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footer2.xml" ContentType="application/vnd.openxmlformats-officedocument.wordprocessingml.footer+xml"/>
  <Override PartName="/word/header7.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B138B91" w14:textId="30875F36" w:rsidR="000E3666" w:rsidRDefault="00143725" w:rsidP="00A11C98">
      <w:pPr>
        <w:outlineLvl w:val="0"/>
        <w:rPr>
          <w:rFonts w:ascii="Arial Bold" w:hAnsi="Arial Bold"/>
          <w:b/>
          <w:bCs/>
          <w:sz w:val="72"/>
          <w:szCs w:val="72"/>
        </w:rPr>
        <w:sectPr w:rsidR="000E3666" w:rsidSect="00FE57B6">
          <w:headerReference w:type="even" r:id="rId8"/>
          <w:headerReference w:type="default" r:id="rId9"/>
          <w:footerReference w:type="default" r:id="rId10"/>
          <w:pgSz w:w="11880" w:h="16820"/>
          <w:pgMar w:top="720" w:right="1170" w:bottom="720" w:left="1238" w:header="720" w:footer="720" w:gutter="0"/>
          <w:pgNumType w:start="317"/>
          <w:cols w:space="720"/>
          <w:noEndnote/>
          <w:titlePg/>
        </w:sectPr>
      </w:pPr>
      <w:r w:rsidRPr="000E3666">
        <w:rPr>
          <w:rFonts w:ascii="Arial Bold" w:hAnsi="Arial Bold"/>
          <w:b/>
          <w:bCs/>
          <w:noProof/>
          <w:sz w:val="72"/>
          <w:szCs w:val="72"/>
        </w:rPr>
        <mc:AlternateContent>
          <mc:Choice Requires="wps">
            <w:drawing>
              <wp:anchor distT="0" distB="0" distL="114300" distR="114300" simplePos="0" relativeHeight="251720704" behindDoc="0" locked="0" layoutInCell="1" allowOverlap="1" wp14:anchorId="3FC4AFD0" wp14:editId="71DF387F">
                <wp:simplePos x="0" y="0"/>
                <wp:positionH relativeFrom="column">
                  <wp:posOffset>2962910</wp:posOffset>
                </wp:positionH>
                <wp:positionV relativeFrom="paragraph">
                  <wp:posOffset>5888990</wp:posOffset>
                </wp:positionV>
                <wp:extent cx="5852160" cy="1755140"/>
                <wp:effectExtent l="16510" t="0" r="82550" b="57150"/>
                <wp:wrapThrough wrapText="bothSides">
                  <wp:wrapPolygon edited="0">
                    <wp:start x="61" y="20865"/>
                    <wp:lineTo x="342" y="20865"/>
                    <wp:lineTo x="1748" y="21803"/>
                    <wp:lineTo x="21530" y="21491"/>
                    <wp:lineTo x="21717" y="21178"/>
                    <wp:lineTo x="21717" y="-78"/>
                    <wp:lineTo x="21530" y="-391"/>
                    <wp:lineTo x="1748" y="-703"/>
                    <wp:lineTo x="342" y="234"/>
                    <wp:lineTo x="61" y="234"/>
                    <wp:lineTo x="61" y="20865"/>
                  </wp:wrapPolygon>
                </wp:wrapThrough>
                <wp:docPr id="24599" name="Rectangle 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5852160" cy="1755140"/>
                        </a:xfrm>
                        <a:prstGeom prst="rect">
                          <a:avLst/>
                        </a:prstGeom>
                        <a:noFill/>
                        <a:ln w="9525">
                          <a:noFill/>
                          <a:miter lim="800000"/>
                          <a:headEnd/>
                          <a:tailEnd/>
                        </a:ln>
                        <a:effectLst>
                          <a:outerShdw blurRad="63500" dist="53882" dir="2700000" algn="ctr" rotWithShape="0">
                            <a:srgbClr val="000000">
                              <a:alpha val="74998"/>
                            </a:srgbClr>
                          </a:outerShdw>
                        </a:effectLst>
                      </wps:spPr>
                      <wps:txbx>
                        <w:txbxContent>
                          <w:p w14:paraId="77C45849" w14:textId="77777777" w:rsidR="008F6C4B" w:rsidRDefault="008F6C4B" w:rsidP="00143725">
                            <w:pPr>
                              <w:pStyle w:val="NormalWeb"/>
                              <w:spacing w:before="864" w:beforeAutospacing="0" w:after="0" w:afterAutospacing="0"/>
                              <w:ind w:left="547" w:hanging="547"/>
                              <w:textAlignment w:val="baseline"/>
                            </w:pPr>
                            <w:r>
                              <w:rPr>
                                <w:rFonts w:ascii="Helvetica Neue Bold Condensed" w:hAnsi="Helvetica Neue Bold Condensed" w:cstheme="minorBidi"/>
                                <w:b/>
                                <w:bCs/>
                                <w:color w:val="FFFFFF" w:themeColor="background1"/>
                                <w:kern w:val="24"/>
                                <w:sz w:val="144"/>
                                <w:szCs w:val="144"/>
                              </w:rPr>
                              <w:t>Revelation</w:t>
                            </w:r>
                          </w:p>
                        </w:txbxContent>
                      </wps:txbx>
                      <wps:bodyPr wrap="square" lIns="91428" tIns="45714" rIns="91428" bIns="45714">
                        <a:spAutoFit/>
                      </wps:bodyPr>
                    </wps:wsp>
                  </a:graphicData>
                </a:graphic>
                <wp14:sizeRelH relativeFrom="margin">
                  <wp14:pctWidth>0</wp14:pctWidth>
                </wp14:sizeRelH>
                <wp14:sizeRelV relativeFrom="margin">
                  <wp14:pctHeight>0</wp14:pctHeight>
                </wp14:sizeRelV>
              </wp:anchor>
            </w:drawing>
          </mc:Choice>
          <mc:Fallback>
            <w:pict>
              <v:rect w14:anchorId="3FC4AFD0" id="Rectangle 23" o:spid="_x0000_s1026" style="position:absolute;margin-left:233.3pt;margin-top:463.7pt;width:460.8pt;height:138.2pt;rotation:90;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" filled="f" stroked="f">
                <v:shadow on="t" color="black" opacity="49150f" offset="3pt,3pt"/>
                <v:textbox style="mso-fit-shape-to-text:t" inset="2.53967mm,1.2698mm,2.53967mm,1.2698mm">
                  <w:txbxContent>
                    <w:p w14:paraId="77C45849" w14:textId="77777777" w:rsidR="008F6C4B" w:rsidRDefault="008F6C4B" w:rsidP="00143725">
                      <w:pPr>
                        <w:pStyle w:val="NormalWeb"/>
                        <w:spacing w:before="864" w:beforeAutospacing="0" w:after="0" w:afterAutospacing="0"/>
                        <w:ind w:left="547" w:hanging="547"/>
                        <w:textAlignment w:val="baseline"/>
                      </w:pPr>
                      <w:r>
                        <w:rPr>
                          <w:rFonts w:ascii="Helvetica Neue Bold Condensed" w:hAnsi="Helvetica Neue Bold Condensed" w:cstheme="minorBidi"/>
                          <w:b/>
                          <w:bCs/>
                          <w:color w:val="FFFFFF" w:themeColor="background1"/>
                          <w:kern w:val="24"/>
                          <w:sz w:val="144"/>
                          <w:szCs w:val="144"/>
                        </w:rPr>
                        <w:t>Revelation</w:t>
                      </w:r>
                    </w:p>
                  </w:txbxContent>
                </v:textbox>
                <w10:wrap type="through"/>
              </v:rect>
            </w:pict>
          </mc:Fallback>
        </mc:AlternateContent>
      </w:r>
      <w:r w:rsidR="000E3666" w:rsidRPr="000E3666">
        <w:rPr>
          <w:rFonts w:ascii="Arial Bold" w:hAnsi="Arial Bold"/>
          <w:b/>
          <w:bCs/>
          <w:noProof/>
          <w:sz w:val="72"/>
          <w:szCs w:val="72"/>
        </w:rPr>
        <mc:AlternateContent>
          <mc:Choice Requires="wps">
            <w:drawing>
              <wp:anchor distT="0" distB="0" distL="114300" distR="114300" simplePos="0" relativeHeight="251722752" behindDoc="0" locked="0" layoutInCell="1" allowOverlap="1" wp14:anchorId="1AB504A6" wp14:editId="730D2ADB">
                <wp:simplePos x="0" y="0"/>
                <wp:positionH relativeFrom="column">
                  <wp:posOffset>-8890</wp:posOffset>
                </wp:positionH>
                <wp:positionV relativeFrom="paragraph">
                  <wp:posOffset>-91440</wp:posOffset>
                </wp:positionV>
                <wp:extent cx="6172200" cy="2103120"/>
                <wp:effectExtent l="0" t="0" r="0" b="5080"/>
                <wp:wrapNone/>
                <wp:docPr id="47107" name="Rectangle 22"/>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noChangeArrowheads="1"/>
                      </wps:cNvSpPr>
                      <wps:spPr bwMode="auto">
                        <a:xfrm>
                          <a:off x="0" y="0"/>
                          <a:ext cx="6172200" cy="2103120"/>
                        </a:xfrm>
                        <a:prstGeom prst="rect">
                          <a:avLst/>
                        </a:prstGeom>
                        <a:noFill/>
                        <a:ln>
                          <a:noFill/>
                          <a:miter lim="800000"/>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wps:spPr>
                      <wps:txbx>
                        <w:txbxContent>
                          <w:p w14:paraId="52915563" w14:textId="77777777" w:rsidR="008F6C4B" w:rsidRDefault="008F6C4B" w:rsidP="000E3666">
                            <w:pPr>
                              <w:pStyle w:val="NormalWeb"/>
                              <w:spacing w:before="432" w:beforeAutospacing="0" w:after="0" w:afterAutospacing="0"/>
                              <w:jc w:val="center"/>
                              <w:textAlignment w:val="baseline"/>
                            </w:pPr>
                            <w:r>
                              <w:rPr>
                                <w:rFonts w:ascii="Helvetica Neue Bold Condensed" w:eastAsia="MS PGothic" w:hAnsi="Helvetica Neue Bold Condensed" w:cs="MS PGothic"/>
                                <w:b/>
                                <w:bCs/>
                                <w:color w:val="000000" w:themeColor="text1"/>
                                <w:sz w:val="72"/>
                                <w:szCs w:val="72"/>
                                <w14:glow w14:rad="139700">
                                  <w14:schemeClr w14:val="bg1">
                                    <w14:alpha w14:val="25000"/>
                                  </w14:schemeClr>
                                </w14:glow>
                              </w:rPr>
                              <w:t>The Book of Revelation</w:t>
                            </w:r>
                            <w:r>
                              <w:rPr>
                                <w:rFonts w:ascii="Helvetica Neue Bold Condensed" w:eastAsia="MS PGothic" w:hAnsi="Helvetica Neue Bold Condensed" w:cs="MS PGothic"/>
                                <w:b/>
                                <w:bCs/>
                                <w:color w:val="000000" w:themeColor="text1"/>
                                <w:sz w:val="64"/>
                                <w:szCs w:val="64"/>
                                <w14:glow w14:rad="139700">
                                  <w14:schemeClr w14:val="bg1">
                                    <w14:alpha w14:val="25000"/>
                                  </w14:schemeClr>
                                </w14:glow>
                              </w:rPr>
                              <w:br/>
                            </w:r>
                            <w:r>
                              <w:rPr>
                                <w:rFonts w:ascii="Helvetica Neue Bold Condensed" w:eastAsia="MS PGothic" w:hAnsi="Helvetica Neue Bold Condensed" w:cs="MS PGothic"/>
                                <w:b/>
                                <w:bCs/>
                                <w:color w:val="000000" w:themeColor="text1"/>
                                <w:sz w:val="40"/>
                                <w:szCs w:val="40"/>
                                <w14:glow w14:rad="139700">
                                  <w14:schemeClr w14:val="bg1">
                                    <w14:alpha w14:val="25000"/>
                                  </w14:schemeClr>
                                </w14:glow>
                              </w:rPr>
                              <w:t>Singapore Bible College</w:t>
                            </w:r>
                            <w:r>
                              <w:rPr>
                                <w:rFonts w:ascii="Helvetica Neue Bold Condensed" w:eastAsia="MS PGothic" w:hAnsi="Helvetica Neue Bold Condensed" w:cs="MS PGothic"/>
                                <w:b/>
                                <w:bCs/>
                                <w:color w:val="000000" w:themeColor="text1"/>
                                <w:sz w:val="40"/>
                                <w:szCs w:val="40"/>
                                <w14:glow w14:rad="139700">
                                  <w14:schemeClr w14:val="bg1">
                                    <w14:alpha w14:val="25000"/>
                                  </w14:schemeClr>
                                </w14:glow>
                              </w:rPr>
                              <w:br/>
                            </w:r>
                            <w:r>
                              <w:rPr>
                                <w:rFonts w:ascii="Helvetica Neue Bold Condensed" w:eastAsia="MS PGothic" w:hAnsi="Helvetica Neue Bold Condensed" w:cs="MS PGothic"/>
                                <w:b/>
                                <w:bCs/>
                                <w:i/>
                                <w:iCs/>
                                <w:color w:val="000000" w:themeColor="text1"/>
                                <w:sz w:val="36"/>
                                <w:szCs w:val="36"/>
                                <w14:glow w14:rad="139700">
                                  <w14:schemeClr w14:val="bg1">
                                    <w14:alpha w14:val="25000"/>
                                  </w14:schemeClr>
                                </w14:glow>
                              </w:rPr>
                              <w:t>Rick Griffith</w:t>
                            </w:r>
                            <w:r>
                              <w:rPr>
                                <w:rFonts w:ascii="Helvetica Neue Bold Condensed" w:eastAsia="MS PGothic" w:hAnsi="Helvetica Neue Bold Condensed" w:cs="MS PGothic"/>
                                <w:b/>
                                <w:bCs/>
                                <w:i/>
                                <w:iCs/>
                                <w:color w:val="000000" w:themeColor="text1"/>
                                <w:sz w:val="32"/>
                                <w:szCs w:val="32"/>
                                <w14:glow w14:rad="139700">
                                  <w14:schemeClr w14:val="bg1">
                                    <w14:alpha w14:val="25000"/>
                                  </w14:schemeClr>
                                </w14:glow>
                              </w:rPr>
                              <w:t>, ThM, PhD</w:t>
                            </w:r>
                          </w:p>
                        </w:txbxContent>
                      </wps:txbx>
                      <wps:bodyPr vert="horz" wrap="square" lIns="91428" tIns="45714" rIns="91428" bIns="45714" numCol="1" anchor="ctr" anchorCtr="0" compatLnSpc="1">
                        <a:prstTxWarp prst="textNoShape">
                          <a:avLst/>
                        </a:prstTxWarp>
                        <a:noAutofit/>
                      </wps:bodyPr>
                    </wps:wsp>
                  </a:graphicData>
                </a:graphic>
                <wp14:sizeRelV relativeFrom="margin">
                  <wp14:pctHeight>0</wp14:pctHeight>
                </wp14:sizeRelV>
              </wp:anchor>
            </w:drawing>
          </mc:Choice>
          <mc:Fallback>
            <w:pict>
              <v:rect w14:anchorId="1AB504A6" id="Rectangle 22" o:spid="_x0000_s1027" style="position:absolute;margin-left:-.7pt;margin-top:-7.2pt;width:486pt;height:165.6pt;z-index:2517227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" filled="f" stroked="f">
                <o:lock v:ext="edit" grouping="t"/>
                <v:textbox inset="2.53967mm,1.2698mm,2.53967mm,1.2698mm">
                  <w:txbxContent>
                    <w:p w14:paraId="52915563" w14:textId="77777777" w:rsidR="008F6C4B" w:rsidRDefault="008F6C4B" w:rsidP="000E3666">
                      <w:pPr>
                        <w:pStyle w:val="NormalWeb"/>
                        <w:spacing w:before="432" w:beforeAutospacing="0" w:after="0" w:afterAutospacing="0"/>
                        <w:jc w:val="center"/>
                        <w:textAlignment w:val="baseline"/>
                      </w:pPr>
                      <w:r>
                        <w:rPr>
                          <w:rFonts w:ascii="Helvetica Neue Bold Condensed" w:eastAsia="MS PGothic" w:hAnsi="Helvetica Neue Bold Condensed" w:cs="MS PGothic"/>
                          <w:b/>
                          <w:bCs/>
                          <w:color w:val="000000" w:themeColor="text1"/>
                          <w:sz w:val="72"/>
                          <w:szCs w:val="72"/>
                          <w14:glow w14:rad="139700">
                            <w14:schemeClr w14:val="bg1">
                              <w14:alpha w14:val="25000"/>
                            </w14:schemeClr>
                          </w14:glow>
                        </w:rPr>
                        <w:t>The Book of Revelation</w:t>
                      </w:r>
                      <w:r>
                        <w:rPr>
                          <w:rFonts w:ascii="Helvetica Neue Bold Condensed" w:eastAsia="MS PGothic" w:hAnsi="Helvetica Neue Bold Condensed" w:cs="MS PGothic"/>
                          <w:b/>
                          <w:bCs/>
                          <w:color w:val="000000" w:themeColor="text1"/>
                          <w:sz w:val="64"/>
                          <w:szCs w:val="64"/>
                          <w14:glow w14:rad="139700">
                            <w14:schemeClr w14:val="bg1">
                              <w14:alpha w14:val="25000"/>
                            </w14:schemeClr>
                          </w14:glow>
                        </w:rPr>
                        <w:br/>
                      </w:r>
                      <w:r>
                        <w:rPr>
                          <w:rFonts w:ascii="Helvetica Neue Bold Condensed" w:eastAsia="MS PGothic" w:hAnsi="Helvetica Neue Bold Condensed" w:cs="MS PGothic"/>
                          <w:b/>
                          <w:bCs/>
                          <w:color w:val="000000" w:themeColor="text1"/>
                          <w:sz w:val="40"/>
                          <w:szCs w:val="40"/>
                          <w14:glow w14:rad="139700">
                            <w14:schemeClr w14:val="bg1">
                              <w14:alpha w14:val="25000"/>
                            </w14:schemeClr>
                          </w14:glow>
                        </w:rPr>
                        <w:t>Singapore Bible College</w:t>
                      </w:r>
                      <w:r>
                        <w:rPr>
                          <w:rFonts w:ascii="Helvetica Neue Bold Condensed" w:eastAsia="MS PGothic" w:hAnsi="Helvetica Neue Bold Condensed" w:cs="MS PGothic"/>
                          <w:b/>
                          <w:bCs/>
                          <w:color w:val="000000" w:themeColor="text1"/>
                          <w:sz w:val="40"/>
                          <w:szCs w:val="40"/>
                          <w14:glow w14:rad="139700">
                            <w14:schemeClr w14:val="bg1">
                              <w14:alpha w14:val="25000"/>
                            </w14:schemeClr>
                          </w14:glow>
                        </w:rPr>
                        <w:br/>
                      </w:r>
                      <w:r>
                        <w:rPr>
                          <w:rFonts w:ascii="Helvetica Neue Bold Condensed" w:eastAsia="MS PGothic" w:hAnsi="Helvetica Neue Bold Condensed" w:cs="MS PGothic"/>
                          <w:b/>
                          <w:bCs/>
                          <w:i/>
                          <w:iCs/>
                          <w:color w:val="000000" w:themeColor="text1"/>
                          <w:sz w:val="36"/>
                          <w:szCs w:val="36"/>
                          <w14:glow w14:rad="139700">
                            <w14:schemeClr w14:val="bg1">
                              <w14:alpha w14:val="25000"/>
                            </w14:schemeClr>
                          </w14:glow>
                        </w:rPr>
                        <w:t>Rick Griffith</w:t>
                      </w:r>
                      <w:r>
                        <w:rPr>
                          <w:rFonts w:ascii="Helvetica Neue Bold Condensed" w:eastAsia="MS PGothic" w:hAnsi="Helvetica Neue Bold Condensed" w:cs="MS PGothic"/>
                          <w:b/>
                          <w:bCs/>
                          <w:i/>
                          <w:iCs/>
                          <w:color w:val="000000" w:themeColor="text1"/>
                          <w:sz w:val="32"/>
                          <w:szCs w:val="32"/>
                          <w14:glow w14:rad="139700">
                            <w14:schemeClr w14:val="bg1">
                              <w14:alpha w14:val="25000"/>
                            </w14:schemeClr>
                          </w14:glow>
                        </w:rPr>
                        <w:t>, ThM, PhD</w:t>
                      </w:r>
                    </w:p>
                  </w:txbxContent>
                </v:textbox>
              </v:rect>
            </w:pict>
          </mc:Fallback>
        </mc:AlternateContent>
      </w:r>
      <w:r w:rsidR="000E3666" w:rsidRPr="000E3666">
        <w:rPr>
          <w:rFonts w:ascii="Arial Bold" w:hAnsi="Arial Bold"/>
          <w:b/>
          <w:bCs/>
          <w:noProof/>
          <w:sz w:val="72"/>
          <w:szCs w:val="72"/>
        </w:rPr>
        <w:drawing>
          <wp:anchor distT="0" distB="0" distL="114300" distR="114300" simplePos="0" relativeHeight="251723776" behindDoc="1" locked="0" layoutInCell="1" allowOverlap="1" wp14:anchorId="70D1610D" wp14:editId="5B71B6AB">
            <wp:simplePos x="0" y="0"/>
            <wp:positionH relativeFrom="column">
              <wp:posOffset>-146050</wp:posOffset>
            </wp:positionH>
            <wp:positionV relativeFrom="paragraph">
              <wp:posOffset>251460</wp:posOffset>
            </wp:positionV>
            <wp:extent cx="6346190" cy="9166860"/>
            <wp:effectExtent l="0" t="0" r="3810" b="2540"/>
            <wp:wrapNone/>
            <wp:docPr id="73729" name="Picture 3" descr="John Rev 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729" name="Picture 3" descr="John Rev 21.jpg"/>
                    <pic:cNvPicPr>
                      <a:picLocks noChangeAspect="1"/>
                    </pic:cNvPicPr>
                  </pic:nvPicPr>
                  <pic:blipFill>
                    <a:blip r:embed="rId11">
                      <a:extLst>
                        <a:ext uri="{28A0092B-C50C-407E-A947-70E740481C1C}">
                          <a14:useLocalDpi xmlns:a14="http://schemas.microsoft.com/office/drawing/2010/main" val="0"/>
                        </a:ext>
                      </a:extLst>
                    </a:blip>
                    <a:srcRect l="48592"/>
                    <a:stretch>
                      <a:fillRect/>
                    </a:stretch>
                  </pic:blipFill>
                  <pic:spPr bwMode="auto">
                    <a:xfrm>
                      <a:off x="0" y="0"/>
                      <a:ext cx="6346190" cy="9166860"/>
                    </a:xfrm>
                    <a:prstGeom prst="rect">
                      <a:avLst/>
                    </a:prstGeom>
                    <a:noFill/>
                    <a:ln>
                      <a:noFill/>
                    </a:ln>
                    <a:extLst/>
                  </pic:spPr>
                </pic:pic>
              </a:graphicData>
            </a:graphic>
            <wp14:sizeRelH relativeFrom="page">
              <wp14:pctWidth>0</wp14:pctWidth>
            </wp14:sizeRelH>
            <wp14:sizeRelV relativeFrom="page">
              <wp14:pctHeight>0</wp14:pctHeight>
            </wp14:sizeRelV>
          </wp:anchor>
        </w:drawing>
      </w:r>
      <w:r w:rsidR="000E3666" w:rsidRPr="000E3666">
        <w:rPr>
          <w:rFonts w:ascii="Arial Bold" w:hAnsi="Arial Bold"/>
          <w:b/>
          <w:bCs/>
          <w:sz w:val="72"/>
          <w:szCs w:val="72"/>
        </w:rPr>
        <w:t xml:space="preserve"> </w:t>
      </w:r>
    </w:p>
    <w:p w14:paraId="233EF14C" w14:textId="6C811ECC" w:rsidR="00A11C98" w:rsidRPr="008E1DEC" w:rsidRDefault="001E53A5" w:rsidP="00A11C98">
      <w:pPr>
        <w:outlineLvl w:val="0"/>
        <w:rPr>
          <w:rFonts w:ascii="Arial Bold" w:hAnsi="Arial Bold"/>
          <w:b/>
          <w:bCs/>
          <w:sz w:val="72"/>
          <w:szCs w:val="72"/>
        </w:rPr>
      </w:pPr>
      <w:r w:rsidRPr="008E1DEC">
        <w:rPr>
          <w:rFonts w:ascii="Arial Bold" w:hAnsi="Arial Bold"/>
          <w:b/>
          <w:bCs/>
          <w:sz w:val="72"/>
          <w:szCs w:val="72"/>
        </w:rPr>
        <w:lastRenderedPageBreak/>
        <w:t>Revelation</w:t>
      </w:r>
    </w:p>
    <w:p w14:paraId="40BBC727" w14:textId="77777777" w:rsidR="00A11C98" w:rsidRPr="00A11C98" w:rsidRDefault="00A11C98" w:rsidP="00A11C98">
      <w:pPr>
        <w:outlineLvl w:val="0"/>
        <w:rPr>
          <w:rFonts w:ascii="Arial" w:hAnsi="Arial"/>
          <w:b/>
          <w:sz w:val="40"/>
          <w:szCs w:val="28"/>
        </w:rPr>
      </w:pPr>
      <w:r w:rsidRPr="00143725">
        <w:rPr>
          <w:rFonts w:ascii="Arial" w:hAnsi="Arial"/>
          <w:b/>
          <w:sz w:val="36"/>
          <w:szCs w:val="28"/>
        </w:rPr>
        <w:t>The Sovereignty of Christ in Future Victory</w:t>
      </w:r>
    </w:p>
    <w:p w14:paraId="247034FB" w14:textId="77777777" w:rsidR="001E53A5" w:rsidRPr="001D3E9C" w:rsidRDefault="001E53A5" w:rsidP="001E53A5">
      <w:pPr>
        <w:outlineLvl w:val="0"/>
        <w:rPr>
          <w:rFonts w:ascii="Times New Roman" w:hAnsi="Times New Roman"/>
          <w:b/>
          <w:i/>
          <w:sz w:val="36"/>
        </w:rPr>
      </w:pPr>
      <w:r w:rsidRPr="001D3E9C">
        <w:rPr>
          <w:rFonts w:ascii="Times New Roman" w:hAnsi="Times New Roman"/>
          <w:b/>
          <w:i/>
          <w:sz w:val="36"/>
        </w:rPr>
        <w:t>Singapore Bible College</w:t>
      </w:r>
    </w:p>
    <w:p w14:paraId="7FAD3EFF" w14:textId="77777777" w:rsidR="001E53A5" w:rsidRPr="001D3E9C" w:rsidRDefault="001E53A5" w:rsidP="001E53A5">
      <w:pPr>
        <w:outlineLvl w:val="0"/>
        <w:rPr>
          <w:rFonts w:ascii="Times New Roman" w:hAnsi="Times New Roman"/>
          <w:sz w:val="20"/>
        </w:rPr>
      </w:pPr>
      <w:r w:rsidRPr="001D3E9C">
        <w:rPr>
          <w:rFonts w:ascii="Times New Roman" w:hAnsi="Times New Roman"/>
          <w:sz w:val="28"/>
        </w:rPr>
        <w:t>Rick Griffith</w:t>
      </w:r>
      <w:r w:rsidRPr="001D3E9C">
        <w:rPr>
          <w:rFonts w:ascii="Times New Roman" w:hAnsi="Times New Roman"/>
        </w:rPr>
        <w:t xml:space="preserve">, </w:t>
      </w:r>
      <w:r w:rsidRPr="001D3E9C">
        <w:rPr>
          <w:rFonts w:ascii="Times New Roman" w:hAnsi="Times New Roman"/>
          <w:sz w:val="20"/>
        </w:rPr>
        <w:t>ThM, PhD</w:t>
      </w:r>
    </w:p>
    <w:p w14:paraId="3456B738" w14:textId="77777777" w:rsidR="00607376" w:rsidRPr="001D3E9C" w:rsidRDefault="00607376" w:rsidP="001E53A5">
      <w:pPr>
        <w:outlineLvl w:val="0"/>
        <w:rPr>
          <w:rFonts w:ascii="Times New Roman" w:hAnsi="Times New Roman"/>
          <w:sz w:val="20"/>
        </w:rPr>
      </w:pPr>
    </w:p>
    <w:p w14:paraId="7DBFBF79" w14:textId="34F6D5F1" w:rsidR="00607376" w:rsidRPr="003602E4" w:rsidRDefault="00510FCF" w:rsidP="001E53A5">
      <w:pPr>
        <w:outlineLvl w:val="0"/>
        <w:rPr>
          <w:rFonts w:ascii="Times New Roman" w:hAnsi="Times New Roman"/>
          <w:sz w:val="20"/>
        </w:rPr>
      </w:pPr>
      <w:r w:rsidRPr="001D3E9C">
        <w:rPr>
          <w:rFonts w:ascii="Times New Roman" w:hAnsi="Times New Roman"/>
          <w:sz w:val="20"/>
        </w:rPr>
        <w:t xml:space="preserve">These notes and </w:t>
      </w:r>
      <w:r w:rsidR="003602E4">
        <w:rPr>
          <w:rFonts w:ascii="Times New Roman" w:hAnsi="Times New Roman"/>
          <w:sz w:val="20"/>
        </w:rPr>
        <w:t>2974</w:t>
      </w:r>
      <w:r w:rsidR="00607376" w:rsidRPr="001D3E9C">
        <w:rPr>
          <w:rFonts w:ascii="Times New Roman" w:hAnsi="Times New Roman"/>
          <w:sz w:val="20"/>
        </w:rPr>
        <w:t xml:space="preserve"> accompanying PowerPoint slides are available for free download on the </w:t>
      </w:r>
      <w:hyperlink r:id="rId12" w:history="1">
        <w:r w:rsidR="00607376" w:rsidRPr="008F07E3">
          <w:rPr>
            <w:rStyle w:val="Hyperlink"/>
            <w:rFonts w:ascii="Times New Roman" w:hAnsi="Times New Roman"/>
            <w:sz w:val="20"/>
          </w:rPr>
          <w:t>NT Survey</w:t>
        </w:r>
      </w:hyperlink>
      <w:r w:rsidR="00607376" w:rsidRPr="003602E4">
        <w:rPr>
          <w:rFonts w:ascii="Times New Roman" w:hAnsi="Times New Roman"/>
          <w:sz w:val="20"/>
        </w:rPr>
        <w:t xml:space="preserve"> </w:t>
      </w:r>
      <w:r w:rsidR="003602E4">
        <w:rPr>
          <w:rFonts w:ascii="Times New Roman" w:hAnsi="Times New Roman"/>
          <w:sz w:val="20"/>
        </w:rPr>
        <w:t>and</w:t>
      </w:r>
      <w:r w:rsidR="008F07E3">
        <w:rPr>
          <w:rFonts w:ascii="Times New Roman" w:hAnsi="Times New Roman"/>
          <w:sz w:val="20"/>
        </w:rPr>
        <w:t xml:space="preserve"> </w:t>
      </w:r>
      <w:r w:rsidR="008F07E3">
        <w:rPr>
          <w:rFonts w:ascii="Times New Roman" w:hAnsi="Times New Roman"/>
          <w:sz w:val="20"/>
        </w:rPr>
        <w:br/>
      </w:r>
      <w:hyperlink r:id="rId13" w:history="1">
        <w:r w:rsidR="003602E4" w:rsidRPr="008F07E3">
          <w:rPr>
            <w:rStyle w:val="Hyperlink"/>
            <w:rFonts w:ascii="Times New Roman" w:hAnsi="Times New Roman"/>
            <w:sz w:val="20"/>
          </w:rPr>
          <w:t>NT Preaching</w:t>
        </w:r>
      </w:hyperlink>
      <w:r w:rsidR="003602E4">
        <w:rPr>
          <w:rFonts w:ascii="Times New Roman" w:hAnsi="Times New Roman"/>
          <w:sz w:val="20"/>
        </w:rPr>
        <w:t xml:space="preserve"> </w:t>
      </w:r>
      <w:r w:rsidR="00607376" w:rsidRPr="003602E4">
        <w:rPr>
          <w:rFonts w:ascii="Times New Roman" w:hAnsi="Times New Roman"/>
          <w:sz w:val="20"/>
        </w:rPr>
        <w:t>link</w:t>
      </w:r>
      <w:r w:rsidR="003602E4">
        <w:rPr>
          <w:rFonts w:ascii="Times New Roman" w:hAnsi="Times New Roman"/>
          <w:sz w:val="20"/>
        </w:rPr>
        <w:t>s</w:t>
      </w:r>
      <w:r w:rsidR="00607376" w:rsidRPr="001D3E9C">
        <w:rPr>
          <w:rFonts w:ascii="Times New Roman" w:hAnsi="Times New Roman"/>
          <w:sz w:val="20"/>
        </w:rPr>
        <w:t xml:space="preserve"> at </w:t>
      </w:r>
      <w:hyperlink r:id="rId14" w:history="1">
        <w:r w:rsidR="008F07E3">
          <w:rPr>
            <w:rStyle w:val="Hyperlink"/>
            <w:rFonts w:ascii="Times New Roman" w:hAnsi="Times New Roman"/>
            <w:sz w:val="20"/>
          </w:rPr>
          <w:t>BibleStudyD</w:t>
        </w:r>
        <w:r w:rsidR="00C15C34" w:rsidRPr="001D3E9C">
          <w:rPr>
            <w:rStyle w:val="Hyperlink"/>
            <w:rFonts w:ascii="Times New Roman" w:hAnsi="Times New Roman"/>
            <w:sz w:val="20"/>
          </w:rPr>
          <w:t>ownloads.org</w:t>
        </w:r>
      </w:hyperlink>
      <w:r w:rsidR="001C3F4C" w:rsidRPr="001D3E9C">
        <w:rPr>
          <w:rFonts w:ascii="Times New Roman" w:hAnsi="Times New Roman"/>
          <w:sz w:val="20"/>
        </w:rPr>
        <w:t xml:space="preserve">.  </w:t>
      </w:r>
      <w:r w:rsidR="00CC67CA" w:rsidRPr="001D3E9C">
        <w:rPr>
          <w:rFonts w:ascii="Times New Roman" w:hAnsi="Times New Roman"/>
          <w:sz w:val="20"/>
        </w:rPr>
        <w:t>It also links to</w:t>
      </w:r>
      <w:r w:rsidR="001C3F4C" w:rsidRPr="001D3E9C">
        <w:rPr>
          <w:rFonts w:ascii="Times New Roman" w:hAnsi="Times New Roman"/>
          <w:sz w:val="20"/>
        </w:rPr>
        <w:t xml:space="preserve"> slides for this course in </w:t>
      </w:r>
      <w:hyperlink r:id="rId15" w:tooltip="http://biblestudydownloads.com/NT_Chinese/xin_yue_quan_shu.html" w:history="1">
        <w:r w:rsidR="0030414C" w:rsidRPr="001D3E9C">
          <w:rPr>
            <w:rStyle w:val="Hyperlink"/>
            <w:rFonts w:ascii="Times New Roman" w:hAnsi="Times New Roman"/>
            <w:sz w:val="20"/>
          </w:rPr>
          <w:t>Chinese</w:t>
        </w:r>
      </w:hyperlink>
      <w:r w:rsidR="0030414C" w:rsidRPr="001D3E9C">
        <w:rPr>
          <w:rFonts w:ascii="Times New Roman" w:hAnsi="Times New Roman"/>
          <w:sz w:val="20"/>
        </w:rPr>
        <w:t xml:space="preserve">, </w:t>
      </w:r>
      <w:hyperlink r:id="rId16" w:tooltip="http://biblestudydownloads.com/Indonesian/NT_Indonesian.html" w:history="1">
        <w:r w:rsidR="0030414C" w:rsidRPr="001D3E9C">
          <w:rPr>
            <w:rStyle w:val="Hyperlink"/>
            <w:rFonts w:ascii="Times New Roman" w:hAnsi="Times New Roman"/>
            <w:sz w:val="20"/>
          </w:rPr>
          <w:t>Indonesian</w:t>
        </w:r>
      </w:hyperlink>
      <w:r w:rsidR="00E87294" w:rsidRPr="001D3E9C">
        <w:rPr>
          <w:rFonts w:ascii="Times New Roman" w:hAnsi="Times New Roman"/>
          <w:sz w:val="20"/>
        </w:rPr>
        <w:t>,</w:t>
      </w:r>
      <w:r w:rsidR="0030414C" w:rsidRPr="001D3E9C">
        <w:rPr>
          <w:rFonts w:ascii="Times New Roman" w:hAnsi="Times New Roman"/>
          <w:sz w:val="20"/>
        </w:rPr>
        <w:t xml:space="preserve"> </w:t>
      </w:r>
      <w:hyperlink r:id="rId17" w:tooltip="http://biblestudydownloads.com/Mongolian/NT_Mongolian.html" w:history="1">
        <w:r w:rsidR="0030414C" w:rsidRPr="001D3E9C">
          <w:rPr>
            <w:rStyle w:val="Hyperlink"/>
            <w:rFonts w:ascii="Times New Roman" w:hAnsi="Times New Roman"/>
            <w:sz w:val="20"/>
          </w:rPr>
          <w:t>Mongolian</w:t>
        </w:r>
      </w:hyperlink>
      <w:r w:rsidR="0030414C" w:rsidRPr="001D3E9C">
        <w:rPr>
          <w:rFonts w:ascii="Times New Roman" w:hAnsi="Times New Roman"/>
          <w:sz w:val="20"/>
        </w:rPr>
        <w:t xml:space="preserve">, and </w:t>
      </w:r>
      <w:hyperlink r:id="rId18" w:tooltip="http://biblestudydownloads.com/NTS_Vietnamese/NTS_Vietnamese.html" w:history="1">
        <w:r w:rsidR="0030414C" w:rsidRPr="001D3E9C">
          <w:rPr>
            <w:rStyle w:val="Hyperlink"/>
            <w:rFonts w:ascii="Times New Roman" w:hAnsi="Times New Roman"/>
            <w:sz w:val="20"/>
          </w:rPr>
          <w:t>Vietnamese</w:t>
        </w:r>
      </w:hyperlink>
      <w:r w:rsidR="0030414C" w:rsidRPr="001D3E9C">
        <w:rPr>
          <w:rFonts w:ascii="Times New Roman" w:hAnsi="Times New Roman"/>
          <w:sz w:val="20"/>
        </w:rPr>
        <w:t>.</w:t>
      </w:r>
    </w:p>
    <w:p w14:paraId="402186E2" w14:textId="77777777" w:rsidR="001E53A5" w:rsidRPr="00C269FD" w:rsidRDefault="001E53A5" w:rsidP="001E53A5">
      <w:pPr>
        <w:rPr>
          <w:i/>
          <w:sz w:val="28"/>
        </w:rPr>
      </w:pPr>
    </w:p>
    <w:p w14:paraId="7B970854" w14:textId="1A66D32E" w:rsidR="00D3505C" w:rsidRPr="006F0E5D" w:rsidRDefault="00A010D4" w:rsidP="00D3505C">
      <w:pPr>
        <w:outlineLvl w:val="0"/>
        <w:rPr>
          <w:rFonts w:ascii="Arial" w:hAnsi="Arial" w:cs="Arial"/>
          <w:b/>
          <w:sz w:val="20"/>
        </w:rPr>
      </w:pPr>
      <w:r>
        <w:rPr>
          <w:rFonts w:ascii="Arial" w:hAnsi="Arial" w:cs="Arial"/>
          <w:b/>
          <w:sz w:val="20"/>
        </w:rPr>
        <w:t>Twent</w:t>
      </w:r>
      <w:r w:rsidR="009F3F42">
        <w:rPr>
          <w:rFonts w:ascii="Arial" w:hAnsi="Arial" w:cs="Arial"/>
          <w:b/>
          <w:sz w:val="20"/>
        </w:rPr>
        <w:t>y-First</w:t>
      </w:r>
      <w:r w:rsidR="00D3505C" w:rsidRPr="006F0E5D">
        <w:rPr>
          <w:rFonts w:ascii="Arial" w:hAnsi="Arial" w:cs="Arial"/>
          <w:b/>
          <w:sz w:val="20"/>
        </w:rPr>
        <w:t xml:space="preserve"> Edition</w:t>
      </w:r>
    </w:p>
    <w:p w14:paraId="6C2775F3" w14:textId="44981C79" w:rsidR="00D3505C" w:rsidRPr="006F0E5D" w:rsidRDefault="00D3505C" w:rsidP="00D3505C">
      <w:pPr>
        <w:rPr>
          <w:rFonts w:ascii="Arial" w:hAnsi="Arial" w:cs="Arial"/>
          <w:b/>
          <w:sz w:val="18"/>
        </w:rPr>
      </w:pPr>
      <w:r w:rsidRPr="006F0E5D">
        <w:rPr>
          <w:rFonts w:ascii="Arial" w:hAnsi="Arial" w:cs="Arial"/>
          <w:b/>
          <w:sz w:val="20"/>
        </w:rPr>
        <w:t xml:space="preserve">© </w:t>
      </w:r>
      <w:r w:rsidR="009F3F42">
        <w:rPr>
          <w:rFonts w:ascii="Arial" w:hAnsi="Arial" w:cs="Arial"/>
          <w:b/>
          <w:sz w:val="20"/>
        </w:rPr>
        <w:t>April</w:t>
      </w:r>
      <w:r w:rsidR="00C15C34" w:rsidRPr="006F0E5D">
        <w:rPr>
          <w:rFonts w:ascii="Arial" w:hAnsi="Arial" w:cs="Arial"/>
          <w:b/>
          <w:sz w:val="20"/>
        </w:rPr>
        <w:t xml:space="preserve"> 201</w:t>
      </w:r>
      <w:r w:rsidR="009F3F42">
        <w:rPr>
          <w:rFonts w:ascii="Arial" w:hAnsi="Arial" w:cs="Arial"/>
          <w:b/>
          <w:sz w:val="20"/>
        </w:rPr>
        <w:t>9</w:t>
      </w:r>
    </w:p>
    <w:p w14:paraId="40E4D9CC" w14:textId="77777777" w:rsidR="00D3505C" w:rsidRDefault="00D3505C" w:rsidP="00D3505C">
      <w:pPr>
        <w:rPr>
          <w:rFonts w:ascii="Helvetica" w:hAnsi="Helvetica"/>
          <w:sz w:val="18"/>
        </w:rPr>
      </w:pPr>
    </w:p>
    <w:p w14:paraId="25D216C9" w14:textId="3CD71C89" w:rsidR="000B64D4" w:rsidRPr="00AA5B69" w:rsidRDefault="000B64D4" w:rsidP="000B64D4">
      <w:pPr>
        <w:rPr>
          <w:rFonts w:ascii="Helvetica" w:hAnsi="Helvetica"/>
          <w:sz w:val="14"/>
        </w:rPr>
      </w:pPr>
      <w:r w:rsidRPr="0052783E">
        <w:rPr>
          <w:rFonts w:ascii="Helvetica" w:hAnsi="Helvetica"/>
          <w:sz w:val="14"/>
        </w:rPr>
        <w:t>1</w:t>
      </w:r>
      <w:r w:rsidRPr="0052783E">
        <w:rPr>
          <w:rFonts w:ascii="Helvetica" w:hAnsi="Helvetica"/>
          <w:sz w:val="14"/>
          <w:vertAlign w:val="superscript"/>
        </w:rPr>
        <w:t>s</w:t>
      </w:r>
      <w:r>
        <w:rPr>
          <w:rFonts w:ascii="Helvetica" w:hAnsi="Helvetica"/>
          <w:sz w:val="14"/>
          <w:vertAlign w:val="superscript"/>
        </w:rPr>
        <w:t>t-</w:t>
      </w:r>
      <w:r>
        <w:rPr>
          <w:rFonts w:ascii="Helvetica" w:hAnsi="Helvetica"/>
          <w:sz w:val="14"/>
        </w:rPr>
        <w:t>23</w:t>
      </w:r>
      <w:r w:rsidRPr="000B64D4">
        <w:rPr>
          <w:rFonts w:ascii="Helvetica" w:hAnsi="Helvetica"/>
          <w:sz w:val="14"/>
          <w:vertAlign w:val="superscript"/>
        </w:rPr>
        <w:t>rd</w:t>
      </w:r>
      <w:r>
        <w:rPr>
          <w:rFonts w:ascii="Helvetica" w:hAnsi="Helvetica"/>
          <w:sz w:val="14"/>
        </w:rPr>
        <w:t xml:space="preserve"> </w:t>
      </w:r>
      <w:r w:rsidRPr="0052783E">
        <w:rPr>
          <w:rFonts w:ascii="Helvetica" w:hAnsi="Helvetica"/>
          <w:sz w:val="14"/>
        </w:rPr>
        <w:t>printing</w:t>
      </w:r>
      <w:r>
        <w:rPr>
          <w:rFonts w:ascii="Helvetica" w:hAnsi="Helvetica"/>
          <w:sz w:val="14"/>
        </w:rPr>
        <w:t>s (427</w:t>
      </w:r>
      <w:r w:rsidRPr="0052783E">
        <w:rPr>
          <w:rFonts w:ascii="Helvetica" w:hAnsi="Helvetica"/>
          <w:sz w:val="14"/>
        </w:rPr>
        <w:t xml:space="preserve"> sets; 1</w:t>
      </w:r>
      <w:r w:rsidRPr="0052783E">
        <w:rPr>
          <w:rFonts w:ascii="Helvetica" w:hAnsi="Helvetica"/>
          <w:sz w:val="14"/>
          <w:vertAlign w:val="superscript"/>
        </w:rPr>
        <w:t>st</w:t>
      </w:r>
      <w:r>
        <w:rPr>
          <w:rFonts w:ascii="Helvetica" w:hAnsi="Helvetica"/>
          <w:sz w:val="14"/>
        </w:rPr>
        <w:t>-19</w:t>
      </w:r>
      <w:r w:rsidRPr="00AA5B69">
        <w:rPr>
          <w:rFonts w:ascii="Helvetica" w:hAnsi="Helvetica"/>
          <w:sz w:val="14"/>
          <w:vertAlign w:val="superscript"/>
        </w:rPr>
        <w:t>th</w:t>
      </w:r>
      <w:r>
        <w:rPr>
          <w:rFonts w:ascii="Helvetica" w:hAnsi="Helvetica"/>
          <w:sz w:val="14"/>
        </w:rPr>
        <w:t xml:space="preserve"> </w:t>
      </w:r>
      <w:r w:rsidRPr="0052783E">
        <w:rPr>
          <w:rFonts w:ascii="Helvetica" w:hAnsi="Helvetica"/>
          <w:sz w:val="14"/>
        </w:rPr>
        <w:t>ed</w:t>
      </w:r>
      <w:r>
        <w:rPr>
          <w:rFonts w:ascii="Helvetica" w:hAnsi="Helvetica"/>
          <w:sz w:val="14"/>
        </w:rPr>
        <w:t xml:space="preserve">s. Jan </w:t>
      </w:r>
      <w:r w:rsidRPr="0052783E">
        <w:rPr>
          <w:rFonts w:ascii="Helvetica" w:hAnsi="Helvetica"/>
          <w:sz w:val="14"/>
        </w:rPr>
        <w:t>11</w:t>
      </w:r>
      <w:r>
        <w:rPr>
          <w:rFonts w:ascii="Helvetica" w:hAnsi="Helvetica"/>
          <w:sz w:val="14"/>
        </w:rPr>
        <w:t>-May 18</w:t>
      </w:r>
      <w:r w:rsidRPr="0052783E">
        <w:rPr>
          <w:rFonts w:ascii="Helvetica" w:hAnsi="Helvetica"/>
          <w:sz w:val="14"/>
        </w:rPr>
        <w:t>)</w:t>
      </w:r>
    </w:p>
    <w:p w14:paraId="07C0E57B" w14:textId="77777777" w:rsidR="000B64D4" w:rsidRPr="000B64D4" w:rsidRDefault="000B64D4" w:rsidP="000B64D4">
      <w:pPr>
        <w:rPr>
          <w:rFonts w:ascii="Helvetica" w:hAnsi="Helvetica"/>
          <w:vanish/>
          <w:sz w:val="14"/>
        </w:rPr>
      </w:pPr>
      <w:r w:rsidRPr="000B64D4">
        <w:rPr>
          <w:rFonts w:ascii="Helvetica" w:hAnsi="Helvetica"/>
          <w:vanish/>
          <w:sz w:val="14"/>
        </w:rPr>
        <w:t>1</w:t>
      </w:r>
      <w:r w:rsidRPr="000B64D4">
        <w:rPr>
          <w:rFonts w:ascii="Helvetica" w:hAnsi="Helvetica"/>
          <w:vanish/>
          <w:sz w:val="14"/>
          <w:vertAlign w:val="superscript"/>
        </w:rPr>
        <w:t>st-</w:t>
      </w:r>
      <w:r w:rsidRPr="000B64D4">
        <w:rPr>
          <w:rFonts w:ascii="Helvetica" w:hAnsi="Helvetica"/>
          <w:vanish/>
          <w:sz w:val="14"/>
        </w:rPr>
        <w:t>15</w:t>
      </w:r>
      <w:r w:rsidRPr="000B64D4">
        <w:rPr>
          <w:rFonts w:ascii="Helvetica" w:hAnsi="Helvetica"/>
          <w:vanish/>
          <w:sz w:val="14"/>
          <w:vertAlign w:val="superscript"/>
        </w:rPr>
        <w:t>th</w:t>
      </w:r>
      <w:r w:rsidRPr="000B64D4">
        <w:rPr>
          <w:rFonts w:ascii="Helvetica" w:hAnsi="Helvetica"/>
          <w:vanish/>
          <w:sz w:val="14"/>
        </w:rPr>
        <w:t xml:space="preserve"> printings (365 sets; 1</w:t>
      </w:r>
      <w:r w:rsidRPr="000B64D4">
        <w:rPr>
          <w:rFonts w:ascii="Helvetica" w:hAnsi="Helvetica"/>
          <w:vanish/>
          <w:sz w:val="14"/>
          <w:vertAlign w:val="superscript"/>
        </w:rPr>
        <w:t>st</w:t>
      </w:r>
      <w:r w:rsidRPr="000B64D4">
        <w:rPr>
          <w:rFonts w:ascii="Helvetica" w:hAnsi="Helvetica"/>
          <w:vanish/>
          <w:sz w:val="14"/>
        </w:rPr>
        <w:t>-11</w:t>
      </w:r>
      <w:r w:rsidRPr="000B64D4">
        <w:rPr>
          <w:rFonts w:ascii="Helvetica" w:hAnsi="Helvetica"/>
          <w:vanish/>
          <w:sz w:val="14"/>
          <w:vertAlign w:val="superscript"/>
        </w:rPr>
        <w:t>th</w:t>
      </w:r>
      <w:r w:rsidRPr="000B64D4">
        <w:rPr>
          <w:rFonts w:ascii="Helvetica" w:hAnsi="Helvetica"/>
          <w:vanish/>
          <w:sz w:val="14"/>
        </w:rPr>
        <w:t xml:space="preserve"> eds. Jan 11-Jan 14)</w:t>
      </w:r>
    </w:p>
    <w:p w14:paraId="26843DF4" w14:textId="77777777" w:rsidR="00D3505C" w:rsidRPr="000B64D4" w:rsidRDefault="00D3505C" w:rsidP="00D3505C">
      <w:pPr>
        <w:rPr>
          <w:rFonts w:ascii="Helvetica" w:hAnsi="Helvetica"/>
          <w:vanish/>
          <w:sz w:val="14"/>
        </w:rPr>
      </w:pPr>
      <w:r w:rsidRPr="000B64D4">
        <w:rPr>
          <w:rFonts w:ascii="Helvetica" w:hAnsi="Helvetica"/>
          <w:vanish/>
          <w:sz w:val="14"/>
        </w:rPr>
        <w:t>1</w:t>
      </w:r>
      <w:r w:rsidRPr="000B64D4">
        <w:rPr>
          <w:rFonts w:ascii="Helvetica" w:hAnsi="Helvetica"/>
          <w:vanish/>
          <w:sz w:val="14"/>
          <w:vertAlign w:val="superscript"/>
        </w:rPr>
        <w:t>st</w:t>
      </w:r>
      <w:r w:rsidRPr="000B64D4">
        <w:rPr>
          <w:rFonts w:ascii="Helvetica" w:hAnsi="Helvetica"/>
          <w:vanish/>
          <w:sz w:val="14"/>
        </w:rPr>
        <w:t xml:space="preserve"> printing (30 sets; 1</w:t>
      </w:r>
      <w:r w:rsidRPr="000B64D4">
        <w:rPr>
          <w:rFonts w:ascii="Helvetica" w:hAnsi="Helvetica"/>
          <w:vanish/>
          <w:sz w:val="14"/>
          <w:vertAlign w:val="superscript"/>
        </w:rPr>
        <w:t>st</w:t>
      </w:r>
      <w:r w:rsidRPr="000B64D4">
        <w:rPr>
          <w:rFonts w:ascii="Helvetica" w:hAnsi="Helvetica"/>
          <w:vanish/>
          <w:sz w:val="14"/>
        </w:rPr>
        <w:t xml:space="preserve"> ed. Jan 2011 CIC)</w:t>
      </w:r>
    </w:p>
    <w:p w14:paraId="3A49811F" w14:textId="77777777" w:rsidR="00D3505C" w:rsidRPr="000B64D4" w:rsidRDefault="00D3505C" w:rsidP="00D3505C">
      <w:pPr>
        <w:rPr>
          <w:rFonts w:ascii="Helvetica" w:hAnsi="Helvetica"/>
          <w:vanish/>
          <w:sz w:val="14"/>
        </w:rPr>
      </w:pPr>
      <w:r w:rsidRPr="000B64D4">
        <w:rPr>
          <w:rFonts w:ascii="Helvetica" w:hAnsi="Helvetica"/>
          <w:vanish/>
          <w:sz w:val="14"/>
        </w:rPr>
        <w:t>2</w:t>
      </w:r>
      <w:r w:rsidRPr="000B64D4">
        <w:rPr>
          <w:rFonts w:ascii="Helvetica" w:hAnsi="Helvetica"/>
          <w:vanish/>
          <w:sz w:val="14"/>
          <w:vertAlign w:val="superscript"/>
        </w:rPr>
        <w:t>nd</w:t>
      </w:r>
      <w:r w:rsidRPr="000B64D4">
        <w:rPr>
          <w:rFonts w:ascii="Helvetica" w:hAnsi="Helvetica"/>
          <w:vanish/>
          <w:sz w:val="14"/>
        </w:rPr>
        <w:t>-5</w:t>
      </w:r>
      <w:r w:rsidRPr="000B64D4">
        <w:rPr>
          <w:rFonts w:ascii="Helvetica" w:hAnsi="Helvetica"/>
          <w:vanish/>
          <w:sz w:val="14"/>
          <w:vertAlign w:val="superscript"/>
        </w:rPr>
        <w:t>th</w:t>
      </w:r>
      <w:r w:rsidRPr="000B64D4">
        <w:rPr>
          <w:rFonts w:ascii="Helvetica" w:hAnsi="Helvetica"/>
          <w:vanish/>
          <w:sz w:val="14"/>
        </w:rPr>
        <w:t xml:space="preserve"> printings (210 sets; 2</w:t>
      </w:r>
      <w:r w:rsidRPr="000B64D4">
        <w:rPr>
          <w:rFonts w:ascii="Helvetica" w:hAnsi="Helvetica"/>
          <w:vanish/>
          <w:sz w:val="14"/>
          <w:vertAlign w:val="superscript"/>
        </w:rPr>
        <w:t>nd</w:t>
      </w:r>
      <w:r w:rsidRPr="000B64D4">
        <w:rPr>
          <w:rFonts w:ascii="Helvetica" w:hAnsi="Helvetica"/>
          <w:vanish/>
          <w:sz w:val="14"/>
        </w:rPr>
        <w:t xml:space="preserve"> ed. Jan-Feb 2012 SAC)</w:t>
      </w:r>
    </w:p>
    <w:p w14:paraId="30EB670B" w14:textId="77777777" w:rsidR="00D3505C" w:rsidRPr="000B64D4" w:rsidRDefault="00D3505C" w:rsidP="00D3505C">
      <w:pPr>
        <w:rPr>
          <w:rFonts w:ascii="Helvetica" w:hAnsi="Helvetica"/>
          <w:vanish/>
          <w:sz w:val="14"/>
        </w:rPr>
      </w:pPr>
      <w:r w:rsidRPr="000B64D4">
        <w:rPr>
          <w:rFonts w:ascii="Helvetica" w:hAnsi="Helvetica"/>
          <w:vanish/>
          <w:sz w:val="14"/>
        </w:rPr>
        <w:t>2</w:t>
      </w:r>
      <w:r w:rsidRPr="000B64D4">
        <w:rPr>
          <w:rFonts w:ascii="Helvetica" w:hAnsi="Helvetica"/>
          <w:vanish/>
          <w:sz w:val="14"/>
          <w:vertAlign w:val="superscript"/>
        </w:rPr>
        <w:t>nd</w:t>
      </w:r>
      <w:r w:rsidRPr="000B64D4">
        <w:rPr>
          <w:rFonts w:ascii="Helvetica" w:hAnsi="Helvetica"/>
          <w:vanish/>
          <w:sz w:val="14"/>
        </w:rPr>
        <w:t xml:space="preserve"> printing (100 sets; Jan 2012 SAC)</w:t>
      </w:r>
    </w:p>
    <w:p w14:paraId="51DCD03C" w14:textId="77777777" w:rsidR="00D3505C" w:rsidRPr="000B64D4" w:rsidRDefault="00D3505C" w:rsidP="00D3505C">
      <w:pPr>
        <w:rPr>
          <w:rFonts w:ascii="Helvetica" w:hAnsi="Helvetica"/>
          <w:vanish/>
          <w:sz w:val="14"/>
        </w:rPr>
      </w:pPr>
      <w:r w:rsidRPr="000B64D4">
        <w:rPr>
          <w:rFonts w:ascii="Helvetica" w:hAnsi="Helvetica"/>
          <w:vanish/>
          <w:sz w:val="14"/>
        </w:rPr>
        <w:t>3</w:t>
      </w:r>
      <w:r w:rsidRPr="000B64D4">
        <w:rPr>
          <w:rFonts w:ascii="Helvetica" w:hAnsi="Helvetica"/>
          <w:vanish/>
          <w:sz w:val="14"/>
          <w:vertAlign w:val="superscript"/>
        </w:rPr>
        <w:t>rd</w:t>
      </w:r>
      <w:r w:rsidRPr="000B64D4">
        <w:rPr>
          <w:rFonts w:ascii="Helvetica" w:hAnsi="Helvetica"/>
          <w:vanish/>
          <w:sz w:val="14"/>
        </w:rPr>
        <w:t xml:space="preserve"> printing (20 sets; Jan 2012 SAC)</w:t>
      </w:r>
    </w:p>
    <w:p w14:paraId="1F2D7354" w14:textId="77777777" w:rsidR="00D3505C" w:rsidRPr="000B64D4" w:rsidRDefault="00D3505C" w:rsidP="00D3505C">
      <w:pPr>
        <w:rPr>
          <w:rFonts w:ascii="Helvetica" w:hAnsi="Helvetica"/>
          <w:vanish/>
          <w:sz w:val="14"/>
        </w:rPr>
      </w:pPr>
      <w:r w:rsidRPr="000B64D4">
        <w:rPr>
          <w:rFonts w:ascii="Helvetica" w:hAnsi="Helvetica"/>
          <w:vanish/>
          <w:sz w:val="14"/>
        </w:rPr>
        <w:t>4</w:t>
      </w:r>
      <w:r w:rsidRPr="000B64D4">
        <w:rPr>
          <w:rFonts w:ascii="Helvetica" w:hAnsi="Helvetica"/>
          <w:vanish/>
          <w:sz w:val="14"/>
          <w:vertAlign w:val="superscript"/>
        </w:rPr>
        <w:t>th</w:t>
      </w:r>
      <w:r w:rsidRPr="000B64D4">
        <w:rPr>
          <w:rFonts w:ascii="Helvetica" w:hAnsi="Helvetica"/>
          <w:vanish/>
          <w:sz w:val="14"/>
        </w:rPr>
        <w:t xml:space="preserve"> printing (50 sets; Jan 2012 SAC)</w:t>
      </w:r>
    </w:p>
    <w:p w14:paraId="2DAE15B7" w14:textId="77777777" w:rsidR="00D3505C" w:rsidRPr="000B64D4" w:rsidRDefault="00D3505C" w:rsidP="00D3505C">
      <w:pPr>
        <w:rPr>
          <w:rFonts w:ascii="Helvetica" w:hAnsi="Helvetica"/>
          <w:vanish/>
          <w:sz w:val="14"/>
        </w:rPr>
      </w:pPr>
      <w:r w:rsidRPr="000B64D4">
        <w:rPr>
          <w:rFonts w:ascii="Helvetica" w:hAnsi="Helvetica"/>
          <w:vanish/>
          <w:sz w:val="14"/>
        </w:rPr>
        <w:t>5</w:t>
      </w:r>
      <w:r w:rsidRPr="000B64D4">
        <w:rPr>
          <w:rFonts w:ascii="Helvetica" w:hAnsi="Helvetica"/>
          <w:vanish/>
          <w:sz w:val="14"/>
          <w:vertAlign w:val="superscript"/>
        </w:rPr>
        <w:t>th</w:t>
      </w:r>
      <w:r w:rsidRPr="000B64D4">
        <w:rPr>
          <w:rFonts w:ascii="Helvetica" w:hAnsi="Helvetica"/>
          <w:vanish/>
          <w:sz w:val="14"/>
        </w:rPr>
        <w:t xml:space="preserve"> printing (40 sets; Jan 2012 SAC)</w:t>
      </w:r>
    </w:p>
    <w:p w14:paraId="0A83C9CD" w14:textId="77777777" w:rsidR="00D3505C" w:rsidRPr="000B64D4" w:rsidRDefault="00D3505C" w:rsidP="00D3505C">
      <w:pPr>
        <w:rPr>
          <w:rFonts w:ascii="Helvetica" w:hAnsi="Helvetica"/>
          <w:vanish/>
          <w:sz w:val="14"/>
        </w:rPr>
      </w:pPr>
      <w:r w:rsidRPr="000B64D4">
        <w:rPr>
          <w:rFonts w:ascii="Helvetica" w:hAnsi="Helvetica"/>
          <w:vanish/>
          <w:sz w:val="14"/>
        </w:rPr>
        <w:t>6</w:t>
      </w:r>
      <w:r w:rsidRPr="000B64D4">
        <w:rPr>
          <w:rFonts w:ascii="Helvetica" w:hAnsi="Helvetica"/>
          <w:vanish/>
          <w:sz w:val="14"/>
          <w:vertAlign w:val="superscript"/>
        </w:rPr>
        <w:t>th</w:t>
      </w:r>
      <w:r w:rsidRPr="000B64D4">
        <w:rPr>
          <w:rFonts w:ascii="Helvetica" w:hAnsi="Helvetica"/>
          <w:vanish/>
          <w:sz w:val="14"/>
        </w:rPr>
        <w:t xml:space="preserve"> printing (20 sets; 3</w:t>
      </w:r>
      <w:r w:rsidRPr="000B64D4">
        <w:rPr>
          <w:rFonts w:ascii="Helvetica" w:hAnsi="Helvetica"/>
          <w:vanish/>
          <w:sz w:val="14"/>
          <w:vertAlign w:val="superscript"/>
        </w:rPr>
        <w:t>rd</w:t>
      </w:r>
      <w:r w:rsidRPr="000B64D4">
        <w:rPr>
          <w:rFonts w:ascii="Helvetica" w:hAnsi="Helvetica"/>
          <w:vanish/>
          <w:sz w:val="14"/>
        </w:rPr>
        <w:t xml:space="preserve"> ed. Mar 2012 CCTE)</w:t>
      </w:r>
    </w:p>
    <w:p w14:paraId="7CE17969" w14:textId="77777777" w:rsidR="00D3505C" w:rsidRPr="000B64D4" w:rsidRDefault="00D3505C" w:rsidP="00D3505C">
      <w:pPr>
        <w:rPr>
          <w:rFonts w:ascii="Helvetica" w:hAnsi="Helvetica"/>
          <w:vanish/>
          <w:sz w:val="14"/>
        </w:rPr>
      </w:pPr>
      <w:r w:rsidRPr="000B64D4">
        <w:rPr>
          <w:rFonts w:ascii="Helvetica" w:hAnsi="Helvetica"/>
          <w:vanish/>
          <w:sz w:val="14"/>
        </w:rPr>
        <w:t>7</w:t>
      </w:r>
      <w:r w:rsidRPr="000B64D4">
        <w:rPr>
          <w:rFonts w:ascii="Helvetica" w:hAnsi="Helvetica"/>
          <w:vanish/>
          <w:sz w:val="14"/>
          <w:vertAlign w:val="superscript"/>
        </w:rPr>
        <w:t>th</w:t>
      </w:r>
      <w:r w:rsidRPr="000B64D4">
        <w:rPr>
          <w:rFonts w:ascii="Helvetica" w:hAnsi="Helvetica"/>
          <w:vanish/>
          <w:sz w:val="14"/>
        </w:rPr>
        <w:t xml:space="preserve"> printing (25 sets; May 2012 WOLBI)</w:t>
      </w:r>
    </w:p>
    <w:p w14:paraId="70FBBD55" w14:textId="77777777" w:rsidR="00D3505C" w:rsidRPr="000B64D4" w:rsidRDefault="00D3505C" w:rsidP="00D3505C">
      <w:pPr>
        <w:rPr>
          <w:rFonts w:ascii="Helvetica" w:hAnsi="Helvetica"/>
          <w:vanish/>
          <w:sz w:val="14"/>
        </w:rPr>
      </w:pPr>
      <w:r w:rsidRPr="000B64D4">
        <w:rPr>
          <w:rFonts w:ascii="Helvetica" w:hAnsi="Helvetica"/>
          <w:vanish/>
          <w:sz w:val="14"/>
        </w:rPr>
        <w:t>8</w:t>
      </w:r>
      <w:r w:rsidRPr="000B64D4">
        <w:rPr>
          <w:rFonts w:ascii="Helvetica" w:hAnsi="Helvetica"/>
          <w:vanish/>
          <w:sz w:val="14"/>
          <w:vertAlign w:val="superscript"/>
        </w:rPr>
        <w:t>th</w:t>
      </w:r>
      <w:r w:rsidRPr="000B64D4">
        <w:rPr>
          <w:rFonts w:ascii="Helvetica" w:hAnsi="Helvetica"/>
          <w:vanish/>
          <w:sz w:val="14"/>
        </w:rPr>
        <w:t xml:space="preserve"> printing (20 sets; 4</w:t>
      </w:r>
      <w:r w:rsidRPr="000B64D4">
        <w:rPr>
          <w:rFonts w:ascii="Helvetica" w:hAnsi="Helvetica"/>
          <w:vanish/>
          <w:sz w:val="14"/>
          <w:vertAlign w:val="superscript"/>
        </w:rPr>
        <w:t>th</w:t>
      </w:r>
      <w:r w:rsidRPr="000B64D4">
        <w:rPr>
          <w:rFonts w:ascii="Helvetica" w:hAnsi="Helvetica"/>
          <w:vanish/>
          <w:sz w:val="14"/>
        </w:rPr>
        <w:t xml:space="preserve"> ed. July 2012)</w:t>
      </w:r>
    </w:p>
    <w:p w14:paraId="049B6064" w14:textId="77777777" w:rsidR="00D3505C" w:rsidRPr="000B64D4" w:rsidRDefault="00D3505C" w:rsidP="00D3505C">
      <w:pPr>
        <w:rPr>
          <w:rFonts w:ascii="Helvetica" w:hAnsi="Helvetica"/>
          <w:vanish/>
          <w:sz w:val="14"/>
        </w:rPr>
      </w:pPr>
      <w:r w:rsidRPr="000B64D4">
        <w:rPr>
          <w:rFonts w:ascii="Helvetica" w:hAnsi="Helvetica"/>
          <w:vanish/>
          <w:sz w:val="14"/>
        </w:rPr>
        <w:t>9</w:t>
      </w:r>
      <w:r w:rsidRPr="000B64D4">
        <w:rPr>
          <w:rFonts w:ascii="Helvetica" w:hAnsi="Helvetica"/>
          <w:vanish/>
          <w:sz w:val="14"/>
          <w:vertAlign w:val="superscript"/>
        </w:rPr>
        <w:t>th</w:t>
      </w:r>
      <w:r w:rsidRPr="000B64D4">
        <w:rPr>
          <w:rFonts w:ascii="Helvetica" w:hAnsi="Helvetica"/>
          <w:vanish/>
          <w:sz w:val="14"/>
        </w:rPr>
        <w:t xml:space="preserve"> printing (20 sets; 5</w:t>
      </w:r>
      <w:r w:rsidRPr="000B64D4">
        <w:rPr>
          <w:rFonts w:ascii="Helvetica" w:hAnsi="Helvetica"/>
          <w:vanish/>
          <w:sz w:val="14"/>
          <w:vertAlign w:val="superscript"/>
        </w:rPr>
        <w:t>th</w:t>
      </w:r>
      <w:r w:rsidRPr="000B64D4">
        <w:rPr>
          <w:rFonts w:ascii="Helvetica" w:hAnsi="Helvetica"/>
          <w:vanish/>
          <w:sz w:val="14"/>
        </w:rPr>
        <w:t xml:space="preserve"> ed. Sep 2012) Paste-ups for 372-73, 433, 471, 486-487</w:t>
      </w:r>
    </w:p>
    <w:p w14:paraId="57CD8F34" w14:textId="1F9AE169" w:rsidR="00D3505C" w:rsidRPr="000B64D4" w:rsidRDefault="00D3505C" w:rsidP="00D3505C">
      <w:pPr>
        <w:rPr>
          <w:rFonts w:ascii="Helvetica" w:hAnsi="Helvetica"/>
          <w:vanish/>
          <w:sz w:val="14"/>
        </w:rPr>
      </w:pPr>
      <w:r w:rsidRPr="000B64D4">
        <w:rPr>
          <w:rFonts w:ascii="Helvetica" w:hAnsi="Helvetica"/>
          <w:vanish/>
          <w:sz w:val="14"/>
        </w:rPr>
        <w:t>10</w:t>
      </w:r>
      <w:r w:rsidRPr="000B64D4">
        <w:rPr>
          <w:rFonts w:ascii="Helvetica" w:hAnsi="Helvetica"/>
          <w:vanish/>
          <w:sz w:val="14"/>
          <w:vertAlign w:val="superscript"/>
        </w:rPr>
        <w:t>th</w:t>
      </w:r>
      <w:r w:rsidRPr="000B64D4">
        <w:rPr>
          <w:rFonts w:ascii="Helvetica" w:hAnsi="Helvetica"/>
          <w:vanish/>
          <w:sz w:val="14"/>
        </w:rPr>
        <w:t xml:space="preserve"> printing (BSD; 6</w:t>
      </w:r>
      <w:r w:rsidRPr="000B64D4">
        <w:rPr>
          <w:rFonts w:ascii="Helvetica" w:hAnsi="Helvetica"/>
          <w:vanish/>
          <w:sz w:val="14"/>
          <w:vertAlign w:val="superscript"/>
        </w:rPr>
        <w:t>th</w:t>
      </w:r>
      <w:r w:rsidRPr="000B64D4">
        <w:rPr>
          <w:rFonts w:ascii="Helvetica" w:hAnsi="Helvetica"/>
          <w:vanish/>
          <w:sz w:val="14"/>
        </w:rPr>
        <w:t xml:space="preserve"> ed. Jan 2013) </w:t>
      </w:r>
    </w:p>
    <w:p w14:paraId="03FBA48C" w14:textId="77777777" w:rsidR="00D3505C" w:rsidRPr="000B64D4" w:rsidRDefault="00D3505C" w:rsidP="00D3505C">
      <w:pPr>
        <w:rPr>
          <w:rFonts w:ascii="Helvetica" w:hAnsi="Helvetica"/>
          <w:vanish/>
          <w:sz w:val="14"/>
        </w:rPr>
      </w:pPr>
      <w:r w:rsidRPr="000B64D4">
        <w:rPr>
          <w:rFonts w:ascii="Helvetica" w:hAnsi="Helvetica"/>
          <w:vanish/>
          <w:sz w:val="14"/>
        </w:rPr>
        <w:t>11</w:t>
      </w:r>
      <w:r w:rsidRPr="000B64D4">
        <w:rPr>
          <w:rFonts w:ascii="Helvetica" w:hAnsi="Helvetica"/>
          <w:vanish/>
          <w:sz w:val="14"/>
          <w:vertAlign w:val="superscript"/>
        </w:rPr>
        <w:t>th</w:t>
      </w:r>
      <w:r w:rsidRPr="000B64D4">
        <w:rPr>
          <w:rFonts w:ascii="Helvetica" w:hAnsi="Helvetica"/>
          <w:vanish/>
          <w:sz w:val="14"/>
        </w:rPr>
        <w:t xml:space="preserve"> printing (20 sets; 7</w:t>
      </w:r>
      <w:r w:rsidRPr="000B64D4">
        <w:rPr>
          <w:rFonts w:ascii="Helvetica" w:hAnsi="Helvetica"/>
          <w:vanish/>
          <w:sz w:val="14"/>
          <w:vertAlign w:val="superscript"/>
        </w:rPr>
        <w:t>th</w:t>
      </w:r>
      <w:r w:rsidRPr="000B64D4">
        <w:rPr>
          <w:rFonts w:ascii="Helvetica" w:hAnsi="Helvetica"/>
          <w:vanish/>
          <w:sz w:val="14"/>
        </w:rPr>
        <w:t xml:space="preserve"> ed. Sep 2013 LBC) </w:t>
      </w:r>
    </w:p>
    <w:p w14:paraId="4898148C" w14:textId="13C6487F" w:rsidR="006172B7" w:rsidRPr="000B64D4" w:rsidRDefault="006172B7" w:rsidP="006172B7">
      <w:pPr>
        <w:rPr>
          <w:rFonts w:ascii="Helvetica" w:hAnsi="Helvetica"/>
          <w:vanish/>
          <w:sz w:val="14"/>
        </w:rPr>
      </w:pPr>
      <w:r w:rsidRPr="000B64D4">
        <w:rPr>
          <w:rFonts w:ascii="Helvetica" w:hAnsi="Helvetica"/>
          <w:vanish/>
          <w:sz w:val="14"/>
        </w:rPr>
        <w:t>12</w:t>
      </w:r>
      <w:r w:rsidRPr="000B64D4">
        <w:rPr>
          <w:rFonts w:ascii="Helvetica" w:hAnsi="Helvetica"/>
          <w:vanish/>
          <w:sz w:val="14"/>
          <w:vertAlign w:val="superscript"/>
        </w:rPr>
        <w:t>th</w:t>
      </w:r>
      <w:r w:rsidRPr="000B64D4">
        <w:rPr>
          <w:rFonts w:ascii="Helvetica" w:hAnsi="Helvetica"/>
          <w:vanish/>
          <w:sz w:val="14"/>
        </w:rPr>
        <w:t xml:space="preserve"> printing (BSD; 8</w:t>
      </w:r>
      <w:r w:rsidRPr="000B64D4">
        <w:rPr>
          <w:rFonts w:ascii="Helvetica" w:hAnsi="Helvetica"/>
          <w:vanish/>
          <w:sz w:val="14"/>
          <w:vertAlign w:val="superscript"/>
        </w:rPr>
        <w:t>th</w:t>
      </w:r>
      <w:r w:rsidRPr="000B64D4">
        <w:rPr>
          <w:rFonts w:ascii="Helvetica" w:hAnsi="Helvetica"/>
          <w:vanish/>
          <w:sz w:val="14"/>
        </w:rPr>
        <w:t xml:space="preserve"> ed. Sep 2013) </w:t>
      </w:r>
    </w:p>
    <w:p w14:paraId="0D592630" w14:textId="38D7F153" w:rsidR="006172B7" w:rsidRPr="000B64D4" w:rsidRDefault="006172B7" w:rsidP="006172B7">
      <w:pPr>
        <w:rPr>
          <w:rFonts w:ascii="Helvetica" w:hAnsi="Helvetica"/>
          <w:vanish/>
          <w:sz w:val="14"/>
        </w:rPr>
      </w:pPr>
      <w:r w:rsidRPr="000B64D4">
        <w:rPr>
          <w:rFonts w:ascii="Helvetica" w:hAnsi="Helvetica"/>
          <w:vanish/>
          <w:sz w:val="14"/>
        </w:rPr>
        <w:t>1</w:t>
      </w:r>
      <w:r w:rsidR="00694358" w:rsidRPr="000B64D4">
        <w:rPr>
          <w:rFonts w:ascii="Helvetica" w:hAnsi="Helvetica"/>
          <w:vanish/>
          <w:sz w:val="14"/>
        </w:rPr>
        <w:t>3</w:t>
      </w:r>
      <w:r w:rsidRPr="000B64D4">
        <w:rPr>
          <w:rFonts w:ascii="Helvetica" w:hAnsi="Helvetica"/>
          <w:vanish/>
          <w:sz w:val="14"/>
          <w:vertAlign w:val="superscript"/>
        </w:rPr>
        <w:t>th</w:t>
      </w:r>
      <w:r w:rsidRPr="000B64D4">
        <w:rPr>
          <w:rFonts w:ascii="Helvetica" w:hAnsi="Helvetica"/>
          <w:vanish/>
          <w:sz w:val="14"/>
        </w:rPr>
        <w:t xml:space="preserve"> printing (BSD; 9</w:t>
      </w:r>
      <w:r w:rsidRPr="000B64D4">
        <w:rPr>
          <w:rFonts w:ascii="Helvetica" w:hAnsi="Helvetica"/>
          <w:vanish/>
          <w:sz w:val="14"/>
          <w:vertAlign w:val="superscript"/>
        </w:rPr>
        <w:t>th</w:t>
      </w:r>
      <w:r w:rsidRPr="000B64D4">
        <w:rPr>
          <w:rFonts w:ascii="Helvetica" w:hAnsi="Helvetica"/>
          <w:vanish/>
          <w:sz w:val="14"/>
        </w:rPr>
        <w:t xml:space="preserve"> ed. </w:t>
      </w:r>
      <w:r w:rsidR="00872589" w:rsidRPr="000B64D4">
        <w:rPr>
          <w:rFonts w:ascii="Helvetica" w:hAnsi="Helvetica"/>
          <w:vanish/>
          <w:sz w:val="14"/>
        </w:rPr>
        <w:t>Nov</w:t>
      </w:r>
      <w:r w:rsidRPr="000B64D4">
        <w:rPr>
          <w:rFonts w:ascii="Helvetica" w:hAnsi="Helvetica"/>
          <w:vanish/>
          <w:sz w:val="14"/>
        </w:rPr>
        <w:t xml:space="preserve"> 2013) </w:t>
      </w:r>
    </w:p>
    <w:p w14:paraId="00B7BCD9" w14:textId="77777777" w:rsidR="001F491E" w:rsidRPr="000B64D4" w:rsidRDefault="001F491E" w:rsidP="001F491E">
      <w:pPr>
        <w:rPr>
          <w:rFonts w:ascii="Helvetica" w:hAnsi="Helvetica"/>
          <w:vanish/>
          <w:sz w:val="14"/>
        </w:rPr>
      </w:pPr>
      <w:r w:rsidRPr="000B64D4">
        <w:rPr>
          <w:rFonts w:ascii="Helvetica" w:hAnsi="Helvetica"/>
          <w:vanish/>
          <w:sz w:val="14"/>
        </w:rPr>
        <w:t>14</w:t>
      </w:r>
      <w:r w:rsidRPr="000B64D4">
        <w:rPr>
          <w:rFonts w:ascii="Helvetica" w:hAnsi="Helvetica"/>
          <w:vanish/>
          <w:sz w:val="14"/>
          <w:vertAlign w:val="superscript"/>
        </w:rPr>
        <w:t>th</w:t>
      </w:r>
      <w:r w:rsidRPr="000B64D4">
        <w:rPr>
          <w:rFonts w:ascii="Helvetica" w:hAnsi="Helvetica"/>
          <w:vanish/>
          <w:sz w:val="14"/>
        </w:rPr>
        <w:t xml:space="preserve"> printing (NTS; 10</w:t>
      </w:r>
      <w:r w:rsidRPr="000B64D4">
        <w:rPr>
          <w:rFonts w:ascii="Helvetica" w:hAnsi="Helvetica"/>
          <w:vanish/>
          <w:sz w:val="14"/>
          <w:vertAlign w:val="superscript"/>
        </w:rPr>
        <w:t>th</w:t>
      </w:r>
      <w:r w:rsidRPr="000B64D4">
        <w:rPr>
          <w:rFonts w:ascii="Helvetica" w:hAnsi="Helvetica"/>
          <w:vanish/>
          <w:sz w:val="14"/>
        </w:rPr>
        <w:t xml:space="preserve"> ed. Jan 2014) outline of 398-412 fixed</w:t>
      </w:r>
    </w:p>
    <w:p w14:paraId="3BFA5BCA" w14:textId="2F7F3062" w:rsidR="005E6860" w:rsidRPr="000B64D4" w:rsidRDefault="005E6860" w:rsidP="005E6860">
      <w:pPr>
        <w:rPr>
          <w:rFonts w:ascii="Helvetica" w:hAnsi="Helvetica"/>
          <w:vanish/>
          <w:sz w:val="14"/>
        </w:rPr>
      </w:pPr>
      <w:r w:rsidRPr="000B64D4">
        <w:rPr>
          <w:rFonts w:ascii="Helvetica" w:hAnsi="Helvetica"/>
          <w:vanish/>
          <w:sz w:val="14"/>
        </w:rPr>
        <w:t>15</w:t>
      </w:r>
      <w:r w:rsidRPr="000B64D4">
        <w:rPr>
          <w:rFonts w:ascii="Helvetica" w:hAnsi="Helvetica"/>
          <w:vanish/>
          <w:sz w:val="14"/>
          <w:vertAlign w:val="superscript"/>
        </w:rPr>
        <w:t>th</w:t>
      </w:r>
      <w:r w:rsidRPr="000B64D4">
        <w:rPr>
          <w:rFonts w:ascii="Helvetica" w:hAnsi="Helvetica"/>
          <w:vanish/>
          <w:sz w:val="14"/>
        </w:rPr>
        <w:t xml:space="preserve"> printing (20 NTS sets; 11</w:t>
      </w:r>
      <w:r w:rsidRPr="000B64D4">
        <w:rPr>
          <w:rFonts w:ascii="Helvetica" w:hAnsi="Helvetica"/>
          <w:vanish/>
          <w:sz w:val="14"/>
          <w:vertAlign w:val="superscript"/>
        </w:rPr>
        <w:t>th</w:t>
      </w:r>
      <w:r w:rsidRPr="000B64D4">
        <w:rPr>
          <w:rFonts w:ascii="Helvetica" w:hAnsi="Helvetica"/>
          <w:vanish/>
          <w:sz w:val="14"/>
        </w:rPr>
        <w:t xml:space="preserve"> ed. Jan 2014) outline throughout fixed for NTS2</w:t>
      </w:r>
    </w:p>
    <w:p w14:paraId="610B116B" w14:textId="77777777" w:rsidR="00F236BF" w:rsidRPr="000B64D4" w:rsidRDefault="00F236BF" w:rsidP="00F236BF">
      <w:pPr>
        <w:rPr>
          <w:rFonts w:ascii="Helvetica" w:hAnsi="Helvetica"/>
          <w:vanish/>
          <w:sz w:val="14"/>
        </w:rPr>
      </w:pPr>
      <w:r w:rsidRPr="000B64D4">
        <w:rPr>
          <w:rFonts w:ascii="Helvetica" w:hAnsi="Helvetica"/>
          <w:vanish/>
          <w:sz w:val="14"/>
        </w:rPr>
        <w:t>16</w:t>
      </w:r>
      <w:r w:rsidRPr="000B64D4">
        <w:rPr>
          <w:rFonts w:ascii="Helvetica" w:hAnsi="Helvetica"/>
          <w:vanish/>
          <w:sz w:val="14"/>
          <w:vertAlign w:val="superscript"/>
        </w:rPr>
        <w:t>th</w:t>
      </w:r>
      <w:r w:rsidRPr="000B64D4">
        <w:rPr>
          <w:rFonts w:ascii="Helvetica" w:hAnsi="Helvetica"/>
          <w:vanish/>
          <w:sz w:val="14"/>
        </w:rPr>
        <w:t xml:space="preserve"> printing (BSD; 12</w:t>
      </w:r>
      <w:r w:rsidRPr="000B64D4">
        <w:rPr>
          <w:rFonts w:ascii="Helvetica" w:hAnsi="Helvetica"/>
          <w:vanish/>
          <w:sz w:val="14"/>
          <w:vertAlign w:val="superscript"/>
        </w:rPr>
        <w:t>th</w:t>
      </w:r>
      <w:r w:rsidRPr="000B64D4">
        <w:rPr>
          <w:rFonts w:ascii="Helvetica" w:hAnsi="Helvetica"/>
          <w:vanish/>
          <w:sz w:val="14"/>
        </w:rPr>
        <w:t xml:space="preserve"> ed. Feb 2014) 375 quote</w:t>
      </w:r>
    </w:p>
    <w:p w14:paraId="3F9C602B" w14:textId="77777777" w:rsidR="0024250B" w:rsidRPr="000B64D4" w:rsidRDefault="0024250B" w:rsidP="0024250B">
      <w:pPr>
        <w:rPr>
          <w:rFonts w:ascii="Helvetica" w:hAnsi="Helvetica"/>
          <w:vanish/>
          <w:sz w:val="14"/>
        </w:rPr>
      </w:pPr>
      <w:r w:rsidRPr="000B64D4">
        <w:rPr>
          <w:rFonts w:ascii="Helvetica" w:hAnsi="Helvetica"/>
          <w:vanish/>
          <w:sz w:val="14"/>
        </w:rPr>
        <w:t>17</w:t>
      </w:r>
      <w:r w:rsidRPr="000B64D4">
        <w:rPr>
          <w:rFonts w:ascii="Helvetica" w:hAnsi="Helvetica"/>
          <w:vanish/>
          <w:sz w:val="14"/>
          <w:vertAlign w:val="superscript"/>
        </w:rPr>
        <w:t>th</w:t>
      </w:r>
      <w:r w:rsidRPr="000B64D4">
        <w:rPr>
          <w:rFonts w:ascii="Helvetica" w:hAnsi="Helvetica"/>
          <w:vanish/>
          <w:sz w:val="14"/>
        </w:rPr>
        <w:t xml:space="preserve"> printing (BSD; 13</w:t>
      </w:r>
      <w:r w:rsidRPr="000B64D4">
        <w:rPr>
          <w:rFonts w:ascii="Helvetica" w:hAnsi="Helvetica"/>
          <w:vanish/>
          <w:sz w:val="14"/>
          <w:vertAlign w:val="superscript"/>
        </w:rPr>
        <w:t>th</w:t>
      </w:r>
      <w:r w:rsidRPr="000B64D4">
        <w:rPr>
          <w:rFonts w:ascii="Helvetica" w:hAnsi="Helvetica"/>
          <w:vanish/>
          <w:sz w:val="14"/>
        </w:rPr>
        <w:t xml:space="preserve"> ed. May 2014) 14:6-14 statement</w:t>
      </w:r>
    </w:p>
    <w:p w14:paraId="72E16ABD" w14:textId="77777777" w:rsidR="00A672DE" w:rsidRPr="000B64D4" w:rsidRDefault="00A672DE" w:rsidP="00A672DE">
      <w:pPr>
        <w:rPr>
          <w:rFonts w:ascii="Helvetica" w:hAnsi="Helvetica"/>
          <w:vanish/>
          <w:sz w:val="14"/>
        </w:rPr>
      </w:pPr>
      <w:r w:rsidRPr="000B64D4">
        <w:rPr>
          <w:rFonts w:ascii="Helvetica" w:hAnsi="Helvetica"/>
          <w:vanish/>
          <w:sz w:val="14"/>
        </w:rPr>
        <w:t>18</w:t>
      </w:r>
      <w:r w:rsidRPr="000B64D4">
        <w:rPr>
          <w:rFonts w:ascii="Helvetica" w:hAnsi="Helvetica"/>
          <w:vanish/>
          <w:sz w:val="14"/>
          <w:vertAlign w:val="superscript"/>
        </w:rPr>
        <w:t>th</w:t>
      </w:r>
      <w:r w:rsidRPr="000B64D4">
        <w:rPr>
          <w:rFonts w:ascii="Helvetica" w:hAnsi="Helvetica"/>
          <w:vanish/>
          <w:sz w:val="14"/>
        </w:rPr>
        <w:t xml:space="preserve"> printing (BSD; 14</w:t>
      </w:r>
      <w:r w:rsidRPr="000B64D4">
        <w:rPr>
          <w:rFonts w:ascii="Helvetica" w:hAnsi="Helvetica"/>
          <w:vanish/>
          <w:sz w:val="14"/>
          <w:vertAlign w:val="superscript"/>
        </w:rPr>
        <w:t>th</w:t>
      </w:r>
      <w:r w:rsidRPr="000B64D4">
        <w:rPr>
          <w:rFonts w:ascii="Helvetica" w:hAnsi="Helvetica"/>
          <w:vanish/>
          <w:sz w:val="14"/>
        </w:rPr>
        <w:t xml:space="preserve"> ed. Aug 2014) 347, 349, 371-72, 391, 397, 431, 441, 443-45, 472 in NTS2</w:t>
      </w:r>
    </w:p>
    <w:p w14:paraId="0F838D1F" w14:textId="77777777" w:rsidR="00950D99" w:rsidRPr="000B64D4" w:rsidRDefault="00950D99" w:rsidP="00950D99">
      <w:pPr>
        <w:rPr>
          <w:rFonts w:ascii="Helvetica" w:hAnsi="Helvetica"/>
          <w:vanish/>
          <w:sz w:val="14"/>
        </w:rPr>
      </w:pPr>
      <w:r w:rsidRPr="000B64D4">
        <w:rPr>
          <w:rFonts w:ascii="Helvetica" w:hAnsi="Helvetica"/>
          <w:vanish/>
          <w:sz w:val="14"/>
        </w:rPr>
        <w:t>19</w:t>
      </w:r>
      <w:r w:rsidRPr="000B64D4">
        <w:rPr>
          <w:rFonts w:ascii="Helvetica" w:hAnsi="Helvetica"/>
          <w:vanish/>
          <w:sz w:val="14"/>
          <w:vertAlign w:val="superscript"/>
        </w:rPr>
        <w:t>th</w:t>
      </w:r>
      <w:r w:rsidRPr="000B64D4">
        <w:rPr>
          <w:rFonts w:ascii="Helvetica" w:hAnsi="Helvetica"/>
          <w:vanish/>
          <w:sz w:val="14"/>
        </w:rPr>
        <w:t xml:space="preserve"> printing (BSD; 15</w:t>
      </w:r>
      <w:r w:rsidRPr="000B64D4">
        <w:rPr>
          <w:rFonts w:ascii="Helvetica" w:hAnsi="Helvetica"/>
          <w:vanish/>
          <w:sz w:val="14"/>
          <w:vertAlign w:val="superscript"/>
        </w:rPr>
        <w:t>th</w:t>
      </w:r>
      <w:r w:rsidRPr="000B64D4">
        <w:rPr>
          <w:rFonts w:ascii="Helvetica" w:hAnsi="Helvetica"/>
          <w:vanish/>
          <w:sz w:val="14"/>
        </w:rPr>
        <w:t xml:space="preserve"> ed. Sep 2014) 389, 402, 422</w:t>
      </w:r>
    </w:p>
    <w:p w14:paraId="1488DB67" w14:textId="77777777" w:rsidR="00A76E90" w:rsidRPr="000B64D4" w:rsidRDefault="00A76E90" w:rsidP="00A76E90">
      <w:pPr>
        <w:rPr>
          <w:rFonts w:ascii="Helvetica" w:hAnsi="Helvetica"/>
          <w:vanish/>
          <w:sz w:val="14"/>
        </w:rPr>
      </w:pPr>
      <w:r w:rsidRPr="000B64D4">
        <w:rPr>
          <w:rFonts w:ascii="Helvetica" w:hAnsi="Helvetica"/>
          <w:vanish/>
          <w:sz w:val="14"/>
        </w:rPr>
        <w:t>20</w:t>
      </w:r>
      <w:r w:rsidRPr="000B64D4">
        <w:rPr>
          <w:rFonts w:ascii="Helvetica" w:hAnsi="Helvetica"/>
          <w:vanish/>
          <w:sz w:val="14"/>
          <w:vertAlign w:val="superscript"/>
        </w:rPr>
        <w:t>th</w:t>
      </w:r>
      <w:r w:rsidRPr="000B64D4">
        <w:rPr>
          <w:rFonts w:ascii="Helvetica" w:hAnsi="Helvetica"/>
          <w:vanish/>
          <w:sz w:val="14"/>
        </w:rPr>
        <w:t xml:space="preserve"> printing (31 sets; 16</w:t>
      </w:r>
      <w:r w:rsidRPr="000B64D4">
        <w:rPr>
          <w:rFonts w:ascii="Helvetica" w:hAnsi="Helvetica"/>
          <w:vanish/>
          <w:sz w:val="14"/>
          <w:vertAlign w:val="superscript"/>
        </w:rPr>
        <w:t>th</w:t>
      </w:r>
      <w:r w:rsidRPr="000B64D4">
        <w:rPr>
          <w:rFonts w:ascii="Helvetica" w:hAnsi="Helvetica"/>
          <w:vanish/>
          <w:sz w:val="14"/>
        </w:rPr>
        <w:t xml:space="preserve"> ed. May 2016) 343 WOLBI</w:t>
      </w:r>
    </w:p>
    <w:p w14:paraId="6AD4CD63" w14:textId="6155AA06" w:rsidR="00F9171B" w:rsidRPr="000B64D4" w:rsidRDefault="00A76E90" w:rsidP="00A76E90">
      <w:pPr>
        <w:rPr>
          <w:rFonts w:ascii="Helvetica" w:hAnsi="Helvetica"/>
          <w:vanish/>
          <w:sz w:val="14"/>
        </w:rPr>
      </w:pPr>
      <w:r w:rsidRPr="000B64D4">
        <w:rPr>
          <w:rFonts w:ascii="Helvetica" w:hAnsi="Helvetica"/>
          <w:vanish/>
          <w:sz w:val="14"/>
        </w:rPr>
        <w:t>21</w:t>
      </w:r>
      <w:r w:rsidRPr="000B64D4">
        <w:rPr>
          <w:rFonts w:ascii="Helvetica" w:hAnsi="Helvetica"/>
          <w:vanish/>
          <w:sz w:val="14"/>
          <w:vertAlign w:val="superscript"/>
        </w:rPr>
        <w:t>st</w:t>
      </w:r>
      <w:r w:rsidRPr="000B64D4">
        <w:rPr>
          <w:rFonts w:ascii="Helvetica" w:hAnsi="Helvetica"/>
          <w:vanish/>
          <w:sz w:val="14"/>
        </w:rPr>
        <w:t xml:space="preserve"> printing (BSD; 17</w:t>
      </w:r>
      <w:r w:rsidRPr="000B64D4">
        <w:rPr>
          <w:rFonts w:ascii="Helvetica" w:hAnsi="Helvetica"/>
          <w:vanish/>
          <w:sz w:val="14"/>
          <w:vertAlign w:val="superscript"/>
        </w:rPr>
        <w:t>th</w:t>
      </w:r>
      <w:r w:rsidRPr="000B64D4">
        <w:rPr>
          <w:rFonts w:ascii="Helvetica" w:hAnsi="Helvetica"/>
          <w:vanish/>
          <w:sz w:val="14"/>
        </w:rPr>
        <w:t xml:space="preserve"> ed. July 2016) </w:t>
      </w:r>
      <w:r w:rsidR="00F9171B" w:rsidRPr="000B64D4">
        <w:rPr>
          <w:rFonts w:ascii="Helvetica" w:hAnsi="Helvetica"/>
          <w:vanish/>
          <w:sz w:val="14"/>
        </w:rPr>
        <w:t>WOLBI corrections</w:t>
      </w:r>
    </w:p>
    <w:p w14:paraId="15A9DA67" w14:textId="77777777" w:rsidR="00F051F0" w:rsidRPr="000B64D4" w:rsidRDefault="00F051F0" w:rsidP="00F051F0">
      <w:pPr>
        <w:rPr>
          <w:rFonts w:ascii="Helvetica" w:hAnsi="Helvetica"/>
          <w:vanish/>
          <w:sz w:val="14"/>
        </w:rPr>
      </w:pPr>
      <w:r w:rsidRPr="000B64D4">
        <w:rPr>
          <w:rFonts w:ascii="Helvetica" w:hAnsi="Helvetica"/>
          <w:vanish/>
          <w:sz w:val="14"/>
        </w:rPr>
        <w:t>22</w:t>
      </w:r>
      <w:r w:rsidRPr="000B64D4">
        <w:rPr>
          <w:rFonts w:ascii="Helvetica" w:hAnsi="Helvetica"/>
          <w:vanish/>
          <w:sz w:val="14"/>
          <w:vertAlign w:val="superscript"/>
        </w:rPr>
        <w:t>nd</w:t>
      </w:r>
      <w:r w:rsidRPr="000B64D4">
        <w:rPr>
          <w:rFonts w:ascii="Helvetica" w:hAnsi="Helvetica"/>
          <w:vanish/>
          <w:sz w:val="14"/>
        </w:rPr>
        <w:t xml:space="preserve"> printing (BSD; 18</w:t>
      </w:r>
      <w:r w:rsidRPr="000B64D4">
        <w:rPr>
          <w:rFonts w:ascii="Helvetica" w:hAnsi="Helvetica"/>
          <w:vanish/>
          <w:sz w:val="14"/>
          <w:vertAlign w:val="superscript"/>
        </w:rPr>
        <w:t>th</w:t>
      </w:r>
      <w:r w:rsidRPr="000B64D4">
        <w:rPr>
          <w:rFonts w:ascii="Helvetica" w:hAnsi="Helvetica"/>
          <w:vanish/>
          <w:sz w:val="14"/>
        </w:rPr>
        <w:t xml:space="preserve"> ed. digital 2017)</w:t>
      </w:r>
    </w:p>
    <w:p w14:paraId="302C4E00" w14:textId="4DC4D035" w:rsidR="00F051F0" w:rsidRPr="000B64D4" w:rsidRDefault="00F051F0" w:rsidP="00F051F0">
      <w:pPr>
        <w:rPr>
          <w:rFonts w:ascii="Helvetica" w:hAnsi="Helvetica"/>
          <w:vanish/>
          <w:sz w:val="14"/>
        </w:rPr>
      </w:pPr>
      <w:r w:rsidRPr="000B64D4">
        <w:rPr>
          <w:rFonts w:ascii="Helvetica" w:hAnsi="Helvetica"/>
          <w:vanish/>
          <w:sz w:val="14"/>
        </w:rPr>
        <w:t>23</w:t>
      </w:r>
      <w:r w:rsidRPr="000B64D4">
        <w:rPr>
          <w:rFonts w:ascii="Helvetica" w:hAnsi="Helvetica"/>
          <w:vanish/>
          <w:sz w:val="14"/>
          <w:vertAlign w:val="superscript"/>
        </w:rPr>
        <w:t>rd</w:t>
      </w:r>
      <w:r w:rsidRPr="000B64D4">
        <w:rPr>
          <w:rFonts w:ascii="Helvetica" w:hAnsi="Helvetica"/>
          <w:vanish/>
          <w:sz w:val="14"/>
        </w:rPr>
        <w:t xml:space="preserve"> printing (</w:t>
      </w:r>
      <w:r w:rsidR="000B64D4" w:rsidRPr="000B64D4">
        <w:rPr>
          <w:rFonts w:ascii="Helvetica" w:hAnsi="Helvetica"/>
          <w:vanish/>
          <w:sz w:val="14"/>
        </w:rPr>
        <w:t>32</w:t>
      </w:r>
      <w:r w:rsidRPr="000B64D4">
        <w:rPr>
          <w:rFonts w:ascii="Helvetica" w:hAnsi="Helvetica"/>
          <w:vanish/>
          <w:sz w:val="14"/>
        </w:rPr>
        <w:t xml:space="preserve"> sets; 19</w:t>
      </w:r>
      <w:r w:rsidRPr="000B64D4">
        <w:rPr>
          <w:rFonts w:ascii="Helvetica" w:hAnsi="Helvetica"/>
          <w:vanish/>
          <w:sz w:val="14"/>
          <w:vertAlign w:val="superscript"/>
        </w:rPr>
        <w:t>th</w:t>
      </w:r>
      <w:r w:rsidRPr="000B64D4">
        <w:rPr>
          <w:rFonts w:ascii="Helvetica" w:hAnsi="Helvetica"/>
          <w:vanish/>
          <w:sz w:val="14"/>
        </w:rPr>
        <w:t xml:space="preserve"> ed. May </w:t>
      </w:r>
      <w:r w:rsidR="00B423A2" w:rsidRPr="000B64D4">
        <w:rPr>
          <w:rFonts w:ascii="Helvetica" w:hAnsi="Helvetica"/>
          <w:vanish/>
          <w:sz w:val="14"/>
        </w:rPr>
        <w:t>2018</w:t>
      </w:r>
      <w:r w:rsidRPr="000B64D4">
        <w:rPr>
          <w:rFonts w:ascii="Helvetica" w:hAnsi="Helvetica"/>
          <w:vanish/>
          <w:sz w:val="14"/>
        </w:rPr>
        <w:t>) WOLBI</w:t>
      </w:r>
      <w:r w:rsidR="002472F2" w:rsidRPr="000B64D4">
        <w:rPr>
          <w:rFonts w:ascii="Helvetica" w:hAnsi="Helvetica"/>
          <w:vanish/>
          <w:sz w:val="14"/>
        </w:rPr>
        <w:t xml:space="preserve"> </w:t>
      </w:r>
    </w:p>
    <w:p w14:paraId="2D83A3AB" w14:textId="390CA328" w:rsidR="00A010D4" w:rsidRDefault="00A010D4" w:rsidP="00A010D4">
      <w:pPr>
        <w:rPr>
          <w:rFonts w:ascii="Helvetica" w:hAnsi="Helvetica"/>
          <w:sz w:val="14"/>
        </w:rPr>
      </w:pPr>
      <w:r>
        <w:rPr>
          <w:rFonts w:ascii="Helvetica" w:hAnsi="Helvetica"/>
          <w:sz w:val="14"/>
        </w:rPr>
        <w:t>24</w:t>
      </w:r>
      <w:r w:rsidRPr="00A010D4">
        <w:rPr>
          <w:rFonts w:ascii="Helvetica" w:hAnsi="Helvetica"/>
          <w:sz w:val="14"/>
          <w:vertAlign w:val="superscript"/>
        </w:rPr>
        <w:t>th</w:t>
      </w:r>
      <w:r>
        <w:rPr>
          <w:rFonts w:ascii="Helvetica" w:hAnsi="Helvetica"/>
          <w:sz w:val="14"/>
        </w:rPr>
        <w:t xml:space="preserve"> printing </w:t>
      </w:r>
      <w:r w:rsidRPr="0052783E">
        <w:rPr>
          <w:rFonts w:ascii="Helvetica" w:hAnsi="Helvetica"/>
          <w:sz w:val="14"/>
        </w:rPr>
        <w:t>(</w:t>
      </w:r>
      <w:r>
        <w:rPr>
          <w:rFonts w:ascii="Helvetica" w:hAnsi="Helvetica"/>
          <w:sz w:val="14"/>
        </w:rPr>
        <w:t>BSD</w:t>
      </w:r>
      <w:r w:rsidR="00E8744D">
        <w:rPr>
          <w:rFonts w:ascii="Helvetica" w:hAnsi="Helvetica"/>
          <w:sz w:val="14"/>
        </w:rPr>
        <w:t>; 20</w:t>
      </w:r>
      <w:r w:rsidRPr="00F9171B">
        <w:rPr>
          <w:rFonts w:ascii="Helvetica" w:hAnsi="Helvetica"/>
          <w:sz w:val="14"/>
          <w:vertAlign w:val="superscript"/>
        </w:rPr>
        <w:t>th</w:t>
      </w:r>
      <w:r w:rsidRPr="0052783E">
        <w:rPr>
          <w:rFonts w:ascii="Helvetica" w:hAnsi="Helvetica"/>
          <w:sz w:val="14"/>
        </w:rPr>
        <w:t xml:space="preserve"> ed. </w:t>
      </w:r>
      <w:r>
        <w:rPr>
          <w:rFonts w:ascii="Helvetica" w:hAnsi="Helvetica"/>
          <w:sz w:val="14"/>
        </w:rPr>
        <w:t>June 2</w:t>
      </w:r>
      <w:r w:rsidR="0076474F">
        <w:rPr>
          <w:rFonts w:ascii="Helvetica" w:hAnsi="Helvetica"/>
          <w:sz w:val="14"/>
        </w:rPr>
        <w:t>018</w:t>
      </w:r>
      <w:r w:rsidRPr="0052783E">
        <w:rPr>
          <w:rFonts w:ascii="Helvetica" w:hAnsi="Helvetica"/>
          <w:sz w:val="14"/>
        </w:rPr>
        <w:t>)</w:t>
      </w:r>
    </w:p>
    <w:p w14:paraId="6620992D" w14:textId="77777777" w:rsidR="0052783E" w:rsidRPr="0052783E" w:rsidRDefault="0052783E" w:rsidP="002A0B30">
      <w:pPr>
        <w:rPr>
          <w:rFonts w:ascii="Helvetica" w:hAnsi="Helvetica"/>
          <w:sz w:val="14"/>
        </w:rPr>
      </w:pPr>
    </w:p>
    <w:p w14:paraId="604820F2" w14:textId="77777777" w:rsidR="00A34425" w:rsidRPr="00FE30B8" w:rsidRDefault="000D0945" w:rsidP="002A0B30">
      <w:pPr>
        <w:rPr>
          <w:rFonts w:ascii="Helvetica" w:hAnsi="Helvetica"/>
          <w:vanish/>
          <w:sz w:val="18"/>
        </w:rPr>
      </w:pPr>
      <w:r>
        <w:rPr>
          <w:noProof/>
        </w:rPr>
        <w:drawing>
          <wp:anchor distT="0" distB="0" distL="114300" distR="114300" simplePos="0" relativeHeight="251676672" behindDoc="0" locked="0" layoutInCell="1" allowOverlap="1" wp14:anchorId="103DCAE3" wp14:editId="2D9D24CE">
            <wp:simplePos x="0" y="0"/>
            <wp:positionH relativeFrom="column">
              <wp:posOffset>1627505</wp:posOffset>
            </wp:positionH>
            <wp:positionV relativeFrom="paragraph">
              <wp:posOffset>15875</wp:posOffset>
            </wp:positionV>
            <wp:extent cx="3691255" cy="2726055"/>
            <wp:effectExtent l="0" t="0" r="169545" b="245745"/>
            <wp:wrapNone/>
            <wp:docPr id="156" name="Picture 128" descr="Jesus is Real K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128" descr="Jesus is Real Kin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691255" cy="2726055"/>
                    </a:xfrm>
                    <a:prstGeom prst="rect">
                      <a:avLst/>
                    </a:prstGeom>
                    <a:noFill/>
                    <a:ln>
                      <a:noFill/>
                    </a:ln>
                    <a:effectLst>
                      <a:outerShdw blurRad="63500" dist="203197" dir="3540004" algn="ctr" rotWithShape="0">
                        <a:srgbClr val="000000">
                          <a:alpha val="74998"/>
                        </a:srgbClr>
                      </a:outerShdw>
                    </a:effectLst>
                  </pic:spPr>
                </pic:pic>
              </a:graphicData>
            </a:graphic>
            <wp14:sizeRelH relativeFrom="page">
              <wp14:pctWidth>0</wp14:pctWidth>
            </wp14:sizeRelH>
            <wp14:sizeRelV relativeFrom="page">
              <wp14:pctHeight>0</wp14:pctHeight>
            </wp14:sizeRelV>
          </wp:anchor>
        </w:drawing>
      </w:r>
      <w:r w:rsidR="00A34425" w:rsidRPr="00FE30B8">
        <w:rPr>
          <w:rFonts w:ascii="Helvetica" w:hAnsi="Helvetica"/>
          <w:vanish/>
          <w:sz w:val="18"/>
        </w:rPr>
        <w:t xml:space="preserve">Add NTS, </w:t>
      </w:r>
      <w:r w:rsidR="00DB225E" w:rsidRPr="00FE30B8">
        <w:rPr>
          <w:rFonts w:ascii="Helvetica" w:hAnsi="Helvetica"/>
          <w:vanish/>
          <w:sz w:val="18"/>
        </w:rPr>
        <w:t xml:space="preserve">9g, </w:t>
      </w:r>
      <w:r w:rsidR="00A34425" w:rsidRPr="00FE30B8">
        <w:rPr>
          <w:rFonts w:ascii="Helvetica" w:hAnsi="Helvetica"/>
          <w:vanish/>
          <w:sz w:val="18"/>
        </w:rPr>
        <w:t>208-210</w:t>
      </w:r>
    </w:p>
    <w:p w14:paraId="4A24D278" w14:textId="77777777" w:rsidR="002606EA" w:rsidRDefault="002606EA" w:rsidP="002606EA">
      <w:pPr>
        <w:rPr>
          <w:rFonts w:ascii="Helvetica" w:hAnsi="Helvetica"/>
          <w:sz w:val="18"/>
        </w:rPr>
      </w:pPr>
    </w:p>
    <w:p w14:paraId="01AB32FE" w14:textId="77777777" w:rsidR="002B18B0" w:rsidRDefault="000D0945" w:rsidP="008649F8">
      <w:pPr>
        <w:ind w:left="20" w:hanging="20"/>
        <w:jc w:val="center"/>
        <w:rPr>
          <w:rFonts w:ascii="Helvetica" w:hAnsi="Helvetica"/>
          <w:sz w:val="18"/>
        </w:rPr>
        <w:sectPr w:rsidR="002B18B0" w:rsidSect="00FE57B6">
          <w:pgSz w:w="11880" w:h="16820"/>
          <w:pgMar w:top="720" w:right="1170" w:bottom="720" w:left="1238" w:header="720" w:footer="720" w:gutter="0"/>
          <w:pgNumType w:start="317"/>
          <w:cols w:space="720"/>
          <w:noEndnote/>
          <w:titlePg/>
        </w:sectPr>
      </w:pPr>
      <w:r>
        <w:rPr>
          <w:noProof/>
        </w:rPr>
        <w:drawing>
          <wp:anchor distT="0" distB="0" distL="114300" distR="114300" simplePos="0" relativeHeight="251642880" behindDoc="0" locked="0" layoutInCell="1" allowOverlap="1" wp14:anchorId="0099D179" wp14:editId="2805D23F">
            <wp:simplePos x="0" y="0"/>
            <wp:positionH relativeFrom="column">
              <wp:posOffset>94615</wp:posOffset>
            </wp:positionH>
            <wp:positionV relativeFrom="paragraph">
              <wp:posOffset>2565400</wp:posOffset>
            </wp:positionV>
            <wp:extent cx="3894455" cy="2912745"/>
            <wp:effectExtent l="0" t="0" r="220345" b="236855"/>
            <wp:wrapNone/>
            <wp:docPr id="155" name="Picture 89" descr="Occasion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89" descr="Occasion Map"/>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894455" cy="2912745"/>
                    </a:xfrm>
                    <a:prstGeom prst="rect">
                      <a:avLst/>
                    </a:prstGeom>
                    <a:noFill/>
                    <a:ln>
                      <a:noFill/>
                    </a:ln>
                    <a:effectLst>
                      <a:outerShdw blurRad="63500" dist="228599" dir="2700000" algn="ctr" rotWithShape="0">
                        <a:srgbClr val="000000">
                          <a:alpha val="74998"/>
                        </a:srgbClr>
                      </a:outerShdw>
                    </a:effectLst>
                  </pic:spPr>
                </pic:pic>
              </a:graphicData>
            </a:graphic>
            <wp14:sizeRelH relativeFrom="page">
              <wp14:pctWidth>0</wp14:pctWidth>
            </wp14:sizeRelH>
            <wp14:sizeRelV relativeFrom="page">
              <wp14:pctHeight>0</wp14:pctHeight>
            </wp14:sizeRelV>
          </wp:anchor>
        </w:drawing>
      </w:r>
    </w:p>
    <w:p w14:paraId="1FCFF53F" w14:textId="491B6595" w:rsidR="008649F8" w:rsidRDefault="008649F8" w:rsidP="008649F8">
      <w:pPr>
        <w:ind w:left="20" w:hanging="20"/>
        <w:jc w:val="center"/>
        <w:rPr>
          <w:rFonts w:ascii="Chicago" w:hAnsi="Chicago"/>
          <w:b/>
          <w:sz w:val="46"/>
        </w:rPr>
      </w:pPr>
      <w:r w:rsidRPr="00C8732B">
        <w:rPr>
          <w:rFonts w:ascii="Chicago" w:hAnsi="Chicago"/>
          <w:b/>
          <w:sz w:val="46"/>
        </w:rPr>
        <w:lastRenderedPageBreak/>
        <w:t>Table of Contents</w:t>
      </w:r>
    </w:p>
    <w:p w14:paraId="1477B596" w14:textId="77777777" w:rsidR="0049365A" w:rsidRPr="00EC57FA" w:rsidRDefault="0049365A" w:rsidP="008649F8">
      <w:pPr>
        <w:ind w:left="20" w:hanging="20"/>
        <w:jc w:val="center"/>
        <w:rPr>
          <w:b/>
          <w:vanish/>
          <w:sz w:val="46"/>
        </w:rPr>
      </w:pPr>
    </w:p>
    <w:p w14:paraId="0800237F" w14:textId="77777777" w:rsidR="002B18B0" w:rsidRDefault="002B18B0" w:rsidP="00607376">
      <w:pPr>
        <w:ind w:left="20" w:hanging="20"/>
        <w:jc w:val="center"/>
        <w:rPr>
          <w:rFonts w:ascii="Chicago" w:hAnsi="Chicago"/>
          <w:b/>
          <w:sz w:val="46"/>
        </w:rPr>
      </w:pPr>
    </w:p>
    <w:p w14:paraId="6C852FD5" w14:textId="30F1677A" w:rsidR="00176FB3" w:rsidRPr="00DA4E82" w:rsidRDefault="0049365A" w:rsidP="00FE7A52">
      <w:pPr>
        <w:widowControl w:val="0"/>
        <w:tabs>
          <w:tab w:val="right" w:leader="dot" w:pos="8789"/>
        </w:tabs>
        <w:autoSpaceDE w:val="0"/>
        <w:autoSpaceDN w:val="0"/>
        <w:adjustRightInd w:val="0"/>
        <w:rPr>
          <w:rFonts w:ascii="Arial" w:hAnsi="Arial"/>
          <w:b/>
          <w:sz w:val="22"/>
          <w:szCs w:val="24"/>
        </w:rPr>
      </w:pPr>
      <w:r>
        <w:rPr>
          <w:rFonts w:ascii="Arial" w:hAnsi="Arial"/>
          <w:b/>
          <w:sz w:val="22"/>
          <w:szCs w:val="24"/>
        </w:rPr>
        <w:t>Syllabus</w:t>
      </w:r>
      <w:r>
        <w:rPr>
          <w:rFonts w:ascii="Arial" w:hAnsi="Arial"/>
          <w:b/>
          <w:sz w:val="22"/>
          <w:szCs w:val="24"/>
        </w:rPr>
        <w:tab/>
        <w:t>1</w:t>
      </w:r>
    </w:p>
    <w:p w14:paraId="4C88E3E8" w14:textId="77777777" w:rsidR="00176FB3" w:rsidRPr="00176FB3" w:rsidRDefault="00176FB3" w:rsidP="00FE7A52">
      <w:pPr>
        <w:widowControl w:val="0"/>
        <w:tabs>
          <w:tab w:val="right" w:leader="dot" w:pos="8789"/>
        </w:tabs>
        <w:autoSpaceDE w:val="0"/>
        <w:autoSpaceDN w:val="0"/>
        <w:adjustRightInd w:val="0"/>
        <w:rPr>
          <w:rFonts w:ascii="Arial" w:hAnsi="Arial"/>
          <w:sz w:val="22"/>
          <w:szCs w:val="24"/>
        </w:rPr>
      </w:pPr>
    </w:p>
    <w:p w14:paraId="3A9C19EB" w14:textId="133718C0" w:rsidR="00176FB3" w:rsidRPr="00DA4E82" w:rsidRDefault="0049365A" w:rsidP="00FE7A52">
      <w:pPr>
        <w:widowControl w:val="0"/>
        <w:tabs>
          <w:tab w:val="right" w:leader="dot" w:pos="8789"/>
        </w:tabs>
        <w:autoSpaceDE w:val="0"/>
        <w:autoSpaceDN w:val="0"/>
        <w:adjustRightInd w:val="0"/>
        <w:rPr>
          <w:rFonts w:ascii="Arial" w:hAnsi="Arial"/>
          <w:b/>
          <w:sz w:val="22"/>
          <w:szCs w:val="24"/>
        </w:rPr>
      </w:pPr>
      <w:r>
        <w:rPr>
          <w:rFonts w:ascii="Arial" w:hAnsi="Arial"/>
          <w:b/>
          <w:sz w:val="22"/>
          <w:szCs w:val="24"/>
        </w:rPr>
        <w:t>Course Notes</w:t>
      </w:r>
    </w:p>
    <w:p w14:paraId="119B0FA9" w14:textId="4F9FC701" w:rsidR="00176FB3" w:rsidRPr="00176FB3" w:rsidRDefault="0049365A" w:rsidP="00FE7A52">
      <w:pPr>
        <w:widowControl w:val="0"/>
        <w:tabs>
          <w:tab w:val="right" w:leader="dot" w:pos="8789"/>
        </w:tabs>
        <w:autoSpaceDE w:val="0"/>
        <w:autoSpaceDN w:val="0"/>
        <w:adjustRightInd w:val="0"/>
        <w:ind w:left="720"/>
        <w:rPr>
          <w:rFonts w:ascii="Arial" w:hAnsi="Arial"/>
          <w:sz w:val="22"/>
          <w:szCs w:val="24"/>
        </w:rPr>
      </w:pPr>
      <w:r>
        <w:rPr>
          <w:rFonts w:ascii="Arial" w:hAnsi="Arial"/>
          <w:sz w:val="22"/>
          <w:szCs w:val="24"/>
        </w:rPr>
        <w:t>New Testament Survey Notes</w:t>
      </w:r>
    </w:p>
    <w:p w14:paraId="04B47E38" w14:textId="77777777" w:rsidR="00176FB3" w:rsidRPr="00176FB3" w:rsidRDefault="00176FB3" w:rsidP="00FE7A52">
      <w:pPr>
        <w:widowControl w:val="0"/>
        <w:tabs>
          <w:tab w:val="right" w:leader="dot" w:pos="8789"/>
        </w:tabs>
        <w:autoSpaceDE w:val="0"/>
        <w:autoSpaceDN w:val="0"/>
        <w:adjustRightInd w:val="0"/>
        <w:ind w:left="1440"/>
        <w:rPr>
          <w:rFonts w:ascii="Arial" w:hAnsi="Arial"/>
          <w:sz w:val="22"/>
          <w:szCs w:val="24"/>
        </w:rPr>
      </w:pPr>
      <w:r w:rsidRPr="00176FB3">
        <w:rPr>
          <w:rFonts w:ascii="Arial" w:hAnsi="Arial"/>
          <w:sz w:val="22"/>
          <w:szCs w:val="24"/>
        </w:rPr>
        <w:t>Kingdom &amp; Covenants Chart</w:t>
      </w:r>
      <w:r w:rsidRPr="00176FB3">
        <w:rPr>
          <w:rFonts w:ascii="Arial" w:hAnsi="Arial"/>
          <w:sz w:val="22"/>
          <w:szCs w:val="24"/>
        </w:rPr>
        <w:tab/>
        <w:t>9g</w:t>
      </w:r>
    </w:p>
    <w:p w14:paraId="1B5AEA2F" w14:textId="77777777" w:rsidR="00176FB3" w:rsidRPr="00176FB3" w:rsidRDefault="00176FB3" w:rsidP="00FE7A52">
      <w:pPr>
        <w:widowControl w:val="0"/>
        <w:tabs>
          <w:tab w:val="right" w:leader="dot" w:pos="8789"/>
        </w:tabs>
        <w:autoSpaceDE w:val="0"/>
        <w:autoSpaceDN w:val="0"/>
        <w:adjustRightInd w:val="0"/>
        <w:ind w:left="1440"/>
        <w:rPr>
          <w:rFonts w:ascii="Arial" w:hAnsi="Arial"/>
          <w:sz w:val="22"/>
          <w:szCs w:val="24"/>
        </w:rPr>
      </w:pPr>
      <w:r w:rsidRPr="00176FB3">
        <w:rPr>
          <w:rFonts w:ascii="Arial" w:hAnsi="Arial"/>
          <w:sz w:val="22"/>
          <w:szCs w:val="24"/>
        </w:rPr>
        <w:t>The Rapture</w:t>
      </w:r>
      <w:r w:rsidRPr="00176FB3">
        <w:rPr>
          <w:rFonts w:ascii="Arial" w:hAnsi="Arial"/>
          <w:sz w:val="22"/>
          <w:szCs w:val="24"/>
        </w:rPr>
        <w:tab/>
        <w:t>208</w:t>
      </w:r>
    </w:p>
    <w:p w14:paraId="09D6DDA0" w14:textId="636CED7E" w:rsidR="00176FB3" w:rsidRPr="00176FB3" w:rsidRDefault="00392983" w:rsidP="00FE7A52">
      <w:pPr>
        <w:widowControl w:val="0"/>
        <w:tabs>
          <w:tab w:val="right" w:leader="dot" w:pos="8789"/>
        </w:tabs>
        <w:autoSpaceDE w:val="0"/>
        <w:autoSpaceDN w:val="0"/>
        <w:adjustRightInd w:val="0"/>
        <w:ind w:left="720"/>
        <w:rPr>
          <w:rFonts w:ascii="Arial" w:hAnsi="Arial"/>
          <w:sz w:val="22"/>
          <w:szCs w:val="24"/>
        </w:rPr>
      </w:pPr>
      <w:r>
        <w:rPr>
          <w:rFonts w:ascii="Arial" w:hAnsi="Arial"/>
          <w:sz w:val="22"/>
          <w:szCs w:val="24"/>
        </w:rPr>
        <w:t>Revelation Notes</w:t>
      </w:r>
      <w:r>
        <w:rPr>
          <w:rFonts w:ascii="Arial" w:hAnsi="Arial"/>
          <w:sz w:val="22"/>
          <w:szCs w:val="24"/>
        </w:rPr>
        <w:tab/>
        <w:t>318</w:t>
      </w:r>
    </w:p>
    <w:p w14:paraId="32E2C078" w14:textId="25782C55" w:rsidR="0063750B" w:rsidRPr="00176FB3" w:rsidRDefault="0063750B" w:rsidP="0063750B">
      <w:pPr>
        <w:widowControl w:val="0"/>
        <w:tabs>
          <w:tab w:val="right" w:leader="dot" w:pos="8789"/>
        </w:tabs>
        <w:autoSpaceDE w:val="0"/>
        <w:autoSpaceDN w:val="0"/>
        <w:adjustRightInd w:val="0"/>
        <w:ind w:left="1440"/>
        <w:rPr>
          <w:rFonts w:ascii="Arial" w:hAnsi="Arial"/>
          <w:sz w:val="22"/>
          <w:szCs w:val="24"/>
        </w:rPr>
      </w:pPr>
      <w:r>
        <w:rPr>
          <w:rFonts w:ascii="Arial" w:hAnsi="Arial"/>
          <w:sz w:val="22"/>
          <w:szCs w:val="24"/>
        </w:rPr>
        <w:t>Book Chart</w:t>
      </w:r>
      <w:r>
        <w:rPr>
          <w:rFonts w:ascii="Arial" w:hAnsi="Arial"/>
          <w:sz w:val="22"/>
          <w:szCs w:val="24"/>
        </w:rPr>
        <w:tab/>
        <w:t>318</w:t>
      </w:r>
      <w:r>
        <w:rPr>
          <w:rFonts w:ascii="Arial" w:hAnsi="Arial"/>
          <w:sz w:val="22"/>
          <w:szCs w:val="24"/>
        </w:rPr>
        <w:tab/>
      </w:r>
    </w:p>
    <w:p w14:paraId="5701F1B3" w14:textId="56C4550A" w:rsidR="0063750B" w:rsidRPr="00176FB3" w:rsidRDefault="0063750B" w:rsidP="0063750B">
      <w:pPr>
        <w:widowControl w:val="0"/>
        <w:tabs>
          <w:tab w:val="right" w:leader="dot" w:pos="8789"/>
        </w:tabs>
        <w:autoSpaceDE w:val="0"/>
        <w:autoSpaceDN w:val="0"/>
        <w:adjustRightInd w:val="0"/>
        <w:ind w:left="1440"/>
        <w:rPr>
          <w:rFonts w:ascii="Arial" w:hAnsi="Arial"/>
          <w:sz w:val="22"/>
          <w:szCs w:val="24"/>
        </w:rPr>
      </w:pPr>
      <w:r>
        <w:rPr>
          <w:rFonts w:ascii="Arial" w:hAnsi="Arial"/>
          <w:sz w:val="22"/>
          <w:szCs w:val="24"/>
        </w:rPr>
        <w:t>Introduction</w:t>
      </w:r>
      <w:r>
        <w:rPr>
          <w:rFonts w:ascii="Arial" w:hAnsi="Arial"/>
          <w:sz w:val="22"/>
          <w:szCs w:val="24"/>
        </w:rPr>
        <w:tab/>
      </w:r>
      <w:r w:rsidR="0049365A">
        <w:rPr>
          <w:rFonts w:ascii="Arial" w:hAnsi="Arial"/>
          <w:sz w:val="22"/>
          <w:szCs w:val="24"/>
        </w:rPr>
        <w:t>319</w:t>
      </w:r>
    </w:p>
    <w:p w14:paraId="44FF537F" w14:textId="4D89F25C" w:rsidR="0049365A" w:rsidRPr="00176FB3" w:rsidRDefault="0049365A" w:rsidP="0049365A">
      <w:pPr>
        <w:widowControl w:val="0"/>
        <w:tabs>
          <w:tab w:val="right" w:leader="dot" w:pos="8789"/>
        </w:tabs>
        <w:autoSpaceDE w:val="0"/>
        <w:autoSpaceDN w:val="0"/>
        <w:adjustRightInd w:val="0"/>
        <w:ind w:left="1440"/>
        <w:rPr>
          <w:rFonts w:ascii="Arial" w:hAnsi="Arial"/>
          <w:sz w:val="22"/>
          <w:szCs w:val="24"/>
        </w:rPr>
      </w:pPr>
      <w:r>
        <w:rPr>
          <w:rFonts w:ascii="Arial" w:hAnsi="Arial"/>
          <w:sz w:val="22"/>
          <w:szCs w:val="24"/>
        </w:rPr>
        <w:t>Synthesis</w:t>
      </w:r>
      <w:r>
        <w:rPr>
          <w:rFonts w:ascii="Arial" w:hAnsi="Arial"/>
          <w:sz w:val="22"/>
          <w:szCs w:val="24"/>
        </w:rPr>
        <w:tab/>
        <w:t>341</w:t>
      </w:r>
      <w:r>
        <w:rPr>
          <w:rFonts w:ascii="Arial" w:hAnsi="Arial"/>
          <w:sz w:val="22"/>
          <w:szCs w:val="24"/>
        </w:rPr>
        <w:tab/>
      </w:r>
    </w:p>
    <w:p w14:paraId="40238BB0" w14:textId="193F3DC7" w:rsidR="0049365A" w:rsidRPr="00176FB3" w:rsidRDefault="0049365A" w:rsidP="0049365A">
      <w:pPr>
        <w:widowControl w:val="0"/>
        <w:tabs>
          <w:tab w:val="right" w:leader="dot" w:pos="8789"/>
        </w:tabs>
        <w:autoSpaceDE w:val="0"/>
        <w:autoSpaceDN w:val="0"/>
        <w:adjustRightInd w:val="0"/>
        <w:ind w:left="1440"/>
        <w:rPr>
          <w:rFonts w:ascii="Arial" w:hAnsi="Arial"/>
          <w:sz w:val="22"/>
          <w:szCs w:val="24"/>
        </w:rPr>
      </w:pPr>
      <w:r>
        <w:rPr>
          <w:rFonts w:ascii="Arial" w:hAnsi="Arial"/>
          <w:sz w:val="22"/>
          <w:szCs w:val="24"/>
        </w:rPr>
        <w:t>A Chiastic View of Revelation</w:t>
      </w:r>
      <w:r>
        <w:rPr>
          <w:rFonts w:ascii="Arial" w:hAnsi="Arial"/>
          <w:sz w:val="22"/>
          <w:szCs w:val="24"/>
        </w:rPr>
        <w:tab/>
        <w:t>342</w:t>
      </w:r>
      <w:r>
        <w:rPr>
          <w:rFonts w:ascii="Arial" w:hAnsi="Arial"/>
          <w:sz w:val="22"/>
          <w:szCs w:val="24"/>
        </w:rPr>
        <w:tab/>
      </w:r>
    </w:p>
    <w:p w14:paraId="00A23321" w14:textId="4DFC3141" w:rsidR="0063750B" w:rsidRPr="00176FB3" w:rsidRDefault="0063750B" w:rsidP="0063750B">
      <w:pPr>
        <w:widowControl w:val="0"/>
        <w:tabs>
          <w:tab w:val="right" w:leader="dot" w:pos="8789"/>
        </w:tabs>
        <w:autoSpaceDE w:val="0"/>
        <w:autoSpaceDN w:val="0"/>
        <w:adjustRightInd w:val="0"/>
        <w:ind w:left="1440"/>
        <w:rPr>
          <w:rFonts w:ascii="Arial" w:hAnsi="Arial"/>
          <w:sz w:val="22"/>
          <w:szCs w:val="24"/>
        </w:rPr>
      </w:pPr>
      <w:r>
        <w:rPr>
          <w:rFonts w:ascii="Arial" w:hAnsi="Arial"/>
          <w:sz w:val="22"/>
          <w:szCs w:val="24"/>
        </w:rPr>
        <w:t>Outline</w:t>
      </w:r>
      <w:r w:rsidR="0049365A">
        <w:rPr>
          <w:rFonts w:ascii="Arial" w:hAnsi="Arial"/>
          <w:sz w:val="22"/>
          <w:szCs w:val="24"/>
        </w:rPr>
        <w:t xml:space="preserve"> of the Sovereignty of Jesus Christ</w:t>
      </w:r>
      <w:r>
        <w:rPr>
          <w:rFonts w:ascii="Arial" w:hAnsi="Arial"/>
          <w:sz w:val="22"/>
          <w:szCs w:val="24"/>
        </w:rPr>
        <w:tab/>
      </w:r>
      <w:r w:rsidR="0049365A">
        <w:rPr>
          <w:rFonts w:ascii="Arial" w:hAnsi="Arial"/>
          <w:sz w:val="22"/>
          <w:szCs w:val="24"/>
        </w:rPr>
        <w:t>343</w:t>
      </w:r>
    </w:p>
    <w:p w14:paraId="699016F5" w14:textId="489034EE" w:rsidR="0063750B" w:rsidRPr="00176FB3" w:rsidRDefault="0049365A" w:rsidP="0049365A">
      <w:pPr>
        <w:widowControl w:val="0"/>
        <w:tabs>
          <w:tab w:val="right" w:leader="dot" w:pos="8789"/>
        </w:tabs>
        <w:autoSpaceDE w:val="0"/>
        <w:autoSpaceDN w:val="0"/>
        <w:adjustRightInd w:val="0"/>
        <w:ind w:left="2160"/>
        <w:rPr>
          <w:rFonts w:ascii="Arial" w:hAnsi="Arial"/>
          <w:sz w:val="22"/>
          <w:szCs w:val="24"/>
        </w:rPr>
      </w:pPr>
      <w:r>
        <w:rPr>
          <w:rFonts w:ascii="Arial" w:hAnsi="Arial"/>
          <w:sz w:val="22"/>
          <w:szCs w:val="24"/>
        </w:rPr>
        <w:t>Sovereignty in Person</w:t>
      </w:r>
      <w:r w:rsidR="0063750B">
        <w:rPr>
          <w:rFonts w:ascii="Arial" w:hAnsi="Arial"/>
          <w:sz w:val="22"/>
          <w:szCs w:val="24"/>
        </w:rPr>
        <w:t xml:space="preserve"> (1)</w:t>
      </w:r>
      <w:r w:rsidR="0063750B">
        <w:rPr>
          <w:rFonts w:ascii="Arial" w:hAnsi="Arial"/>
          <w:sz w:val="22"/>
          <w:szCs w:val="24"/>
        </w:rPr>
        <w:tab/>
      </w:r>
      <w:r>
        <w:rPr>
          <w:rFonts w:ascii="Arial" w:hAnsi="Arial"/>
          <w:sz w:val="22"/>
          <w:szCs w:val="24"/>
        </w:rPr>
        <w:t>343</w:t>
      </w:r>
    </w:p>
    <w:p w14:paraId="702972FE" w14:textId="2FFDB63F" w:rsidR="0049365A" w:rsidRPr="00176FB3" w:rsidRDefault="00AC5965" w:rsidP="0049365A">
      <w:pPr>
        <w:widowControl w:val="0"/>
        <w:tabs>
          <w:tab w:val="right" w:leader="dot" w:pos="8789"/>
        </w:tabs>
        <w:autoSpaceDE w:val="0"/>
        <w:autoSpaceDN w:val="0"/>
        <w:adjustRightInd w:val="0"/>
        <w:ind w:left="2160"/>
        <w:rPr>
          <w:rFonts w:ascii="Arial" w:hAnsi="Arial"/>
          <w:sz w:val="22"/>
          <w:szCs w:val="24"/>
        </w:rPr>
      </w:pPr>
      <w:r>
        <w:rPr>
          <w:rFonts w:ascii="Arial" w:hAnsi="Arial"/>
          <w:sz w:val="22"/>
          <w:szCs w:val="24"/>
        </w:rPr>
        <w:t xml:space="preserve">Sovereignty over </w:t>
      </w:r>
      <w:r w:rsidR="0049365A">
        <w:rPr>
          <w:rFonts w:ascii="Arial" w:hAnsi="Arial"/>
          <w:sz w:val="22"/>
          <w:szCs w:val="24"/>
        </w:rPr>
        <w:t>Churches (2–3)</w:t>
      </w:r>
      <w:r w:rsidR="0049365A">
        <w:rPr>
          <w:rFonts w:ascii="Arial" w:hAnsi="Arial"/>
          <w:sz w:val="22"/>
          <w:szCs w:val="24"/>
        </w:rPr>
        <w:tab/>
        <w:t>347</w:t>
      </w:r>
    </w:p>
    <w:p w14:paraId="63CA2462" w14:textId="343CB3B5" w:rsidR="0049365A" w:rsidRPr="00176FB3" w:rsidRDefault="00AC5965" w:rsidP="0049365A">
      <w:pPr>
        <w:widowControl w:val="0"/>
        <w:tabs>
          <w:tab w:val="right" w:leader="dot" w:pos="8789"/>
        </w:tabs>
        <w:autoSpaceDE w:val="0"/>
        <w:autoSpaceDN w:val="0"/>
        <w:adjustRightInd w:val="0"/>
        <w:ind w:left="2160"/>
        <w:rPr>
          <w:rFonts w:ascii="Arial" w:hAnsi="Arial"/>
          <w:sz w:val="22"/>
          <w:szCs w:val="24"/>
        </w:rPr>
      </w:pPr>
      <w:r>
        <w:rPr>
          <w:rFonts w:ascii="Arial" w:hAnsi="Arial"/>
          <w:sz w:val="22"/>
          <w:szCs w:val="24"/>
        </w:rPr>
        <w:t xml:space="preserve">Sovereignty in </w:t>
      </w:r>
      <w:r w:rsidR="0049365A">
        <w:rPr>
          <w:rFonts w:ascii="Arial" w:hAnsi="Arial"/>
          <w:sz w:val="22"/>
          <w:szCs w:val="24"/>
        </w:rPr>
        <w:t>End-Time Events (4–22)</w:t>
      </w:r>
      <w:r w:rsidR="0049365A">
        <w:rPr>
          <w:rFonts w:ascii="Arial" w:hAnsi="Arial"/>
          <w:sz w:val="22"/>
          <w:szCs w:val="24"/>
        </w:rPr>
        <w:tab/>
        <w:t>367</w:t>
      </w:r>
      <w:r w:rsidR="0049365A">
        <w:rPr>
          <w:rFonts w:ascii="Arial" w:hAnsi="Arial"/>
          <w:sz w:val="22"/>
          <w:szCs w:val="24"/>
        </w:rPr>
        <w:tab/>
      </w:r>
    </w:p>
    <w:p w14:paraId="7A0A4005" w14:textId="39EF0794" w:rsidR="00EC6DA1" w:rsidRPr="00176FB3" w:rsidRDefault="00EC6DA1" w:rsidP="00EC6DA1">
      <w:pPr>
        <w:widowControl w:val="0"/>
        <w:tabs>
          <w:tab w:val="right" w:leader="dot" w:pos="8789"/>
        </w:tabs>
        <w:autoSpaceDE w:val="0"/>
        <w:autoSpaceDN w:val="0"/>
        <w:adjustRightInd w:val="0"/>
        <w:ind w:left="2880"/>
        <w:rPr>
          <w:rFonts w:ascii="Arial" w:hAnsi="Arial"/>
          <w:sz w:val="22"/>
          <w:szCs w:val="24"/>
        </w:rPr>
      </w:pPr>
      <w:r>
        <w:rPr>
          <w:rFonts w:ascii="Arial" w:hAnsi="Arial"/>
          <w:sz w:val="22"/>
          <w:szCs w:val="24"/>
        </w:rPr>
        <w:t>The Tribulation (4:1–19:10)</w:t>
      </w:r>
      <w:r>
        <w:rPr>
          <w:rFonts w:ascii="Arial" w:hAnsi="Arial"/>
          <w:sz w:val="22"/>
          <w:szCs w:val="24"/>
        </w:rPr>
        <w:tab/>
        <w:t>367</w:t>
      </w:r>
    </w:p>
    <w:p w14:paraId="32F8A6F3" w14:textId="73A17784" w:rsidR="00EC6DA1" w:rsidRPr="00176FB3" w:rsidRDefault="00EC6DA1" w:rsidP="00EC6DA1">
      <w:pPr>
        <w:widowControl w:val="0"/>
        <w:tabs>
          <w:tab w:val="right" w:leader="dot" w:pos="8789"/>
        </w:tabs>
        <w:autoSpaceDE w:val="0"/>
        <w:autoSpaceDN w:val="0"/>
        <w:adjustRightInd w:val="0"/>
        <w:ind w:left="2880"/>
        <w:rPr>
          <w:rFonts w:ascii="Arial" w:hAnsi="Arial"/>
          <w:sz w:val="22"/>
          <w:szCs w:val="24"/>
        </w:rPr>
      </w:pPr>
      <w:r>
        <w:rPr>
          <w:rFonts w:ascii="Arial" w:hAnsi="Arial"/>
          <w:sz w:val="22"/>
          <w:szCs w:val="24"/>
        </w:rPr>
        <w:t>First Half (4:1–8:5)</w:t>
      </w:r>
      <w:r>
        <w:rPr>
          <w:rFonts w:ascii="Arial" w:hAnsi="Arial"/>
          <w:sz w:val="22"/>
          <w:szCs w:val="24"/>
        </w:rPr>
        <w:tab/>
        <w:t>367</w:t>
      </w:r>
    </w:p>
    <w:p w14:paraId="5109319B" w14:textId="2429E6C8" w:rsidR="0049365A" w:rsidRPr="00176FB3" w:rsidRDefault="0049365A" w:rsidP="00612B5D">
      <w:pPr>
        <w:widowControl w:val="0"/>
        <w:tabs>
          <w:tab w:val="right" w:leader="dot" w:pos="8789"/>
        </w:tabs>
        <w:autoSpaceDE w:val="0"/>
        <w:autoSpaceDN w:val="0"/>
        <w:adjustRightInd w:val="0"/>
        <w:ind w:left="3600"/>
        <w:rPr>
          <w:rFonts w:ascii="Arial" w:hAnsi="Arial"/>
          <w:sz w:val="22"/>
          <w:szCs w:val="24"/>
        </w:rPr>
      </w:pPr>
      <w:r>
        <w:rPr>
          <w:rFonts w:ascii="Arial" w:hAnsi="Arial"/>
          <w:sz w:val="22"/>
          <w:szCs w:val="24"/>
        </w:rPr>
        <w:t>Christ’s Heavenly Position (4–5)</w:t>
      </w:r>
      <w:r>
        <w:rPr>
          <w:rFonts w:ascii="Arial" w:hAnsi="Arial"/>
          <w:sz w:val="22"/>
          <w:szCs w:val="24"/>
        </w:rPr>
        <w:tab/>
        <w:t>367</w:t>
      </w:r>
      <w:r>
        <w:rPr>
          <w:rFonts w:ascii="Arial" w:hAnsi="Arial"/>
          <w:sz w:val="22"/>
          <w:szCs w:val="24"/>
        </w:rPr>
        <w:tab/>
      </w:r>
    </w:p>
    <w:p w14:paraId="68C0D648" w14:textId="4610BD5B" w:rsidR="0049365A" w:rsidRPr="00176FB3" w:rsidRDefault="0049365A" w:rsidP="00612B5D">
      <w:pPr>
        <w:widowControl w:val="0"/>
        <w:tabs>
          <w:tab w:val="right" w:leader="dot" w:pos="8789"/>
        </w:tabs>
        <w:autoSpaceDE w:val="0"/>
        <w:autoSpaceDN w:val="0"/>
        <w:adjustRightInd w:val="0"/>
        <w:ind w:left="3600"/>
        <w:rPr>
          <w:rFonts w:ascii="Arial" w:hAnsi="Arial"/>
          <w:sz w:val="22"/>
          <w:szCs w:val="24"/>
        </w:rPr>
      </w:pPr>
      <w:r>
        <w:rPr>
          <w:rFonts w:ascii="Arial" w:hAnsi="Arial"/>
          <w:sz w:val="22"/>
          <w:szCs w:val="24"/>
        </w:rPr>
        <w:t>Seals</w:t>
      </w:r>
      <w:r w:rsidR="00612B5D">
        <w:rPr>
          <w:rFonts w:ascii="Arial" w:hAnsi="Arial"/>
          <w:sz w:val="22"/>
          <w:szCs w:val="24"/>
        </w:rPr>
        <w:t xml:space="preserve"> (6:1–8:5)</w:t>
      </w:r>
      <w:r w:rsidR="00612B5D">
        <w:rPr>
          <w:rFonts w:ascii="Arial" w:hAnsi="Arial"/>
          <w:sz w:val="22"/>
          <w:szCs w:val="24"/>
        </w:rPr>
        <w:tab/>
      </w:r>
      <w:r w:rsidR="00506868">
        <w:rPr>
          <w:rFonts w:ascii="Arial" w:hAnsi="Arial"/>
          <w:sz w:val="22"/>
          <w:szCs w:val="24"/>
        </w:rPr>
        <w:t>374</w:t>
      </w:r>
      <w:r>
        <w:rPr>
          <w:rFonts w:ascii="Arial" w:hAnsi="Arial"/>
          <w:sz w:val="22"/>
          <w:szCs w:val="24"/>
        </w:rPr>
        <w:tab/>
      </w:r>
    </w:p>
    <w:p w14:paraId="012958BC" w14:textId="0B3D1E7C" w:rsidR="007F5CF6" w:rsidRPr="00176FB3" w:rsidRDefault="007F5CF6" w:rsidP="007F5CF6">
      <w:pPr>
        <w:widowControl w:val="0"/>
        <w:tabs>
          <w:tab w:val="right" w:leader="dot" w:pos="8789"/>
        </w:tabs>
        <w:autoSpaceDE w:val="0"/>
        <w:autoSpaceDN w:val="0"/>
        <w:adjustRightInd w:val="0"/>
        <w:ind w:left="2880"/>
        <w:rPr>
          <w:rFonts w:ascii="Arial" w:hAnsi="Arial"/>
          <w:sz w:val="22"/>
          <w:szCs w:val="24"/>
        </w:rPr>
      </w:pPr>
      <w:r>
        <w:rPr>
          <w:rFonts w:ascii="Arial" w:hAnsi="Arial"/>
          <w:sz w:val="22"/>
          <w:szCs w:val="24"/>
        </w:rPr>
        <w:t>Second Half (8:6–19:10)</w:t>
      </w:r>
      <w:r>
        <w:rPr>
          <w:rFonts w:ascii="Arial" w:hAnsi="Arial"/>
          <w:sz w:val="22"/>
          <w:szCs w:val="24"/>
        </w:rPr>
        <w:tab/>
      </w:r>
      <w:r w:rsidR="00506868">
        <w:rPr>
          <w:rFonts w:ascii="Arial" w:hAnsi="Arial"/>
          <w:sz w:val="22"/>
          <w:szCs w:val="24"/>
        </w:rPr>
        <w:t>381</w:t>
      </w:r>
    </w:p>
    <w:p w14:paraId="07B3A628" w14:textId="42C72708" w:rsidR="0063750B" w:rsidRPr="00176FB3" w:rsidRDefault="0063750B" w:rsidP="00471C6B">
      <w:pPr>
        <w:widowControl w:val="0"/>
        <w:tabs>
          <w:tab w:val="right" w:leader="dot" w:pos="8789"/>
        </w:tabs>
        <w:autoSpaceDE w:val="0"/>
        <w:autoSpaceDN w:val="0"/>
        <w:adjustRightInd w:val="0"/>
        <w:ind w:left="3600"/>
        <w:rPr>
          <w:rFonts w:ascii="Arial" w:hAnsi="Arial"/>
          <w:sz w:val="22"/>
          <w:szCs w:val="24"/>
        </w:rPr>
      </w:pPr>
      <w:r>
        <w:rPr>
          <w:rFonts w:ascii="Arial" w:hAnsi="Arial"/>
          <w:sz w:val="22"/>
          <w:szCs w:val="24"/>
        </w:rPr>
        <w:t>Trumpets</w:t>
      </w:r>
      <w:r w:rsidR="00471C6B">
        <w:rPr>
          <w:rFonts w:ascii="Arial" w:hAnsi="Arial"/>
          <w:sz w:val="22"/>
          <w:szCs w:val="24"/>
        </w:rPr>
        <w:t xml:space="preserve"> (8:6–11:19)</w:t>
      </w:r>
      <w:r>
        <w:rPr>
          <w:rFonts w:ascii="Arial" w:hAnsi="Arial"/>
          <w:sz w:val="22"/>
          <w:szCs w:val="24"/>
        </w:rPr>
        <w:tab/>
      </w:r>
      <w:r w:rsidR="00506868">
        <w:rPr>
          <w:rFonts w:ascii="Arial" w:hAnsi="Arial"/>
          <w:sz w:val="22"/>
          <w:szCs w:val="24"/>
        </w:rPr>
        <w:t>381</w:t>
      </w:r>
    </w:p>
    <w:p w14:paraId="77504767" w14:textId="170C8005" w:rsidR="00471C6B" w:rsidRPr="00176FB3" w:rsidRDefault="00471C6B" w:rsidP="00471C6B">
      <w:pPr>
        <w:widowControl w:val="0"/>
        <w:tabs>
          <w:tab w:val="right" w:leader="dot" w:pos="8789"/>
        </w:tabs>
        <w:autoSpaceDE w:val="0"/>
        <w:autoSpaceDN w:val="0"/>
        <w:adjustRightInd w:val="0"/>
        <w:ind w:left="3600"/>
        <w:rPr>
          <w:rFonts w:ascii="Arial" w:hAnsi="Arial"/>
          <w:sz w:val="22"/>
          <w:szCs w:val="24"/>
        </w:rPr>
      </w:pPr>
      <w:r>
        <w:rPr>
          <w:rFonts w:ascii="Arial" w:hAnsi="Arial"/>
          <w:sz w:val="22"/>
          <w:szCs w:val="24"/>
        </w:rPr>
        <w:t>Satan’s Activity (12–14)</w:t>
      </w:r>
      <w:r>
        <w:rPr>
          <w:rFonts w:ascii="Arial" w:hAnsi="Arial"/>
          <w:sz w:val="22"/>
          <w:szCs w:val="24"/>
        </w:rPr>
        <w:tab/>
      </w:r>
      <w:r w:rsidR="00301209">
        <w:rPr>
          <w:rFonts w:ascii="Arial" w:hAnsi="Arial"/>
          <w:sz w:val="22"/>
          <w:szCs w:val="24"/>
        </w:rPr>
        <w:t>384</w:t>
      </w:r>
    </w:p>
    <w:p w14:paraId="3A8B1916" w14:textId="5597F311" w:rsidR="00471C6B" w:rsidRPr="00176FB3" w:rsidRDefault="00471C6B" w:rsidP="00471C6B">
      <w:pPr>
        <w:widowControl w:val="0"/>
        <w:tabs>
          <w:tab w:val="right" w:leader="dot" w:pos="8789"/>
        </w:tabs>
        <w:autoSpaceDE w:val="0"/>
        <w:autoSpaceDN w:val="0"/>
        <w:adjustRightInd w:val="0"/>
        <w:ind w:left="3600"/>
        <w:rPr>
          <w:rFonts w:ascii="Arial" w:hAnsi="Arial"/>
          <w:sz w:val="22"/>
          <w:szCs w:val="24"/>
        </w:rPr>
      </w:pPr>
      <w:r>
        <w:rPr>
          <w:rFonts w:ascii="Arial" w:hAnsi="Arial"/>
          <w:sz w:val="22"/>
          <w:szCs w:val="24"/>
        </w:rPr>
        <w:t>Bowls (15–16)</w:t>
      </w:r>
      <w:r>
        <w:rPr>
          <w:rFonts w:ascii="Arial" w:hAnsi="Arial"/>
          <w:sz w:val="22"/>
          <w:szCs w:val="24"/>
        </w:rPr>
        <w:tab/>
      </w:r>
      <w:r w:rsidR="00301209">
        <w:rPr>
          <w:rFonts w:ascii="Arial" w:hAnsi="Arial"/>
          <w:sz w:val="22"/>
          <w:szCs w:val="24"/>
        </w:rPr>
        <w:t>392</w:t>
      </w:r>
    </w:p>
    <w:p w14:paraId="5DD04017" w14:textId="4154B64E" w:rsidR="00471C6B" w:rsidRPr="00176FB3" w:rsidRDefault="00471C6B" w:rsidP="00471C6B">
      <w:pPr>
        <w:widowControl w:val="0"/>
        <w:tabs>
          <w:tab w:val="right" w:leader="dot" w:pos="8789"/>
        </w:tabs>
        <w:autoSpaceDE w:val="0"/>
        <w:autoSpaceDN w:val="0"/>
        <w:adjustRightInd w:val="0"/>
        <w:ind w:left="3600"/>
        <w:rPr>
          <w:rFonts w:ascii="Arial" w:hAnsi="Arial"/>
          <w:sz w:val="22"/>
          <w:szCs w:val="24"/>
        </w:rPr>
      </w:pPr>
      <w:r>
        <w:rPr>
          <w:rFonts w:ascii="Arial" w:hAnsi="Arial"/>
          <w:sz w:val="22"/>
          <w:szCs w:val="24"/>
        </w:rPr>
        <w:t>Babylon’s Destruction (17:1–19:10)</w:t>
      </w:r>
      <w:r>
        <w:rPr>
          <w:rFonts w:ascii="Arial" w:hAnsi="Arial"/>
          <w:sz w:val="22"/>
          <w:szCs w:val="24"/>
        </w:rPr>
        <w:tab/>
      </w:r>
      <w:r w:rsidR="00301209">
        <w:rPr>
          <w:rFonts w:ascii="Arial" w:hAnsi="Arial"/>
          <w:sz w:val="22"/>
          <w:szCs w:val="24"/>
        </w:rPr>
        <w:t>396</w:t>
      </w:r>
    </w:p>
    <w:p w14:paraId="53FF0B6E" w14:textId="69E2B416" w:rsidR="00DD47CA" w:rsidRPr="00176FB3" w:rsidRDefault="00372D64" w:rsidP="00DD47CA">
      <w:pPr>
        <w:widowControl w:val="0"/>
        <w:tabs>
          <w:tab w:val="right" w:leader="dot" w:pos="8789"/>
        </w:tabs>
        <w:autoSpaceDE w:val="0"/>
        <w:autoSpaceDN w:val="0"/>
        <w:adjustRightInd w:val="0"/>
        <w:ind w:left="1440" w:firstLine="720"/>
        <w:rPr>
          <w:rFonts w:ascii="Arial" w:hAnsi="Arial"/>
          <w:sz w:val="22"/>
          <w:szCs w:val="24"/>
        </w:rPr>
      </w:pPr>
      <w:r>
        <w:rPr>
          <w:rFonts w:ascii="Arial" w:hAnsi="Arial"/>
          <w:sz w:val="22"/>
          <w:szCs w:val="24"/>
        </w:rPr>
        <w:t>Second Coming (19:11-21)</w:t>
      </w:r>
      <w:r w:rsidR="00DD47CA">
        <w:rPr>
          <w:rFonts w:ascii="Arial" w:hAnsi="Arial"/>
          <w:sz w:val="22"/>
          <w:szCs w:val="24"/>
        </w:rPr>
        <w:tab/>
      </w:r>
      <w:r w:rsidR="00301209">
        <w:rPr>
          <w:rFonts w:ascii="Arial" w:hAnsi="Arial"/>
          <w:sz w:val="22"/>
          <w:szCs w:val="24"/>
        </w:rPr>
        <w:t>417</w:t>
      </w:r>
    </w:p>
    <w:p w14:paraId="7A665266" w14:textId="3923A375" w:rsidR="00DD47CA" w:rsidRPr="00176FB3" w:rsidRDefault="00372D64" w:rsidP="00DD47CA">
      <w:pPr>
        <w:widowControl w:val="0"/>
        <w:tabs>
          <w:tab w:val="right" w:leader="dot" w:pos="8789"/>
        </w:tabs>
        <w:autoSpaceDE w:val="0"/>
        <w:autoSpaceDN w:val="0"/>
        <w:adjustRightInd w:val="0"/>
        <w:ind w:left="1440" w:firstLine="720"/>
        <w:rPr>
          <w:rFonts w:ascii="Arial" w:hAnsi="Arial"/>
          <w:sz w:val="22"/>
          <w:szCs w:val="24"/>
        </w:rPr>
      </w:pPr>
      <w:r>
        <w:rPr>
          <w:rFonts w:ascii="Arial" w:hAnsi="Arial"/>
          <w:sz w:val="22"/>
          <w:szCs w:val="24"/>
        </w:rPr>
        <w:t>Millennium, Satan’s Doom, Great White Throne (20)</w:t>
      </w:r>
      <w:r w:rsidR="00DD47CA">
        <w:rPr>
          <w:rFonts w:ascii="Arial" w:hAnsi="Arial"/>
          <w:sz w:val="22"/>
          <w:szCs w:val="24"/>
        </w:rPr>
        <w:tab/>
      </w:r>
      <w:r w:rsidR="00301209">
        <w:rPr>
          <w:rFonts w:ascii="Arial" w:hAnsi="Arial"/>
          <w:sz w:val="22"/>
          <w:szCs w:val="24"/>
        </w:rPr>
        <w:t>421</w:t>
      </w:r>
    </w:p>
    <w:p w14:paraId="42741248" w14:textId="274295D3" w:rsidR="00DD47CA" w:rsidRPr="00176FB3" w:rsidRDefault="00372D64" w:rsidP="00DD47CA">
      <w:pPr>
        <w:widowControl w:val="0"/>
        <w:tabs>
          <w:tab w:val="right" w:leader="dot" w:pos="8789"/>
        </w:tabs>
        <w:autoSpaceDE w:val="0"/>
        <w:autoSpaceDN w:val="0"/>
        <w:adjustRightInd w:val="0"/>
        <w:ind w:left="1440" w:firstLine="720"/>
        <w:rPr>
          <w:rFonts w:ascii="Arial" w:hAnsi="Arial"/>
          <w:sz w:val="22"/>
          <w:szCs w:val="24"/>
        </w:rPr>
      </w:pPr>
      <w:r>
        <w:rPr>
          <w:rFonts w:ascii="Arial" w:hAnsi="Arial"/>
          <w:sz w:val="22"/>
          <w:szCs w:val="24"/>
        </w:rPr>
        <w:t>Eternal State (21:1–22:5)</w:t>
      </w:r>
      <w:r w:rsidR="00DD47CA">
        <w:rPr>
          <w:rFonts w:ascii="Arial" w:hAnsi="Arial"/>
          <w:sz w:val="22"/>
          <w:szCs w:val="24"/>
        </w:rPr>
        <w:tab/>
      </w:r>
      <w:r w:rsidR="00301209">
        <w:rPr>
          <w:rFonts w:ascii="Arial" w:hAnsi="Arial"/>
          <w:sz w:val="22"/>
          <w:szCs w:val="24"/>
        </w:rPr>
        <w:t>443</w:t>
      </w:r>
    </w:p>
    <w:p w14:paraId="79EE3E7A" w14:textId="407A7CB8" w:rsidR="00DD47CA" w:rsidRPr="00176FB3" w:rsidRDefault="00372D64" w:rsidP="00DD47CA">
      <w:pPr>
        <w:widowControl w:val="0"/>
        <w:tabs>
          <w:tab w:val="right" w:leader="dot" w:pos="8789"/>
        </w:tabs>
        <w:autoSpaceDE w:val="0"/>
        <w:autoSpaceDN w:val="0"/>
        <w:adjustRightInd w:val="0"/>
        <w:ind w:left="1440" w:firstLine="720"/>
        <w:rPr>
          <w:rFonts w:ascii="Arial" w:hAnsi="Arial"/>
          <w:sz w:val="22"/>
          <w:szCs w:val="24"/>
        </w:rPr>
      </w:pPr>
      <w:r>
        <w:rPr>
          <w:rFonts w:ascii="Arial" w:hAnsi="Arial"/>
          <w:sz w:val="22"/>
          <w:szCs w:val="24"/>
        </w:rPr>
        <w:t>Conclusion: Coming Imminent (22:6-21)</w:t>
      </w:r>
      <w:r w:rsidR="00DD47CA">
        <w:rPr>
          <w:rFonts w:ascii="Arial" w:hAnsi="Arial"/>
          <w:sz w:val="22"/>
          <w:szCs w:val="24"/>
        </w:rPr>
        <w:tab/>
      </w:r>
      <w:r w:rsidR="00301209">
        <w:rPr>
          <w:rFonts w:ascii="Arial" w:hAnsi="Arial"/>
          <w:sz w:val="22"/>
          <w:szCs w:val="24"/>
        </w:rPr>
        <w:t>472</w:t>
      </w:r>
    </w:p>
    <w:p w14:paraId="130100B8" w14:textId="77777777" w:rsidR="00176FB3" w:rsidRPr="00176FB3" w:rsidRDefault="00176FB3" w:rsidP="00FE7A52">
      <w:pPr>
        <w:widowControl w:val="0"/>
        <w:tabs>
          <w:tab w:val="right" w:leader="dot" w:pos="8789"/>
        </w:tabs>
        <w:autoSpaceDE w:val="0"/>
        <w:autoSpaceDN w:val="0"/>
        <w:adjustRightInd w:val="0"/>
        <w:rPr>
          <w:rFonts w:ascii="Arial" w:hAnsi="Arial"/>
          <w:sz w:val="22"/>
          <w:szCs w:val="24"/>
        </w:rPr>
      </w:pPr>
    </w:p>
    <w:p w14:paraId="28855229" w14:textId="77777777" w:rsidR="00176FB3" w:rsidRPr="00DA4E82" w:rsidRDefault="00176FB3" w:rsidP="00FE7A52">
      <w:pPr>
        <w:widowControl w:val="0"/>
        <w:tabs>
          <w:tab w:val="right" w:leader="dot" w:pos="8789"/>
        </w:tabs>
        <w:autoSpaceDE w:val="0"/>
        <w:autoSpaceDN w:val="0"/>
        <w:adjustRightInd w:val="0"/>
        <w:rPr>
          <w:rFonts w:ascii="Arial" w:hAnsi="Arial"/>
          <w:b/>
          <w:sz w:val="22"/>
          <w:szCs w:val="24"/>
        </w:rPr>
      </w:pPr>
      <w:r w:rsidRPr="00DA4E82">
        <w:rPr>
          <w:rFonts w:ascii="Arial" w:hAnsi="Arial"/>
          <w:b/>
          <w:sz w:val="22"/>
          <w:szCs w:val="24"/>
        </w:rPr>
        <w:t>Appendices</w:t>
      </w:r>
    </w:p>
    <w:p w14:paraId="1DADB508" w14:textId="5D2EE211" w:rsidR="00176FB3" w:rsidRPr="00176FB3" w:rsidRDefault="00176FB3" w:rsidP="00FE7A52">
      <w:pPr>
        <w:widowControl w:val="0"/>
        <w:tabs>
          <w:tab w:val="right" w:leader="dot" w:pos="8789"/>
        </w:tabs>
        <w:autoSpaceDE w:val="0"/>
        <w:autoSpaceDN w:val="0"/>
        <w:adjustRightInd w:val="0"/>
        <w:ind w:left="720"/>
        <w:rPr>
          <w:rFonts w:ascii="Arial" w:hAnsi="Arial"/>
          <w:sz w:val="22"/>
          <w:szCs w:val="24"/>
        </w:rPr>
      </w:pPr>
      <w:r w:rsidRPr="00176FB3">
        <w:rPr>
          <w:rFonts w:ascii="Arial" w:hAnsi="Arial"/>
          <w:sz w:val="22"/>
          <w:szCs w:val="24"/>
        </w:rPr>
        <w:t>Appendix A: The Gaze-Glance Principle</w:t>
      </w:r>
      <w:r w:rsidRPr="00176FB3">
        <w:rPr>
          <w:rFonts w:ascii="Arial" w:hAnsi="Arial"/>
          <w:sz w:val="22"/>
          <w:szCs w:val="24"/>
        </w:rPr>
        <w:tab/>
        <w:t>473</w:t>
      </w:r>
    </w:p>
    <w:p w14:paraId="2C06A7FC" w14:textId="77777777" w:rsidR="00176FB3" w:rsidRPr="00176FB3" w:rsidRDefault="00176FB3" w:rsidP="00FE7A52">
      <w:pPr>
        <w:widowControl w:val="0"/>
        <w:tabs>
          <w:tab w:val="right" w:leader="dot" w:pos="8789"/>
        </w:tabs>
        <w:autoSpaceDE w:val="0"/>
        <w:autoSpaceDN w:val="0"/>
        <w:adjustRightInd w:val="0"/>
        <w:ind w:left="720"/>
        <w:rPr>
          <w:rFonts w:ascii="Arial" w:hAnsi="Arial"/>
          <w:sz w:val="22"/>
          <w:szCs w:val="24"/>
        </w:rPr>
      </w:pPr>
      <w:r w:rsidRPr="00176FB3">
        <w:rPr>
          <w:rFonts w:ascii="Arial" w:hAnsi="Arial"/>
          <w:sz w:val="22"/>
          <w:szCs w:val="24"/>
        </w:rPr>
        <w:t>Appendix B: Preterists</w:t>
      </w:r>
      <w:r w:rsidRPr="00176FB3">
        <w:rPr>
          <w:rFonts w:ascii="Arial" w:hAnsi="Arial"/>
          <w:sz w:val="22"/>
          <w:szCs w:val="24"/>
        </w:rPr>
        <w:tab/>
        <w:t>474</w:t>
      </w:r>
    </w:p>
    <w:p w14:paraId="16672B3E" w14:textId="77777777" w:rsidR="00176FB3" w:rsidRPr="00176FB3" w:rsidRDefault="00176FB3" w:rsidP="00FE7A52">
      <w:pPr>
        <w:widowControl w:val="0"/>
        <w:tabs>
          <w:tab w:val="right" w:leader="dot" w:pos="8789"/>
        </w:tabs>
        <w:autoSpaceDE w:val="0"/>
        <w:autoSpaceDN w:val="0"/>
        <w:adjustRightInd w:val="0"/>
        <w:ind w:left="720"/>
        <w:rPr>
          <w:rFonts w:ascii="Arial" w:hAnsi="Arial"/>
          <w:sz w:val="22"/>
          <w:szCs w:val="24"/>
        </w:rPr>
      </w:pPr>
      <w:r w:rsidRPr="00176FB3">
        <w:rPr>
          <w:rFonts w:ascii="Arial" w:hAnsi="Arial"/>
          <w:sz w:val="22"/>
          <w:szCs w:val="24"/>
        </w:rPr>
        <w:t>Appendix C: Outline of End-Time Events Predicted in the Bible</w:t>
      </w:r>
      <w:r w:rsidRPr="00176FB3">
        <w:rPr>
          <w:rFonts w:ascii="Arial" w:hAnsi="Arial"/>
          <w:sz w:val="22"/>
          <w:szCs w:val="24"/>
        </w:rPr>
        <w:tab/>
        <w:t>485</w:t>
      </w:r>
    </w:p>
    <w:p w14:paraId="50EB9FFF" w14:textId="77777777" w:rsidR="000F1AD6" w:rsidRPr="00176FB3" w:rsidRDefault="000F1AD6" w:rsidP="000F1AD6">
      <w:pPr>
        <w:widowControl w:val="0"/>
        <w:tabs>
          <w:tab w:val="right" w:leader="dot" w:pos="8789"/>
        </w:tabs>
        <w:autoSpaceDE w:val="0"/>
        <w:autoSpaceDN w:val="0"/>
        <w:adjustRightInd w:val="0"/>
        <w:ind w:left="720"/>
        <w:rPr>
          <w:rFonts w:ascii="Arial" w:hAnsi="Arial"/>
          <w:sz w:val="22"/>
          <w:szCs w:val="24"/>
        </w:rPr>
      </w:pPr>
      <w:r w:rsidRPr="00176FB3">
        <w:rPr>
          <w:rFonts w:ascii="Arial" w:hAnsi="Arial"/>
          <w:sz w:val="22"/>
          <w:szCs w:val="24"/>
        </w:rPr>
        <w:t>Appendix D: History of Interpretation of the Book of Revelation</w:t>
      </w:r>
      <w:r w:rsidRPr="00176FB3">
        <w:rPr>
          <w:rFonts w:ascii="Arial" w:hAnsi="Arial"/>
          <w:sz w:val="22"/>
          <w:szCs w:val="24"/>
        </w:rPr>
        <w:tab/>
        <w:t>487</w:t>
      </w:r>
    </w:p>
    <w:p w14:paraId="7A65E275" w14:textId="07DB3D02" w:rsidR="000F1AD6" w:rsidRPr="00176FB3" w:rsidRDefault="000F1AD6" w:rsidP="000F1AD6">
      <w:pPr>
        <w:widowControl w:val="0"/>
        <w:tabs>
          <w:tab w:val="right" w:leader="dot" w:pos="8789"/>
        </w:tabs>
        <w:autoSpaceDE w:val="0"/>
        <w:autoSpaceDN w:val="0"/>
        <w:adjustRightInd w:val="0"/>
        <w:ind w:left="720"/>
        <w:rPr>
          <w:rFonts w:ascii="Arial" w:hAnsi="Arial"/>
          <w:sz w:val="22"/>
          <w:szCs w:val="24"/>
        </w:rPr>
      </w:pPr>
      <w:r>
        <w:rPr>
          <w:rFonts w:ascii="Arial" w:hAnsi="Arial"/>
          <w:sz w:val="22"/>
          <w:szCs w:val="24"/>
        </w:rPr>
        <w:t>Appendix E</w:t>
      </w:r>
      <w:r w:rsidRPr="00176FB3">
        <w:rPr>
          <w:rFonts w:ascii="Arial" w:hAnsi="Arial"/>
          <w:sz w:val="22"/>
          <w:szCs w:val="24"/>
        </w:rPr>
        <w:t>:</w:t>
      </w:r>
      <w:r w:rsidR="00664364">
        <w:rPr>
          <w:rFonts w:ascii="Arial" w:hAnsi="Arial"/>
          <w:sz w:val="22"/>
          <w:szCs w:val="24"/>
        </w:rPr>
        <w:t xml:space="preserve"> Where the Dead Go</w:t>
      </w:r>
      <w:r w:rsidRPr="00176FB3">
        <w:rPr>
          <w:rFonts w:ascii="Arial" w:hAnsi="Arial"/>
          <w:sz w:val="22"/>
          <w:szCs w:val="24"/>
        </w:rPr>
        <w:tab/>
      </w:r>
      <w:r w:rsidR="00E16143">
        <w:rPr>
          <w:rFonts w:ascii="Arial" w:hAnsi="Arial"/>
          <w:sz w:val="22"/>
          <w:szCs w:val="24"/>
        </w:rPr>
        <w:t>504</w:t>
      </w:r>
    </w:p>
    <w:p w14:paraId="085E6CB2" w14:textId="77777777" w:rsidR="00510FCF" w:rsidRPr="00990B80" w:rsidRDefault="00510FCF" w:rsidP="00510FCF">
      <w:pPr>
        <w:outlineLvl w:val="0"/>
        <w:rPr>
          <w:rFonts w:ascii="Arial" w:hAnsi="Arial"/>
          <w:b/>
          <w:sz w:val="32"/>
          <w:szCs w:val="28"/>
        </w:rPr>
      </w:pPr>
    </w:p>
    <w:p w14:paraId="297CACED" w14:textId="77777777" w:rsidR="002B18B0" w:rsidRDefault="002B18B0" w:rsidP="00607376">
      <w:pPr>
        <w:ind w:left="20" w:hanging="20"/>
        <w:jc w:val="center"/>
        <w:rPr>
          <w:rFonts w:ascii="Chicago" w:hAnsi="Chicago"/>
          <w:b/>
          <w:sz w:val="46"/>
        </w:rPr>
      </w:pPr>
    </w:p>
    <w:p w14:paraId="2F02C5C8" w14:textId="77777777" w:rsidR="002B18B0" w:rsidRDefault="002B18B0" w:rsidP="00607376">
      <w:pPr>
        <w:ind w:left="20" w:hanging="20"/>
        <w:jc w:val="center"/>
        <w:rPr>
          <w:rFonts w:ascii="Chicago" w:hAnsi="Chicago"/>
          <w:b/>
          <w:sz w:val="46"/>
        </w:rPr>
      </w:pPr>
    </w:p>
    <w:p w14:paraId="186A60A7" w14:textId="77777777" w:rsidR="002B18B0" w:rsidRDefault="002B18B0" w:rsidP="00607376">
      <w:pPr>
        <w:ind w:left="20" w:hanging="20"/>
        <w:jc w:val="center"/>
        <w:rPr>
          <w:rFonts w:ascii="Chicago" w:hAnsi="Chicago"/>
          <w:b/>
          <w:sz w:val="46"/>
        </w:rPr>
      </w:pPr>
    </w:p>
    <w:p w14:paraId="440A95B9" w14:textId="77777777" w:rsidR="002B18B0" w:rsidRDefault="002B18B0" w:rsidP="00607376">
      <w:pPr>
        <w:ind w:left="20" w:hanging="20"/>
        <w:jc w:val="center"/>
        <w:rPr>
          <w:rFonts w:ascii="Chicago" w:hAnsi="Chicago"/>
          <w:b/>
          <w:sz w:val="46"/>
        </w:rPr>
        <w:sectPr w:rsidR="002B18B0" w:rsidSect="00FE57B6">
          <w:headerReference w:type="default" r:id="rId21"/>
          <w:pgSz w:w="11880" w:h="16820"/>
          <w:pgMar w:top="720" w:right="1170" w:bottom="720" w:left="1238" w:header="720" w:footer="720" w:gutter="0"/>
          <w:pgNumType w:start="317"/>
          <w:cols w:space="720"/>
          <w:noEndnote/>
          <w:titlePg/>
        </w:sectPr>
      </w:pPr>
    </w:p>
    <w:p w14:paraId="651EB6BE" w14:textId="77777777" w:rsidR="00E86B2D" w:rsidRPr="00541A78" w:rsidRDefault="00E86B2D" w:rsidP="00607376">
      <w:pPr>
        <w:ind w:left="20" w:hanging="20"/>
        <w:jc w:val="center"/>
        <w:rPr>
          <w:b/>
          <w:sz w:val="46"/>
        </w:rPr>
      </w:pPr>
      <w:r w:rsidRPr="00541A78">
        <w:rPr>
          <w:rFonts w:ascii="Chicago" w:hAnsi="Chicago"/>
          <w:b/>
          <w:sz w:val="46"/>
        </w:rPr>
        <w:lastRenderedPageBreak/>
        <w:t>Revelation</w:t>
      </w:r>
      <w:r w:rsidRPr="00541A78">
        <w:rPr>
          <w:rFonts w:ascii="Chicago" w:hAnsi="Chicago"/>
          <w:sz w:val="14"/>
        </w:rPr>
        <w:fldChar w:fldCharType="begin"/>
      </w:r>
      <w:r w:rsidRPr="00541A78">
        <w:rPr>
          <w:rFonts w:ascii="Chicago" w:hAnsi="Chicago"/>
          <w:sz w:val="14"/>
        </w:rPr>
        <w:instrText xml:space="preserve"> TC  “</w:instrText>
      </w:r>
      <w:bookmarkStart w:id="0" w:name="_Toc408385718"/>
      <w:bookmarkStart w:id="1" w:name="_Toc408391940"/>
      <w:bookmarkStart w:id="2" w:name="_Toc534937576"/>
      <w:bookmarkStart w:id="3" w:name="_Toc7521181"/>
      <w:r w:rsidRPr="00541A78">
        <w:rPr>
          <w:rFonts w:ascii="Chicago" w:hAnsi="Chicago"/>
          <w:sz w:val="14"/>
        </w:rPr>
        <w:instrText>Revelation</w:instrText>
      </w:r>
      <w:bookmarkEnd w:id="0"/>
      <w:bookmarkEnd w:id="1"/>
      <w:bookmarkEnd w:id="2"/>
      <w:bookmarkEnd w:id="3"/>
      <w:r w:rsidRPr="00541A78">
        <w:rPr>
          <w:rFonts w:ascii="Chicago" w:hAnsi="Chicago"/>
          <w:sz w:val="14"/>
        </w:rPr>
        <w:instrText xml:space="preserve">” \l 2 </w:instrText>
      </w:r>
      <w:r w:rsidRPr="00541A78">
        <w:rPr>
          <w:rFonts w:ascii="Chicago" w:hAnsi="Chicago"/>
          <w:sz w:val="14"/>
        </w:rPr>
        <w:fldChar w:fldCharType="end"/>
      </w:r>
    </w:p>
    <w:p w14:paraId="66557D60" w14:textId="77777777" w:rsidR="00E86B2D" w:rsidRPr="00541A78" w:rsidRDefault="00E86B2D" w:rsidP="00E86B2D">
      <w:pPr>
        <w:ind w:left="20" w:hanging="20"/>
        <w:jc w:val="center"/>
        <w:rPr>
          <w:b/>
          <w:sz w:val="22"/>
        </w:rPr>
      </w:pPr>
    </w:p>
    <w:tbl>
      <w:tblPr>
        <w:tblW w:w="9804" w:type="dxa"/>
        <w:tblInd w:w="-100" w:type="dxa"/>
        <w:tblLayout w:type="fixed"/>
        <w:tblCellMar>
          <w:left w:w="80" w:type="dxa"/>
          <w:right w:w="80" w:type="dxa"/>
        </w:tblCellMar>
        <w:tblLook w:val="0000" w:firstRow="0" w:lastRow="0" w:firstColumn="0" w:lastColumn="0" w:noHBand="0" w:noVBand="0"/>
      </w:tblPr>
      <w:tblGrid>
        <w:gridCol w:w="900"/>
        <w:gridCol w:w="806"/>
        <w:gridCol w:w="808"/>
        <w:gridCol w:w="2162"/>
        <w:gridCol w:w="1080"/>
        <w:gridCol w:w="810"/>
        <w:gridCol w:w="1082"/>
        <w:gridCol w:w="1075"/>
        <w:gridCol w:w="1075"/>
        <w:gridCol w:w="6"/>
      </w:tblGrid>
      <w:tr w:rsidR="00E86B2D" w:rsidRPr="0084140E" w14:paraId="218ADCC0" w14:textId="77777777" w:rsidTr="0084140E">
        <w:trPr>
          <w:gridAfter w:val="1"/>
          <w:wAfter w:w="6" w:type="dxa"/>
        </w:trPr>
        <w:tc>
          <w:tcPr>
            <w:tcW w:w="9798" w:type="dxa"/>
            <w:gridSpan w:val="9"/>
            <w:tcBorders>
              <w:top w:val="single" w:sz="6" w:space="0" w:color="auto"/>
              <w:left w:val="single" w:sz="6" w:space="0" w:color="auto"/>
              <w:bottom w:val="single" w:sz="6" w:space="0" w:color="auto"/>
              <w:right w:val="single" w:sz="6" w:space="0" w:color="auto"/>
            </w:tcBorders>
            <w:shd w:val="clear" w:color="auto" w:fill="000000"/>
          </w:tcPr>
          <w:p w14:paraId="78B7AA5B" w14:textId="77777777" w:rsidR="00E86B2D" w:rsidRPr="0084140E" w:rsidRDefault="00E86B2D" w:rsidP="000943E6">
            <w:pPr>
              <w:jc w:val="center"/>
              <w:rPr>
                <w:rFonts w:ascii="Arial" w:hAnsi="Arial" w:cs="Arial"/>
                <w:b/>
                <w:sz w:val="22"/>
              </w:rPr>
            </w:pPr>
            <w:bookmarkStart w:id="4" w:name="OLE_LINK2"/>
          </w:p>
          <w:p w14:paraId="390F6723" w14:textId="77777777" w:rsidR="00E86B2D" w:rsidRPr="0084140E" w:rsidRDefault="00E86B2D" w:rsidP="000943E6">
            <w:pPr>
              <w:jc w:val="center"/>
              <w:rPr>
                <w:rFonts w:ascii="Arial" w:hAnsi="Arial" w:cs="Arial"/>
                <w:b/>
                <w:sz w:val="36"/>
              </w:rPr>
            </w:pPr>
            <w:r w:rsidRPr="0084140E">
              <w:rPr>
                <w:rFonts w:ascii="Arial" w:hAnsi="Arial" w:cs="Arial"/>
                <w:b/>
                <w:sz w:val="36"/>
              </w:rPr>
              <w:t>Sovereignty of Christ in Future Victory</w:t>
            </w:r>
          </w:p>
          <w:p w14:paraId="1EF469C8" w14:textId="77777777" w:rsidR="00E86B2D" w:rsidRPr="0084140E" w:rsidRDefault="00E86B2D" w:rsidP="000943E6">
            <w:pPr>
              <w:jc w:val="center"/>
              <w:rPr>
                <w:rFonts w:ascii="Arial" w:hAnsi="Arial" w:cs="Arial"/>
                <w:b/>
                <w:sz w:val="22"/>
              </w:rPr>
            </w:pPr>
          </w:p>
        </w:tc>
      </w:tr>
      <w:tr w:rsidR="00E86B2D" w:rsidRPr="0084140E" w14:paraId="10DEB8B7" w14:textId="77777777" w:rsidTr="0084140E">
        <w:trPr>
          <w:gridAfter w:val="1"/>
          <w:wAfter w:w="6" w:type="dxa"/>
        </w:trPr>
        <w:tc>
          <w:tcPr>
            <w:tcW w:w="2514" w:type="dxa"/>
            <w:gridSpan w:val="3"/>
            <w:tcBorders>
              <w:top w:val="single" w:sz="6" w:space="0" w:color="auto"/>
              <w:left w:val="single" w:sz="6" w:space="0" w:color="auto"/>
              <w:bottom w:val="single" w:sz="6" w:space="0" w:color="auto"/>
              <w:right w:val="single" w:sz="6" w:space="0" w:color="auto"/>
            </w:tcBorders>
          </w:tcPr>
          <w:p w14:paraId="674362FA" w14:textId="77777777" w:rsidR="00E86B2D" w:rsidRPr="0084140E" w:rsidRDefault="00E86B2D" w:rsidP="000943E6">
            <w:pPr>
              <w:ind w:right="-80"/>
              <w:jc w:val="center"/>
              <w:rPr>
                <w:rFonts w:ascii="Arial" w:hAnsi="Arial" w:cs="Arial"/>
                <w:b/>
                <w:sz w:val="22"/>
              </w:rPr>
            </w:pPr>
          </w:p>
          <w:p w14:paraId="1F38F7A0" w14:textId="77777777" w:rsidR="00E86B2D" w:rsidRPr="0084140E" w:rsidRDefault="00E86B2D" w:rsidP="000943E6">
            <w:pPr>
              <w:ind w:right="-80"/>
              <w:jc w:val="center"/>
              <w:rPr>
                <w:rFonts w:ascii="Arial" w:hAnsi="Arial" w:cs="Arial"/>
                <w:b/>
                <w:sz w:val="22"/>
              </w:rPr>
            </w:pPr>
            <w:r w:rsidRPr="0084140E">
              <w:rPr>
                <w:rFonts w:ascii="Arial" w:hAnsi="Arial" w:cs="Arial"/>
                <w:b/>
                <w:sz w:val="22"/>
              </w:rPr>
              <w:t xml:space="preserve">Sovereignty </w:t>
            </w:r>
          </w:p>
          <w:p w14:paraId="678070B1" w14:textId="77777777" w:rsidR="00E86B2D" w:rsidRPr="0084140E" w:rsidRDefault="00E86B2D" w:rsidP="000943E6">
            <w:pPr>
              <w:ind w:right="-80"/>
              <w:jc w:val="center"/>
              <w:rPr>
                <w:rFonts w:ascii="Arial" w:hAnsi="Arial" w:cs="Arial"/>
                <w:b/>
                <w:sz w:val="22"/>
              </w:rPr>
            </w:pPr>
            <w:r w:rsidRPr="0084140E">
              <w:rPr>
                <w:rFonts w:ascii="Arial" w:hAnsi="Arial" w:cs="Arial"/>
                <w:b/>
                <w:sz w:val="22"/>
              </w:rPr>
              <w:t>in His Person</w:t>
            </w:r>
          </w:p>
        </w:tc>
        <w:tc>
          <w:tcPr>
            <w:tcW w:w="2162" w:type="dxa"/>
            <w:tcBorders>
              <w:top w:val="single" w:sz="6" w:space="0" w:color="auto"/>
              <w:left w:val="single" w:sz="6" w:space="0" w:color="auto"/>
              <w:bottom w:val="single" w:sz="6" w:space="0" w:color="auto"/>
              <w:right w:val="single" w:sz="6" w:space="0" w:color="auto"/>
            </w:tcBorders>
          </w:tcPr>
          <w:p w14:paraId="45701FA6" w14:textId="77777777" w:rsidR="00E86B2D" w:rsidRPr="0084140E" w:rsidRDefault="00E86B2D" w:rsidP="000943E6">
            <w:pPr>
              <w:ind w:left="-80" w:right="-80"/>
              <w:jc w:val="center"/>
              <w:rPr>
                <w:rFonts w:ascii="Arial" w:hAnsi="Arial" w:cs="Arial"/>
                <w:b/>
                <w:sz w:val="22"/>
              </w:rPr>
            </w:pPr>
          </w:p>
          <w:p w14:paraId="797B0BFA" w14:textId="77777777" w:rsidR="00E86B2D" w:rsidRPr="0084140E" w:rsidRDefault="00E86B2D" w:rsidP="000943E6">
            <w:pPr>
              <w:ind w:left="-80" w:right="-80"/>
              <w:jc w:val="center"/>
              <w:rPr>
                <w:rFonts w:ascii="Arial" w:hAnsi="Arial" w:cs="Arial"/>
                <w:b/>
                <w:sz w:val="22"/>
              </w:rPr>
            </w:pPr>
            <w:r w:rsidRPr="0084140E">
              <w:rPr>
                <w:rFonts w:ascii="Arial" w:hAnsi="Arial" w:cs="Arial"/>
                <w:b/>
                <w:sz w:val="22"/>
              </w:rPr>
              <w:t xml:space="preserve">Sovereignty </w:t>
            </w:r>
          </w:p>
          <w:p w14:paraId="00876C83" w14:textId="77777777" w:rsidR="00E86B2D" w:rsidRPr="0084140E" w:rsidRDefault="00E86B2D" w:rsidP="000943E6">
            <w:pPr>
              <w:ind w:left="-80" w:right="-80"/>
              <w:jc w:val="center"/>
              <w:rPr>
                <w:rFonts w:ascii="Arial" w:hAnsi="Arial" w:cs="Arial"/>
                <w:b/>
                <w:sz w:val="22"/>
              </w:rPr>
            </w:pPr>
            <w:r w:rsidRPr="0084140E">
              <w:rPr>
                <w:rFonts w:ascii="Arial" w:hAnsi="Arial" w:cs="Arial"/>
                <w:b/>
                <w:sz w:val="22"/>
              </w:rPr>
              <w:t>over Churches</w:t>
            </w:r>
          </w:p>
        </w:tc>
        <w:tc>
          <w:tcPr>
            <w:tcW w:w="5122" w:type="dxa"/>
            <w:gridSpan w:val="5"/>
            <w:tcBorders>
              <w:top w:val="single" w:sz="6" w:space="0" w:color="auto"/>
              <w:left w:val="single" w:sz="6" w:space="0" w:color="auto"/>
              <w:bottom w:val="single" w:sz="6" w:space="0" w:color="auto"/>
              <w:right w:val="single" w:sz="6" w:space="0" w:color="auto"/>
            </w:tcBorders>
          </w:tcPr>
          <w:p w14:paraId="665A8646" w14:textId="77777777" w:rsidR="00E86B2D" w:rsidRPr="0084140E" w:rsidRDefault="00E86B2D" w:rsidP="000943E6">
            <w:pPr>
              <w:ind w:left="-80" w:right="-80"/>
              <w:jc w:val="center"/>
              <w:rPr>
                <w:rFonts w:ascii="Arial" w:hAnsi="Arial" w:cs="Arial"/>
                <w:b/>
                <w:sz w:val="22"/>
              </w:rPr>
            </w:pPr>
          </w:p>
          <w:p w14:paraId="39DE1D79" w14:textId="77777777" w:rsidR="00E86B2D" w:rsidRPr="0084140E" w:rsidRDefault="00E86B2D" w:rsidP="000943E6">
            <w:pPr>
              <w:ind w:left="-80" w:right="-80"/>
              <w:jc w:val="center"/>
              <w:rPr>
                <w:rFonts w:ascii="Arial" w:hAnsi="Arial" w:cs="Arial"/>
                <w:b/>
                <w:sz w:val="22"/>
              </w:rPr>
            </w:pPr>
            <w:r w:rsidRPr="0084140E">
              <w:rPr>
                <w:rFonts w:ascii="Arial" w:hAnsi="Arial" w:cs="Arial"/>
                <w:b/>
                <w:sz w:val="22"/>
              </w:rPr>
              <w:t xml:space="preserve">Sovereignty </w:t>
            </w:r>
          </w:p>
          <w:p w14:paraId="191D7B6F" w14:textId="77777777" w:rsidR="00E86B2D" w:rsidRPr="0084140E" w:rsidRDefault="00E86B2D" w:rsidP="000943E6">
            <w:pPr>
              <w:ind w:left="-80" w:right="-80"/>
              <w:jc w:val="center"/>
              <w:rPr>
                <w:rFonts w:ascii="Arial" w:hAnsi="Arial" w:cs="Arial"/>
                <w:b/>
                <w:sz w:val="22"/>
              </w:rPr>
            </w:pPr>
            <w:r w:rsidRPr="0084140E">
              <w:rPr>
                <w:rFonts w:ascii="Arial" w:hAnsi="Arial" w:cs="Arial"/>
                <w:b/>
                <w:sz w:val="22"/>
              </w:rPr>
              <w:t>in End-Time Events</w:t>
            </w:r>
          </w:p>
          <w:p w14:paraId="1B1507F3" w14:textId="77777777" w:rsidR="00E86B2D" w:rsidRPr="0084140E" w:rsidRDefault="00E86B2D" w:rsidP="000943E6">
            <w:pPr>
              <w:ind w:left="-80" w:right="-80"/>
              <w:jc w:val="center"/>
              <w:rPr>
                <w:rFonts w:ascii="Arial" w:hAnsi="Arial" w:cs="Arial"/>
                <w:b/>
                <w:sz w:val="22"/>
              </w:rPr>
            </w:pPr>
          </w:p>
        </w:tc>
      </w:tr>
      <w:tr w:rsidR="00E86B2D" w:rsidRPr="0084140E" w14:paraId="37DFB07C" w14:textId="77777777" w:rsidTr="0084140E">
        <w:trPr>
          <w:gridAfter w:val="1"/>
          <w:wAfter w:w="6" w:type="dxa"/>
        </w:trPr>
        <w:tc>
          <w:tcPr>
            <w:tcW w:w="2514" w:type="dxa"/>
            <w:gridSpan w:val="3"/>
            <w:tcBorders>
              <w:top w:val="single" w:sz="6" w:space="0" w:color="auto"/>
              <w:left w:val="single" w:sz="6" w:space="0" w:color="auto"/>
              <w:bottom w:val="single" w:sz="6" w:space="0" w:color="auto"/>
              <w:right w:val="single" w:sz="6" w:space="0" w:color="auto"/>
            </w:tcBorders>
          </w:tcPr>
          <w:p w14:paraId="4B610A3D" w14:textId="77777777" w:rsidR="00E86B2D" w:rsidRPr="0084140E" w:rsidRDefault="00E86B2D" w:rsidP="000943E6">
            <w:pPr>
              <w:ind w:right="-80"/>
              <w:jc w:val="center"/>
              <w:rPr>
                <w:rFonts w:ascii="Arial" w:hAnsi="Arial" w:cs="Arial"/>
                <w:b/>
                <w:sz w:val="22"/>
              </w:rPr>
            </w:pPr>
          </w:p>
          <w:p w14:paraId="64D2A41E" w14:textId="77777777" w:rsidR="00E86B2D" w:rsidRPr="0084140E" w:rsidRDefault="00E86B2D" w:rsidP="000943E6">
            <w:pPr>
              <w:ind w:right="-80"/>
              <w:jc w:val="center"/>
              <w:rPr>
                <w:rFonts w:ascii="Arial" w:hAnsi="Arial" w:cs="Arial"/>
                <w:b/>
                <w:sz w:val="22"/>
              </w:rPr>
            </w:pPr>
            <w:r w:rsidRPr="0084140E">
              <w:rPr>
                <w:rFonts w:ascii="Arial" w:hAnsi="Arial" w:cs="Arial"/>
                <w:b/>
                <w:sz w:val="22"/>
              </w:rPr>
              <w:t xml:space="preserve">Chapter 1 </w:t>
            </w:r>
          </w:p>
        </w:tc>
        <w:tc>
          <w:tcPr>
            <w:tcW w:w="2162" w:type="dxa"/>
            <w:tcBorders>
              <w:top w:val="single" w:sz="6" w:space="0" w:color="auto"/>
              <w:left w:val="single" w:sz="6" w:space="0" w:color="auto"/>
              <w:bottom w:val="single" w:sz="6" w:space="0" w:color="auto"/>
              <w:right w:val="single" w:sz="6" w:space="0" w:color="auto"/>
            </w:tcBorders>
          </w:tcPr>
          <w:p w14:paraId="7FEF0A8E" w14:textId="77777777" w:rsidR="00E86B2D" w:rsidRPr="0084140E" w:rsidRDefault="00E86B2D" w:rsidP="000943E6">
            <w:pPr>
              <w:ind w:left="-80" w:right="-80"/>
              <w:jc w:val="center"/>
              <w:rPr>
                <w:rFonts w:ascii="Arial" w:hAnsi="Arial" w:cs="Arial"/>
                <w:b/>
                <w:sz w:val="22"/>
              </w:rPr>
            </w:pPr>
          </w:p>
          <w:p w14:paraId="1074ECDD" w14:textId="77777777" w:rsidR="00E86B2D" w:rsidRPr="0084140E" w:rsidRDefault="00E86B2D" w:rsidP="000943E6">
            <w:pPr>
              <w:ind w:left="-80" w:right="-80"/>
              <w:jc w:val="center"/>
              <w:rPr>
                <w:rFonts w:ascii="Arial" w:hAnsi="Arial" w:cs="Arial"/>
                <w:b/>
                <w:sz w:val="22"/>
              </w:rPr>
            </w:pPr>
            <w:r w:rsidRPr="0084140E">
              <w:rPr>
                <w:rFonts w:ascii="Arial" w:hAnsi="Arial" w:cs="Arial"/>
                <w:b/>
                <w:sz w:val="22"/>
              </w:rPr>
              <w:t>Chapters 2–3</w:t>
            </w:r>
          </w:p>
        </w:tc>
        <w:tc>
          <w:tcPr>
            <w:tcW w:w="5122" w:type="dxa"/>
            <w:gridSpan w:val="5"/>
            <w:tcBorders>
              <w:top w:val="single" w:sz="6" w:space="0" w:color="auto"/>
              <w:left w:val="single" w:sz="6" w:space="0" w:color="auto"/>
              <w:bottom w:val="single" w:sz="6" w:space="0" w:color="auto"/>
              <w:right w:val="single" w:sz="6" w:space="0" w:color="auto"/>
            </w:tcBorders>
          </w:tcPr>
          <w:p w14:paraId="70AF96C0" w14:textId="77777777" w:rsidR="00E86B2D" w:rsidRPr="0084140E" w:rsidRDefault="00E86B2D" w:rsidP="000943E6">
            <w:pPr>
              <w:ind w:left="-80" w:right="-80"/>
              <w:jc w:val="center"/>
              <w:rPr>
                <w:rFonts w:ascii="Arial" w:hAnsi="Arial" w:cs="Arial"/>
                <w:b/>
                <w:sz w:val="22"/>
              </w:rPr>
            </w:pPr>
          </w:p>
          <w:p w14:paraId="1B3733FF" w14:textId="77777777" w:rsidR="00E86B2D" w:rsidRPr="0084140E" w:rsidRDefault="00E86B2D" w:rsidP="000943E6">
            <w:pPr>
              <w:ind w:left="-80" w:right="-80"/>
              <w:jc w:val="center"/>
              <w:rPr>
                <w:rFonts w:ascii="Arial" w:hAnsi="Arial" w:cs="Arial"/>
                <w:b/>
                <w:sz w:val="22"/>
              </w:rPr>
            </w:pPr>
            <w:r w:rsidRPr="0084140E">
              <w:rPr>
                <w:rFonts w:ascii="Arial" w:hAnsi="Arial" w:cs="Arial"/>
                <w:b/>
                <w:sz w:val="22"/>
              </w:rPr>
              <w:t>Chapters 4–22</w:t>
            </w:r>
          </w:p>
          <w:p w14:paraId="2FD27503" w14:textId="77777777" w:rsidR="00E86B2D" w:rsidRPr="0084140E" w:rsidRDefault="00E86B2D" w:rsidP="000943E6">
            <w:pPr>
              <w:ind w:left="-80" w:right="-80"/>
              <w:jc w:val="center"/>
              <w:rPr>
                <w:rFonts w:ascii="Arial" w:hAnsi="Arial" w:cs="Arial"/>
                <w:b/>
                <w:sz w:val="22"/>
              </w:rPr>
            </w:pPr>
          </w:p>
        </w:tc>
      </w:tr>
      <w:tr w:rsidR="00E86B2D" w:rsidRPr="0084140E" w14:paraId="605739CD" w14:textId="77777777" w:rsidTr="0084140E">
        <w:trPr>
          <w:gridAfter w:val="1"/>
          <w:wAfter w:w="6" w:type="dxa"/>
        </w:trPr>
        <w:tc>
          <w:tcPr>
            <w:tcW w:w="2514" w:type="dxa"/>
            <w:gridSpan w:val="3"/>
            <w:tcBorders>
              <w:top w:val="single" w:sz="6" w:space="0" w:color="auto"/>
              <w:left w:val="single" w:sz="6" w:space="0" w:color="auto"/>
              <w:bottom w:val="single" w:sz="6" w:space="0" w:color="auto"/>
              <w:right w:val="single" w:sz="6" w:space="0" w:color="auto"/>
            </w:tcBorders>
          </w:tcPr>
          <w:p w14:paraId="1B8247F6" w14:textId="77777777" w:rsidR="00E86B2D" w:rsidRPr="0084140E" w:rsidRDefault="00E86B2D" w:rsidP="000943E6">
            <w:pPr>
              <w:ind w:right="-80"/>
              <w:jc w:val="center"/>
              <w:rPr>
                <w:rFonts w:ascii="Arial" w:hAnsi="Arial" w:cs="Arial"/>
                <w:b/>
                <w:sz w:val="22"/>
              </w:rPr>
            </w:pPr>
          </w:p>
          <w:p w14:paraId="700F63B5" w14:textId="77777777" w:rsidR="00E86B2D" w:rsidRPr="0084140E" w:rsidRDefault="00E86B2D" w:rsidP="000943E6">
            <w:pPr>
              <w:ind w:right="-80"/>
              <w:jc w:val="center"/>
              <w:rPr>
                <w:rFonts w:ascii="Arial" w:hAnsi="Arial" w:cs="Arial"/>
                <w:b/>
                <w:sz w:val="22"/>
              </w:rPr>
            </w:pPr>
            <w:r w:rsidRPr="0084140E">
              <w:rPr>
                <w:rFonts w:ascii="Arial" w:hAnsi="Arial" w:cs="Arial"/>
                <w:b/>
                <w:sz w:val="22"/>
              </w:rPr>
              <w:t>“What you have seen” (1:19a)</w:t>
            </w:r>
          </w:p>
          <w:p w14:paraId="19711190" w14:textId="77777777" w:rsidR="00E86B2D" w:rsidRPr="0084140E" w:rsidRDefault="00E86B2D" w:rsidP="000943E6">
            <w:pPr>
              <w:ind w:right="-80"/>
              <w:jc w:val="center"/>
              <w:rPr>
                <w:rFonts w:ascii="Arial" w:hAnsi="Arial" w:cs="Arial"/>
                <w:b/>
                <w:sz w:val="22"/>
              </w:rPr>
            </w:pPr>
            <w:r w:rsidRPr="0084140E">
              <w:rPr>
                <w:rFonts w:ascii="Arial" w:hAnsi="Arial" w:cs="Arial"/>
                <w:b/>
                <w:sz w:val="22"/>
              </w:rPr>
              <w:t xml:space="preserve"> </w:t>
            </w:r>
          </w:p>
        </w:tc>
        <w:tc>
          <w:tcPr>
            <w:tcW w:w="2162" w:type="dxa"/>
            <w:tcBorders>
              <w:top w:val="single" w:sz="6" w:space="0" w:color="auto"/>
              <w:left w:val="single" w:sz="6" w:space="0" w:color="auto"/>
              <w:bottom w:val="single" w:sz="6" w:space="0" w:color="auto"/>
              <w:right w:val="single" w:sz="6" w:space="0" w:color="auto"/>
            </w:tcBorders>
          </w:tcPr>
          <w:p w14:paraId="21BB9010" w14:textId="77777777" w:rsidR="00E86B2D" w:rsidRPr="0084140E" w:rsidRDefault="00E86B2D" w:rsidP="000943E6">
            <w:pPr>
              <w:ind w:left="-80" w:right="-80"/>
              <w:jc w:val="center"/>
              <w:rPr>
                <w:rFonts w:ascii="Arial" w:hAnsi="Arial" w:cs="Arial"/>
                <w:b/>
                <w:sz w:val="22"/>
              </w:rPr>
            </w:pPr>
          </w:p>
          <w:p w14:paraId="33928BFB" w14:textId="77777777" w:rsidR="00E86B2D" w:rsidRPr="0084140E" w:rsidRDefault="00E86B2D" w:rsidP="000943E6">
            <w:pPr>
              <w:ind w:left="-80" w:right="-80"/>
              <w:jc w:val="center"/>
              <w:rPr>
                <w:rFonts w:ascii="Arial" w:hAnsi="Arial" w:cs="Arial"/>
                <w:b/>
                <w:sz w:val="22"/>
              </w:rPr>
            </w:pPr>
            <w:r w:rsidRPr="0084140E">
              <w:rPr>
                <w:rFonts w:ascii="Arial" w:hAnsi="Arial" w:cs="Arial"/>
                <w:b/>
                <w:sz w:val="22"/>
              </w:rPr>
              <w:t>“What is now”</w:t>
            </w:r>
          </w:p>
          <w:p w14:paraId="1810F1AE" w14:textId="77777777" w:rsidR="00E86B2D" w:rsidRPr="0084140E" w:rsidRDefault="00E86B2D" w:rsidP="000943E6">
            <w:pPr>
              <w:ind w:left="-80" w:right="-80"/>
              <w:jc w:val="center"/>
              <w:rPr>
                <w:rFonts w:ascii="Arial" w:hAnsi="Arial" w:cs="Arial"/>
                <w:b/>
                <w:sz w:val="22"/>
              </w:rPr>
            </w:pPr>
            <w:r w:rsidRPr="0084140E">
              <w:rPr>
                <w:rFonts w:ascii="Arial" w:hAnsi="Arial" w:cs="Arial"/>
                <w:b/>
                <w:sz w:val="22"/>
              </w:rPr>
              <w:t>(1:19b)</w:t>
            </w:r>
          </w:p>
          <w:p w14:paraId="5D145D5A" w14:textId="77777777" w:rsidR="00E86B2D" w:rsidRPr="0084140E" w:rsidRDefault="00E86B2D" w:rsidP="000943E6">
            <w:pPr>
              <w:ind w:left="-80" w:right="-80"/>
              <w:jc w:val="center"/>
              <w:rPr>
                <w:rFonts w:ascii="Arial" w:hAnsi="Arial" w:cs="Arial"/>
                <w:b/>
                <w:sz w:val="22"/>
              </w:rPr>
            </w:pPr>
            <w:r w:rsidRPr="0084140E">
              <w:rPr>
                <w:rFonts w:ascii="Arial" w:hAnsi="Arial" w:cs="Arial"/>
                <w:b/>
                <w:sz w:val="22"/>
              </w:rPr>
              <w:t xml:space="preserve"> </w:t>
            </w:r>
          </w:p>
        </w:tc>
        <w:tc>
          <w:tcPr>
            <w:tcW w:w="5122" w:type="dxa"/>
            <w:gridSpan w:val="5"/>
            <w:tcBorders>
              <w:top w:val="single" w:sz="6" w:space="0" w:color="auto"/>
              <w:left w:val="single" w:sz="6" w:space="0" w:color="auto"/>
              <w:bottom w:val="single" w:sz="6" w:space="0" w:color="auto"/>
              <w:right w:val="single" w:sz="6" w:space="0" w:color="auto"/>
            </w:tcBorders>
          </w:tcPr>
          <w:p w14:paraId="714E27EC" w14:textId="77777777" w:rsidR="00E86B2D" w:rsidRPr="0084140E" w:rsidRDefault="00E86B2D" w:rsidP="000943E6">
            <w:pPr>
              <w:ind w:left="-80" w:right="-80"/>
              <w:jc w:val="center"/>
              <w:rPr>
                <w:rFonts w:ascii="Arial" w:hAnsi="Arial" w:cs="Arial"/>
                <w:b/>
                <w:sz w:val="22"/>
              </w:rPr>
            </w:pPr>
          </w:p>
          <w:p w14:paraId="5E5E8DF5" w14:textId="77777777" w:rsidR="00E86B2D" w:rsidRPr="0084140E" w:rsidRDefault="00E86B2D" w:rsidP="000943E6">
            <w:pPr>
              <w:ind w:left="-80" w:right="-80"/>
              <w:jc w:val="center"/>
              <w:rPr>
                <w:rFonts w:ascii="Arial" w:hAnsi="Arial" w:cs="Arial"/>
                <w:b/>
                <w:sz w:val="22"/>
              </w:rPr>
            </w:pPr>
            <w:r w:rsidRPr="0084140E">
              <w:rPr>
                <w:rFonts w:ascii="Arial" w:hAnsi="Arial" w:cs="Arial"/>
                <w:b/>
                <w:sz w:val="22"/>
              </w:rPr>
              <w:t>“What will take place later”</w:t>
            </w:r>
          </w:p>
          <w:p w14:paraId="6C78C858" w14:textId="77777777" w:rsidR="00E86B2D" w:rsidRPr="0084140E" w:rsidRDefault="00E86B2D" w:rsidP="000943E6">
            <w:pPr>
              <w:ind w:left="-80" w:right="-80"/>
              <w:jc w:val="center"/>
              <w:rPr>
                <w:rFonts w:ascii="Arial" w:hAnsi="Arial" w:cs="Arial"/>
                <w:b/>
                <w:sz w:val="22"/>
              </w:rPr>
            </w:pPr>
            <w:r w:rsidRPr="0084140E">
              <w:rPr>
                <w:rFonts w:ascii="Arial" w:hAnsi="Arial" w:cs="Arial"/>
                <w:b/>
                <w:sz w:val="22"/>
              </w:rPr>
              <w:t>(1:19c)</w:t>
            </w:r>
          </w:p>
          <w:p w14:paraId="70AAB7B9" w14:textId="77777777" w:rsidR="00E86B2D" w:rsidRPr="0084140E" w:rsidRDefault="00E86B2D" w:rsidP="000943E6">
            <w:pPr>
              <w:ind w:left="-80" w:right="-80"/>
              <w:jc w:val="center"/>
              <w:rPr>
                <w:rFonts w:ascii="Arial" w:hAnsi="Arial" w:cs="Arial"/>
                <w:b/>
                <w:sz w:val="22"/>
              </w:rPr>
            </w:pPr>
            <w:r w:rsidRPr="0084140E">
              <w:rPr>
                <w:rFonts w:ascii="Arial" w:hAnsi="Arial" w:cs="Arial"/>
                <w:b/>
                <w:sz w:val="22"/>
              </w:rPr>
              <w:t xml:space="preserve"> </w:t>
            </w:r>
          </w:p>
        </w:tc>
      </w:tr>
      <w:tr w:rsidR="00E86B2D" w:rsidRPr="0084140E" w14:paraId="1E42ABFA" w14:textId="77777777" w:rsidTr="0084140E">
        <w:trPr>
          <w:gridAfter w:val="1"/>
          <w:wAfter w:w="6" w:type="dxa"/>
        </w:trPr>
        <w:tc>
          <w:tcPr>
            <w:tcW w:w="2514" w:type="dxa"/>
            <w:gridSpan w:val="3"/>
            <w:tcBorders>
              <w:top w:val="single" w:sz="6" w:space="0" w:color="auto"/>
              <w:left w:val="single" w:sz="6" w:space="0" w:color="auto"/>
              <w:bottom w:val="single" w:sz="6" w:space="0" w:color="auto"/>
              <w:right w:val="single" w:sz="6" w:space="0" w:color="auto"/>
            </w:tcBorders>
          </w:tcPr>
          <w:p w14:paraId="0D516895" w14:textId="77777777" w:rsidR="00E86B2D" w:rsidRPr="0084140E" w:rsidRDefault="00E86B2D" w:rsidP="000943E6">
            <w:pPr>
              <w:ind w:right="-80"/>
              <w:jc w:val="center"/>
              <w:rPr>
                <w:rFonts w:ascii="Arial" w:hAnsi="Arial" w:cs="Arial"/>
                <w:b/>
                <w:sz w:val="22"/>
              </w:rPr>
            </w:pPr>
          </w:p>
          <w:p w14:paraId="0725E051" w14:textId="77777777" w:rsidR="00E86B2D" w:rsidRPr="0084140E" w:rsidRDefault="00E86B2D" w:rsidP="000943E6">
            <w:pPr>
              <w:ind w:right="-80"/>
              <w:jc w:val="center"/>
              <w:rPr>
                <w:rFonts w:ascii="Arial" w:hAnsi="Arial" w:cs="Arial"/>
                <w:b/>
                <w:sz w:val="22"/>
              </w:rPr>
            </w:pPr>
            <w:r w:rsidRPr="0084140E">
              <w:rPr>
                <w:rFonts w:ascii="Arial" w:hAnsi="Arial" w:cs="Arial"/>
                <w:b/>
                <w:sz w:val="22"/>
              </w:rPr>
              <w:t xml:space="preserve">Past </w:t>
            </w:r>
          </w:p>
        </w:tc>
        <w:tc>
          <w:tcPr>
            <w:tcW w:w="2162" w:type="dxa"/>
            <w:tcBorders>
              <w:top w:val="single" w:sz="6" w:space="0" w:color="auto"/>
              <w:left w:val="single" w:sz="6" w:space="0" w:color="auto"/>
              <w:bottom w:val="single" w:sz="6" w:space="0" w:color="auto"/>
              <w:right w:val="single" w:sz="6" w:space="0" w:color="auto"/>
            </w:tcBorders>
          </w:tcPr>
          <w:p w14:paraId="531B4224" w14:textId="77777777" w:rsidR="00E86B2D" w:rsidRPr="0084140E" w:rsidRDefault="00E86B2D" w:rsidP="000943E6">
            <w:pPr>
              <w:ind w:left="-80" w:right="-80"/>
              <w:jc w:val="center"/>
              <w:rPr>
                <w:rFonts w:ascii="Arial" w:hAnsi="Arial" w:cs="Arial"/>
                <w:b/>
                <w:sz w:val="22"/>
              </w:rPr>
            </w:pPr>
          </w:p>
          <w:p w14:paraId="57C53A31" w14:textId="77777777" w:rsidR="00E86B2D" w:rsidRPr="0084140E" w:rsidRDefault="00E86B2D" w:rsidP="000943E6">
            <w:pPr>
              <w:ind w:left="-80" w:right="-80"/>
              <w:jc w:val="center"/>
              <w:rPr>
                <w:rFonts w:ascii="Arial" w:hAnsi="Arial" w:cs="Arial"/>
                <w:b/>
                <w:sz w:val="22"/>
              </w:rPr>
            </w:pPr>
            <w:r w:rsidRPr="0084140E">
              <w:rPr>
                <w:rFonts w:ascii="Arial" w:hAnsi="Arial" w:cs="Arial"/>
                <w:b/>
                <w:sz w:val="22"/>
              </w:rPr>
              <w:t>Present</w:t>
            </w:r>
          </w:p>
          <w:p w14:paraId="44563ED8" w14:textId="77777777" w:rsidR="00E86B2D" w:rsidRPr="0084140E" w:rsidRDefault="00E86B2D" w:rsidP="000943E6">
            <w:pPr>
              <w:ind w:left="-80" w:right="-80"/>
              <w:jc w:val="center"/>
              <w:rPr>
                <w:rFonts w:ascii="Arial" w:hAnsi="Arial" w:cs="Arial"/>
                <w:b/>
                <w:sz w:val="22"/>
              </w:rPr>
            </w:pPr>
          </w:p>
        </w:tc>
        <w:tc>
          <w:tcPr>
            <w:tcW w:w="5122" w:type="dxa"/>
            <w:gridSpan w:val="5"/>
            <w:tcBorders>
              <w:top w:val="single" w:sz="6" w:space="0" w:color="auto"/>
              <w:left w:val="single" w:sz="6" w:space="0" w:color="auto"/>
              <w:bottom w:val="single" w:sz="6" w:space="0" w:color="auto"/>
              <w:right w:val="single" w:sz="6" w:space="0" w:color="auto"/>
            </w:tcBorders>
          </w:tcPr>
          <w:p w14:paraId="3BB5C487" w14:textId="77777777" w:rsidR="00E86B2D" w:rsidRPr="0084140E" w:rsidRDefault="00E86B2D" w:rsidP="000943E6">
            <w:pPr>
              <w:ind w:left="-80" w:right="-80"/>
              <w:jc w:val="center"/>
              <w:rPr>
                <w:rFonts w:ascii="Arial" w:hAnsi="Arial" w:cs="Arial"/>
                <w:b/>
                <w:sz w:val="22"/>
              </w:rPr>
            </w:pPr>
          </w:p>
          <w:p w14:paraId="474143A3" w14:textId="77777777" w:rsidR="00E86B2D" w:rsidRPr="0084140E" w:rsidRDefault="00E86B2D" w:rsidP="000943E6">
            <w:pPr>
              <w:ind w:left="-80" w:right="-80"/>
              <w:jc w:val="center"/>
              <w:rPr>
                <w:rFonts w:ascii="Arial" w:hAnsi="Arial" w:cs="Arial"/>
                <w:b/>
                <w:sz w:val="22"/>
              </w:rPr>
            </w:pPr>
            <w:r w:rsidRPr="0084140E">
              <w:rPr>
                <w:rFonts w:ascii="Arial" w:hAnsi="Arial" w:cs="Arial"/>
                <w:b/>
                <w:sz w:val="22"/>
              </w:rPr>
              <w:t>Future</w:t>
            </w:r>
          </w:p>
          <w:p w14:paraId="2DCCA0D4" w14:textId="77777777" w:rsidR="00E86B2D" w:rsidRPr="0084140E" w:rsidRDefault="00E86B2D" w:rsidP="000943E6">
            <w:pPr>
              <w:ind w:left="-80" w:right="-80"/>
              <w:jc w:val="center"/>
              <w:rPr>
                <w:rFonts w:ascii="Arial" w:hAnsi="Arial" w:cs="Arial"/>
                <w:b/>
                <w:sz w:val="22"/>
              </w:rPr>
            </w:pPr>
          </w:p>
        </w:tc>
      </w:tr>
      <w:tr w:rsidR="00E86B2D" w:rsidRPr="0084140E" w14:paraId="79C57960" w14:textId="77777777" w:rsidTr="0084140E">
        <w:trPr>
          <w:gridAfter w:val="1"/>
          <w:wAfter w:w="6" w:type="dxa"/>
        </w:trPr>
        <w:tc>
          <w:tcPr>
            <w:tcW w:w="2514" w:type="dxa"/>
            <w:gridSpan w:val="3"/>
            <w:tcBorders>
              <w:top w:val="single" w:sz="6" w:space="0" w:color="auto"/>
              <w:left w:val="single" w:sz="6" w:space="0" w:color="auto"/>
              <w:bottom w:val="single" w:sz="6" w:space="0" w:color="auto"/>
              <w:right w:val="single" w:sz="6" w:space="0" w:color="auto"/>
            </w:tcBorders>
          </w:tcPr>
          <w:p w14:paraId="7ECC49D1" w14:textId="77777777" w:rsidR="00E86B2D" w:rsidRPr="0084140E" w:rsidRDefault="00E86B2D" w:rsidP="000943E6">
            <w:pPr>
              <w:ind w:right="-80"/>
              <w:jc w:val="center"/>
              <w:rPr>
                <w:rFonts w:ascii="Arial" w:hAnsi="Arial" w:cs="Arial"/>
                <w:b/>
                <w:sz w:val="22"/>
              </w:rPr>
            </w:pPr>
          </w:p>
          <w:p w14:paraId="7E38D95F" w14:textId="77777777" w:rsidR="00E86B2D" w:rsidRPr="0084140E" w:rsidRDefault="00E86B2D" w:rsidP="000943E6">
            <w:pPr>
              <w:ind w:right="-80"/>
              <w:jc w:val="center"/>
              <w:rPr>
                <w:rFonts w:ascii="Arial" w:hAnsi="Arial" w:cs="Arial"/>
                <w:b/>
                <w:sz w:val="22"/>
              </w:rPr>
            </w:pPr>
            <w:r w:rsidRPr="0084140E">
              <w:rPr>
                <w:rFonts w:ascii="Arial" w:hAnsi="Arial" w:cs="Arial"/>
                <w:b/>
                <w:sz w:val="22"/>
              </w:rPr>
              <w:t xml:space="preserve">Christ Unveiled </w:t>
            </w:r>
          </w:p>
        </w:tc>
        <w:tc>
          <w:tcPr>
            <w:tcW w:w="2162" w:type="dxa"/>
            <w:tcBorders>
              <w:top w:val="single" w:sz="6" w:space="0" w:color="auto"/>
              <w:left w:val="single" w:sz="6" w:space="0" w:color="auto"/>
              <w:bottom w:val="single" w:sz="6" w:space="0" w:color="auto"/>
              <w:right w:val="single" w:sz="6" w:space="0" w:color="auto"/>
            </w:tcBorders>
          </w:tcPr>
          <w:p w14:paraId="65F81ADA" w14:textId="77777777" w:rsidR="00E86B2D" w:rsidRPr="0084140E" w:rsidRDefault="00E86B2D" w:rsidP="000943E6">
            <w:pPr>
              <w:ind w:left="-80" w:right="-80"/>
              <w:jc w:val="center"/>
              <w:rPr>
                <w:rFonts w:ascii="Arial" w:hAnsi="Arial" w:cs="Arial"/>
                <w:b/>
                <w:sz w:val="22"/>
              </w:rPr>
            </w:pPr>
          </w:p>
          <w:p w14:paraId="7A2B1B72" w14:textId="77777777" w:rsidR="00E86B2D" w:rsidRPr="0084140E" w:rsidRDefault="00E86B2D" w:rsidP="000943E6">
            <w:pPr>
              <w:ind w:left="-80" w:right="-80"/>
              <w:jc w:val="center"/>
              <w:rPr>
                <w:rFonts w:ascii="Arial" w:hAnsi="Arial" w:cs="Arial"/>
                <w:b/>
                <w:sz w:val="22"/>
              </w:rPr>
            </w:pPr>
            <w:r w:rsidRPr="0084140E">
              <w:rPr>
                <w:rFonts w:ascii="Arial" w:hAnsi="Arial" w:cs="Arial"/>
                <w:b/>
                <w:sz w:val="22"/>
              </w:rPr>
              <w:t>Churches Unveiled</w:t>
            </w:r>
          </w:p>
        </w:tc>
        <w:tc>
          <w:tcPr>
            <w:tcW w:w="5122" w:type="dxa"/>
            <w:gridSpan w:val="5"/>
            <w:tcBorders>
              <w:top w:val="single" w:sz="6" w:space="0" w:color="auto"/>
              <w:left w:val="single" w:sz="6" w:space="0" w:color="auto"/>
              <w:bottom w:val="single" w:sz="6" w:space="0" w:color="auto"/>
              <w:right w:val="single" w:sz="6" w:space="0" w:color="auto"/>
            </w:tcBorders>
          </w:tcPr>
          <w:p w14:paraId="62C8E716" w14:textId="77777777" w:rsidR="00E86B2D" w:rsidRPr="0084140E" w:rsidRDefault="00E86B2D" w:rsidP="000943E6">
            <w:pPr>
              <w:ind w:left="-80" w:right="-80"/>
              <w:jc w:val="center"/>
              <w:rPr>
                <w:rFonts w:ascii="Arial" w:hAnsi="Arial" w:cs="Arial"/>
                <w:b/>
                <w:sz w:val="22"/>
              </w:rPr>
            </w:pPr>
          </w:p>
          <w:p w14:paraId="50562ECD" w14:textId="77777777" w:rsidR="00E86B2D" w:rsidRPr="0084140E" w:rsidRDefault="00E86B2D" w:rsidP="000943E6">
            <w:pPr>
              <w:ind w:left="-80" w:right="-80"/>
              <w:jc w:val="center"/>
              <w:rPr>
                <w:rFonts w:ascii="Arial" w:hAnsi="Arial" w:cs="Arial"/>
                <w:b/>
                <w:sz w:val="22"/>
              </w:rPr>
            </w:pPr>
            <w:r w:rsidRPr="0084140E">
              <w:rPr>
                <w:rFonts w:ascii="Arial" w:hAnsi="Arial" w:cs="Arial"/>
                <w:b/>
                <w:sz w:val="22"/>
              </w:rPr>
              <w:t>Consummation Unveiled</w:t>
            </w:r>
          </w:p>
          <w:p w14:paraId="154E5953" w14:textId="77777777" w:rsidR="00E86B2D" w:rsidRPr="0084140E" w:rsidRDefault="00E86B2D" w:rsidP="000943E6">
            <w:pPr>
              <w:ind w:left="-80" w:right="-80"/>
              <w:jc w:val="center"/>
              <w:rPr>
                <w:rFonts w:ascii="Arial" w:hAnsi="Arial" w:cs="Arial"/>
                <w:b/>
                <w:sz w:val="22"/>
              </w:rPr>
            </w:pPr>
          </w:p>
        </w:tc>
      </w:tr>
      <w:tr w:rsidR="00E86B2D" w:rsidRPr="0084140E" w14:paraId="1008D2CC" w14:textId="77777777" w:rsidTr="0084140E">
        <w:trPr>
          <w:gridAfter w:val="1"/>
          <w:wAfter w:w="6" w:type="dxa"/>
        </w:trPr>
        <w:tc>
          <w:tcPr>
            <w:tcW w:w="2514" w:type="dxa"/>
            <w:gridSpan w:val="3"/>
            <w:tcBorders>
              <w:top w:val="single" w:sz="6" w:space="0" w:color="auto"/>
              <w:left w:val="single" w:sz="6" w:space="0" w:color="auto"/>
              <w:bottom w:val="single" w:sz="6" w:space="0" w:color="auto"/>
              <w:right w:val="single" w:sz="6" w:space="0" w:color="auto"/>
            </w:tcBorders>
          </w:tcPr>
          <w:p w14:paraId="27CE48DE" w14:textId="77777777" w:rsidR="00E86B2D" w:rsidRPr="0084140E" w:rsidRDefault="00E86B2D" w:rsidP="000943E6">
            <w:pPr>
              <w:ind w:right="-80"/>
              <w:jc w:val="center"/>
              <w:rPr>
                <w:rFonts w:ascii="Arial" w:hAnsi="Arial" w:cs="Arial"/>
                <w:b/>
                <w:sz w:val="22"/>
              </w:rPr>
            </w:pPr>
          </w:p>
          <w:p w14:paraId="2FCE4331" w14:textId="77777777" w:rsidR="00E86B2D" w:rsidRPr="0084140E" w:rsidRDefault="00E86B2D" w:rsidP="000943E6">
            <w:pPr>
              <w:ind w:right="-80"/>
              <w:jc w:val="center"/>
              <w:rPr>
                <w:rFonts w:ascii="Arial" w:hAnsi="Arial" w:cs="Arial"/>
                <w:b/>
                <w:sz w:val="22"/>
              </w:rPr>
            </w:pPr>
            <w:r w:rsidRPr="0084140E">
              <w:rPr>
                <w:rFonts w:ascii="Arial" w:hAnsi="Arial" w:cs="Arial"/>
                <w:b/>
                <w:sz w:val="22"/>
              </w:rPr>
              <w:t xml:space="preserve">God </w:t>
            </w:r>
          </w:p>
          <w:p w14:paraId="16F480C6" w14:textId="77777777" w:rsidR="00E86B2D" w:rsidRPr="0084140E" w:rsidRDefault="00E86B2D" w:rsidP="000943E6">
            <w:pPr>
              <w:ind w:right="-80"/>
              <w:jc w:val="center"/>
              <w:rPr>
                <w:rFonts w:ascii="Arial" w:hAnsi="Arial" w:cs="Arial"/>
                <w:b/>
                <w:sz w:val="22"/>
              </w:rPr>
            </w:pPr>
            <w:r w:rsidRPr="0084140E">
              <w:rPr>
                <w:rFonts w:ascii="Arial" w:hAnsi="Arial" w:cs="Arial"/>
                <w:b/>
                <w:sz w:val="22"/>
              </w:rPr>
              <w:t xml:space="preserve">on Earth </w:t>
            </w:r>
          </w:p>
        </w:tc>
        <w:tc>
          <w:tcPr>
            <w:tcW w:w="2162" w:type="dxa"/>
            <w:tcBorders>
              <w:top w:val="single" w:sz="6" w:space="0" w:color="auto"/>
              <w:left w:val="single" w:sz="6" w:space="0" w:color="auto"/>
              <w:bottom w:val="single" w:sz="6" w:space="0" w:color="auto"/>
              <w:right w:val="single" w:sz="6" w:space="0" w:color="auto"/>
            </w:tcBorders>
          </w:tcPr>
          <w:p w14:paraId="3CFCFAD4" w14:textId="77777777" w:rsidR="00E86B2D" w:rsidRPr="0084140E" w:rsidRDefault="00E86B2D" w:rsidP="000943E6">
            <w:pPr>
              <w:ind w:left="-80" w:right="-80"/>
              <w:jc w:val="center"/>
              <w:rPr>
                <w:rFonts w:ascii="Arial" w:hAnsi="Arial" w:cs="Arial"/>
                <w:b/>
                <w:sz w:val="22"/>
              </w:rPr>
            </w:pPr>
          </w:p>
          <w:p w14:paraId="502F7B1F" w14:textId="77777777" w:rsidR="00E86B2D" w:rsidRPr="0084140E" w:rsidRDefault="00E86B2D" w:rsidP="000943E6">
            <w:pPr>
              <w:ind w:left="-80" w:right="-80"/>
              <w:jc w:val="center"/>
              <w:rPr>
                <w:rFonts w:ascii="Arial" w:hAnsi="Arial" w:cs="Arial"/>
                <w:b/>
                <w:sz w:val="22"/>
              </w:rPr>
            </w:pPr>
            <w:r w:rsidRPr="0084140E">
              <w:rPr>
                <w:rFonts w:ascii="Arial" w:hAnsi="Arial" w:cs="Arial"/>
                <w:b/>
                <w:sz w:val="22"/>
              </w:rPr>
              <w:t>God’s Ambassadors</w:t>
            </w:r>
          </w:p>
          <w:p w14:paraId="48932183" w14:textId="77777777" w:rsidR="00E86B2D" w:rsidRPr="0084140E" w:rsidRDefault="00E86B2D" w:rsidP="000943E6">
            <w:pPr>
              <w:ind w:left="-80" w:right="-80"/>
              <w:jc w:val="center"/>
              <w:rPr>
                <w:rFonts w:ascii="Arial" w:hAnsi="Arial" w:cs="Arial"/>
                <w:b/>
                <w:sz w:val="22"/>
              </w:rPr>
            </w:pPr>
            <w:r w:rsidRPr="0084140E">
              <w:rPr>
                <w:rFonts w:ascii="Arial" w:hAnsi="Arial" w:cs="Arial"/>
                <w:b/>
                <w:sz w:val="22"/>
              </w:rPr>
              <w:t>on Earth</w:t>
            </w:r>
          </w:p>
        </w:tc>
        <w:tc>
          <w:tcPr>
            <w:tcW w:w="5122" w:type="dxa"/>
            <w:gridSpan w:val="5"/>
            <w:tcBorders>
              <w:top w:val="single" w:sz="6" w:space="0" w:color="auto"/>
              <w:left w:val="single" w:sz="6" w:space="0" w:color="auto"/>
              <w:bottom w:val="single" w:sz="6" w:space="0" w:color="auto"/>
              <w:right w:val="single" w:sz="6" w:space="0" w:color="auto"/>
            </w:tcBorders>
          </w:tcPr>
          <w:p w14:paraId="4F7982D8" w14:textId="77777777" w:rsidR="00E86B2D" w:rsidRPr="0084140E" w:rsidRDefault="00E86B2D" w:rsidP="000943E6">
            <w:pPr>
              <w:ind w:left="-80" w:right="-80"/>
              <w:jc w:val="center"/>
              <w:rPr>
                <w:rFonts w:ascii="Arial" w:hAnsi="Arial" w:cs="Arial"/>
                <w:b/>
                <w:sz w:val="22"/>
              </w:rPr>
            </w:pPr>
          </w:p>
          <w:p w14:paraId="039D73A9" w14:textId="77777777" w:rsidR="00E86B2D" w:rsidRPr="0084140E" w:rsidRDefault="00E86B2D" w:rsidP="000943E6">
            <w:pPr>
              <w:ind w:left="-80" w:right="-80"/>
              <w:jc w:val="center"/>
              <w:rPr>
                <w:rFonts w:ascii="Arial" w:hAnsi="Arial" w:cs="Arial"/>
                <w:b/>
                <w:sz w:val="22"/>
              </w:rPr>
            </w:pPr>
            <w:r w:rsidRPr="0084140E">
              <w:rPr>
                <w:rFonts w:ascii="Arial" w:hAnsi="Arial" w:cs="Arial"/>
                <w:b/>
                <w:sz w:val="22"/>
              </w:rPr>
              <w:t>Hell on Earth to</w:t>
            </w:r>
          </w:p>
          <w:p w14:paraId="4A6AD00B" w14:textId="77777777" w:rsidR="00E86B2D" w:rsidRPr="0084140E" w:rsidRDefault="00E86B2D" w:rsidP="000943E6">
            <w:pPr>
              <w:ind w:left="-80" w:right="-80"/>
              <w:jc w:val="center"/>
              <w:rPr>
                <w:rFonts w:ascii="Arial" w:hAnsi="Arial" w:cs="Arial"/>
                <w:b/>
                <w:sz w:val="22"/>
              </w:rPr>
            </w:pPr>
            <w:r w:rsidRPr="0084140E">
              <w:rPr>
                <w:rFonts w:ascii="Arial" w:hAnsi="Arial" w:cs="Arial"/>
                <w:b/>
                <w:sz w:val="22"/>
              </w:rPr>
              <w:t>Heaven on Earth</w:t>
            </w:r>
          </w:p>
          <w:p w14:paraId="7EBC11EE" w14:textId="77777777" w:rsidR="00E86B2D" w:rsidRPr="0084140E" w:rsidRDefault="00E86B2D" w:rsidP="000943E6">
            <w:pPr>
              <w:ind w:left="-80" w:right="-80"/>
              <w:jc w:val="center"/>
              <w:rPr>
                <w:rFonts w:ascii="Arial" w:hAnsi="Arial" w:cs="Arial"/>
                <w:b/>
                <w:sz w:val="22"/>
              </w:rPr>
            </w:pPr>
          </w:p>
        </w:tc>
      </w:tr>
      <w:tr w:rsidR="00E86B2D" w:rsidRPr="0084140E" w14:paraId="7034D753" w14:textId="77777777" w:rsidTr="0084140E">
        <w:trPr>
          <w:gridAfter w:val="1"/>
          <w:wAfter w:w="6" w:type="dxa"/>
        </w:trPr>
        <w:tc>
          <w:tcPr>
            <w:tcW w:w="2514" w:type="dxa"/>
            <w:gridSpan w:val="3"/>
            <w:tcBorders>
              <w:top w:val="single" w:sz="6" w:space="0" w:color="auto"/>
              <w:left w:val="single" w:sz="6" w:space="0" w:color="auto"/>
              <w:bottom w:val="single" w:sz="6" w:space="0" w:color="auto"/>
              <w:right w:val="single" w:sz="6" w:space="0" w:color="auto"/>
            </w:tcBorders>
          </w:tcPr>
          <w:p w14:paraId="3D8B8EFC" w14:textId="77777777" w:rsidR="00E86B2D" w:rsidRPr="0084140E" w:rsidRDefault="00E86B2D" w:rsidP="000943E6">
            <w:pPr>
              <w:ind w:right="-80"/>
              <w:jc w:val="center"/>
              <w:rPr>
                <w:rFonts w:ascii="Arial" w:hAnsi="Arial" w:cs="Arial"/>
                <w:b/>
                <w:sz w:val="22"/>
              </w:rPr>
            </w:pPr>
          </w:p>
          <w:p w14:paraId="2DF94033" w14:textId="77777777" w:rsidR="00E86B2D" w:rsidRPr="0084140E" w:rsidRDefault="00E86B2D" w:rsidP="000943E6">
            <w:pPr>
              <w:ind w:right="-80"/>
              <w:jc w:val="center"/>
              <w:rPr>
                <w:rFonts w:ascii="Arial" w:hAnsi="Arial" w:cs="Arial"/>
                <w:b/>
                <w:sz w:val="22"/>
              </w:rPr>
            </w:pPr>
            <w:r w:rsidRPr="0084140E">
              <w:rPr>
                <w:rFonts w:ascii="Arial" w:hAnsi="Arial" w:cs="Arial"/>
                <w:b/>
                <w:sz w:val="22"/>
              </w:rPr>
              <w:t xml:space="preserve">The Judge </w:t>
            </w:r>
          </w:p>
        </w:tc>
        <w:tc>
          <w:tcPr>
            <w:tcW w:w="2162" w:type="dxa"/>
            <w:tcBorders>
              <w:top w:val="single" w:sz="6" w:space="0" w:color="auto"/>
              <w:left w:val="single" w:sz="6" w:space="0" w:color="auto"/>
              <w:bottom w:val="single" w:sz="6" w:space="0" w:color="auto"/>
              <w:right w:val="single" w:sz="6" w:space="0" w:color="auto"/>
            </w:tcBorders>
          </w:tcPr>
          <w:p w14:paraId="4E20B885" w14:textId="77777777" w:rsidR="00E86B2D" w:rsidRPr="0084140E" w:rsidRDefault="00E86B2D" w:rsidP="000943E6">
            <w:pPr>
              <w:ind w:left="-80" w:right="-80"/>
              <w:jc w:val="center"/>
              <w:rPr>
                <w:rFonts w:ascii="Arial" w:hAnsi="Arial" w:cs="Arial"/>
                <w:b/>
                <w:sz w:val="22"/>
              </w:rPr>
            </w:pPr>
          </w:p>
          <w:p w14:paraId="5853B7E8" w14:textId="77777777" w:rsidR="00E86B2D" w:rsidRPr="0084140E" w:rsidRDefault="00E86B2D" w:rsidP="000943E6">
            <w:pPr>
              <w:ind w:left="-80" w:right="-80"/>
              <w:jc w:val="center"/>
              <w:rPr>
                <w:rFonts w:ascii="Arial" w:hAnsi="Arial" w:cs="Arial"/>
                <w:b/>
                <w:sz w:val="22"/>
              </w:rPr>
            </w:pPr>
            <w:r w:rsidRPr="0084140E">
              <w:rPr>
                <w:rFonts w:ascii="Arial" w:hAnsi="Arial" w:cs="Arial"/>
                <w:b/>
                <w:sz w:val="22"/>
              </w:rPr>
              <w:t>The Assignments</w:t>
            </w:r>
          </w:p>
        </w:tc>
        <w:tc>
          <w:tcPr>
            <w:tcW w:w="5122" w:type="dxa"/>
            <w:gridSpan w:val="5"/>
            <w:tcBorders>
              <w:top w:val="single" w:sz="6" w:space="0" w:color="auto"/>
              <w:left w:val="single" w:sz="6" w:space="0" w:color="auto"/>
              <w:bottom w:val="single" w:sz="6" w:space="0" w:color="auto"/>
              <w:right w:val="single" w:sz="6" w:space="0" w:color="auto"/>
            </w:tcBorders>
          </w:tcPr>
          <w:p w14:paraId="1EC32736" w14:textId="77777777" w:rsidR="00E86B2D" w:rsidRPr="0084140E" w:rsidRDefault="00E86B2D" w:rsidP="000943E6">
            <w:pPr>
              <w:ind w:left="-80" w:right="-80"/>
              <w:jc w:val="center"/>
              <w:rPr>
                <w:rFonts w:ascii="Arial" w:hAnsi="Arial" w:cs="Arial"/>
                <w:b/>
                <w:sz w:val="22"/>
              </w:rPr>
            </w:pPr>
          </w:p>
          <w:p w14:paraId="3FC3F39F" w14:textId="77777777" w:rsidR="00E86B2D" w:rsidRPr="0084140E" w:rsidRDefault="00E86B2D" w:rsidP="000943E6">
            <w:pPr>
              <w:ind w:left="-80" w:right="-80"/>
              <w:jc w:val="center"/>
              <w:rPr>
                <w:rFonts w:ascii="Arial" w:hAnsi="Arial" w:cs="Arial"/>
                <w:b/>
                <w:sz w:val="22"/>
              </w:rPr>
            </w:pPr>
            <w:r w:rsidRPr="0084140E">
              <w:rPr>
                <w:rFonts w:ascii="Arial" w:hAnsi="Arial" w:cs="Arial"/>
                <w:b/>
                <w:sz w:val="22"/>
              </w:rPr>
              <w:t>The Judgments &amp; Rewards</w:t>
            </w:r>
          </w:p>
          <w:p w14:paraId="5B65ECA8" w14:textId="77777777" w:rsidR="00E86B2D" w:rsidRPr="0084140E" w:rsidRDefault="00E86B2D" w:rsidP="000943E6">
            <w:pPr>
              <w:ind w:left="-80" w:right="-80"/>
              <w:jc w:val="center"/>
              <w:rPr>
                <w:rFonts w:ascii="Arial" w:hAnsi="Arial" w:cs="Arial"/>
                <w:b/>
                <w:sz w:val="22"/>
              </w:rPr>
            </w:pPr>
          </w:p>
        </w:tc>
      </w:tr>
      <w:tr w:rsidR="00E86B2D" w:rsidRPr="0084140E" w14:paraId="77AB3921" w14:textId="77777777" w:rsidTr="0084140E">
        <w:trPr>
          <w:gridAfter w:val="1"/>
          <w:wAfter w:w="6" w:type="dxa"/>
        </w:trPr>
        <w:tc>
          <w:tcPr>
            <w:tcW w:w="900" w:type="dxa"/>
            <w:tcBorders>
              <w:top w:val="single" w:sz="6" w:space="0" w:color="auto"/>
              <w:left w:val="single" w:sz="6" w:space="0" w:color="auto"/>
              <w:bottom w:val="single" w:sz="6" w:space="0" w:color="auto"/>
              <w:right w:val="single" w:sz="6" w:space="0" w:color="auto"/>
            </w:tcBorders>
          </w:tcPr>
          <w:p w14:paraId="36357361" w14:textId="77777777" w:rsidR="00E86B2D" w:rsidRPr="0084140E" w:rsidRDefault="00E86B2D" w:rsidP="000061F6">
            <w:pPr>
              <w:ind w:right="-80"/>
              <w:jc w:val="center"/>
              <w:rPr>
                <w:rFonts w:ascii="Arial" w:hAnsi="Arial" w:cs="Arial"/>
                <w:sz w:val="20"/>
              </w:rPr>
            </w:pPr>
          </w:p>
          <w:p w14:paraId="3B981D31" w14:textId="77777777" w:rsidR="00E86B2D" w:rsidRPr="0084140E" w:rsidRDefault="00E86B2D" w:rsidP="000061F6">
            <w:pPr>
              <w:ind w:right="-80"/>
              <w:jc w:val="center"/>
              <w:rPr>
                <w:rFonts w:ascii="Arial" w:hAnsi="Arial" w:cs="Arial"/>
                <w:sz w:val="20"/>
              </w:rPr>
            </w:pPr>
            <w:r w:rsidRPr="0084140E">
              <w:rPr>
                <w:rFonts w:ascii="Arial" w:hAnsi="Arial" w:cs="Arial"/>
                <w:sz w:val="20"/>
              </w:rPr>
              <w:t>Subject</w:t>
            </w:r>
          </w:p>
          <w:p w14:paraId="55A4A92E" w14:textId="77777777" w:rsidR="00E86B2D" w:rsidRPr="0084140E" w:rsidRDefault="00E86B2D" w:rsidP="000061F6">
            <w:pPr>
              <w:ind w:right="-80"/>
              <w:jc w:val="center"/>
              <w:rPr>
                <w:rFonts w:ascii="Arial" w:hAnsi="Arial" w:cs="Arial"/>
                <w:sz w:val="20"/>
              </w:rPr>
            </w:pPr>
            <w:r w:rsidRPr="0084140E">
              <w:rPr>
                <w:rFonts w:ascii="Arial" w:hAnsi="Arial" w:cs="Arial"/>
                <w:sz w:val="20"/>
              </w:rPr>
              <w:t>1:1-3</w:t>
            </w:r>
          </w:p>
          <w:p w14:paraId="28FB3562" w14:textId="77777777" w:rsidR="00E86B2D" w:rsidRPr="0084140E" w:rsidRDefault="00E86B2D" w:rsidP="000061F6">
            <w:pPr>
              <w:ind w:right="-80"/>
              <w:jc w:val="center"/>
              <w:rPr>
                <w:rFonts w:ascii="Arial" w:hAnsi="Arial" w:cs="Arial"/>
                <w:sz w:val="20"/>
              </w:rPr>
            </w:pPr>
          </w:p>
        </w:tc>
        <w:tc>
          <w:tcPr>
            <w:tcW w:w="806" w:type="dxa"/>
            <w:tcBorders>
              <w:top w:val="single" w:sz="6" w:space="0" w:color="auto"/>
              <w:left w:val="single" w:sz="6" w:space="0" w:color="auto"/>
              <w:bottom w:val="single" w:sz="6" w:space="0" w:color="auto"/>
              <w:right w:val="single" w:sz="6" w:space="0" w:color="auto"/>
            </w:tcBorders>
          </w:tcPr>
          <w:p w14:paraId="483BCB1D" w14:textId="77777777" w:rsidR="00E86B2D" w:rsidRPr="0084140E" w:rsidRDefault="00E86B2D" w:rsidP="000061F6">
            <w:pPr>
              <w:ind w:left="-80" w:right="-80"/>
              <w:jc w:val="center"/>
              <w:rPr>
                <w:rFonts w:ascii="Arial" w:hAnsi="Arial" w:cs="Arial"/>
                <w:sz w:val="20"/>
              </w:rPr>
            </w:pPr>
          </w:p>
          <w:p w14:paraId="38EC018F" w14:textId="77777777" w:rsidR="00E86B2D" w:rsidRPr="0084140E" w:rsidRDefault="00E86B2D" w:rsidP="000061F6">
            <w:pPr>
              <w:ind w:left="-80" w:right="-80"/>
              <w:jc w:val="center"/>
              <w:rPr>
                <w:rFonts w:ascii="Arial" w:hAnsi="Arial" w:cs="Arial"/>
                <w:sz w:val="20"/>
              </w:rPr>
            </w:pPr>
            <w:r w:rsidRPr="0084140E">
              <w:rPr>
                <w:rFonts w:ascii="Arial" w:hAnsi="Arial" w:cs="Arial"/>
                <w:sz w:val="20"/>
              </w:rPr>
              <w:t>Worship of Trinity</w:t>
            </w:r>
          </w:p>
          <w:p w14:paraId="5104A59D" w14:textId="77777777" w:rsidR="00E86B2D" w:rsidRPr="0084140E" w:rsidRDefault="00E86B2D" w:rsidP="000061F6">
            <w:pPr>
              <w:ind w:left="-80" w:right="-80"/>
              <w:jc w:val="center"/>
              <w:rPr>
                <w:rFonts w:ascii="Arial" w:hAnsi="Arial" w:cs="Arial"/>
                <w:sz w:val="20"/>
              </w:rPr>
            </w:pPr>
            <w:r w:rsidRPr="0084140E">
              <w:rPr>
                <w:rFonts w:ascii="Arial" w:hAnsi="Arial" w:cs="Arial"/>
                <w:sz w:val="20"/>
              </w:rPr>
              <w:t>1:4-8</w:t>
            </w:r>
          </w:p>
        </w:tc>
        <w:tc>
          <w:tcPr>
            <w:tcW w:w="808" w:type="dxa"/>
            <w:tcBorders>
              <w:top w:val="single" w:sz="6" w:space="0" w:color="auto"/>
              <w:left w:val="single" w:sz="6" w:space="0" w:color="auto"/>
              <w:bottom w:val="single" w:sz="6" w:space="0" w:color="auto"/>
              <w:right w:val="single" w:sz="6" w:space="0" w:color="auto"/>
            </w:tcBorders>
          </w:tcPr>
          <w:p w14:paraId="3A5249A2" w14:textId="77777777" w:rsidR="00E86B2D" w:rsidRPr="0084140E" w:rsidRDefault="00E86B2D" w:rsidP="000061F6">
            <w:pPr>
              <w:ind w:left="-80" w:right="-80"/>
              <w:jc w:val="center"/>
              <w:rPr>
                <w:rFonts w:ascii="Arial" w:hAnsi="Arial" w:cs="Arial"/>
                <w:sz w:val="20"/>
              </w:rPr>
            </w:pPr>
          </w:p>
          <w:p w14:paraId="01DF9E47" w14:textId="77777777" w:rsidR="00E86B2D" w:rsidRPr="0084140E" w:rsidRDefault="00E86B2D" w:rsidP="000061F6">
            <w:pPr>
              <w:ind w:left="-80" w:right="-80"/>
              <w:jc w:val="center"/>
              <w:rPr>
                <w:rFonts w:ascii="Arial" w:hAnsi="Arial" w:cs="Arial"/>
                <w:sz w:val="20"/>
              </w:rPr>
            </w:pPr>
            <w:r w:rsidRPr="0084140E">
              <w:rPr>
                <w:rFonts w:ascii="Arial" w:hAnsi="Arial" w:cs="Arial"/>
                <w:sz w:val="20"/>
              </w:rPr>
              <w:t>Glorified Christ</w:t>
            </w:r>
          </w:p>
          <w:p w14:paraId="7AC7B5C6" w14:textId="77777777" w:rsidR="00E86B2D" w:rsidRPr="0084140E" w:rsidRDefault="00E86B2D" w:rsidP="000061F6">
            <w:pPr>
              <w:ind w:left="-80" w:right="-80"/>
              <w:jc w:val="center"/>
              <w:rPr>
                <w:rFonts w:ascii="Arial" w:hAnsi="Arial" w:cs="Arial"/>
                <w:sz w:val="20"/>
              </w:rPr>
            </w:pPr>
            <w:r w:rsidRPr="0084140E">
              <w:rPr>
                <w:rFonts w:ascii="Arial" w:hAnsi="Arial" w:cs="Arial"/>
                <w:sz w:val="20"/>
              </w:rPr>
              <w:t>1:9-20</w:t>
            </w:r>
          </w:p>
          <w:p w14:paraId="5A955EAC" w14:textId="77777777" w:rsidR="00E86B2D" w:rsidRPr="0084140E" w:rsidRDefault="00E86B2D" w:rsidP="000061F6">
            <w:pPr>
              <w:ind w:left="-80" w:right="-80"/>
              <w:jc w:val="center"/>
              <w:rPr>
                <w:rFonts w:ascii="Arial" w:hAnsi="Arial" w:cs="Arial"/>
                <w:sz w:val="20"/>
              </w:rPr>
            </w:pPr>
          </w:p>
        </w:tc>
        <w:tc>
          <w:tcPr>
            <w:tcW w:w="2162" w:type="dxa"/>
            <w:tcBorders>
              <w:top w:val="single" w:sz="6" w:space="0" w:color="auto"/>
              <w:left w:val="single" w:sz="6" w:space="0" w:color="auto"/>
              <w:bottom w:val="single" w:sz="6" w:space="0" w:color="auto"/>
              <w:right w:val="single" w:sz="6" w:space="0" w:color="auto"/>
            </w:tcBorders>
          </w:tcPr>
          <w:p w14:paraId="2F5DD310" w14:textId="77777777" w:rsidR="00E86B2D" w:rsidRPr="0084140E" w:rsidRDefault="00E86B2D" w:rsidP="000061F6">
            <w:pPr>
              <w:ind w:left="-80" w:right="-80"/>
              <w:jc w:val="center"/>
              <w:rPr>
                <w:rFonts w:ascii="Arial" w:hAnsi="Arial" w:cs="Arial"/>
                <w:sz w:val="20"/>
              </w:rPr>
            </w:pPr>
          </w:p>
          <w:p w14:paraId="3D76D9D7" w14:textId="77777777" w:rsidR="00E86B2D" w:rsidRPr="0084140E" w:rsidRDefault="00E86B2D" w:rsidP="000061F6">
            <w:pPr>
              <w:ind w:left="-80" w:right="-80"/>
              <w:jc w:val="center"/>
              <w:rPr>
                <w:rFonts w:ascii="Arial" w:hAnsi="Arial" w:cs="Arial"/>
                <w:sz w:val="20"/>
              </w:rPr>
            </w:pPr>
            <w:r w:rsidRPr="0084140E">
              <w:rPr>
                <w:rFonts w:ascii="Arial" w:hAnsi="Arial" w:cs="Arial"/>
                <w:sz w:val="20"/>
              </w:rPr>
              <w:t>Seven Churches of Asia:</w:t>
            </w:r>
          </w:p>
          <w:p w14:paraId="138FDC75" w14:textId="77777777" w:rsidR="00E86B2D" w:rsidRPr="0084140E" w:rsidRDefault="00E86B2D" w:rsidP="000061F6">
            <w:pPr>
              <w:ind w:left="-80" w:right="-80"/>
              <w:jc w:val="center"/>
              <w:rPr>
                <w:rFonts w:ascii="Arial" w:hAnsi="Arial" w:cs="Arial"/>
                <w:sz w:val="20"/>
              </w:rPr>
            </w:pPr>
            <w:r w:rsidRPr="0084140E">
              <w:rPr>
                <w:rFonts w:ascii="Arial" w:hAnsi="Arial" w:cs="Arial"/>
                <w:sz w:val="20"/>
              </w:rPr>
              <w:t>Ephesus</w:t>
            </w:r>
          </w:p>
          <w:p w14:paraId="110935B2" w14:textId="77777777" w:rsidR="00E86B2D" w:rsidRPr="0084140E" w:rsidRDefault="00E86B2D" w:rsidP="000061F6">
            <w:pPr>
              <w:ind w:left="-80" w:right="-80"/>
              <w:jc w:val="center"/>
              <w:rPr>
                <w:rFonts w:ascii="Arial" w:hAnsi="Arial" w:cs="Arial"/>
                <w:sz w:val="20"/>
              </w:rPr>
            </w:pPr>
            <w:r w:rsidRPr="0084140E">
              <w:rPr>
                <w:rFonts w:ascii="Arial" w:hAnsi="Arial" w:cs="Arial"/>
                <w:sz w:val="20"/>
              </w:rPr>
              <w:t>Smyrna</w:t>
            </w:r>
          </w:p>
          <w:p w14:paraId="295DA231" w14:textId="77777777" w:rsidR="00E86B2D" w:rsidRPr="0084140E" w:rsidRDefault="00E86B2D" w:rsidP="000061F6">
            <w:pPr>
              <w:ind w:left="-80" w:right="-80"/>
              <w:jc w:val="center"/>
              <w:rPr>
                <w:rFonts w:ascii="Arial" w:hAnsi="Arial" w:cs="Arial"/>
                <w:sz w:val="20"/>
              </w:rPr>
            </w:pPr>
            <w:r w:rsidRPr="0084140E">
              <w:rPr>
                <w:rFonts w:ascii="Arial" w:hAnsi="Arial" w:cs="Arial"/>
                <w:sz w:val="20"/>
              </w:rPr>
              <w:t>Pergamum</w:t>
            </w:r>
          </w:p>
          <w:p w14:paraId="0823F1F1" w14:textId="77777777" w:rsidR="00E86B2D" w:rsidRPr="0084140E" w:rsidRDefault="00E86B2D" w:rsidP="000061F6">
            <w:pPr>
              <w:ind w:left="-80" w:right="-80"/>
              <w:jc w:val="center"/>
              <w:rPr>
                <w:rFonts w:ascii="Arial" w:hAnsi="Arial" w:cs="Arial"/>
                <w:sz w:val="20"/>
              </w:rPr>
            </w:pPr>
            <w:r w:rsidRPr="0084140E">
              <w:rPr>
                <w:rFonts w:ascii="Arial" w:hAnsi="Arial" w:cs="Arial"/>
                <w:sz w:val="20"/>
              </w:rPr>
              <w:t>Thyatira</w:t>
            </w:r>
          </w:p>
          <w:p w14:paraId="6605709B" w14:textId="77777777" w:rsidR="00E86B2D" w:rsidRPr="0084140E" w:rsidRDefault="00E86B2D" w:rsidP="000061F6">
            <w:pPr>
              <w:ind w:left="-80" w:right="-80"/>
              <w:jc w:val="center"/>
              <w:rPr>
                <w:rFonts w:ascii="Arial" w:hAnsi="Arial" w:cs="Arial"/>
                <w:sz w:val="20"/>
              </w:rPr>
            </w:pPr>
            <w:r w:rsidRPr="0084140E">
              <w:rPr>
                <w:rFonts w:ascii="Arial" w:hAnsi="Arial" w:cs="Arial"/>
                <w:sz w:val="20"/>
              </w:rPr>
              <w:t>Sardis</w:t>
            </w:r>
          </w:p>
          <w:p w14:paraId="79BDE424" w14:textId="77777777" w:rsidR="00E86B2D" w:rsidRPr="0084140E" w:rsidRDefault="00E86B2D" w:rsidP="000061F6">
            <w:pPr>
              <w:ind w:left="-80" w:right="-80"/>
              <w:jc w:val="center"/>
              <w:rPr>
                <w:rFonts w:ascii="Arial" w:hAnsi="Arial" w:cs="Arial"/>
                <w:sz w:val="20"/>
              </w:rPr>
            </w:pPr>
            <w:r w:rsidRPr="0084140E">
              <w:rPr>
                <w:rFonts w:ascii="Arial" w:hAnsi="Arial" w:cs="Arial"/>
                <w:sz w:val="20"/>
              </w:rPr>
              <w:t>Philadelphia</w:t>
            </w:r>
          </w:p>
          <w:p w14:paraId="04E62042" w14:textId="77777777" w:rsidR="00E86B2D" w:rsidRPr="0084140E" w:rsidRDefault="00E86B2D" w:rsidP="000061F6">
            <w:pPr>
              <w:ind w:left="-80" w:right="-80"/>
              <w:jc w:val="center"/>
              <w:rPr>
                <w:rFonts w:ascii="Arial" w:hAnsi="Arial" w:cs="Arial"/>
                <w:sz w:val="20"/>
              </w:rPr>
            </w:pPr>
            <w:r w:rsidRPr="0084140E">
              <w:rPr>
                <w:rFonts w:ascii="Arial" w:hAnsi="Arial" w:cs="Arial"/>
                <w:sz w:val="20"/>
              </w:rPr>
              <w:t>Laodicea</w:t>
            </w:r>
          </w:p>
          <w:p w14:paraId="0B703C1A" w14:textId="77777777" w:rsidR="00E86B2D" w:rsidRPr="0084140E" w:rsidRDefault="00E86B2D" w:rsidP="000061F6">
            <w:pPr>
              <w:ind w:left="-80" w:right="-80"/>
              <w:jc w:val="center"/>
              <w:rPr>
                <w:rFonts w:ascii="Arial" w:hAnsi="Arial" w:cs="Arial"/>
                <w:sz w:val="20"/>
              </w:rPr>
            </w:pPr>
          </w:p>
        </w:tc>
        <w:tc>
          <w:tcPr>
            <w:tcW w:w="1080" w:type="dxa"/>
            <w:tcBorders>
              <w:top w:val="single" w:sz="6" w:space="0" w:color="auto"/>
              <w:left w:val="single" w:sz="6" w:space="0" w:color="auto"/>
              <w:bottom w:val="single" w:sz="6" w:space="0" w:color="auto"/>
              <w:right w:val="single" w:sz="6" w:space="0" w:color="auto"/>
            </w:tcBorders>
          </w:tcPr>
          <w:p w14:paraId="6BBE66CB" w14:textId="77777777" w:rsidR="00E86B2D" w:rsidRPr="0084140E" w:rsidRDefault="00E86B2D" w:rsidP="000061F6">
            <w:pPr>
              <w:ind w:right="-80"/>
              <w:jc w:val="center"/>
              <w:rPr>
                <w:rFonts w:ascii="Arial" w:hAnsi="Arial" w:cs="Arial"/>
                <w:sz w:val="20"/>
              </w:rPr>
            </w:pPr>
          </w:p>
          <w:p w14:paraId="027A602D" w14:textId="77777777" w:rsidR="00E86B2D" w:rsidRPr="0084140E" w:rsidRDefault="00E86B2D" w:rsidP="000061F6">
            <w:pPr>
              <w:ind w:right="-80"/>
              <w:jc w:val="center"/>
              <w:rPr>
                <w:rFonts w:ascii="Arial" w:hAnsi="Arial" w:cs="Arial"/>
                <w:sz w:val="20"/>
              </w:rPr>
            </w:pPr>
            <w:r w:rsidRPr="0084140E">
              <w:rPr>
                <w:rFonts w:ascii="Arial" w:hAnsi="Arial" w:cs="Arial"/>
                <w:sz w:val="20"/>
              </w:rPr>
              <w:t>Tribulation</w:t>
            </w:r>
          </w:p>
          <w:p w14:paraId="2BC85D84" w14:textId="77777777" w:rsidR="00E86B2D" w:rsidRPr="0084140E" w:rsidRDefault="00E86B2D" w:rsidP="000061F6">
            <w:pPr>
              <w:ind w:right="-80"/>
              <w:jc w:val="center"/>
              <w:rPr>
                <w:rFonts w:ascii="Arial" w:hAnsi="Arial" w:cs="Arial"/>
                <w:sz w:val="20"/>
              </w:rPr>
            </w:pPr>
            <w:r w:rsidRPr="0084140E">
              <w:rPr>
                <w:rFonts w:ascii="Arial" w:hAnsi="Arial" w:cs="Arial"/>
                <w:sz w:val="20"/>
              </w:rPr>
              <w:t>4:1–19:10</w:t>
            </w:r>
          </w:p>
          <w:p w14:paraId="40B84927" w14:textId="77777777" w:rsidR="00E86B2D" w:rsidRPr="0084140E" w:rsidRDefault="00E86B2D" w:rsidP="000061F6">
            <w:pPr>
              <w:ind w:right="-80"/>
              <w:jc w:val="center"/>
              <w:rPr>
                <w:rFonts w:ascii="Arial" w:hAnsi="Arial" w:cs="Arial"/>
                <w:sz w:val="20"/>
              </w:rPr>
            </w:pPr>
          </w:p>
        </w:tc>
        <w:tc>
          <w:tcPr>
            <w:tcW w:w="810" w:type="dxa"/>
            <w:tcBorders>
              <w:top w:val="single" w:sz="6" w:space="0" w:color="auto"/>
              <w:left w:val="single" w:sz="6" w:space="0" w:color="auto"/>
              <w:bottom w:val="single" w:sz="6" w:space="0" w:color="auto"/>
              <w:right w:val="single" w:sz="6" w:space="0" w:color="auto"/>
            </w:tcBorders>
          </w:tcPr>
          <w:p w14:paraId="78DB307C" w14:textId="77777777" w:rsidR="00E86B2D" w:rsidRPr="0084140E" w:rsidRDefault="00E86B2D" w:rsidP="000061F6">
            <w:pPr>
              <w:ind w:right="-80"/>
              <w:jc w:val="center"/>
              <w:rPr>
                <w:rFonts w:ascii="Arial" w:hAnsi="Arial" w:cs="Arial"/>
                <w:sz w:val="20"/>
              </w:rPr>
            </w:pPr>
          </w:p>
          <w:p w14:paraId="0BE004A7" w14:textId="77777777" w:rsidR="00E86B2D" w:rsidRPr="0084140E" w:rsidRDefault="00E86B2D" w:rsidP="000061F6">
            <w:pPr>
              <w:ind w:right="-80"/>
              <w:jc w:val="center"/>
              <w:rPr>
                <w:rFonts w:ascii="Arial" w:hAnsi="Arial" w:cs="Arial"/>
                <w:sz w:val="20"/>
              </w:rPr>
            </w:pPr>
            <w:r w:rsidRPr="0084140E">
              <w:rPr>
                <w:rFonts w:ascii="Arial" w:hAnsi="Arial" w:cs="Arial"/>
                <w:sz w:val="20"/>
              </w:rPr>
              <w:t>Second Coming</w:t>
            </w:r>
          </w:p>
          <w:p w14:paraId="2C1F3B08" w14:textId="77777777" w:rsidR="00E86B2D" w:rsidRPr="0084140E" w:rsidRDefault="00E86B2D" w:rsidP="000061F6">
            <w:pPr>
              <w:ind w:right="-80"/>
              <w:jc w:val="center"/>
              <w:rPr>
                <w:rFonts w:ascii="Arial" w:hAnsi="Arial" w:cs="Arial"/>
                <w:sz w:val="20"/>
              </w:rPr>
            </w:pPr>
            <w:r w:rsidRPr="0084140E">
              <w:rPr>
                <w:rFonts w:ascii="Arial" w:hAnsi="Arial" w:cs="Arial"/>
                <w:sz w:val="20"/>
              </w:rPr>
              <w:t>19:11-21</w:t>
            </w:r>
          </w:p>
        </w:tc>
        <w:tc>
          <w:tcPr>
            <w:tcW w:w="1082" w:type="dxa"/>
            <w:tcBorders>
              <w:top w:val="single" w:sz="6" w:space="0" w:color="auto"/>
              <w:left w:val="single" w:sz="6" w:space="0" w:color="auto"/>
              <w:bottom w:val="single" w:sz="6" w:space="0" w:color="auto"/>
              <w:right w:val="single" w:sz="6" w:space="0" w:color="auto"/>
            </w:tcBorders>
          </w:tcPr>
          <w:p w14:paraId="45287CDF" w14:textId="77777777" w:rsidR="00E86B2D" w:rsidRPr="0084140E" w:rsidRDefault="00E86B2D" w:rsidP="000061F6">
            <w:pPr>
              <w:ind w:right="-80"/>
              <w:jc w:val="center"/>
              <w:rPr>
                <w:rFonts w:ascii="Arial" w:hAnsi="Arial" w:cs="Arial"/>
                <w:sz w:val="20"/>
              </w:rPr>
            </w:pPr>
          </w:p>
          <w:p w14:paraId="3D4B3E1F" w14:textId="77777777" w:rsidR="00E86B2D" w:rsidRPr="0084140E" w:rsidRDefault="00E86B2D" w:rsidP="000061F6">
            <w:pPr>
              <w:ind w:right="-80"/>
              <w:jc w:val="center"/>
              <w:rPr>
                <w:rFonts w:ascii="Arial" w:hAnsi="Arial" w:cs="Arial"/>
                <w:sz w:val="20"/>
              </w:rPr>
            </w:pPr>
            <w:r w:rsidRPr="0084140E">
              <w:rPr>
                <w:rFonts w:ascii="Arial" w:hAnsi="Arial" w:cs="Arial"/>
                <w:sz w:val="20"/>
              </w:rPr>
              <w:t>Millennium</w:t>
            </w:r>
          </w:p>
          <w:p w14:paraId="0A9AED34" w14:textId="77777777" w:rsidR="00E86B2D" w:rsidRPr="0084140E" w:rsidRDefault="00E86B2D" w:rsidP="000061F6">
            <w:pPr>
              <w:ind w:right="-80"/>
              <w:jc w:val="center"/>
              <w:rPr>
                <w:rFonts w:ascii="Arial" w:hAnsi="Arial" w:cs="Arial"/>
                <w:sz w:val="20"/>
              </w:rPr>
            </w:pPr>
            <w:r w:rsidRPr="0084140E">
              <w:rPr>
                <w:rFonts w:ascii="Arial" w:hAnsi="Arial" w:cs="Arial"/>
                <w:sz w:val="20"/>
              </w:rPr>
              <w:t>20</w:t>
            </w:r>
          </w:p>
        </w:tc>
        <w:tc>
          <w:tcPr>
            <w:tcW w:w="1075" w:type="dxa"/>
            <w:tcBorders>
              <w:top w:val="single" w:sz="6" w:space="0" w:color="auto"/>
              <w:left w:val="single" w:sz="6" w:space="0" w:color="auto"/>
              <w:bottom w:val="single" w:sz="6" w:space="0" w:color="auto"/>
              <w:right w:val="single" w:sz="6" w:space="0" w:color="auto"/>
            </w:tcBorders>
          </w:tcPr>
          <w:p w14:paraId="748A915F" w14:textId="77777777" w:rsidR="00E86B2D" w:rsidRPr="0084140E" w:rsidRDefault="00E86B2D" w:rsidP="000061F6">
            <w:pPr>
              <w:ind w:right="-80"/>
              <w:jc w:val="center"/>
              <w:rPr>
                <w:rFonts w:ascii="Arial" w:hAnsi="Arial" w:cs="Arial"/>
                <w:sz w:val="20"/>
              </w:rPr>
            </w:pPr>
          </w:p>
          <w:p w14:paraId="02F7CD2C" w14:textId="77777777" w:rsidR="00E86B2D" w:rsidRPr="0084140E" w:rsidRDefault="00E86B2D" w:rsidP="000061F6">
            <w:pPr>
              <w:ind w:right="-80"/>
              <w:jc w:val="center"/>
              <w:rPr>
                <w:rFonts w:ascii="Arial" w:hAnsi="Arial" w:cs="Arial"/>
                <w:sz w:val="20"/>
              </w:rPr>
            </w:pPr>
            <w:r w:rsidRPr="0084140E">
              <w:rPr>
                <w:rFonts w:ascii="Arial" w:hAnsi="Arial" w:cs="Arial"/>
                <w:sz w:val="20"/>
              </w:rPr>
              <w:t>Eternal State</w:t>
            </w:r>
          </w:p>
          <w:p w14:paraId="7786B492" w14:textId="77777777" w:rsidR="00E86B2D" w:rsidRPr="0084140E" w:rsidRDefault="00E86B2D" w:rsidP="000061F6">
            <w:pPr>
              <w:ind w:right="-80"/>
              <w:jc w:val="center"/>
              <w:rPr>
                <w:rFonts w:ascii="Arial" w:hAnsi="Arial" w:cs="Arial"/>
                <w:sz w:val="20"/>
              </w:rPr>
            </w:pPr>
            <w:r w:rsidRPr="0084140E">
              <w:rPr>
                <w:rFonts w:ascii="Arial" w:hAnsi="Arial" w:cs="Arial"/>
                <w:sz w:val="20"/>
              </w:rPr>
              <w:t>21:1–22:5</w:t>
            </w:r>
          </w:p>
        </w:tc>
        <w:tc>
          <w:tcPr>
            <w:tcW w:w="1075" w:type="dxa"/>
            <w:tcBorders>
              <w:top w:val="single" w:sz="6" w:space="0" w:color="auto"/>
              <w:left w:val="single" w:sz="6" w:space="0" w:color="auto"/>
              <w:bottom w:val="single" w:sz="6" w:space="0" w:color="auto"/>
              <w:right w:val="single" w:sz="6" w:space="0" w:color="auto"/>
            </w:tcBorders>
          </w:tcPr>
          <w:p w14:paraId="05CA4FF6" w14:textId="77777777" w:rsidR="00E86B2D" w:rsidRPr="0084140E" w:rsidRDefault="00E86B2D" w:rsidP="000061F6">
            <w:pPr>
              <w:ind w:right="-80"/>
              <w:jc w:val="center"/>
              <w:rPr>
                <w:rFonts w:ascii="Arial" w:hAnsi="Arial" w:cs="Arial"/>
                <w:sz w:val="20"/>
              </w:rPr>
            </w:pPr>
          </w:p>
          <w:p w14:paraId="3D6A51C8" w14:textId="77777777" w:rsidR="00E86B2D" w:rsidRPr="0084140E" w:rsidRDefault="00E86B2D" w:rsidP="000061F6">
            <w:pPr>
              <w:ind w:right="-80"/>
              <w:jc w:val="center"/>
              <w:rPr>
                <w:rFonts w:ascii="Arial" w:hAnsi="Arial" w:cs="Arial"/>
                <w:sz w:val="20"/>
              </w:rPr>
            </w:pPr>
            <w:r w:rsidRPr="0084140E">
              <w:rPr>
                <w:rFonts w:ascii="Arial" w:hAnsi="Arial" w:cs="Arial"/>
                <w:sz w:val="20"/>
              </w:rPr>
              <w:t>Closing: Imminency</w:t>
            </w:r>
          </w:p>
          <w:p w14:paraId="32D02F16" w14:textId="77777777" w:rsidR="00E86B2D" w:rsidRPr="0084140E" w:rsidRDefault="00E86B2D" w:rsidP="000061F6">
            <w:pPr>
              <w:ind w:right="-80"/>
              <w:jc w:val="center"/>
              <w:rPr>
                <w:rFonts w:ascii="Arial" w:hAnsi="Arial" w:cs="Arial"/>
                <w:sz w:val="20"/>
              </w:rPr>
            </w:pPr>
            <w:r w:rsidRPr="0084140E">
              <w:rPr>
                <w:rFonts w:ascii="Arial" w:hAnsi="Arial" w:cs="Arial"/>
                <w:sz w:val="20"/>
              </w:rPr>
              <w:t>22:6-21</w:t>
            </w:r>
          </w:p>
        </w:tc>
      </w:tr>
      <w:tr w:rsidR="00E86B2D" w:rsidRPr="0084140E" w14:paraId="2B2E78CC" w14:textId="77777777" w:rsidTr="0084140E">
        <w:tc>
          <w:tcPr>
            <w:tcW w:w="9804" w:type="dxa"/>
            <w:gridSpan w:val="10"/>
            <w:tcBorders>
              <w:top w:val="single" w:sz="6" w:space="0" w:color="auto"/>
              <w:left w:val="single" w:sz="6" w:space="0" w:color="auto"/>
              <w:bottom w:val="single" w:sz="6" w:space="0" w:color="auto"/>
              <w:right w:val="single" w:sz="6" w:space="0" w:color="auto"/>
            </w:tcBorders>
          </w:tcPr>
          <w:p w14:paraId="7EBB9488" w14:textId="77777777" w:rsidR="00E86B2D" w:rsidRPr="0084140E" w:rsidRDefault="00E86B2D" w:rsidP="000943E6">
            <w:pPr>
              <w:jc w:val="center"/>
              <w:rPr>
                <w:rFonts w:ascii="Arial" w:hAnsi="Arial" w:cs="Arial"/>
                <w:b/>
                <w:sz w:val="22"/>
              </w:rPr>
            </w:pPr>
          </w:p>
          <w:p w14:paraId="7D3E14D2" w14:textId="77777777" w:rsidR="00E86B2D" w:rsidRPr="0084140E" w:rsidRDefault="00E86B2D" w:rsidP="000943E6">
            <w:pPr>
              <w:jc w:val="center"/>
              <w:rPr>
                <w:rFonts w:ascii="Arial" w:hAnsi="Arial" w:cs="Arial"/>
                <w:b/>
                <w:sz w:val="22"/>
              </w:rPr>
            </w:pPr>
            <w:r w:rsidRPr="0084140E">
              <w:rPr>
                <w:rFonts w:ascii="Arial" w:hAnsi="Arial" w:cs="Arial"/>
                <w:b/>
                <w:sz w:val="22"/>
              </w:rPr>
              <w:t>Island of Patmos (c. AD 95)</w:t>
            </w:r>
          </w:p>
          <w:p w14:paraId="51B1C063" w14:textId="77777777" w:rsidR="00E86B2D" w:rsidRPr="0084140E" w:rsidRDefault="00E86B2D" w:rsidP="000943E6">
            <w:pPr>
              <w:jc w:val="center"/>
              <w:rPr>
                <w:rFonts w:ascii="Arial" w:hAnsi="Arial" w:cs="Arial"/>
                <w:b/>
                <w:sz w:val="22"/>
              </w:rPr>
            </w:pPr>
          </w:p>
        </w:tc>
      </w:tr>
      <w:bookmarkEnd w:id="4"/>
    </w:tbl>
    <w:p w14:paraId="30DCF3FD" w14:textId="77777777" w:rsidR="00E86B2D" w:rsidRPr="00541A78" w:rsidRDefault="00E86B2D" w:rsidP="00E86B2D">
      <w:pPr>
        <w:ind w:left="20" w:right="90" w:hanging="20"/>
        <w:rPr>
          <w:b/>
          <w:sz w:val="22"/>
        </w:rPr>
      </w:pPr>
    </w:p>
    <w:p w14:paraId="27890E7F" w14:textId="77777777" w:rsidR="00E86B2D" w:rsidRPr="000061F6" w:rsidRDefault="00E86B2D" w:rsidP="00E86B2D">
      <w:pPr>
        <w:ind w:left="1260" w:right="90" w:hanging="1260"/>
        <w:rPr>
          <w:rFonts w:ascii="Arial" w:hAnsi="Arial" w:cs="Arial"/>
          <w:b/>
          <w:sz w:val="22"/>
        </w:rPr>
      </w:pPr>
      <w:r w:rsidRPr="000061F6">
        <w:rPr>
          <w:rFonts w:ascii="Arial" w:hAnsi="Arial" w:cs="Arial"/>
          <w:b/>
          <w:sz w:val="22"/>
          <w:u w:val="single"/>
        </w:rPr>
        <w:t>Key Word</w:t>
      </w:r>
      <w:r w:rsidRPr="000061F6">
        <w:rPr>
          <w:rFonts w:ascii="Arial" w:hAnsi="Arial" w:cs="Arial"/>
          <w:b/>
          <w:sz w:val="22"/>
        </w:rPr>
        <w:t>:</w:t>
      </w:r>
      <w:r w:rsidRPr="000061F6">
        <w:rPr>
          <w:rFonts w:ascii="Arial" w:hAnsi="Arial" w:cs="Arial"/>
          <w:b/>
          <w:sz w:val="22"/>
        </w:rPr>
        <w:tab/>
        <w:t>Triumph</w:t>
      </w:r>
    </w:p>
    <w:p w14:paraId="4FFDF2F4" w14:textId="77777777" w:rsidR="00E86B2D" w:rsidRPr="000061F6" w:rsidRDefault="00E86B2D" w:rsidP="00E86B2D">
      <w:pPr>
        <w:ind w:left="1260" w:right="90" w:hanging="1260"/>
        <w:rPr>
          <w:rFonts w:ascii="Arial" w:hAnsi="Arial" w:cs="Arial"/>
          <w:b/>
          <w:sz w:val="22"/>
        </w:rPr>
      </w:pPr>
    </w:p>
    <w:p w14:paraId="5C5E6C28" w14:textId="77777777" w:rsidR="00E86B2D" w:rsidRPr="000061F6" w:rsidRDefault="00E86B2D" w:rsidP="00E86B2D">
      <w:pPr>
        <w:ind w:left="1260" w:right="90" w:hanging="1260"/>
        <w:rPr>
          <w:rFonts w:ascii="Arial" w:hAnsi="Arial" w:cs="Arial"/>
          <w:b/>
          <w:sz w:val="22"/>
        </w:rPr>
      </w:pPr>
      <w:r w:rsidRPr="000061F6">
        <w:rPr>
          <w:rFonts w:ascii="Arial" w:hAnsi="Arial" w:cs="Arial"/>
          <w:b/>
          <w:sz w:val="22"/>
          <w:u w:val="single"/>
        </w:rPr>
        <w:t>Key Verse</w:t>
      </w:r>
      <w:r w:rsidRPr="000061F6">
        <w:rPr>
          <w:rFonts w:ascii="Arial" w:hAnsi="Arial" w:cs="Arial"/>
          <w:b/>
          <w:sz w:val="22"/>
        </w:rPr>
        <w:t>: “Write, therefore, what you have seen, what is now, and what will take place later” (Revelation 1:19).</w:t>
      </w:r>
    </w:p>
    <w:p w14:paraId="2D681B7D" w14:textId="77777777" w:rsidR="00E86B2D" w:rsidRPr="000061F6" w:rsidRDefault="00E86B2D" w:rsidP="00E86B2D">
      <w:pPr>
        <w:ind w:left="20" w:right="90" w:hanging="20"/>
        <w:rPr>
          <w:rFonts w:ascii="Arial" w:hAnsi="Arial" w:cs="Arial"/>
          <w:b/>
          <w:sz w:val="22"/>
        </w:rPr>
      </w:pPr>
    </w:p>
    <w:p w14:paraId="0DF365E7" w14:textId="77777777" w:rsidR="00E86B2D" w:rsidRPr="000061F6" w:rsidRDefault="00E86B2D" w:rsidP="00E86B2D">
      <w:pPr>
        <w:ind w:left="20" w:right="90" w:hanging="20"/>
        <w:rPr>
          <w:rFonts w:ascii="Arial" w:hAnsi="Arial" w:cs="Arial"/>
          <w:b/>
          <w:sz w:val="22"/>
        </w:rPr>
      </w:pPr>
      <w:r w:rsidRPr="000061F6">
        <w:rPr>
          <w:rFonts w:ascii="Arial" w:hAnsi="Arial" w:cs="Arial"/>
          <w:b/>
          <w:sz w:val="22"/>
          <w:u w:val="single"/>
        </w:rPr>
        <w:t>Summary Statement</w:t>
      </w:r>
      <w:r w:rsidRPr="000061F6">
        <w:rPr>
          <w:rFonts w:ascii="Arial" w:hAnsi="Arial" w:cs="Arial"/>
          <w:b/>
          <w:sz w:val="22"/>
        </w:rPr>
        <w:t xml:space="preserve">: God discloses through John the </w:t>
      </w:r>
      <w:r w:rsidRPr="000061F6">
        <w:rPr>
          <w:rFonts w:ascii="Arial" w:hAnsi="Arial" w:cs="Arial"/>
          <w:b/>
          <w:i/>
          <w:sz w:val="22"/>
        </w:rPr>
        <w:t>sovereignty of Jesus Christ</w:t>
      </w:r>
      <w:r w:rsidRPr="000061F6">
        <w:rPr>
          <w:rFonts w:ascii="Arial" w:hAnsi="Arial" w:cs="Arial"/>
          <w:b/>
          <w:sz w:val="22"/>
        </w:rPr>
        <w:t xml:space="preserve"> in His ultimate future triumph to encourage believers to </w:t>
      </w:r>
      <w:r w:rsidRPr="000061F6">
        <w:rPr>
          <w:rFonts w:ascii="Arial" w:hAnsi="Arial" w:cs="Arial"/>
          <w:b/>
          <w:i/>
          <w:sz w:val="22"/>
        </w:rPr>
        <w:t>persevere despite internal compromise and external opposition.</w:t>
      </w:r>
    </w:p>
    <w:p w14:paraId="4D98FA13" w14:textId="77777777" w:rsidR="00E86B2D" w:rsidRPr="000061F6" w:rsidRDefault="00E86B2D" w:rsidP="00E86B2D">
      <w:pPr>
        <w:ind w:left="20" w:right="90" w:hanging="20"/>
        <w:rPr>
          <w:rFonts w:ascii="Arial" w:hAnsi="Arial" w:cs="Arial"/>
          <w:b/>
          <w:sz w:val="22"/>
        </w:rPr>
      </w:pPr>
    </w:p>
    <w:p w14:paraId="00BE9CB9" w14:textId="77777777" w:rsidR="00E86B2D" w:rsidRPr="000061F6" w:rsidRDefault="00E86B2D" w:rsidP="00E86B2D">
      <w:pPr>
        <w:ind w:left="20" w:right="90" w:hanging="20"/>
        <w:rPr>
          <w:rFonts w:ascii="Arial" w:hAnsi="Arial" w:cs="Arial"/>
          <w:b/>
          <w:sz w:val="22"/>
        </w:rPr>
      </w:pPr>
      <w:r w:rsidRPr="000061F6">
        <w:rPr>
          <w:rFonts w:ascii="Arial" w:hAnsi="Arial" w:cs="Arial"/>
          <w:b/>
          <w:sz w:val="22"/>
          <w:u w:val="single"/>
        </w:rPr>
        <w:t>Application</w:t>
      </w:r>
      <w:r w:rsidRPr="000061F6">
        <w:rPr>
          <w:rFonts w:ascii="Arial" w:hAnsi="Arial" w:cs="Arial"/>
          <w:b/>
          <w:sz w:val="22"/>
        </w:rPr>
        <w:t>: Does your life show that you’re on the winning team?  Do your goals, values, and disposition show that you represent the Victor of the World?</w:t>
      </w:r>
    </w:p>
    <w:p w14:paraId="2B8F1550" w14:textId="77777777" w:rsidR="00E86B2D" w:rsidRPr="006C7A26" w:rsidRDefault="00E86B2D" w:rsidP="00E86B2D">
      <w:pPr>
        <w:tabs>
          <w:tab w:val="left" w:pos="6750"/>
        </w:tabs>
        <w:ind w:right="-342"/>
        <w:jc w:val="center"/>
        <w:rPr>
          <w:rFonts w:ascii="Times New Roman" w:hAnsi="Times New Roman"/>
          <w:b/>
          <w:sz w:val="18"/>
        </w:rPr>
      </w:pPr>
      <w:r w:rsidRPr="00541A78">
        <w:rPr>
          <w:sz w:val="22"/>
        </w:rPr>
        <w:br w:type="page"/>
      </w:r>
      <w:r w:rsidRPr="006C7A26">
        <w:rPr>
          <w:rFonts w:ascii="Times New Roman" w:hAnsi="Times New Roman"/>
          <w:b/>
          <w:sz w:val="46"/>
        </w:rPr>
        <w:lastRenderedPageBreak/>
        <w:t>Revelation</w:t>
      </w:r>
    </w:p>
    <w:p w14:paraId="2B316912" w14:textId="77777777" w:rsidR="00E86B2D" w:rsidRPr="006C7A26" w:rsidRDefault="00E86B2D" w:rsidP="00E86B2D">
      <w:pPr>
        <w:tabs>
          <w:tab w:val="left" w:pos="360"/>
        </w:tabs>
        <w:ind w:left="360" w:right="-342" w:hanging="360"/>
        <w:jc w:val="center"/>
        <w:rPr>
          <w:rFonts w:ascii="Times New Roman" w:hAnsi="Times New Roman"/>
          <w:b/>
          <w:sz w:val="12"/>
        </w:rPr>
      </w:pPr>
    </w:p>
    <w:p w14:paraId="21988FB3" w14:textId="77777777" w:rsidR="00E86B2D" w:rsidRPr="006C7A26" w:rsidRDefault="00E86B2D" w:rsidP="00E86B2D">
      <w:pPr>
        <w:ind w:right="-342"/>
        <w:jc w:val="center"/>
        <w:rPr>
          <w:rFonts w:ascii="Times New Roman" w:hAnsi="Times New Roman"/>
          <w:b/>
          <w:sz w:val="18"/>
        </w:rPr>
      </w:pPr>
      <w:r w:rsidRPr="006C7A26">
        <w:rPr>
          <w:rFonts w:ascii="Times New Roman" w:hAnsi="Times New Roman"/>
          <w:b/>
          <w:sz w:val="34"/>
        </w:rPr>
        <w:t>Introduction</w:t>
      </w:r>
    </w:p>
    <w:p w14:paraId="74CD920A" w14:textId="77777777" w:rsidR="00317B16" w:rsidRPr="006C7A26" w:rsidRDefault="00E86B2D" w:rsidP="000804F8">
      <w:pPr>
        <w:pStyle w:val="Heading1"/>
        <w:tabs>
          <w:tab w:val="clear" w:pos="540"/>
          <w:tab w:val="left" w:pos="426"/>
        </w:tabs>
        <w:rPr>
          <w:rFonts w:ascii="Times New Roman" w:hAnsi="Times New Roman"/>
        </w:rPr>
      </w:pPr>
      <w:r w:rsidRPr="006C7A26">
        <w:rPr>
          <w:rFonts w:ascii="Times New Roman" w:hAnsi="Times New Roman"/>
        </w:rPr>
        <w:t>Title</w:t>
      </w:r>
    </w:p>
    <w:p w14:paraId="0D68812F" w14:textId="77777777" w:rsidR="00B009F7" w:rsidRPr="006C7A26" w:rsidRDefault="00E86B2D" w:rsidP="001B4BD6">
      <w:pPr>
        <w:pStyle w:val="Heading2"/>
        <w:ind w:left="851" w:hanging="425"/>
        <w:rPr>
          <w:rFonts w:ascii="Times New Roman" w:hAnsi="Times New Roman"/>
        </w:rPr>
      </w:pPr>
      <w:r w:rsidRPr="006C7A26">
        <w:rPr>
          <w:rFonts w:ascii="Times New Roman" w:hAnsi="Times New Roman"/>
        </w:rPr>
        <w:t>The word “revelation” in the Greek title (</w:t>
      </w:r>
      <w:r w:rsidR="00B009F7" w:rsidRPr="00373F87">
        <w:rPr>
          <w:rFonts w:ascii="Bwgrki" w:hAnsi="Bwgrki"/>
        </w:rPr>
        <w:t xml:space="preserve"> </w:t>
      </w:r>
      <w:r w:rsidRPr="00373F87">
        <w:rPr>
          <w:rFonts w:ascii="Bwgrki" w:hAnsi="Bwgrki"/>
        </w:rPr>
        <w:t xml:space="preserve">vApoka,luyij vIwa,nnou </w:t>
      </w:r>
      <w:r w:rsidRPr="006C7A26">
        <w:rPr>
          <w:rFonts w:ascii="Times New Roman" w:hAnsi="Times New Roman"/>
          <w:i/>
        </w:rPr>
        <w:t>Apocalypse of John</w:t>
      </w:r>
      <w:r w:rsidRPr="006C7A26">
        <w:rPr>
          <w:rFonts w:ascii="Times New Roman" w:hAnsi="Times New Roman"/>
        </w:rPr>
        <w:t>) means “disclos</w:t>
      </w:r>
      <w:r w:rsidR="00F06BA2" w:rsidRPr="006C7A26">
        <w:rPr>
          <w:rFonts w:ascii="Times New Roman" w:hAnsi="Times New Roman"/>
        </w:rPr>
        <w:t>ure” (BDAG</w:t>
      </w:r>
      <w:r w:rsidRPr="006C7A26">
        <w:rPr>
          <w:rFonts w:ascii="Times New Roman" w:hAnsi="Times New Roman"/>
        </w:rPr>
        <w:t xml:space="preserve"> 92), being the noun form of the verb </w:t>
      </w:r>
      <w:r w:rsidRPr="00373F87">
        <w:rPr>
          <w:rFonts w:ascii="Bwgrki" w:hAnsi="Bwgrki"/>
        </w:rPr>
        <w:t>avpokalu,ptw</w:t>
      </w:r>
      <w:r w:rsidRPr="006C7A26">
        <w:rPr>
          <w:rFonts w:ascii="Times New Roman" w:hAnsi="Times New Roman"/>
        </w:rPr>
        <w:t>, to “uncover, reveal” (</w:t>
      </w:r>
      <w:r w:rsidR="00F06BA2" w:rsidRPr="006C7A26">
        <w:rPr>
          <w:rFonts w:ascii="Times New Roman" w:hAnsi="Times New Roman"/>
        </w:rPr>
        <w:t xml:space="preserve">BDAG </w:t>
      </w:r>
      <w:r w:rsidRPr="006C7A26">
        <w:rPr>
          <w:rFonts w:ascii="Times New Roman" w:hAnsi="Times New Roman"/>
        </w:rPr>
        <w:t xml:space="preserve">92).  </w:t>
      </w:r>
    </w:p>
    <w:p w14:paraId="7D30A763" w14:textId="77777777" w:rsidR="009C3417" w:rsidRPr="006C7A26" w:rsidRDefault="009C3417" w:rsidP="001B4BD6">
      <w:pPr>
        <w:pStyle w:val="Heading2"/>
        <w:ind w:left="851" w:hanging="425"/>
        <w:rPr>
          <w:rFonts w:ascii="Times New Roman" w:hAnsi="Times New Roman"/>
        </w:rPr>
      </w:pPr>
      <w:r w:rsidRPr="006C7A26">
        <w:rPr>
          <w:rFonts w:ascii="Times New Roman" w:hAnsi="Times New Roman"/>
        </w:rPr>
        <w:t>What does Revelation reveal?  Christians normally think this book primarily reveals the future as if the goal is to satisfy our curiosity about what lies ahead.</w:t>
      </w:r>
    </w:p>
    <w:p w14:paraId="4E926D76" w14:textId="77777777" w:rsidR="00E86B2D" w:rsidRPr="006C7A26" w:rsidRDefault="009C3417" w:rsidP="001B4BD6">
      <w:pPr>
        <w:pStyle w:val="Heading2"/>
        <w:ind w:left="851" w:hanging="425"/>
        <w:rPr>
          <w:rFonts w:ascii="Times New Roman" w:hAnsi="Times New Roman"/>
        </w:rPr>
      </w:pPr>
      <w:r w:rsidRPr="006C7A26">
        <w:rPr>
          <w:rFonts w:ascii="Times New Roman" w:hAnsi="Times New Roman"/>
        </w:rPr>
        <w:t>However, t</w:t>
      </w:r>
      <w:r w:rsidR="0083795C" w:rsidRPr="006C7A26">
        <w:rPr>
          <w:rFonts w:ascii="Times New Roman" w:hAnsi="Times New Roman"/>
        </w:rPr>
        <w:t>he title notes that</w:t>
      </w:r>
      <w:r w:rsidR="00B009F7" w:rsidRPr="006C7A26">
        <w:rPr>
          <w:rFonts w:ascii="Times New Roman" w:hAnsi="Times New Roman"/>
        </w:rPr>
        <w:t xml:space="preserve"> t</w:t>
      </w:r>
      <w:r w:rsidR="0083795C" w:rsidRPr="006C7A26">
        <w:rPr>
          <w:rFonts w:ascii="Times New Roman" w:hAnsi="Times New Roman"/>
        </w:rPr>
        <w:t xml:space="preserve">he book </w:t>
      </w:r>
      <w:r w:rsidR="00E86B2D" w:rsidRPr="006C7A26">
        <w:rPr>
          <w:rFonts w:ascii="Times New Roman" w:hAnsi="Times New Roman"/>
        </w:rPr>
        <w:t>unveils the person, power, and program of Jesus Christ (1:1).</w:t>
      </w:r>
      <w:r w:rsidRPr="006C7A26">
        <w:rPr>
          <w:rFonts w:ascii="Times New Roman" w:hAnsi="Times New Roman"/>
        </w:rPr>
        <w:t xml:space="preserve">  How should we translate the genitive </w:t>
      </w:r>
      <w:r w:rsidR="00984C4C" w:rsidRPr="00373F87">
        <w:rPr>
          <w:rFonts w:ascii="Bwgrki" w:hAnsi="Bwgrki"/>
        </w:rPr>
        <w:t>avpoka,luyij</w:t>
      </w:r>
      <w:r w:rsidR="00F260D3" w:rsidRPr="00373F87">
        <w:rPr>
          <w:rFonts w:ascii="Bwgrki" w:hAnsi="Bwgrki"/>
        </w:rPr>
        <w:t xml:space="preserve"> </w:t>
      </w:r>
      <w:r w:rsidR="00984C4C" w:rsidRPr="00373F87">
        <w:rPr>
          <w:rFonts w:ascii="Bwgrki" w:hAnsi="Bwgrki"/>
        </w:rPr>
        <w:t>VI</w:t>
      </w:r>
      <w:r w:rsidR="00F260D3" w:rsidRPr="00373F87">
        <w:rPr>
          <w:rFonts w:ascii="Bwgrki" w:hAnsi="Bwgrki"/>
        </w:rPr>
        <w:t>hsou</w:t>
      </w:r>
      <w:r w:rsidR="00984C4C" w:rsidRPr="00373F87">
        <w:rPr>
          <w:rFonts w:ascii="Bwgrki" w:hAnsi="Bwgrki"/>
        </w:rPr>
        <w:t>/ Cristou/</w:t>
      </w:r>
      <w:r w:rsidR="00984C4C" w:rsidRPr="006C7A26">
        <w:rPr>
          <w:rFonts w:ascii="Times New Roman" w:hAnsi="Times New Roman"/>
          <w:color w:val="000000"/>
        </w:rPr>
        <w:t>?</w:t>
      </w:r>
    </w:p>
    <w:p w14:paraId="627E224E" w14:textId="77777777" w:rsidR="009C3417" w:rsidRPr="006C7A26" w:rsidRDefault="009C3417" w:rsidP="00EF4CB6">
      <w:pPr>
        <w:pStyle w:val="Heading3"/>
        <w:ind w:left="1276" w:hanging="425"/>
        <w:rPr>
          <w:rFonts w:ascii="Times New Roman" w:hAnsi="Times New Roman"/>
        </w:rPr>
      </w:pPr>
      <w:r w:rsidRPr="006C7A26">
        <w:rPr>
          <w:rFonts w:ascii="Times New Roman" w:hAnsi="Times New Roman"/>
        </w:rPr>
        <w:t xml:space="preserve">Most translations render 1:1 as “the revelation </w:t>
      </w:r>
      <w:r w:rsidRPr="006C7A26">
        <w:rPr>
          <w:rFonts w:ascii="Times New Roman" w:hAnsi="Times New Roman"/>
          <w:i/>
        </w:rPr>
        <w:t>of</w:t>
      </w:r>
      <w:r w:rsidRPr="006C7A26">
        <w:rPr>
          <w:rFonts w:ascii="Times New Roman" w:hAnsi="Times New Roman"/>
        </w:rPr>
        <w:t xml:space="preserve"> Jesus Christ” in the sense of revealing who He is (KJV, NIV, NAU, NET).  This is the normal meaning of this phrase and is preferred.</w:t>
      </w:r>
    </w:p>
    <w:p w14:paraId="1BF6ED65" w14:textId="77777777" w:rsidR="009C3417" w:rsidRPr="006C7A26" w:rsidRDefault="009C3417" w:rsidP="00EF4CB6">
      <w:pPr>
        <w:pStyle w:val="Heading3"/>
        <w:ind w:left="1276" w:hanging="425"/>
        <w:rPr>
          <w:rFonts w:ascii="Times New Roman" w:hAnsi="Times New Roman"/>
        </w:rPr>
      </w:pPr>
      <w:r w:rsidRPr="006C7A26">
        <w:rPr>
          <w:rFonts w:ascii="Times New Roman" w:hAnsi="Times New Roman"/>
        </w:rPr>
        <w:t xml:space="preserve">However, other translations read “the revelation </w:t>
      </w:r>
      <w:r w:rsidRPr="006C7A26">
        <w:rPr>
          <w:rFonts w:ascii="Times New Roman" w:hAnsi="Times New Roman"/>
          <w:i/>
        </w:rPr>
        <w:t>from</w:t>
      </w:r>
      <w:r w:rsidRPr="006C7A26">
        <w:rPr>
          <w:rFonts w:ascii="Times New Roman" w:hAnsi="Times New Roman"/>
        </w:rPr>
        <w:t xml:space="preserve"> Jesus Christ” (NLT) to show that Jesus is the source of the vision.</w:t>
      </w:r>
      <w:r w:rsidR="00F214AD" w:rsidRPr="006C7A26">
        <w:rPr>
          <w:rFonts w:ascii="Times New Roman" w:hAnsi="Times New Roman"/>
        </w:rPr>
        <w:t xml:space="preserve">  While this is true, this is not the generally understood meaning of the Greek text.</w:t>
      </w:r>
    </w:p>
    <w:p w14:paraId="6AFDF41C" w14:textId="77777777" w:rsidR="00E86B2D" w:rsidRPr="006C7A26" w:rsidRDefault="00E86B2D" w:rsidP="000804F8">
      <w:pPr>
        <w:pStyle w:val="Heading1"/>
        <w:tabs>
          <w:tab w:val="clear" w:pos="540"/>
          <w:tab w:val="left" w:pos="426"/>
        </w:tabs>
        <w:rPr>
          <w:rFonts w:ascii="Times New Roman" w:hAnsi="Times New Roman"/>
        </w:rPr>
      </w:pPr>
      <w:r w:rsidRPr="006C7A26">
        <w:rPr>
          <w:rFonts w:ascii="Times New Roman" w:hAnsi="Times New Roman"/>
        </w:rPr>
        <w:t>Authorship</w:t>
      </w:r>
    </w:p>
    <w:p w14:paraId="2B8ACDC2" w14:textId="77777777" w:rsidR="00017B7F" w:rsidRPr="006C7A26" w:rsidRDefault="00E86B2D" w:rsidP="001B4BD6">
      <w:pPr>
        <w:pStyle w:val="Heading2"/>
        <w:ind w:left="851" w:hanging="425"/>
        <w:rPr>
          <w:rFonts w:ascii="Times New Roman" w:hAnsi="Times New Roman"/>
        </w:rPr>
      </w:pPr>
      <w:r w:rsidRPr="006C7A26">
        <w:rPr>
          <w:rFonts w:ascii="Times New Roman" w:hAnsi="Times New Roman"/>
        </w:rPr>
        <w:t>External Evidence</w:t>
      </w:r>
    </w:p>
    <w:p w14:paraId="0704616C" w14:textId="77777777" w:rsidR="00E86B2D" w:rsidRPr="006C7A26" w:rsidRDefault="00017B7F" w:rsidP="00EF4CB6">
      <w:pPr>
        <w:pStyle w:val="Heading3"/>
        <w:ind w:left="1276" w:hanging="425"/>
        <w:rPr>
          <w:rFonts w:ascii="Times New Roman" w:hAnsi="Times New Roman"/>
        </w:rPr>
      </w:pPr>
      <w:r w:rsidRPr="006C7A26">
        <w:rPr>
          <w:rFonts w:ascii="Times New Roman" w:hAnsi="Times New Roman"/>
          <w:i/>
        </w:rPr>
        <w:t>Earliest Witnesses</w:t>
      </w:r>
      <w:r w:rsidRPr="006C7A26">
        <w:rPr>
          <w:rFonts w:ascii="Times New Roman" w:hAnsi="Times New Roman"/>
        </w:rPr>
        <w:t xml:space="preserve">: </w:t>
      </w:r>
      <w:r w:rsidR="00E86B2D" w:rsidRPr="006C7A26">
        <w:rPr>
          <w:rFonts w:ascii="Times New Roman" w:hAnsi="Times New Roman"/>
        </w:rPr>
        <w:t>Nearly all true believers since the first century have held that the Apostle John wrote Revelation.  These include earliest witnesses such as Justin Martyr in Ephesus (</w:t>
      </w:r>
      <w:r w:rsidR="00E86B2D" w:rsidRPr="006C7A26">
        <w:rPr>
          <w:rFonts w:ascii="Times New Roman" w:hAnsi="Times New Roman"/>
          <w:i/>
        </w:rPr>
        <w:t>Dialogue</w:t>
      </w:r>
      <w:r w:rsidR="00E86B2D" w:rsidRPr="006C7A26">
        <w:rPr>
          <w:rFonts w:ascii="Times New Roman" w:hAnsi="Times New Roman"/>
        </w:rPr>
        <w:t xml:space="preserve"> 81; ca. AD 130) and Irenaeus in Gaul (</w:t>
      </w:r>
      <w:r w:rsidR="00E86B2D" w:rsidRPr="006C7A26">
        <w:rPr>
          <w:rFonts w:ascii="Times New Roman" w:hAnsi="Times New Roman"/>
          <w:i/>
        </w:rPr>
        <w:t>Against Heresies</w:t>
      </w:r>
      <w:r w:rsidR="00E86B2D" w:rsidRPr="006C7A26">
        <w:rPr>
          <w:rFonts w:ascii="Times New Roman" w:hAnsi="Times New Roman"/>
        </w:rPr>
        <w:t xml:space="preserve">; ca. AD 185).  Also citing Johannine authorship were Tertullian, Hippolytus, Clement of Alexandria, and Origen (Walvoord, </w:t>
      </w:r>
      <w:r w:rsidR="00E86B2D" w:rsidRPr="006C7A26">
        <w:rPr>
          <w:rFonts w:ascii="Times New Roman" w:hAnsi="Times New Roman"/>
          <w:i/>
        </w:rPr>
        <w:t>The Revelation of Jesus Christ</w:t>
      </w:r>
      <w:r w:rsidR="00E86B2D" w:rsidRPr="006C7A26">
        <w:rPr>
          <w:rFonts w:ascii="Times New Roman" w:hAnsi="Times New Roman"/>
        </w:rPr>
        <w:t>, 11-14; Guthrie, 934-35).</w:t>
      </w:r>
    </w:p>
    <w:p w14:paraId="4E1A2CD2" w14:textId="77777777" w:rsidR="00017B7F" w:rsidRPr="006C7A26" w:rsidRDefault="00017B7F" w:rsidP="00EF4CB6">
      <w:pPr>
        <w:pStyle w:val="Heading3"/>
        <w:ind w:left="1276" w:hanging="425"/>
        <w:rPr>
          <w:rFonts w:ascii="Times New Roman" w:hAnsi="Times New Roman"/>
        </w:rPr>
      </w:pPr>
      <w:r w:rsidRPr="006C7A26">
        <w:rPr>
          <w:rFonts w:ascii="Times New Roman" w:hAnsi="Times New Roman"/>
          <w:i/>
        </w:rPr>
        <w:t>Opposition</w:t>
      </w:r>
      <w:r w:rsidRPr="006C7A26">
        <w:rPr>
          <w:rFonts w:ascii="Times New Roman" w:hAnsi="Times New Roman"/>
        </w:rPr>
        <w:t xml:space="preserve">: </w:t>
      </w:r>
      <w:r w:rsidR="00E86B2D" w:rsidRPr="006C7A26">
        <w:rPr>
          <w:rFonts w:ascii="Times New Roman" w:hAnsi="Times New Roman"/>
        </w:rPr>
        <w:t xml:space="preserve">However, some have taught that the author was not the Apostle John.  Dionysius of Alexandria (ca. AD 264) questioned </w:t>
      </w:r>
      <w:r w:rsidR="0083795C" w:rsidRPr="006C7A26">
        <w:rPr>
          <w:rFonts w:ascii="Times New Roman" w:hAnsi="Times New Roman"/>
        </w:rPr>
        <w:t>his</w:t>
      </w:r>
      <w:r w:rsidR="00E86B2D" w:rsidRPr="006C7A26">
        <w:rPr>
          <w:rFonts w:ascii="Times New Roman" w:hAnsi="Times New Roman"/>
        </w:rPr>
        <w:t xml:space="preserve"> authorship based upon linguistic, stylistic, and theological differences between Revelation and John’s Gospel (Guthrie, 935-36).  Eusebius (</w:t>
      </w:r>
      <w:r w:rsidR="00E86B2D" w:rsidRPr="006C7A26">
        <w:rPr>
          <w:rFonts w:ascii="Times New Roman" w:hAnsi="Times New Roman"/>
          <w:i/>
        </w:rPr>
        <w:t>Hist. Eccl.</w:t>
      </w:r>
      <w:r w:rsidR="00E86B2D" w:rsidRPr="006C7A26">
        <w:rPr>
          <w:rFonts w:ascii="Times New Roman" w:hAnsi="Times New Roman"/>
        </w:rPr>
        <w:t xml:space="preserve"> 3.39.4) affirmed </w:t>
      </w:r>
      <w:r w:rsidR="00EA785E" w:rsidRPr="006C7A26">
        <w:rPr>
          <w:rFonts w:ascii="Times New Roman" w:hAnsi="Times New Roman"/>
        </w:rPr>
        <w:t xml:space="preserve">in the fourth century </w:t>
      </w:r>
      <w:r w:rsidR="00E86B2D" w:rsidRPr="006C7A26">
        <w:rPr>
          <w:rFonts w:ascii="Times New Roman" w:hAnsi="Times New Roman"/>
        </w:rPr>
        <w:t xml:space="preserve">that the author was a certain John the Elder.  </w:t>
      </w:r>
      <w:r w:rsidR="00EA785E" w:rsidRPr="006C7A26">
        <w:rPr>
          <w:rFonts w:ascii="Times New Roman" w:hAnsi="Times New Roman"/>
        </w:rPr>
        <w:t xml:space="preserve">During the Reformation in the 1500s, </w:t>
      </w:r>
      <w:r w:rsidR="00E86B2D" w:rsidRPr="006C7A26">
        <w:rPr>
          <w:rFonts w:ascii="Times New Roman" w:hAnsi="Times New Roman"/>
        </w:rPr>
        <w:t xml:space="preserve">Erasmus, Luther, and Zwingli denied Johannine authorship because Revelation teaches a literal 1000-year reign of Christ (Walvoord, </w:t>
      </w:r>
      <w:r w:rsidR="00E86B2D" w:rsidRPr="006C7A26">
        <w:rPr>
          <w:rFonts w:ascii="Times New Roman" w:hAnsi="Times New Roman"/>
          <w:i/>
        </w:rPr>
        <w:t>BKC</w:t>
      </w:r>
      <w:r w:rsidR="00E86B2D" w:rsidRPr="006C7A26">
        <w:rPr>
          <w:rFonts w:ascii="Times New Roman" w:hAnsi="Times New Roman"/>
        </w:rPr>
        <w:t xml:space="preserve">, 2:925).  R. H. Charles also proposed a John the Prophet.  One modern scholar even suggests that John the Baptist authored the book (J. Massyngberde Ford, </w:t>
      </w:r>
      <w:r w:rsidR="00E86B2D" w:rsidRPr="006C7A26">
        <w:rPr>
          <w:rFonts w:ascii="Times New Roman" w:hAnsi="Times New Roman"/>
          <w:i/>
        </w:rPr>
        <w:t>Revelation</w:t>
      </w:r>
      <w:r w:rsidR="00E86B2D" w:rsidRPr="006C7A26">
        <w:rPr>
          <w:rFonts w:ascii="Times New Roman" w:hAnsi="Times New Roman"/>
        </w:rPr>
        <w:t>, The Anchor Bible, 28-37).</w:t>
      </w:r>
    </w:p>
    <w:p w14:paraId="5D366428" w14:textId="77777777" w:rsidR="00E86B2D" w:rsidRPr="006C7A26" w:rsidRDefault="00E86B2D" w:rsidP="00EF4CB6">
      <w:pPr>
        <w:pStyle w:val="Heading3"/>
        <w:ind w:left="1276" w:hanging="425"/>
        <w:rPr>
          <w:rFonts w:ascii="Times New Roman" w:hAnsi="Times New Roman"/>
        </w:rPr>
      </w:pPr>
      <w:r w:rsidRPr="006C7A26">
        <w:rPr>
          <w:rFonts w:ascii="Times New Roman" w:hAnsi="Times New Roman"/>
          <w:i/>
        </w:rPr>
        <w:t>Response</w:t>
      </w:r>
      <w:r w:rsidRPr="006C7A26">
        <w:rPr>
          <w:rFonts w:ascii="Times New Roman" w:hAnsi="Times New Roman"/>
        </w:rPr>
        <w:t>:</w:t>
      </w:r>
      <w:r w:rsidR="0083795C" w:rsidRPr="006C7A26">
        <w:rPr>
          <w:rFonts w:ascii="Times New Roman" w:hAnsi="Times New Roman"/>
        </w:rPr>
        <w:t xml:space="preserve"> Nearly all of the early C</w:t>
      </w:r>
      <w:r w:rsidRPr="006C7A26">
        <w:rPr>
          <w:rFonts w:ascii="Times New Roman" w:hAnsi="Times New Roman"/>
        </w:rPr>
        <w:t xml:space="preserve">hurch </w:t>
      </w:r>
      <w:r w:rsidR="0083795C" w:rsidRPr="006C7A26">
        <w:rPr>
          <w:rFonts w:ascii="Times New Roman" w:hAnsi="Times New Roman"/>
        </w:rPr>
        <w:t>F</w:t>
      </w:r>
      <w:r w:rsidRPr="006C7A26">
        <w:rPr>
          <w:rFonts w:ascii="Times New Roman" w:hAnsi="Times New Roman"/>
        </w:rPr>
        <w:t xml:space="preserve">athers held to John's authorship.  They saw differences between the Apocalypse and </w:t>
      </w:r>
      <w:r w:rsidR="0083795C" w:rsidRPr="006C7A26">
        <w:rPr>
          <w:rFonts w:ascii="Times New Roman" w:hAnsi="Times New Roman"/>
        </w:rPr>
        <w:t xml:space="preserve">John’s </w:t>
      </w:r>
      <w:r w:rsidRPr="006C7A26">
        <w:rPr>
          <w:rFonts w:ascii="Times New Roman" w:hAnsi="Times New Roman"/>
        </w:rPr>
        <w:t>Gospel as negligible and also believed in a literal millennium.</w:t>
      </w:r>
      <w:r w:rsidR="00EA785E" w:rsidRPr="006C7A26">
        <w:rPr>
          <w:rFonts w:ascii="Times New Roman" w:hAnsi="Times New Roman"/>
        </w:rPr>
        <w:t xml:space="preserve">  Since they were closest to the time of the apostles and their statements make good sense, it seems arbitrary to abandon their witness that the write</w:t>
      </w:r>
      <w:r w:rsidR="00AF4D3F" w:rsidRPr="006C7A26">
        <w:rPr>
          <w:rFonts w:ascii="Times New Roman" w:hAnsi="Times New Roman"/>
        </w:rPr>
        <w:t>r</w:t>
      </w:r>
      <w:r w:rsidR="00EA785E" w:rsidRPr="006C7A26">
        <w:rPr>
          <w:rFonts w:ascii="Times New Roman" w:hAnsi="Times New Roman"/>
        </w:rPr>
        <w:t xml:space="preserve"> was John, apostle of Jesus Christ and author of the Gospel of John and 1-3 John.</w:t>
      </w:r>
    </w:p>
    <w:p w14:paraId="0AAD33A4" w14:textId="77777777" w:rsidR="00017B7F" w:rsidRPr="006C7A26" w:rsidRDefault="00E86B2D" w:rsidP="001B4BD6">
      <w:pPr>
        <w:pStyle w:val="Heading2"/>
        <w:ind w:left="851" w:hanging="425"/>
        <w:rPr>
          <w:rFonts w:ascii="Times New Roman" w:hAnsi="Times New Roman"/>
        </w:rPr>
      </w:pPr>
      <w:r w:rsidRPr="006C7A26">
        <w:rPr>
          <w:rFonts w:ascii="Times New Roman" w:hAnsi="Times New Roman"/>
        </w:rPr>
        <w:t>Internal Evidence</w:t>
      </w:r>
    </w:p>
    <w:p w14:paraId="31A2DDA4" w14:textId="77777777" w:rsidR="00017B7F" w:rsidRPr="006C7A26" w:rsidRDefault="00E86B2D" w:rsidP="00EF4CB6">
      <w:pPr>
        <w:pStyle w:val="Heading3"/>
        <w:ind w:left="1276" w:hanging="425"/>
        <w:rPr>
          <w:rFonts w:ascii="Times New Roman" w:hAnsi="Times New Roman"/>
        </w:rPr>
      </w:pPr>
      <w:r w:rsidRPr="006C7A26">
        <w:rPr>
          <w:rFonts w:ascii="Times New Roman" w:hAnsi="Times New Roman"/>
        </w:rPr>
        <w:t>The author simply says he is John (1:1, 4, 9; 22:8), servant of Jesus Christ (1:1).  The lack of further qualification shows that he</w:t>
      </w:r>
      <w:r w:rsidR="00017B7F" w:rsidRPr="006C7A26">
        <w:rPr>
          <w:rFonts w:ascii="Times New Roman" w:hAnsi="Times New Roman"/>
        </w:rPr>
        <w:t xml:space="preserve"> maintains great authority.</w:t>
      </w:r>
    </w:p>
    <w:p w14:paraId="501DA5DB" w14:textId="77777777" w:rsidR="00E86B2D" w:rsidRPr="006C7A26" w:rsidRDefault="00017B7F" w:rsidP="00EF4CB6">
      <w:pPr>
        <w:pStyle w:val="Heading3"/>
        <w:ind w:left="1276" w:hanging="425"/>
        <w:rPr>
          <w:rFonts w:ascii="Times New Roman" w:hAnsi="Times New Roman"/>
        </w:rPr>
      </w:pPr>
      <w:r w:rsidRPr="006C7A26">
        <w:rPr>
          <w:rFonts w:ascii="Times New Roman" w:hAnsi="Times New Roman"/>
        </w:rPr>
        <w:t>M</w:t>
      </w:r>
      <w:r w:rsidR="00E86B2D" w:rsidRPr="006C7A26">
        <w:rPr>
          <w:rFonts w:ascii="Times New Roman" w:hAnsi="Times New Roman"/>
        </w:rPr>
        <w:t>any characteristics of the book suggest this is the Apostle John, the brother of James and son of Zebedee (Guthrie, 936-40):</w:t>
      </w:r>
    </w:p>
    <w:p w14:paraId="1C70B520" w14:textId="37505541" w:rsidR="00E86B2D" w:rsidRPr="006C7A26" w:rsidRDefault="00E86B2D" w:rsidP="001B4BD6">
      <w:pPr>
        <w:pStyle w:val="Heading4"/>
        <w:tabs>
          <w:tab w:val="clear" w:pos="1800"/>
        </w:tabs>
        <w:ind w:left="1560" w:hanging="426"/>
        <w:rPr>
          <w:rFonts w:ascii="Times New Roman" w:hAnsi="Times New Roman"/>
        </w:rPr>
      </w:pPr>
      <w:r w:rsidRPr="006C7A26">
        <w:rPr>
          <w:rFonts w:ascii="Times New Roman" w:hAnsi="Times New Roman"/>
        </w:rPr>
        <w:lastRenderedPageBreak/>
        <w:t xml:space="preserve">He knows </w:t>
      </w:r>
      <w:r w:rsidR="00F17263" w:rsidRPr="006C7A26">
        <w:rPr>
          <w:rFonts w:ascii="Times New Roman" w:hAnsi="Times New Roman"/>
        </w:rPr>
        <w:t xml:space="preserve">details of </w:t>
      </w:r>
      <w:r w:rsidRPr="006C7A26">
        <w:rPr>
          <w:rFonts w:ascii="Times New Roman" w:hAnsi="Times New Roman"/>
        </w:rPr>
        <w:t xml:space="preserve">the history of the churches </w:t>
      </w:r>
      <w:r w:rsidR="002171C7" w:rsidRPr="006C7A26">
        <w:rPr>
          <w:rFonts w:ascii="Times New Roman" w:hAnsi="Times New Roman"/>
        </w:rPr>
        <w:t xml:space="preserve">of Asia Minor </w:t>
      </w:r>
      <w:r w:rsidRPr="006C7A26">
        <w:rPr>
          <w:rFonts w:ascii="Times New Roman" w:hAnsi="Times New Roman"/>
        </w:rPr>
        <w:t>(</w:t>
      </w:r>
      <w:r w:rsidR="00A24DE6">
        <w:rPr>
          <w:rFonts w:ascii="Times New Roman" w:hAnsi="Times New Roman"/>
        </w:rPr>
        <w:t xml:space="preserve">Rev </w:t>
      </w:r>
      <w:r w:rsidRPr="006C7A26">
        <w:rPr>
          <w:rFonts w:ascii="Times New Roman" w:hAnsi="Times New Roman"/>
        </w:rPr>
        <w:t>2–3).</w:t>
      </w:r>
    </w:p>
    <w:p w14:paraId="2AE15C0D" w14:textId="77777777" w:rsidR="00E86B2D" w:rsidRPr="006C7A26" w:rsidRDefault="00E86B2D" w:rsidP="001B4BD6">
      <w:pPr>
        <w:pStyle w:val="Heading4"/>
        <w:tabs>
          <w:tab w:val="clear" w:pos="1800"/>
        </w:tabs>
        <w:ind w:left="1560" w:hanging="426"/>
        <w:rPr>
          <w:rFonts w:ascii="Times New Roman" w:hAnsi="Times New Roman"/>
        </w:rPr>
      </w:pPr>
      <w:r w:rsidRPr="006C7A26">
        <w:rPr>
          <w:rFonts w:ascii="Times New Roman" w:hAnsi="Times New Roman"/>
        </w:rPr>
        <w:t>Most apocalyptic works were in the name of an honored ancient man (e.g., Enoch, Ezra), but John prophesies in his own name conscious of divine inspiration (1:1, 11, 19; 10:10; 12:6-9).</w:t>
      </w:r>
    </w:p>
    <w:p w14:paraId="229526E1" w14:textId="77777777" w:rsidR="00E86B2D" w:rsidRPr="006C7A26" w:rsidRDefault="00075F2C" w:rsidP="001B4BD6">
      <w:pPr>
        <w:pStyle w:val="Heading4"/>
        <w:tabs>
          <w:tab w:val="clear" w:pos="1800"/>
        </w:tabs>
        <w:ind w:left="1560" w:hanging="426"/>
        <w:rPr>
          <w:rFonts w:ascii="Times New Roman" w:hAnsi="Times New Roman"/>
        </w:rPr>
      </w:pPr>
      <w:r w:rsidRPr="006C7A26">
        <w:rPr>
          <w:rFonts w:ascii="Times New Roman" w:hAnsi="Times New Roman"/>
        </w:rPr>
        <w:t>Like</w:t>
      </w:r>
      <w:r w:rsidR="00E86B2D" w:rsidRPr="006C7A26">
        <w:rPr>
          <w:rFonts w:ascii="Times New Roman" w:hAnsi="Times New Roman"/>
        </w:rPr>
        <w:t xml:space="preserve"> the Synoptics (Mark 3:17)</w:t>
      </w:r>
      <w:r w:rsidRPr="006C7A26">
        <w:rPr>
          <w:rFonts w:ascii="Times New Roman" w:hAnsi="Times New Roman"/>
        </w:rPr>
        <w:t>,</w:t>
      </w:r>
      <w:r w:rsidR="00E86B2D" w:rsidRPr="006C7A26">
        <w:rPr>
          <w:rFonts w:ascii="Times New Roman" w:hAnsi="Times New Roman"/>
        </w:rPr>
        <w:t xml:space="preserve"> Revelation depict</w:t>
      </w:r>
      <w:r w:rsidRPr="006C7A26">
        <w:rPr>
          <w:rFonts w:ascii="Times New Roman" w:hAnsi="Times New Roman"/>
        </w:rPr>
        <w:t>s</w:t>
      </w:r>
      <w:r w:rsidR="00E86B2D" w:rsidRPr="006C7A26">
        <w:rPr>
          <w:rFonts w:ascii="Times New Roman" w:hAnsi="Times New Roman"/>
        </w:rPr>
        <w:t xml:space="preserve"> John as of a stormy d</w:t>
      </w:r>
      <w:r w:rsidR="002171C7" w:rsidRPr="006C7A26">
        <w:rPr>
          <w:rFonts w:ascii="Times New Roman" w:hAnsi="Times New Roman"/>
        </w:rPr>
        <w:t>isposition as a “son of thunder</w:t>
      </w:r>
      <w:r w:rsidR="00E86B2D" w:rsidRPr="006C7A26">
        <w:rPr>
          <w:rFonts w:ascii="Times New Roman" w:hAnsi="Times New Roman"/>
        </w:rPr>
        <w:t>”</w:t>
      </w:r>
      <w:r w:rsidR="002171C7" w:rsidRPr="006C7A26">
        <w:rPr>
          <w:rFonts w:ascii="Times New Roman" w:hAnsi="Times New Roman"/>
        </w:rPr>
        <w:t xml:space="preserve"> who would call Jews worshippers of Satan (2:9; 3:9).</w:t>
      </w:r>
    </w:p>
    <w:p w14:paraId="4F015C81" w14:textId="759C1FC8" w:rsidR="00E86B2D" w:rsidRPr="006C7A26" w:rsidRDefault="00E86B2D" w:rsidP="001B4BD6">
      <w:pPr>
        <w:pStyle w:val="Heading4"/>
        <w:tabs>
          <w:tab w:val="clear" w:pos="1800"/>
        </w:tabs>
        <w:ind w:left="1560" w:hanging="426"/>
        <w:rPr>
          <w:rFonts w:ascii="Times New Roman" w:hAnsi="Times New Roman"/>
        </w:rPr>
      </w:pPr>
      <w:r w:rsidRPr="006C7A26">
        <w:rPr>
          <w:rFonts w:ascii="Times New Roman" w:hAnsi="Times New Roman"/>
        </w:rPr>
        <w:t xml:space="preserve">Common ideas (e.g., use of contrast), theology, and terminology (e.g., </w:t>
      </w:r>
      <w:r w:rsidRPr="006C7A26">
        <w:rPr>
          <w:rFonts w:ascii="Times New Roman" w:hAnsi="Times New Roman"/>
          <w:i/>
        </w:rPr>
        <w:t>logos</w:t>
      </w:r>
      <w:r w:rsidRPr="006C7A26">
        <w:rPr>
          <w:rFonts w:ascii="Times New Roman" w:hAnsi="Times New Roman"/>
        </w:rPr>
        <w:t xml:space="preserve"> in John 1:1; </w:t>
      </w:r>
      <w:r w:rsidR="00A24DE6">
        <w:rPr>
          <w:rFonts w:ascii="Times New Roman" w:hAnsi="Times New Roman"/>
        </w:rPr>
        <w:t xml:space="preserve">Rev </w:t>
      </w:r>
      <w:r w:rsidRPr="006C7A26">
        <w:rPr>
          <w:rFonts w:ascii="Times New Roman" w:hAnsi="Times New Roman"/>
        </w:rPr>
        <w:t>19:13) exist between the Gospel of John and Revelation.</w:t>
      </w:r>
    </w:p>
    <w:p w14:paraId="0246A7BE" w14:textId="77777777" w:rsidR="00E86B2D" w:rsidRPr="006C7A26" w:rsidRDefault="00E86B2D" w:rsidP="000804F8">
      <w:pPr>
        <w:pStyle w:val="Heading1"/>
        <w:tabs>
          <w:tab w:val="clear" w:pos="540"/>
          <w:tab w:val="left" w:pos="426"/>
        </w:tabs>
        <w:rPr>
          <w:rFonts w:ascii="Times New Roman" w:hAnsi="Times New Roman"/>
        </w:rPr>
      </w:pPr>
      <w:r w:rsidRPr="006C7A26">
        <w:rPr>
          <w:rFonts w:ascii="Times New Roman" w:hAnsi="Times New Roman"/>
        </w:rPr>
        <w:t>Circumstances</w:t>
      </w:r>
    </w:p>
    <w:p w14:paraId="6B9DE68F" w14:textId="77777777" w:rsidR="003D7B25" w:rsidRPr="006C7A26" w:rsidRDefault="00E86B2D" w:rsidP="001B4BD6">
      <w:pPr>
        <w:pStyle w:val="Heading2"/>
        <w:ind w:left="851" w:hanging="425"/>
        <w:rPr>
          <w:rFonts w:ascii="Times New Roman" w:hAnsi="Times New Roman"/>
        </w:rPr>
      </w:pPr>
      <w:r w:rsidRPr="006C7A26">
        <w:rPr>
          <w:rFonts w:ascii="Times New Roman" w:hAnsi="Times New Roman"/>
        </w:rPr>
        <w:t>Date</w:t>
      </w:r>
    </w:p>
    <w:p w14:paraId="23A2E12F" w14:textId="77777777" w:rsidR="00E86B2D" w:rsidRPr="006C7A26" w:rsidRDefault="00E86B2D" w:rsidP="00EF4CB6">
      <w:pPr>
        <w:pStyle w:val="Heading3"/>
        <w:ind w:left="1276" w:hanging="425"/>
        <w:rPr>
          <w:rFonts w:ascii="Times New Roman" w:hAnsi="Times New Roman"/>
        </w:rPr>
      </w:pPr>
      <w:r w:rsidRPr="006C7A26">
        <w:rPr>
          <w:rFonts w:ascii="Times New Roman" w:hAnsi="Times New Roman"/>
        </w:rPr>
        <w:t xml:space="preserve">The traditional view dates the book about </w:t>
      </w:r>
      <w:r w:rsidRPr="006C7A26">
        <w:rPr>
          <w:rFonts w:ascii="Times New Roman" w:hAnsi="Times New Roman"/>
          <w:sz w:val="18"/>
        </w:rPr>
        <w:t>AD</w:t>
      </w:r>
      <w:r w:rsidRPr="006C7A26">
        <w:rPr>
          <w:rFonts w:ascii="Times New Roman" w:hAnsi="Times New Roman"/>
        </w:rPr>
        <w:t xml:space="preserve"> 95 during the reign of the Roman Emperor Domitian (</w:t>
      </w:r>
      <w:r w:rsidRPr="006C7A26">
        <w:rPr>
          <w:rFonts w:ascii="Times New Roman" w:hAnsi="Times New Roman"/>
          <w:sz w:val="18"/>
        </w:rPr>
        <w:t>AD</w:t>
      </w:r>
      <w:r w:rsidRPr="006C7A26">
        <w:rPr>
          <w:rFonts w:ascii="Times New Roman" w:hAnsi="Times New Roman"/>
        </w:rPr>
        <w:t xml:space="preserve"> 81-96).  John was banished to the small island of Patmos about seventy miles </w:t>
      </w:r>
      <w:r w:rsidR="00F214AD" w:rsidRPr="006C7A26">
        <w:rPr>
          <w:rFonts w:ascii="Times New Roman" w:hAnsi="Times New Roman"/>
        </w:rPr>
        <w:t xml:space="preserve">(112 km.) </w:t>
      </w:r>
      <w:r w:rsidRPr="006C7A26">
        <w:rPr>
          <w:rFonts w:ascii="Times New Roman" w:hAnsi="Times New Roman"/>
        </w:rPr>
        <w:t>southwest of Ephesus in the Aegean Sea (1:9) and the earliest and weightiest evidence attests to this date in Irenaeus (</w:t>
      </w:r>
      <w:r w:rsidRPr="006C7A26">
        <w:rPr>
          <w:rFonts w:ascii="Times New Roman" w:hAnsi="Times New Roman"/>
          <w:i/>
        </w:rPr>
        <w:t>Against Heresies</w:t>
      </w:r>
      <w:r w:rsidRPr="006C7A26">
        <w:rPr>
          <w:rFonts w:ascii="Times New Roman" w:hAnsi="Times New Roman"/>
        </w:rPr>
        <w:t xml:space="preserve"> 5.30.3; cf. </w:t>
      </w:r>
      <w:r w:rsidR="00EE47C5" w:rsidRPr="006C7A26">
        <w:rPr>
          <w:rFonts w:ascii="Times New Roman" w:hAnsi="Times New Roman"/>
        </w:rPr>
        <w:t xml:space="preserve">Victorinus of Pettau, Apocalypse 10.11 (AD 304); </w:t>
      </w:r>
      <w:r w:rsidRPr="006C7A26">
        <w:rPr>
          <w:rFonts w:ascii="Times New Roman" w:hAnsi="Times New Roman"/>
        </w:rPr>
        <w:t xml:space="preserve">Clement of Alexandria, </w:t>
      </w:r>
      <w:r w:rsidR="00BB5B62" w:rsidRPr="006C7A26">
        <w:rPr>
          <w:rFonts w:ascii="Times New Roman" w:hAnsi="Times New Roman"/>
          <w:i/>
        </w:rPr>
        <w:t>Quis Dives Salvetur</w:t>
      </w:r>
      <w:r w:rsidR="00BB5B62" w:rsidRPr="006C7A26">
        <w:rPr>
          <w:rFonts w:ascii="Times New Roman" w:hAnsi="Times New Roman"/>
        </w:rPr>
        <w:t xml:space="preserve"> 42; </w:t>
      </w:r>
      <w:r w:rsidRPr="006C7A26">
        <w:rPr>
          <w:rFonts w:ascii="Times New Roman" w:hAnsi="Times New Roman"/>
        </w:rPr>
        <w:t>Eusebius</w:t>
      </w:r>
      <w:r w:rsidR="00BB5B62" w:rsidRPr="006C7A26">
        <w:rPr>
          <w:rFonts w:ascii="Times New Roman" w:hAnsi="Times New Roman"/>
        </w:rPr>
        <w:t xml:space="preserve">, </w:t>
      </w:r>
      <w:r w:rsidR="00BB5B62" w:rsidRPr="006C7A26">
        <w:rPr>
          <w:rFonts w:ascii="Times New Roman" w:hAnsi="Times New Roman"/>
          <w:i/>
        </w:rPr>
        <w:t>Historia Ecclesiastica</w:t>
      </w:r>
      <w:r w:rsidR="00EE47C5" w:rsidRPr="006C7A26">
        <w:rPr>
          <w:rFonts w:ascii="Times New Roman" w:hAnsi="Times New Roman"/>
        </w:rPr>
        <w:t xml:space="preserve"> 3.17–18 [AD 260–340</w:t>
      </w:r>
      <w:r w:rsidR="00BB5B62" w:rsidRPr="006C7A26">
        <w:rPr>
          <w:rFonts w:ascii="Times New Roman" w:hAnsi="Times New Roman"/>
        </w:rPr>
        <w:t>]</w:t>
      </w:r>
      <w:r w:rsidRPr="006C7A26">
        <w:rPr>
          <w:rFonts w:ascii="Times New Roman" w:hAnsi="Times New Roman"/>
        </w:rPr>
        <w:t>).  Other arguments in favor of this view are the imperial persecutions for refusing Emperor worship (the Beast in 13:4, 15f.; 14:9-11; 15:2; 16:2; 19:20; 20:4) and the spiritual decline in the churches</w:t>
      </w:r>
      <w:r w:rsidR="00F214AD" w:rsidRPr="006C7A26">
        <w:rPr>
          <w:rFonts w:ascii="Times New Roman" w:hAnsi="Times New Roman"/>
        </w:rPr>
        <w:t xml:space="preserve"> that would have been more likely in the AD 90s than earlier</w:t>
      </w:r>
      <w:r w:rsidRPr="006C7A26">
        <w:rPr>
          <w:rFonts w:ascii="Times New Roman" w:hAnsi="Times New Roman"/>
        </w:rPr>
        <w:t>.</w:t>
      </w:r>
    </w:p>
    <w:p w14:paraId="3AA57B67" w14:textId="77777777" w:rsidR="00E86B2D" w:rsidRPr="006C7A26" w:rsidRDefault="00E86B2D" w:rsidP="00EF4CB6">
      <w:pPr>
        <w:pStyle w:val="Heading3"/>
        <w:ind w:left="1276" w:hanging="425"/>
        <w:rPr>
          <w:rFonts w:ascii="Times New Roman" w:hAnsi="Times New Roman"/>
        </w:rPr>
      </w:pPr>
      <w:r w:rsidRPr="006C7A26">
        <w:rPr>
          <w:rFonts w:ascii="Times New Roman" w:hAnsi="Times New Roman"/>
        </w:rPr>
        <w:t>However, dates late in Nero’s reign (</w:t>
      </w:r>
      <w:r w:rsidRPr="006C7A26">
        <w:rPr>
          <w:rFonts w:ascii="Times New Roman" w:hAnsi="Times New Roman"/>
          <w:sz w:val="18"/>
        </w:rPr>
        <w:t>AD</w:t>
      </w:r>
      <w:r w:rsidRPr="006C7A26">
        <w:rPr>
          <w:rFonts w:ascii="Times New Roman" w:hAnsi="Times New Roman"/>
        </w:rPr>
        <w:t xml:space="preserve"> 66-68) or during the reign of Vespasian (</w:t>
      </w:r>
      <w:r w:rsidRPr="006C7A26">
        <w:rPr>
          <w:rFonts w:ascii="Times New Roman" w:hAnsi="Times New Roman"/>
          <w:sz w:val="18"/>
        </w:rPr>
        <w:t>AD</w:t>
      </w:r>
      <w:r w:rsidRPr="006C7A26">
        <w:rPr>
          <w:rFonts w:ascii="Times New Roman" w:hAnsi="Times New Roman"/>
        </w:rPr>
        <w:t xml:space="preserve"> 69-79) have also been proposed, but with little evidence (Guthrie, 958-61).  Also, the early church father Papias stated that John was martyred with his brother James in </w:t>
      </w:r>
      <w:r w:rsidRPr="006C7A26">
        <w:rPr>
          <w:rFonts w:ascii="Times New Roman" w:hAnsi="Times New Roman"/>
          <w:sz w:val="18"/>
        </w:rPr>
        <w:t>AD</w:t>
      </w:r>
      <w:r w:rsidRPr="006C7A26">
        <w:rPr>
          <w:rFonts w:ascii="Times New Roman" w:hAnsi="Times New Roman"/>
        </w:rPr>
        <w:t xml:space="preserve"> 44 (Acts 12:1; Walvoord, </w:t>
      </w:r>
      <w:r w:rsidRPr="006C7A26">
        <w:rPr>
          <w:rFonts w:ascii="Times New Roman" w:hAnsi="Times New Roman"/>
          <w:i/>
        </w:rPr>
        <w:t>BKC</w:t>
      </w:r>
      <w:r w:rsidRPr="006C7A26">
        <w:rPr>
          <w:rFonts w:ascii="Times New Roman" w:hAnsi="Times New Roman"/>
        </w:rPr>
        <w:t>, 2:925; Guthrie, 945).  However, the stronger tradition argues that he lived to a ripe old age at Ephesus, which also better fits the data in the book of Revelation.</w:t>
      </w:r>
    </w:p>
    <w:p w14:paraId="797BE226" w14:textId="77777777" w:rsidR="00D4576E" w:rsidRPr="006C7A26" w:rsidRDefault="00326311" w:rsidP="00EF4CB6">
      <w:pPr>
        <w:pStyle w:val="Heading3"/>
        <w:ind w:left="1276" w:hanging="425"/>
        <w:rPr>
          <w:rFonts w:ascii="Times New Roman" w:hAnsi="Times New Roman"/>
        </w:rPr>
      </w:pPr>
      <w:r w:rsidRPr="006C7A26">
        <w:rPr>
          <w:rFonts w:ascii="Times New Roman" w:hAnsi="Times New Roman"/>
        </w:rPr>
        <w:t>Preterists have theorized that the prophecy must have been written before AD 70 since 11:1-2 commands the measuring of the temple.</w:t>
      </w:r>
      <w:r w:rsidR="00D4576E" w:rsidRPr="006C7A26">
        <w:rPr>
          <w:rFonts w:ascii="Times New Roman" w:hAnsi="Times New Roman"/>
        </w:rPr>
        <w:t xml:space="preserve">  However, this text refers to a literal future temple during the Tribulation.  Also, the seventh bowl (16:17–21) does not picture “the great city” as entirely destroyed until after John’s time, so it looked to a future destruction.</w:t>
      </w:r>
      <w:r w:rsidR="002171C7" w:rsidRPr="006C7A26">
        <w:rPr>
          <w:rFonts w:ascii="Times New Roman" w:hAnsi="Times New Roman"/>
        </w:rPr>
        <w:t xml:space="preserve">  See the evaluation of the Preterist view in Appendix B (pp. 474-484).</w:t>
      </w:r>
    </w:p>
    <w:p w14:paraId="06B5C913" w14:textId="77777777" w:rsidR="008603AF" w:rsidRPr="006C7A26" w:rsidRDefault="008603AF" w:rsidP="008603AF">
      <w:pPr>
        <w:rPr>
          <w:rFonts w:ascii="Times New Roman" w:hAnsi="Times New Roman"/>
        </w:rPr>
      </w:pPr>
    </w:p>
    <w:p w14:paraId="209FD3CD" w14:textId="77777777" w:rsidR="00F214AD" w:rsidRPr="006C7A26" w:rsidRDefault="000D0945" w:rsidP="00075F2C">
      <w:pPr>
        <w:jc w:val="center"/>
        <w:rPr>
          <w:rFonts w:ascii="Times New Roman" w:hAnsi="Times New Roman"/>
        </w:rPr>
      </w:pPr>
      <w:r w:rsidRPr="006C7A26">
        <w:rPr>
          <w:rFonts w:ascii="Times New Roman" w:hAnsi="Times New Roman"/>
          <w:noProof/>
        </w:rPr>
        <w:drawing>
          <wp:inline distT="0" distB="0" distL="0" distR="0" wp14:anchorId="025F72B7" wp14:editId="22C07B76">
            <wp:extent cx="3270250" cy="2400300"/>
            <wp:effectExtent l="0" t="0" r="6350" b="12700"/>
            <wp:docPr id="92" name="Picture 1" descr="Date of Reve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ate of Revelation"/>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270250" cy="2400300"/>
                    </a:xfrm>
                    <a:prstGeom prst="rect">
                      <a:avLst/>
                    </a:prstGeom>
                    <a:noFill/>
                    <a:ln>
                      <a:noFill/>
                    </a:ln>
                  </pic:spPr>
                </pic:pic>
              </a:graphicData>
            </a:graphic>
          </wp:inline>
        </w:drawing>
      </w:r>
    </w:p>
    <w:p w14:paraId="2E8D2D06" w14:textId="77777777" w:rsidR="003D7B25" w:rsidRPr="006C7A26" w:rsidRDefault="00B46511" w:rsidP="001B4BD6">
      <w:pPr>
        <w:pStyle w:val="Heading2"/>
        <w:ind w:left="851" w:hanging="425"/>
        <w:rPr>
          <w:rFonts w:ascii="Times New Roman" w:hAnsi="Times New Roman"/>
        </w:rPr>
      </w:pPr>
      <w:r w:rsidRPr="006C7A26">
        <w:rPr>
          <w:rFonts w:ascii="Times New Roman" w:hAnsi="Times New Roman"/>
        </w:rPr>
        <w:br w:type="page"/>
      </w:r>
      <w:r w:rsidR="00E86B2D" w:rsidRPr="006C7A26">
        <w:rPr>
          <w:rFonts w:ascii="Times New Roman" w:hAnsi="Times New Roman"/>
        </w:rPr>
        <w:lastRenderedPageBreak/>
        <w:t>Recipients</w:t>
      </w:r>
    </w:p>
    <w:p w14:paraId="790518F1" w14:textId="160E58E0" w:rsidR="003D7B25" w:rsidRPr="006C7A26" w:rsidRDefault="00E86B2D" w:rsidP="00EF4CB6">
      <w:pPr>
        <w:pStyle w:val="Heading3"/>
        <w:ind w:left="1276" w:hanging="425"/>
        <w:rPr>
          <w:rFonts w:ascii="Times New Roman" w:hAnsi="Times New Roman"/>
        </w:rPr>
      </w:pPr>
      <w:r w:rsidRPr="006C7A26">
        <w:rPr>
          <w:rFonts w:ascii="Times New Roman" w:hAnsi="Times New Roman"/>
        </w:rPr>
        <w:t xml:space="preserve">The immediate destination of the prophecy is the seven churches of the Roman province of Asia (1:4, 11; </w:t>
      </w:r>
      <w:r w:rsidR="00A24DE6">
        <w:rPr>
          <w:rFonts w:ascii="Times New Roman" w:hAnsi="Times New Roman"/>
        </w:rPr>
        <w:t xml:space="preserve">Rev </w:t>
      </w:r>
      <w:r w:rsidRPr="006C7A26">
        <w:rPr>
          <w:rFonts w:ascii="Times New Roman" w:hAnsi="Times New Roman"/>
        </w:rPr>
        <w:t>2–</w:t>
      </w:r>
      <w:r w:rsidR="007318C7" w:rsidRPr="006C7A26">
        <w:rPr>
          <w:rFonts w:ascii="Times New Roman" w:hAnsi="Times New Roman"/>
        </w:rPr>
        <w:t>3): Ephesus, Smyrna, Pergamum, Thyatira, Sardis, Philadelphia, and Laodicea.</w:t>
      </w:r>
      <w:r w:rsidR="00F214AD" w:rsidRPr="006C7A26">
        <w:rPr>
          <w:rFonts w:ascii="Times New Roman" w:hAnsi="Times New Roman"/>
        </w:rPr>
        <w:t xml:space="preserve">  John was deemed to be the leader of this region with its capital at Ephesus.</w:t>
      </w:r>
    </w:p>
    <w:p w14:paraId="539AC69E" w14:textId="77777777" w:rsidR="00E86B2D" w:rsidRPr="006C7A26" w:rsidRDefault="003D7B25" w:rsidP="00EF4CB6">
      <w:pPr>
        <w:pStyle w:val="Heading3"/>
        <w:ind w:left="1276" w:hanging="425"/>
        <w:rPr>
          <w:rFonts w:ascii="Times New Roman" w:hAnsi="Times New Roman"/>
        </w:rPr>
      </w:pPr>
      <w:r w:rsidRPr="006C7A26">
        <w:rPr>
          <w:rFonts w:ascii="Times New Roman" w:hAnsi="Times New Roman"/>
        </w:rPr>
        <w:t>However,</w:t>
      </w:r>
      <w:r w:rsidR="00E86B2D" w:rsidRPr="006C7A26">
        <w:rPr>
          <w:rFonts w:ascii="Times New Roman" w:hAnsi="Times New Roman"/>
        </w:rPr>
        <w:t xml:space="preserve"> the reoccurring phrase “hear what the Spirit says to the churches” (plural) indicates that these churches </w:t>
      </w:r>
      <w:r w:rsidR="00121143" w:rsidRPr="006C7A26">
        <w:rPr>
          <w:rFonts w:ascii="Times New Roman" w:hAnsi="Times New Roman"/>
        </w:rPr>
        <w:t xml:space="preserve">only represented </w:t>
      </w:r>
      <w:r w:rsidR="00E86B2D" w:rsidRPr="006C7A26">
        <w:rPr>
          <w:rFonts w:ascii="Times New Roman" w:hAnsi="Times New Roman"/>
        </w:rPr>
        <w:t>a much wider Christian audience.  This is supported by the fact that the seven churches were neither the only ones in the province nor the largest, as the small towns of Thyatira and Philadelphia could not compare in civic importance with Troas (Acts 20:7f.), Hierapolis and Colossae (Col. 2:1; 4:13, 16).  W. M. Ramsay in The Letters to the Seven Churches (written in 1904, 468 pp.) discovered that a circular road connected the seven historical churches in the exact order they appear in chapters 2–3.  This remains the best explanation why they were chosen as the means to distribute the prophecy to all the churches.</w:t>
      </w:r>
    </w:p>
    <w:p w14:paraId="73C278FB" w14:textId="77777777" w:rsidR="00B46511" w:rsidRPr="006C7A26" w:rsidRDefault="00B46511" w:rsidP="00B46511">
      <w:pPr>
        <w:rPr>
          <w:rFonts w:ascii="Times New Roman" w:hAnsi="Times New Roman"/>
        </w:rPr>
      </w:pPr>
    </w:p>
    <w:p w14:paraId="06A8305F" w14:textId="77777777" w:rsidR="00B46511" w:rsidRPr="006C7A26" w:rsidRDefault="000D0945" w:rsidP="002D5C01">
      <w:pPr>
        <w:jc w:val="center"/>
        <w:rPr>
          <w:rFonts w:ascii="Times New Roman" w:hAnsi="Times New Roman"/>
        </w:rPr>
      </w:pPr>
      <w:r w:rsidRPr="006C7A26">
        <w:rPr>
          <w:rFonts w:ascii="Times New Roman" w:hAnsi="Times New Roman"/>
          <w:noProof/>
        </w:rPr>
        <w:drawing>
          <wp:inline distT="0" distB="0" distL="0" distR="0" wp14:anchorId="4D4D16B4" wp14:editId="216CCC66">
            <wp:extent cx="3727450" cy="2794000"/>
            <wp:effectExtent l="0" t="0" r="6350" b="0"/>
            <wp:docPr id="2" name="Picture 2" descr="Rev 2-3 Map of 7 Church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ev 2-3 Map of 7 Churches"/>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727450" cy="2794000"/>
                    </a:xfrm>
                    <a:prstGeom prst="rect">
                      <a:avLst/>
                    </a:prstGeom>
                    <a:noFill/>
                    <a:ln>
                      <a:noFill/>
                    </a:ln>
                  </pic:spPr>
                </pic:pic>
              </a:graphicData>
            </a:graphic>
          </wp:inline>
        </w:drawing>
      </w:r>
    </w:p>
    <w:p w14:paraId="7D54514C" w14:textId="77777777" w:rsidR="003D7B25" w:rsidRPr="006C7A26" w:rsidRDefault="00E86B2D" w:rsidP="002B566E">
      <w:pPr>
        <w:pStyle w:val="Heading2"/>
        <w:tabs>
          <w:tab w:val="clear" w:pos="990"/>
        </w:tabs>
        <w:ind w:left="851" w:hanging="425"/>
        <w:rPr>
          <w:rFonts w:ascii="Times New Roman" w:hAnsi="Times New Roman"/>
        </w:rPr>
      </w:pPr>
      <w:r w:rsidRPr="006C7A26">
        <w:rPr>
          <w:rFonts w:ascii="Times New Roman" w:hAnsi="Times New Roman"/>
        </w:rPr>
        <w:t>Occasion</w:t>
      </w:r>
    </w:p>
    <w:p w14:paraId="26BFD7EF" w14:textId="77777777" w:rsidR="00E86B2D" w:rsidRPr="006C7A26" w:rsidRDefault="00E86B2D" w:rsidP="00DE051D">
      <w:pPr>
        <w:pStyle w:val="Heading3"/>
        <w:ind w:left="1276" w:hanging="425"/>
        <w:rPr>
          <w:rFonts w:ascii="Times New Roman" w:hAnsi="Times New Roman"/>
        </w:rPr>
      </w:pPr>
      <w:r w:rsidRPr="006C7A26">
        <w:rPr>
          <w:rFonts w:ascii="Times New Roman" w:hAnsi="Times New Roman"/>
        </w:rPr>
        <w:t>Later first century churches had both internal and external problems:</w:t>
      </w:r>
    </w:p>
    <w:p w14:paraId="28CBA11A" w14:textId="77777777" w:rsidR="00E86B2D" w:rsidRPr="006C7A26" w:rsidRDefault="00E86B2D" w:rsidP="00095221">
      <w:pPr>
        <w:pStyle w:val="Heading4"/>
        <w:tabs>
          <w:tab w:val="clear" w:pos="1800"/>
        </w:tabs>
        <w:ind w:left="1701" w:hanging="425"/>
        <w:rPr>
          <w:rFonts w:ascii="Times New Roman" w:hAnsi="Times New Roman"/>
        </w:rPr>
      </w:pPr>
      <w:r w:rsidRPr="006C7A26">
        <w:rPr>
          <w:rFonts w:ascii="Times New Roman" w:hAnsi="Times New Roman"/>
          <w:u w:val="single"/>
        </w:rPr>
        <w:t>Internal Struggles</w:t>
      </w:r>
      <w:r w:rsidRPr="006C7A26">
        <w:rPr>
          <w:rFonts w:ascii="Times New Roman" w:hAnsi="Times New Roman"/>
        </w:rPr>
        <w:t xml:space="preserve">: Many churches compromised at the end of the first century.  Ephesus didn’t love Christ (2:4), Pergamum tolerated heresy (2:14-15), Thyatira was immoral (2:21-24), Sardis was dead (3:1), and Laodicea was lukewarm (3:15-17).  </w:t>
      </w:r>
    </w:p>
    <w:p w14:paraId="26F01B8B" w14:textId="77777777" w:rsidR="00E86B2D" w:rsidRPr="006C7A26" w:rsidRDefault="00E86B2D" w:rsidP="00095221">
      <w:pPr>
        <w:pStyle w:val="Heading4"/>
        <w:tabs>
          <w:tab w:val="clear" w:pos="1800"/>
        </w:tabs>
        <w:ind w:left="1701" w:hanging="425"/>
        <w:rPr>
          <w:rFonts w:ascii="Times New Roman" w:hAnsi="Times New Roman"/>
        </w:rPr>
      </w:pPr>
      <w:r w:rsidRPr="006C7A26">
        <w:rPr>
          <w:rFonts w:ascii="Times New Roman" w:hAnsi="Times New Roman"/>
          <w:u w:val="single"/>
        </w:rPr>
        <w:t>External Persecution</w:t>
      </w:r>
      <w:r w:rsidRPr="006C7A26">
        <w:rPr>
          <w:rFonts w:ascii="Times New Roman" w:hAnsi="Times New Roman"/>
        </w:rPr>
        <w:t>: These churches also endured severe testing from the Roman government (1:9; 2:9-10; 3:10).  Tradition notes that John himself was boiled in oil but lived through it.</w:t>
      </w:r>
    </w:p>
    <w:p w14:paraId="645D66B4" w14:textId="77777777" w:rsidR="00E86B2D" w:rsidRPr="006C7A26" w:rsidRDefault="00E86B2D" w:rsidP="00DE051D">
      <w:pPr>
        <w:pStyle w:val="Heading3"/>
        <w:ind w:left="1276" w:hanging="425"/>
        <w:rPr>
          <w:rFonts w:ascii="Times New Roman" w:hAnsi="Times New Roman"/>
        </w:rPr>
      </w:pPr>
      <w:r w:rsidRPr="006C7A26">
        <w:rPr>
          <w:rFonts w:ascii="Times New Roman" w:hAnsi="Times New Roman"/>
        </w:rPr>
        <w:t>Therefore, John wrote a message of hope describing the ultimate victory of Christ to counteract compromise from within and to encourage perseverance in the midst of hostility from without.  As readers see the final future triumph of Christ over evil they can gain confidence for the present.</w:t>
      </w:r>
    </w:p>
    <w:p w14:paraId="6E3A04F8" w14:textId="77777777" w:rsidR="00E86B2D" w:rsidRPr="006C7A26" w:rsidRDefault="0083795C" w:rsidP="000804F8">
      <w:pPr>
        <w:pStyle w:val="Heading1"/>
        <w:tabs>
          <w:tab w:val="clear" w:pos="540"/>
          <w:tab w:val="left" w:pos="426"/>
        </w:tabs>
        <w:rPr>
          <w:rFonts w:ascii="Times New Roman" w:hAnsi="Times New Roman"/>
        </w:rPr>
      </w:pPr>
      <w:r w:rsidRPr="006C7A26">
        <w:rPr>
          <w:rFonts w:ascii="Times New Roman" w:hAnsi="Times New Roman"/>
        </w:rPr>
        <w:br w:type="page"/>
      </w:r>
      <w:r w:rsidR="00E86B2D" w:rsidRPr="006C7A26">
        <w:rPr>
          <w:rFonts w:ascii="Times New Roman" w:hAnsi="Times New Roman"/>
        </w:rPr>
        <w:lastRenderedPageBreak/>
        <w:t>Characteristics</w:t>
      </w:r>
    </w:p>
    <w:p w14:paraId="42DD886B" w14:textId="77777777" w:rsidR="00E86B2D" w:rsidRPr="006C7A26" w:rsidRDefault="00E86B2D" w:rsidP="001B4BD6">
      <w:pPr>
        <w:pStyle w:val="Heading2"/>
        <w:ind w:left="851" w:hanging="425"/>
        <w:rPr>
          <w:rFonts w:ascii="Times New Roman" w:hAnsi="Times New Roman"/>
        </w:rPr>
      </w:pPr>
      <w:r w:rsidRPr="006C7A26">
        <w:rPr>
          <w:rFonts w:ascii="Times New Roman" w:hAnsi="Times New Roman"/>
        </w:rPr>
        <w:t xml:space="preserve">Revelation is the </w:t>
      </w:r>
      <w:r w:rsidRPr="006C7A26">
        <w:rPr>
          <w:rFonts w:ascii="Times New Roman" w:hAnsi="Times New Roman"/>
          <w:u w:val="single"/>
        </w:rPr>
        <w:t>climax of biblical revelation</w:t>
      </w:r>
      <w:r w:rsidRPr="006C7A26">
        <w:rPr>
          <w:rFonts w:ascii="Times New Roman" w:hAnsi="Times New Roman"/>
        </w:rPr>
        <w:t>, bringing to completion the many prophecies of both testaments and providing numerous prophecies of its own.  It closes all prophecy by warning like no other NT book not to add or subtract from it (22:18-19; cf. Deut. 4:2; Prov. 30:6; Gal. 3:15).</w:t>
      </w:r>
    </w:p>
    <w:p w14:paraId="421A0A58" w14:textId="77777777" w:rsidR="00B46511" w:rsidRPr="006C7A26" w:rsidRDefault="00B46511" w:rsidP="001B4BD6">
      <w:pPr>
        <w:ind w:left="851" w:hanging="425"/>
        <w:rPr>
          <w:rFonts w:ascii="Times New Roman" w:hAnsi="Times New Roman"/>
        </w:rPr>
      </w:pPr>
    </w:p>
    <w:p w14:paraId="7C0BA1C4" w14:textId="6BF2D5FA" w:rsidR="00E86B2D" w:rsidRPr="006C7A26" w:rsidRDefault="00E86B2D" w:rsidP="001B4BD6">
      <w:pPr>
        <w:pStyle w:val="Heading2"/>
        <w:ind w:left="851" w:hanging="425"/>
        <w:rPr>
          <w:rFonts w:ascii="Times New Roman" w:hAnsi="Times New Roman"/>
        </w:rPr>
      </w:pPr>
      <w:r w:rsidRPr="006C7A26">
        <w:rPr>
          <w:rFonts w:ascii="Times New Roman" w:hAnsi="Times New Roman"/>
        </w:rPr>
        <w:t xml:space="preserve">Revelation is the only </w:t>
      </w:r>
      <w:r w:rsidR="00181A7E" w:rsidRPr="006C7A26">
        <w:rPr>
          <w:rFonts w:ascii="Times New Roman" w:hAnsi="Times New Roman"/>
        </w:rPr>
        <w:t>NT</w:t>
      </w:r>
      <w:r w:rsidRPr="006C7A26">
        <w:rPr>
          <w:rFonts w:ascii="Times New Roman" w:hAnsi="Times New Roman"/>
        </w:rPr>
        <w:t xml:space="preserve"> book that </w:t>
      </w:r>
      <w:r w:rsidRPr="006C7A26">
        <w:rPr>
          <w:rFonts w:ascii="Times New Roman" w:hAnsi="Times New Roman"/>
          <w:u w:val="single"/>
        </w:rPr>
        <w:t>deals primarily with the future</w:t>
      </w:r>
      <w:r w:rsidRPr="006C7A26">
        <w:rPr>
          <w:rFonts w:ascii="Times New Roman" w:hAnsi="Times New Roman"/>
        </w:rPr>
        <w:t xml:space="preserve">.  Without </w:t>
      </w:r>
      <w:r w:rsidR="00181A7E" w:rsidRPr="006C7A26">
        <w:rPr>
          <w:rFonts w:ascii="Times New Roman" w:hAnsi="Times New Roman"/>
        </w:rPr>
        <w:t>it</w:t>
      </w:r>
      <w:r w:rsidRPr="006C7A26">
        <w:rPr>
          <w:rFonts w:ascii="Times New Roman" w:hAnsi="Times New Roman"/>
        </w:rPr>
        <w:t xml:space="preserve">, </w:t>
      </w:r>
      <w:r w:rsidRPr="006C7A26">
        <w:rPr>
          <w:rFonts w:ascii="Times New Roman" w:hAnsi="Times New Roman"/>
          <w:u w:val="single"/>
        </w:rPr>
        <w:t>eschatology</w:t>
      </w:r>
      <w:r w:rsidRPr="006C7A26">
        <w:rPr>
          <w:rFonts w:ascii="Times New Roman" w:hAnsi="Times New Roman"/>
        </w:rPr>
        <w:t xml:space="preserve"> would lack its clearest descriptions of these events: </w:t>
      </w:r>
      <w:proofErr w:type="gramStart"/>
      <w:r w:rsidRPr="006C7A26">
        <w:rPr>
          <w:rFonts w:ascii="Times New Roman" w:hAnsi="Times New Roman"/>
        </w:rPr>
        <w:t>the</w:t>
      </w:r>
      <w:proofErr w:type="gramEnd"/>
      <w:r w:rsidRPr="006C7A26">
        <w:rPr>
          <w:rFonts w:ascii="Times New Roman" w:hAnsi="Times New Roman"/>
        </w:rPr>
        <w:t xml:space="preserve"> Tribulation (</w:t>
      </w:r>
      <w:r w:rsidR="00A24DE6">
        <w:rPr>
          <w:rFonts w:ascii="Times New Roman" w:hAnsi="Times New Roman"/>
        </w:rPr>
        <w:t xml:space="preserve">Rev </w:t>
      </w:r>
      <w:r w:rsidRPr="006C7A26">
        <w:rPr>
          <w:rFonts w:ascii="Times New Roman" w:hAnsi="Times New Roman"/>
        </w:rPr>
        <w:t>6–18), the second coming of Christ (19:11-21), Satan’s binding and the length of the kingdom as 1000 years (20:1-6), and the great white throne judgment (20:11-15).</w:t>
      </w:r>
      <w:r w:rsidR="00EA5D49" w:rsidRPr="006C7A26">
        <w:rPr>
          <w:rFonts w:ascii="Times New Roman" w:hAnsi="Times New Roman"/>
        </w:rPr>
        <w:t xml:space="preserve">  John continually</w:t>
      </w:r>
      <w:r w:rsidR="00582358" w:rsidRPr="006C7A26">
        <w:rPr>
          <w:rFonts w:ascii="Times New Roman" w:hAnsi="Times New Roman"/>
        </w:rPr>
        <w:t xml:space="preserve"> saw glimpses of the future.  In</w:t>
      </w:r>
      <w:r w:rsidR="00EA5D49" w:rsidRPr="006C7A26">
        <w:rPr>
          <w:rFonts w:ascii="Times New Roman" w:hAnsi="Times New Roman"/>
        </w:rPr>
        <w:t xml:space="preserve"> fact, the exact verbal form “I saw” appears 45 times</w:t>
      </w:r>
      <w:r w:rsidR="00181A7E" w:rsidRPr="006C7A26">
        <w:rPr>
          <w:rFonts w:ascii="Times New Roman" w:hAnsi="Times New Roman"/>
        </w:rPr>
        <w:t xml:space="preserve"> (1:12, 17; 4:1, etc.)</w:t>
      </w:r>
      <w:r w:rsidR="00EA5D49" w:rsidRPr="006C7A26">
        <w:rPr>
          <w:rFonts w:ascii="Times New Roman" w:hAnsi="Times New Roman"/>
        </w:rPr>
        <w:t>!</w:t>
      </w:r>
    </w:p>
    <w:p w14:paraId="5A6BD80D" w14:textId="77777777" w:rsidR="00B46511" w:rsidRPr="006C7A26" w:rsidRDefault="00B46511" w:rsidP="001B4BD6">
      <w:pPr>
        <w:ind w:left="851" w:hanging="425"/>
        <w:rPr>
          <w:rFonts w:ascii="Times New Roman" w:hAnsi="Times New Roman"/>
        </w:rPr>
      </w:pPr>
    </w:p>
    <w:p w14:paraId="764C5378" w14:textId="4FD61C1F" w:rsidR="00E86B2D" w:rsidRPr="006C7A26" w:rsidRDefault="00E86B2D" w:rsidP="001B4BD6">
      <w:pPr>
        <w:pStyle w:val="Heading2"/>
        <w:ind w:left="851" w:hanging="425"/>
        <w:rPr>
          <w:rFonts w:ascii="Times New Roman" w:hAnsi="Times New Roman"/>
        </w:rPr>
      </w:pPr>
      <w:r w:rsidRPr="006C7A26">
        <w:rPr>
          <w:rFonts w:ascii="Times New Roman" w:hAnsi="Times New Roman"/>
        </w:rPr>
        <w:t xml:space="preserve">The book contains more </w:t>
      </w:r>
      <w:r w:rsidRPr="006C7A26">
        <w:rPr>
          <w:rFonts w:ascii="Times New Roman" w:hAnsi="Times New Roman"/>
          <w:u w:val="single"/>
        </w:rPr>
        <w:t>symbolic</w:t>
      </w:r>
      <w:r w:rsidRPr="006C7A26">
        <w:rPr>
          <w:rFonts w:ascii="Times New Roman" w:hAnsi="Times New Roman"/>
        </w:rPr>
        <w:t>, representative language than any inspired writing.</w:t>
      </w:r>
      <w:r w:rsidR="00E63030" w:rsidRPr="006C7A26">
        <w:rPr>
          <w:rFonts w:ascii="Times New Roman" w:hAnsi="Times New Roman"/>
        </w:rPr>
        <w:t xml:space="preserve">  But why</w:t>
      </w:r>
      <w:r w:rsidR="005A349B">
        <w:rPr>
          <w:rFonts w:ascii="Times New Roman" w:hAnsi="Times New Roman"/>
        </w:rPr>
        <w:t xml:space="preserve"> is this</w:t>
      </w:r>
      <w:r w:rsidR="00E63030" w:rsidRPr="006C7A26">
        <w:rPr>
          <w:rFonts w:ascii="Times New Roman" w:hAnsi="Times New Roman"/>
        </w:rPr>
        <w:t>?  Warren Wiersbe provides three advantages to symbolic language (</w:t>
      </w:r>
      <w:r w:rsidR="00E63030" w:rsidRPr="006C7A26">
        <w:rPr>
          <w:rFonts w:ascii="Times New Roman" w:hAnsi="Times New Roman"/>
          <w:i/>
        </w:rPr>
        <w:t>Bible Exposition Commentary)</w:t>
      </w:r>
      <w:r w:rsidR="00E63030" w:rsidRPr="006C7A26">
        <w:rPr>
          <w:rFonts w:ascii="Times New Roman" w:hAnsi="Times New Roman"/>
        </w:rPr>
        <w:t>:</w:t>
      </w:r>
    </w:p>
    <w:p w14:paraId="49F9ADB2" w14:textId="77777777" w:rsidR="00E63030" w:rsidRPr="006C7A26" w:rsidRDefault="00E63030" w:rsidP="002B566E">
      <w:pPr>
        <w:ind w:left="1276" w:hanging="425"/>
        <w:rPr>
          <w:rFonts w:ascii="Times New Roman" w:hAnsi="Times New Roman"/>
          <w:sz w:val="22"/>
        </w:rPr>
      </w:pPr>
    </w:p>
    <w:p w14:paraId="41BDEC88" w14:textId="77777777" w:rsidR="009D01A8" w:rsidRPr="006C7A26" w:rsidRDefault="00610A55" w:rsidP="008C6A71">
      <w:pPr>
        <w:numPr>
          <w:ilvl w:val="0"/>
          <w:numId w:val="23"/>
        </w:numPr>
        <w:tabs>
          <w:tab w:val="clear" w:pos="720"/>
        </w:tabs>
        <w:ind w:left="1276" w:hanging="425"/>
        <w:rPr>
          <w:rFonts w:ascii="Times New Roman" w:hAnsi="Times New Roman"/>
          <w:sz w:val="22"/>
        </w:rPr>
      </w:pPr>
      <w:r w:rsidRPr="006C7A26">
        <w:rPr>
          <w:rFonts w:ascii="Times New Roman" w:hAnsi="Times New Roman"/>
          <w:bCs/>
          <w:sz w:val="22"/>
        </w:rPr>
        <w:t>Symbols are a “spiritual code” to hide the truth from the unbelieving (cf. parables)</w:t>
      </w:r>
    </w:p>
    <w:p w14:paraId="2E27EC28" w14:textId="77777777" w:rsidR="009D01A8" w:rsidRPr="006C7A26" w:rsidRDefault="00610A55" w:rsidP="008C6A71">
      <w:pPr>
        <w:numPr>
          <w:ilvl w:val="0"/>
          <w:numId w:val="23"/>
        </w:numPr>
        <w:tabs>
          <w:tab w:val="clear" w:pos="720"/>
        </w:tabs>
        <w:ind w:left="1276" w:hanging="425"/>
        <w:rPr>
          <w:rFonts w:ascii="Times New Roman" w:hAnsi="Times New Roman"/>
          <w:sz w:val="22"/>
        </w:rPr>
      </w:pPr>
      <w:r w:rsidRPr="006C7A26">
        <w:rPr>
          <w:rFonts w:ascii="Times New Roman" w:hAnsi="Times New Roman"/>
          <w:bCs/>
          <w:sz w:val="22"/>
        </w:rPr>
        <w:t>Symbolism is not weakened by time</w:t>
      </w:r>
    </w:p>
    <w:p w14:paraId="4C9B90B3" w14:textId="77777777" w:rsidR="009D01A8" w:rsidRPr="006C7A26" w:rsidRDefault="00610A55" w:rsidP="008C6A71">
      <w:pPr>
        <w:numPr>
          <w:ilvl w:val="0"/>
          <w:numId w:val="23"/>
        </w:numPr>
        <w:tabs>
          <w:tab w:val="clear" w:pos="720"/>
        </w:tabs>
        <w:ind w:left="1276" w:hanging="425"/>
        <w:rPr>
          <w:rFonts w:ascii="Times New Roman" w:hAnsi="Times New Roman"/>
          <w:sz w:val="22"/>
        </w:rPr>
      </w:pPr>
      <w:r w:rsidRPr="006C7A26">
        <w:rPr>
          <w:rFonts w:ascii="Times New Roman" w:hAnsi="Times New Roman"/>
          <w:bCs/>
          <w:sz w:val="22"/>
        </w:rPr>
        <w:t xml:space="preserve">Symbols not only convey information, but also impart values and arouse emotions </w:t>
      </w:r>
    </w:p>
    <w:p w14:paraId="758C1807" w14:textId="77777777" w:rsidR="00E63030" w:rsidRPr="006C7A26" w:rsidRDefault="00E63030" w:rsidP="001B4BD6">
      <w:pPr>
        <w:ind w:left="851" w:hanging="425"/>
        <w:rPr>
          <w:rFonts w:ascii="Times New Roman" w:hAnsi="Times New Roman"/>
        </w:rPr>
      </w:pPr>
    </w:p>
    <w:p w14:paraId="0E404AA3" w14:textId="77777777" w:rsidR="00E86B2D" w:rsidRPr="006C7A26" w:rsidRDefault="00E86B2D" w:rsidP="001B4BD6">
      <w:pPr>
        <w:pStyle w:val="Heading2"/>
        <w:ind w:left="851" w:hanging="425"/>
        <w:rPr>
          <w:rFonts w:ascii="Times New Roman" w:hAnsi="Times New Roman"/>
        </w:rPr>
      </w:pPr>
      <w:r w:rsidRPr="006C7A26">
        <w:rPr>
          <w:rFonts w:ascii="Times New Roman" w:hAnsi="Times New Roman"/>
        </w:rPr>
        <w:t xml:space="preserve">Revelation is the only </w:t>
      </w:r>
      <w:r w:rsidRPr="006C7A26">
        <w:rPr>
          <w:rFonts w:ascii="Times New Roman" w:hAnsi="Times New Roman"/>
          <w:u w:val="single"/>
        </w:rPr>
        <w:t>apocalyptic</w:t>
      </w:r>
      <w:r w:rsidRPr="006C7A26">
        <w:rPr>
          <w:rFonts w:ascii="Times New Roman" w:hAnsi="Times New Roman"/>
        </w:rPr>
        <w:t xml:space="preserve"> writing in the New Testament.  Apocalyptic literature is that which is characterized by secrecy, pessimism, end times emphases, warnings (not repentance), the triumph of God, determinism (God’s control comforting people), etc.</w:t>
      </w:r>
    </w:p>
    <w:p w14:paraId="58FB80E7" w14:textId="77777777" w:rsidR="00B46511" w:rsidRPr="006C7A26" w:rsidRDefault="00B46511" w:rsidP="001B4BD6">
      <w:pPr>
        <w:ind w:left="851" w:hanging="425"/>
        <w:rPr>
          <w:rFonts w:ascii="Times New Roman" w:hAnsi="Times New Roman"/>
        </w:rPr>
      </w:pPr>
    </w:p>
    <w:p w14:paraId="438CF06A" w14:textId="77777777" w:rsidR="00E86B2D" w:rsidRPr="006C7A26" w:rsidRDefault="00E86B2D" w:rsidP="001B4BD6">
      <w:pPr>
        <w:pStyle w:val="Heading2"/>
        <w:ind w:left="851" w:hanging="425"/>
        <w:rPr>
          <w:rFonts w:ascii="Times New Roman" w:hAnsi="Times New Roman"/>
        </w:rPr>
      </w:pPr>
      <w:r w:rsidRPr="006C7A26">
        <w:rPr>
          <w:rFonts w:ascii="Times New Roman" w:hAnsi="Times New Roman"/>
        </w:rPr>
        <w:t xml:space="preserve">This book contains more </w:t>
      </w:r>
      <w:r w:rsidRPr="006C7A26">
        <w:rPr>
          <w:rFonts w:ascii="Times New Roman" w:hAnsi="Times New Roman"/>
          <w:u w:val="single"/>
        </w:rPr>
        <w:t>allusions to the OT</w:t>
      </w:r>
      <w:r w:rsidRPr="006C7A26">
        <w:rPr>
          <w:rFonts w:ascii="Times New Roman" w:hAnsi="Times New Roman"/>
        </w:rPr>
        <w:t xml:space="preserve"> (250-550 allusions) than any NT writing.  Ironically, Revelation also has very few quotes (1:7 quotes Zech. 12:10; 2:27 quotes Ps. 2:9).</w:t>
      </w:r>
    </w:p>
    <w:p w14:paraId="5F36C4E8" w14:textId="77777777" w:rsidR="002D1EA7" w:rsidRPr="006C7A26" w:rsidRDefault="002D1EA7" w:rsidP="001B4BD6">
      <w:pPr>
        <w:ind w:left="851" w:hanging="425"/>
        <w:rPr>
          <w:rFonts w:ascii="Times New Roman" w:hAnsi="Times New Roman"/>
        </w:rPr>
      </w:pPr>
    </w:p>
    <w:p w14:paraId="532CEE84" w14:textId="3C1FB5E3" w:rsidR="002D1EA7" w:rsidRPr="006C7A26" w:rsidRDefault="002D1EA7" w:rsidP="001B4BD6">
      <w:pPr>
        <w:pStyle w:val="Heading2"/>
        <w:ind w:left="851" w:hanging="425"/>
        <w:rPr>
          <w:rFonts w:ascii="Times New Roman" w:hAnsi="Times New Roman"/>
        </w:rPr>
      </w:pPr>
      <w:r w:rsidRPr="006C7A26">
        <w:rPr>
          <w:rFonts w:ascii="Times New Roman" w:hAnsi="Times New Roman"/>
        </w:rPr>
        <w:t xml:space="preserve">Chapters 2–3 record the </w:t>
      </w:r>
      <w:r w:rsidRPr="006C7A26">
        <w:rPr>
          <w:rFonts w:ascii="Times New Roman" w:hAnsi="Times New Roman"/>
          <w:u w:val="single"/>
        </w:rPr>
        <w:t>only letters written by Christ</w:t>
      </w:r>
      <w:r w:rsidRPr="006C7A26">
        <w:rPr>
          <w:rFonts w:ascii="Times New Roman" w:hAnsi="Times New Roman"/>
        </w:rPr>
        <w:t xml:space="preserve"> that have been saved for us.  This book also is the only NT writing with separate letters for various churches.</w:t>
      </w:r>
    </w:p>
    <w:p w14:paraId="5D862EC6" w14:textId="77777777" w:rsidR="002D1EA7" w:rsidRPr="006C7A26" w:rsidRDefault="002D1EA7" w:rsidP="001B4BD6">
      <w:pPr>
        <w:ind w:left="851" w:hanging="425"/>
        <w:rPr>
          <w:rFonts w:ascii="Times New Roman" w:hAnsi="Times New Roman"/>
        </w:rPr>
      </w:pPr>
    </w:p>
    <w:p w14:paraId="7FBD4B0D" w14:textId="77777777" w:rsidR="002D1EA7" w:rsidRPr="006C7A26" w:rsidRDefault="002D1EA7" w:rsidP="001B4BD6">
      <w:pPr>
        <w:pStyle w:val="Heading2"/>
        <w:ind w:left="851" w:hanging="425"/>
        <w:rPr>
          <w:rFonts w:ascii="Times New Roman" w:hAnsi="Times New Roman"/>
        </w:rPr>
      </w:pPr>
      <w:r w:rsidRPr="006C7A26">
        <w:rPr>
          <w:rFonts w:ascii="Times New Roman" w:hAnsi="Times New Roman"/>
        </w:rPr>
        <w:t xml:space="preserve">This prophecy completes our scriptural understanding about </w:t>
      </w:r>
      <w:r w:rsidRPr="006C7A26">
        <w:rPr>
          <w:rFonts w:ascii="Times New Roman" w:hAnsi="Times New Roman"/>
          <w:u w:val="single"/>
        </w:rPr>
        <w:t>Jesus Christ</w:t>
      </w:r>
      <w:r w:rsidRPr="006C7A26">
        <w:rPr>
          <w:rFonts w:ascii="Times New Roman" w:hAnsi="Times New Roman"/>
        </w:rPr>
        <w:t xml:space="preserve"> by including more about His glory than even the Gospels!</w:t>
      </w:r>
    </w:p>
    <w:p w14:paraId="27A04D66" w14:textId="77777777" w:rsidR="008C3F02" w:rsidRPr="006C7A26" w:rsidRDefault="008C3F02" w:rsidP="001B4BD6">
      <w:pPr>
        <w:ind w:left="851" w:hanging="425"/>
        <w:rPr>
          <w:rFonts w:ascii="Times New Roman" w:hAnsi="Times New Roman"/>
        </w:rPr>
      </w:pPr>
    </w:p>
    <w:p w14:paraId="4BC5F78E" w14:textId="43F3D516" w:rsidR="006379C7" w:rsidRPr="006C7A26" w:rsidRDefault="006379C7" w:rsidP="001B4BD6">
      <w:pPr>
        <w:pStyle w:val="Heading2"/>
        <w:ind w:left="851" w:hanging="425"/>
        <w:rPr>
          <w:rFonts w:ascii="Times New Roman" w:hAnsi="Times New Roman"/>
        </w:rPr>
      </w:pPr>
      <w:r w:rsidRPr="006C7A26">
        <w:rPr>
          <w:rFonts w:ascii="Times New Roman" w:hAnsi="Times New Roman"/>
        </w:rPr>
        <w:t xml:space="preserve">Here is the only NT book </w:t>
      </w:r>
      <w:r w:rsidRPr="006C7A26">
        <w:rPr>
          <w:rFonts w:ascii="Times New Roman" w:hAnsi="Times New Roman"/>
          <w:u w:val="single"/>
        </w:rPr>
        <w:t>written in response to a direct command</w:t>
      </w:r>
      <w:r w:rsidR="006B5DDA" w:rsidRPr="006C7A26">
        <w:rPr>
          <w:rFonts w:ascii="Times New Roman" w:hAnsi="Times New Roman"/>
        </w:rPr>
        <w:t xml:space="preserve"> from God (1:10-11, 19).  In a</w:t>
      </w:r>
      <w:r w:rsidRPr="006C7A26">
        <w:rPr>
          <w:rFonts w:ascii="Times New Roman" w:hAnsi="Times New Roman"/>
        </w:rPr>
        <w:t>ll other NT writings</w:t>
      </w:r>
      <w:r w:rsidR="006B5DDA" w:rsidRPr="006C7A26">
        <w:rPr>
          <w:rFonts w:ascii="Times New Roman" w:hAnsi="Times New Roman"/>
        </w:rPr>
        <w:t>,</w:t>
      </w:r>
      <w:r w:rsidRPr="006C7A26">
        <w:rPr>
          <w:rFonts w:ascii="Times New Roman" w:hAnsi="Times New Roman"/>
        </w:rPr>
        <w:t xml:space="preserve"> </w:t>
      </w:r>
      <w:r w:rsidR="006B5DDA" w:rsidRPr="006C7A26">
        <w:rPr>
          <w:rFonts w:ascii="Times New Roman" w:hAnsi="Times New Roman"/>
        </w:rPr>
        <w:t xml:space="preserve">the Spirit </w:t>
      </w:r>
      <w:r w:rsidR="006B5DDA" w:rsidRPr="006C7A26">
        <w:rPr>
          <w:rFonts w:ascii="Times New Roman" w:hAnsi="Times New Roman"/>
          <w:i/>
        </w:rPr>
        <w:t>prompted</w:t>
      </w:r>
      <w:r w:rsidR="006B5DDA" w:rsidRPr="006C7A26">
        <w:rPr>
          <w:rFonts w:ascii="Times New Roman" w:hAnsi="Times New Roman"/>
        </w:rPr>
        <w:t xml:space="preserve"> individuals to write rather than directly</w:t>
      </w:r>
      <w:r w:rsidRPr="006C7A26">
        <w:rPr>
          <w:rFonts w:ascii="Times New Roman" w:hAnsi="Times New Roman"/>
        </w:rPr>
        <w:t xml:space="preserve"> </w:t>
      </w:r>
      <w:r w:rsidRPr="006C7A26">
        <w:rPr>
          <w:rFonts w:ascii="Times New Roman" w:hAnsi="Times New Roman"/>
          <w:i/>
        </w:rPr>
        <w:t>telling</w:t>
      </w:r>
      <w:r w:rsidRPr="006C7A26">
        <w:rPr>
          <w:rFonts w:ascii="Times New Roman" w:hAnsi="Times New Roman"/>
        </w:rPr>
        <w:t xml:space="preserve"> th</w:t>
      </w:r>
      <w:r w:rsidR="006B5DDA" w:rsidRPr="006C7A26">
        <w:rPr>
          <w:rFonts w:ascii="Times New Roman" w:hAnsi="Times New Roman"/>
        </w:rPr>
        <w:t>em</w:t>
      </w:r>
      <w:r w:rsidRPr="006C7A26">
        <w:rPr>
          <w:rFonts w:ascii="Times New Roman" w:hAnsi="Times New Roman"/>
        </w:rPr>
        <w:t>.</w:t>
      </w:r>
    </w:p>
    <w:p w14:paraId="746CE7B3" w14:textId="77777777" w:rsidR="008C3F02" w:rsidRPr="006C7A26" w:rsidRDefault="008C3F02" w:rsidP="001B4BD6">
      <w:pPr>
        <w:ind w:left="851" w:hanging="425"/>
        <w:rPr>
          <w:rFonts w:ascii="Times New Roman" w:hAnsi="Times New Roman"/>
        </w:rPr>
      </w:pPr>
    </w:p>
    <w:p w14:paraId="1101BCBC" w14:textId="77777777" w:rsidR="006379C7" w:rsidRPr="006C7A26" w:rsidRDefault="006379C7" w:rsidP="001B4BD6">
      <w:pPr>
        <w:pStyle w:val="Heading2"/>
        <w:ind w:left="851" w:hanging="425"/>
        <w:rPr>
          <w:rFonts w:ascii="Times New Roman" w:hAnsi="Times New Roman"/>
        </w:rPr>
      </w:pPr>
      <w:r w:rsidRPr="006C7A26">
        <w:rPr>
          <w:rFonts w:ascii="Times New Roman" w:hAnsi="Times New Roman"/>
        </w:rPr>
        <w:t xml:space="preserve">Only Revelation was revealed in nearly its entirety as </w:t>
      </w:r>
      <w:r w:rsidRPr="006C7A26">
        <w:rPr>
          <w:rFonts w:ascii="Times New Roman" w:hAnsi="Times New Roman"/>
          <w:u w:val="single"/>
        </w:rPr>
        <w:t>a vision by an angel</w:t>
      </w:r>
      <w:r w:rsidRPr="006C7A26">
        <w:rPr>
          <w:rFonts w:ascii="Times New Roman" w:hAnsi="Times New Roman"/>
        </w:rPr>
        <w:t xml:space="preserve"> (1:1).</w:t>
      </w:r>
    </w:p>
    <w:p w14:paraId="712C1241" w14:textId="77777777" w:rsidR="006379C7" w:rsidRPr="006C7A26" w:rsidRDefault="006379C7" w:rsidP="001B4BD6">
      <w:pPr>
        <w:ind w:left="851" w:hanging="425"/>
        <w:rPr>
          <w:rFonts w:ascii="Times New Roman" w:hAnsi="Times New Roman"/>
        </w:rPr>
      </w:pPr>
    </w:p>
    <w:p w14:paraId="42C53097" w14:textId="4F37863A" w:rsidR="00C875B5" w:rsidRPr="006C7A26" w:rsidRDefault="00C875B5" w:rsidP="001B4BD6">
      <w:pPr>
        <w:pStyle w:val="Heading2"/>
        <w:ind w:left="851" w:hanging="425"/>
        <w:rPr>
          <w:rFonts w:ascii="Times New Roman" w:hAnsi="Times New Roman"/>
        </w:rPr>
      </w:pPr>
      <w:r w:rsidRPr="006C7A26">
        <w:rPr>
          <w:rFonts w:ascii="Times New Roman" w:hAnsi="Times New Roman"/>
        </w:rPr>
        <w:t xml:space="preserve">Revelation has more </w:t>
      </w:r>
      <w:r w:rsidRPr="006C7A26">
        <w:rPr>
          <w:rFonts w:ascii="Times New Roman" w:hAnsi="Times New Roman"/>
          <w:u w:val="single"/>
        </w:rPr>
        <w:t>songs</w:t>
      </w:r>
      <w:r w:rsidRPr="006C7A26">
        <w:rPr>
          <w:rFonts w:ascii="Times New Roman" w:hAnsi="Times New Roman"/>
        </w:rPr>
        <w:t xml:space="preserve"> in its pages than </w:t>
      </w:r>
      <w:r w:rsidR="00852CF7" w:rsidRPr="006C7A26">
        <w:rPr>
          <w:rFonts w:ascii="Times New Roman" w:hAnsi="Times New Roman"/>
        </w:rPr>
        <w:t>any NT book.  On 14 occasion</w:t>
      </w:r>
      <w:r w:rsidR="00021433" w:rsidRPr="006C7A26">
        <w:rPr>
          <w:rFonts w:ascii="Times New Roman" w:hAnsi="Times New Roman"/>
        </w:rPr>
        <w:t>s</w:t>
      </w:r>
      <w:r w:rsidR="00852CF7" w:rsidRPr="006C7A26">
        <w:rPr>
          <w:rFonts w:ascii="Times New Roman" w:hAnsi="Times New Roman"/>
        </w:rPr>
        <w:t xml:space="preserve"> the angels break into worship, making the book </w:t>
      </w:r>
      <w:r w:rsidRPr="006C7A26">
        <w:rPr>
          <w:rFonts w:ascii="Times New Roman" w:hAnsi="Times New Roman"/>
        </w:rPr>
        <w:t>a model for worship.</w:t>
      </w:r>
      <w:r w:rsidR="0061022C" w:rsidRPr="006C7A26">
        <w:rPr>
          <w:rFonts w:ascii="Times New Roman" w:hAnsi="Times New Roman"/>
        </w:rPr>
        <w:t xml:space="preserve">  </w:t>
      </w:r>
      <w:r w:rsidR="00852CF7" w:rsidRPr="006C7A26">
        <w:rPr>
          <w:rFonts w:ascii="Times New Roman" w:hAnsi="Times New Roman"/>
        </w:rPr>
        <w:t>It especially p</w:t>
      </w:r>
      <w:r w:rsidR="00F65BAD" w:rsidRPr="006C7A26">
        <w:rPr>
          <w:rFonts w:ascii="Times New Roman" w:hAnsi="Times New Roman"/>
        </w:rPr>
        <w:t>arallels Ezekiel in its worship (see next page).</w:t>
      </w:r>
    </w:p>
    <w:p w14:paraId="21E5D6C4" w14:textId="77777777" w:rsidR="00B46511" w:rsidRPr="006C7A26" w:rsidRDefault="00B46511" w:rsidP="00B46511">
      <w:pPr>
        <w:rPr>
          <w:rFonts w:ascii="Times New Roman" w:hAnsi="Times New Roman"/>
        </w:rPr>
      </w:pPr>
    </w:p>
    <w:p w14:paraId="61014816" w14:textId="77777777" w:rsidR="001B4BD6" w:rsidRPr="006C7A26" w:rsidRDefault="001B4BD6">
      <w:pPr>
        <w:rPr>
          <w:rFonts w:ascii="Times New Roman" w:hAnsi="Times New Roman"/>
          <w:b/>
          <w:sz w:val="34"/>
        </w:rPr>
      </w:pPr>
      <w:r w:rsidRPr="006C7A26">
        <w:rPr>
          <w:rFonts w:ascii="Times New Roman" w:hAnsi="Times New Roman"/>
          <w:b/>
          <w:sz w:val="34"/>
        </w:rPr>
        <w:br w:type="page"/>
      </w:r>
    </w:p>
    <w:p w14:paraId="096CE2BE" w14:textId="01C7973A" w:rsidR="00852CF7" w:rsidRPr="006C7A26" w:rsidRDefault="00852CF7" w:rsidP="008603AF">
      <w:pPr>
        <w:ind w:right="-10"/>
        <w:jc w:val="center"/>
        <w:rPr>
          <w:rFonts w:ascii="Times New Roman" w:hAnsi="Times New Roman"/>
          <w:sz w:val="10"/>
        </w:rPr>
      </w:pPr>
      <w:r w:rsidRPr="006C7A26">
        <w:rPr>
          <w:rFonts w:ascii="Times New Roman" w:hAnsi="Times New Roman"/>
          <w:b/>
          <w:sz w:val="34"/>
        </w:rPr>
        <w:lastRenderedPageBreak/>
        <w:t>Worship Parallels in Ezekiel &amp; Revelation</w:t>
      </w:r>
      <w:r w:rsidRPr="006C7A26">
        <w:rPr>
          <w:rFonts w:ascii="Times New Roman" w:hAnsi="Times New Roman"/>
          <w:sz w:val="8"/>
        </w:rPr>
        <w:fldChar w:fldCharType="begin"/>
      </w:r>
      <w:r w:rsidRPr="006C7A26">
        <w:rPr>
          <w:rFonts w:ascii="Times New Roman" w:hAnsi="Times New Roman"/>
          <w:sz w:val="8"/>
        </w:rPr>
        <w:instrText xml:space="preserve"> TC  “</w:instrText>
      </w:r>
      <w:bookmarkStart w:id="5" w:name="_Toc534937600"/>
      <w:bookmarkStart w:id="6" w:name="_Toc7521211"/>
      <w:r w:rsidRPr="006C7A26">
        <w:rPr>
          <w:rFonts w:ascii="Times New Roman" w:hAnsi="Times New Roman"/>
          <w:sz w:val="8"/>
        </w:rPr>
        <w:instrText>Worship Parallels in Ezekiel &amp; Revelation</w:instrText>
      </w:r>
      <w:bookmarkEnd w:id="5"/>
      <w:bookmarkEnd w:id="6"/>
      <w:r w:rsidRPr="006C7A26">
        <w:rPr>
          <w:rFonts w:ascii="Times New Roman" w:hAnsi="Times New Roman"/>
          <w:sz w:val="8"/>
        </w:rPr>
        <w:instrText xml:space="preserve"> “ \l 3 </w:instrText>
      </w:r>
      <w:r w:rsidRPr="006C7A26">
        <w:rPr>
          <w:rFonts w:ascii="Times New Roman" w:hAnsi="Times New Roman"/>
          <w:sz w:val="8"/>
        </w:rPr>
        <w:fldChar w:fldCharType="end"/>
      </w:r>
    </w:p>
    <w:p w14:paraId="314335B7" w14:textId="77777777" w:rsidR="00852CF7" w:rsidRPr="006C7A26" w:rsidRDefault="00852CF7" w:rsidP="008603AF">
      <w:pPr>
        <w:ind w:right="-10"/>
        <w:jc w:val="center"/>
        <w:rPr>
          <w:rFonts w:ascii="Times New Roman" w:hAnsi="Times New Roman"/>
          <w:color w:val="000000"/>
          <w:sz w:val="22"/>
        </w:rPr>
      </w:pPr>
      <w:r w:rsidRPr="006C7A26">
        <w:rPr>
          <w:rFonts w:ascii="Times New Roman" w:hAnsi="Times New Roman"/>
          <w:color w:val="000000"/>
          <w:sz w:val="22"/>
        </w:rPr>
        <w:t xml:space="preserve">Jim Seghers, </w:t>
      </w:r>
      <w:r w:rsidRPr="006C7A26">
        <w:rPr>
          <w:rFonts w:ascii="Times New Roman" w:hAnsi="Times New Roman"/>
          <w:i/>
          <w:color w:val="000000"/>
          <w:sz w:val="22"/>
        </w:rPr>
        <w:t>The Book of Revelation: Introduction</w:t>
      </w:r>
      <w:r w:rsidRPr="006C7A26">
        <w:rPr>
          <w:rFonts w:ascii="Times New Roman" w:hAnsi="Times New Roman"/>
          <w:b/>
          <w:color w:val="800080"/>
          <w:sz w:val="34"/>
        </w:rPr>
        <w:t xml:space="preserve"> </w:t>
      </w:r>
      <w:r w:rsidRPr="006C7A26">
        <w:rPr>
          <w:rFonts w:ascii="Times New Roman" w:hAnsi="Times New Roman"/>
          <w:color w:val="000000"/>
          <w:sz w:val="22"/>
        </w:rPr>
        <w:t>(http://totustuus.com/revel.htm)</w:t>
      </w:r>
    </w:p>
    <w:p w14:paraId="7A708B23" w14:textId="77777777" w:rsidR="00852CF7" w:rsidRPr="006C7A26" w:rsidRDefault="00852CF7" w:rsidP="008603AF">
      <w:pPr>
        <w:ind w:right="-10"/>
        <w:rPr>
          <w:rFonts w:ascii="Times New Roman" w:hAnsi="Times New Roman"/>
          <w:sz w:val="22"/>
        </w:rPr>
      </w:pPr>
    </w:p>
    <w:p w14:paraId="4A96BFDD" w14:textId="77777777" w:rsidR="00852CF7" w:rsidRPr="006C7A26" w:rsidRDefault="00852CF7" w:rsidP="008603AF">
      <w:pPr>
        <w:ind w:right="-10"/>
        <w:rPr>
          <w:rFonts w:ascii="Times New Roman" w:hAnsi="Times New Roman"/>
          <w:color w:val="000000"/>
          <w:sz w:val="22"/>
        </w:rPr>
      </w:pPr>
      <w:r w:rsidRPr="006C7A26">
        <w:rPr>
          <w:rFonts w:ascii="Times New Roman" w:hAnsi="Times New Roman"/>
          <w:color w:val="000000"/>
          <w:sz w:val="22"/>
        </w:rPr>
        <w:t xml:space="preserve">Worship imagery abounds in the book. It is the most liturgical of all the New Testament books. Massey Shepherd points out that the architecture of the book corresponds to the early Church's worship, which had a predominant Paschal emphasis (Massey H. Shepherd, Jr., </w:t>
      </w:r>
      <w:r w:rsidRPr="006C7A26">
        <w:rPr>
          <w:rFonts w:ascii="Times New Roman" w:hAnsi="Times New Roman"/>
          <w:i/>
          <w:color w:val="000000"/>
          <w:sz w:val="22"/>
        </w:rPr>
        <w:t>The Paschal Liturgy and the Apocalypse</w:t>
      </w:r>
      <w:r w:rsidRPr="006C7A26">
        <w:rPr>
          <w:rFonts w:ascii="Times New Roman" w:hAnsi="Times New Roman"/>
          <w:color w:val="000000"/>
          <w:sz w:val="22"/>
        </w:rPr>
        <w:t xml:space="preserve">, Richmond: John Knox Press, 1960). </w:t>
      </w:r>
    </w:p>
    <w:p w14:paraId="144B6EC2" w14:textId="77777777" w:rsidR="00852CF7" w:rsidRPr="006C7A26" w:rsidRDefault="00852CF7" w:rsidP="008603AF">
      <w:pPr>
        <w:ind w:right="-10"/>
        <w:rPr>
          <w:rFonts w:ascii="Times New Roman" w:hAnsi="Times New Roman"/>
          <w:color w:val="000000"/>
          <w:sz w:val="22"/>
        </w:rPr>
      </w:pPr>
    </w:p>
    <w:p w14:paraId="2CE4CA6A" w14:textId="77777777" w:rsidR="00852CF7" w:rsidRPr="006C7A26" w:rsidRDefault="00852CF7" w:rsidP="008603AF">
      <w:pPr>
        <w:ind w:right="-10"/>
        <w:rPr>
          <w:rFonts w:ascii="Times New Roman" w:hAnsi="Times New Roman"/>
          <w:color w:val="000000"/>
          <w:sz w:val="22"/>
        </w:rPr>
      </w:pPr>
      <w:r w:rsidRPr="006C7A26">
        <w:rPr>
          <w:rFonts w:ascii="Times New Roman" w:hAnsi="Times New Roman"/>
          <w:color w:val="000000"/>
          <w:sz w:val="22"/>
        </w:rPr>
        <w:t xml:space="preserve">Scholars have also noted the remarkable parallels between the Apocalypse and Ezekiel.  This step-by-step pegging of the Book of Revelation with similar passages in Ezekiel is designed for lectionary use in a liturgical service.  "In other words, the Book of Revelation was intended from the beginning as a series of readings in worship throughout the Church Year, to be read in tandem with the prophecy of Ezekiel (as well as other Old Testament readings)" (Chilton, p. 22). </w:t>
      </w:r>
    </w:p>
    <w:p w14:paraId="6036185A" w14:textId="77777777" w:rsidR="00852CF7" w:rsidRPr="006C7A26" w:rsidRDefault="00852CF7" w:rsidP="008603AF">
      <w:pPr>
        <w:ind w:right="-342"/>
        <w:rPr>
          <w:rFonts w:ascii="Times New Roman" w:hAnsi="Times New Roman"/>
          <w:color w:val="000000"/>
          <w:sz w:val="22"/>
        </w:rPr>
      </w:pPr>
    </w:p>
    <w:p w14:paraId="1651185A" w14:textId="06EF8E89" w:rsidR="00852CF7" w:rsidRPr="006C7A26" w:rsidRDefault="00852CF7" w:rsidP="008603AF">
      <w:pPr>
        <w:ind w:right="-342"/>
        <w:rPr>
          <w:rFonts w:ascii="Times New Roman" w:hAnsi="Times New Roman"/>
          <w:i/>
          <w:color w:val="000000"/>
          <w:sz w:val="22"/>
        </w:rPr>
      </w:pPr>
      <w:r w:rsidRPr="006C7A26">
        <w:rPr>
          <w:rFonts w:ascii="Times New Roman" w:hAnsi="Times New Roman"/>
          <w:i/>
          <w:color w:val="000000"/>
          <w:sz w:val="22"/>
        </w:rPr>
        <w:t>Revelation and Ezekiel Parallels</w:t>
      </w:r>
      <w:r w:rsidR="008603AF" w:rsidRPr="006C7A26">
        <w:rPr>
          <w:rFonts w:ascii="Times New Roman" w:hAnsi="Times New Roman"/>
          <w:i/>
          <w:color w:val="000000"/>
          <w:sz w:val="22"/>
        </w:rPr>
        <w:t>:</w:t>
      </w:r>
    </w:p>
    <w:p w14:paraId="401FFE80" w14:textId="77777777" w:rsidR="00852CF7" w:rsidRPr="006C7A26" w:rsidRDefault="00852CF7" w:rsidP="00852CF7">
      <w:pPr>
        <w:ind w:left="1440" w:right="-342"/>
        <w:rPr>
          <w:rFonts w:ascii="Times New Roman" w:hAnsi="Times New Roman"/>
          <w:i/>
          <w:color w:val="000000"/>
          <w:sz w:val="22"/>
        </w:rPr>
      </w:pPr>
    </w:p>
    <w:p w14:paraId="26734B1E" w14:textId="68F249A8" w:rsidR="00852CF7" w:rsidRPr="006C7A26" w:rsidRDefault="00852CF7" w:rsidP="00852CF7">
      <w:pPr>
        <w:spacing w:line="360" w:lineRule="auto"/>
        <w:ind w:left="1440" w:right="-342" w:hanging="540"/>
        <w:rPr>
          <w:rFonts w:ascii="Times New Roman" w:hAnsi="Times New Roman"/>
          <w:color w:val="000000"/>
          <w:sz w:val="22"/>
        </w:rPr>
      </w:pPr>
      <w:r w:rsidRPr="006C7A26">
        <w:rPr>
          <w:rFonts w:ascii="Times New Roman" w:hAnsi="Times New Roman"/>
          <w:color w:val="000000"/>
          <w:sz w:val="22"/>
        </w:rPr>
        <w:t>1.</w:t>
      </w:r>
      <w:r w:rsidRPr="006C7A26">
        <w:rPr>
          <w:rFonts w:ascii="Times New Roman" w:hAnsi="Times New Roman"/>
          <w:color w:val="000000"/>
          <w:sz w:val="22"/>
        </w:rPr>
        <w:tab/>
        <w:t>The Throne-vision (</w:t>
      </w:r>
      <w:r w:rsidR="00A24DE6">
        <w:rPr>
          <w:rFonts w:ascii="Times New Roman" w:hAnsi="Times New Roman"/>
          <w:color w:val="000000"/>
          <w:sz w:val="22"/>
        </w:rPr>
        <w:t xml:space="preserve">Rev </w:t>
      </w:r>
      <w:r w:rsidRPr="006C7A26">
        <w:rPr>
          <w:rFonts w:ascii="Times New Roman" w:hAnsi="Times New Roman"/>
          <w:color w:val="000000"/>
          <w:sz w:val="22"/>
        </w:rPr>
        <w:t>4/</w:t>
      </w:r>
      <w:r w:rsidR="006E6661" w:rsidRPr="006C7A26">
        <w:rPr>
          <w:rFonts w:ascii="Times New Roman" w:hAnsi="Times New Roman"/>
          <w:color w:val="000000"/>
          <w:sz w:val="22"/>
        </w:rPr>
        <w:t xml:space="preserve">Ezek. </w:t>
      </w:r>
      <w:r w:rsidRPr="006C7A26">
        <w:rPr>
          <w:rFonts w:ascii="Times New Roman" w:hAnsi="Times New Roman"/>
          <w:color w:val="000000"/>
          <w:sz w:val="22"/>
        </w:rPr>
        <w:t>1)</w:t>
      </w:r>
    </w:p>
    <w:p w14:paraId="301596D7" w14:textId="5FCB1914" w:rsidR="00852CF7" w:rsidRPr="006C7A26" w:rsidRDefault="00852CF7" w:rsidP="00852CF7">
      <w:pPr>
        <w:spacing w:line="360" w:lineRule="auto"/>
        <w:ind w:left="1440" w:right="-342" w:hanging="540"/>
        <w:rPr>
          <w:rFonts w:ascii="Times New Roman" w:hAnsi="Times New Roman"/>
          <w:color w:val="000000"/>
          <w:sz w:val="22"/>
        </w:rPr>
      </w:pPr>
      <w:r w:rsidRPr="006C7A26">
        <w:rPr>
          <w:rFonts w:ascii="Times New Roman" w:hAnsi="Times New Roman"/>
          <w:color w:val="000000"/>
          <w:sz w:val="22"/>
        </w:rPr>
        <w:t>2.</w:t>
      </w:r>
      <w:r w:rsidRPr="006C7A26">
        <w:rPr>
          <w:rFonts w:ascii="Times New Roman" w:hAnsi="Times New Roman"/>
          <w:color w:val="000000"/>
          <w:sz w:val="22"/>
        </w:rPr>
        <w:tab/>
        <w:t>The Book (</w:t>
      </w:r>
      <w:r w:rsidR="00A24DE6">
        <w:rPr>
          <w:rFonts w:ascii="Times New Roman" w:hAnsi="Times New Roman"/>
          <w:color w:val="000000"/>
          <w:sz w:val="22"/>
        </w:rPr>
        <w:t xml:space="preserve">Rev </w:t>
      </w:r>
      <w:r w:rsidRPr="006C7A26">
        <w:rPr>
          <w:rFonts w:ascii="Times New Roman" w:hAnsi="Times New Roman"/>
          <w:color w:val="000000"/>
          <w:sz w:val="22"/>
        </w:rPr>
        <w:t>5/</w:t>
      </w:r>
      <w:r w:rsidR="006E6661" w:rsidRPr="006C7A26">
        <w:rPr>
          <w:rFonts w:ascii="Times New Roman" w:hAnsi="Times New Roman"/>
          <w:color w:val="000000"/>
          <w:sz w:val="22"/>
        </w:rPr>
        <w:t xml:space="preserve">Ezek. </w:t>
      </w:r>
      <w:r w:rsidRPr="006C7A26">
        <w:rPr>
          <w:rFonts w:ascii="Times New Roman" w:hAnsi="Times New Roman"/>
          <w:color w:val="000000"/>
          <w:sz w:val="22"/>
        </w:rPr>
        <w:t>2-3)</w:t>
      </w:r>
    </w:p>
    <w:p w14:paraId="474880E2" w14:textId="1CC88762" w:rsidR="00852CF7" w:rsidRPr="006C7A26" w:rsidRDefault="00852CF7" w:rsidP="00852CF7">
      <w:pPr>
        <w:spacing w:line="360" w:lineRule="auto"/>
        <w:ind w:left="1440" w:right="-342" w:hanging="540"/>
        <w:rPr>
          <w:rFonts w:ascii="Times New Roman" w:hAnsi="Times New Roman"/>
          <w:color w:val="000000"/>
          <w:sz w:val="22"/>
        </w:rPr>
      </w:pPr>
      <w:r w:rsidRPr="006C7A26">
        <w:rPr>
          <w:rFonts w:ascii="Times New Roman" w:hAnsi="Times New Roman"/>
          <w:color w:val="000000"/>
          <w:sz w:val="22"/>
        </w:rPr>
        <w:t>3.</w:t>
      </w:r>
      <w:r w:rsidRPr="006C7A26">
        <w:rPr>
          <w:rFonts w:ascii="Times New Roman" w:hAnsi="Times New Roman"/>
          <w:color w:val="000000"/>
          <w:sz w:val="22"/>
        </w:rPr>
        <w:tab/>
        <w:t>The Four Plagues (</w:t>
      </w:r>
      <w:r w:rsidR="00A24DE6">
        <w:rPr>
          <w:rFonts w:ascii="Times New Roman" w:hAnsi="Times New Roman"/>
          <w:color w:val="000000"/>
          <w:sz w:val="22"/>
        </w:rPr>
        <w:t xml:space="preserve">Rev </w:t>
      </w:r>
      <w:r w:rsidRPr="006C7A26">
        <w:rPr>
          <w:rFonts w:ascii="Times New Roman" w:hAnsi="Times New Roman"/>
          <w:color w:val="000000"/>
          <w:sz w:val="22"/>
        </w:rPr>
        <w:t>6:1-8/</w:t>
      </w:r>
      <w:r w:rsidR="006E6661" w:rsidRPr="006C7A26">
        <w:rPr>
          <w:rFonts w:ascii="Times New Roman" w:hAnsi="Times New Roman"/>
          <w:color w:val="000000"/>
          <w:sz w:val="22"/>
        </w:rPr>
        <w:t xml:space="preserve">Ezek. </w:t>
      </w:r>
      <w:r w:rsidRPr="006C7A26">
        <w:rPr>
          <w:rFonts w:ascii="Times New Roman" w:hAnsi="Times New Roman"/>
          <w:color w:val="000000"/>
          <w:sz w:val="22"/>
        </w:rPr>
        <w:t>5)</w:t>
      </w:r>
    </w:p>
    <w:p w14:paraId="43854295" w14:textId="64DFCF45" w:rsidR="00852CF7" w:rsidRPr="006C7A26" w:rsidRDefault="00852CF7" w:rsidP="00852CF7">
      <w:pPr>
        <w:spacing w:line="360" w:lineRule="auto"/>
        <w:ind w:left="1440" w:right="-342" w:hanging="540"/>
        <w:rPr>
          <w:rFonts w:ascii="Times New Roman" w:hAnsi="Times New Roman"/>
          <w:color w:val="000000"/>
          <w:sz w:val="22"/>
        </w:rPr>
      </w:pPr>
      <w:r w:rsidRPr="006C7A26">
        <w:rPr>
          <w:rFonts w:ascii="Times New Roman" w:hAnsi="Times New Roman"/>
          <w:color w:val="000000"/>
          <w:sz w:val="22"/>
        </w:rPr>
        <w:t>4.</w:t>
      </w:r>
      <w:r w:rsidRPr="006C7A26">
        <w:rPr>
          <w:rFonts w:ascii="Times New Roman" w:hAnsi="Times New Roman"/>
          <w:color w:val="000000"/>
          <w:sz w:val="22"/>
        </w:rPr>
        <w:tab/>
        <w:t>The Slain under the Altar (</w:t>
      </w:r>
      <w:r w:rsidR="00A24DE6">
        <w:rPr>
          <w:rFonts w:ascii="Times New Roman" w:hAnsi="Times New Roman"/>
          <w:color w:val="000000"/>
          <w:sz w:val="22"/>
        </w:rPr>
        <w:t xml:space="preserve">Rev </w:t>
      </w:r>
      <w:r w:rsidRPr="006C7A26">
        <w:rPr>
          <w:rFonts w:ascii="Times New Roman" w:hAnsi="Times New Roman"/>
          <w:color w:val="000000"/>
          <w:sz w:val="22"/>
        </w:rPr>
        <w:t>6:9-11/</w:t>
      </w:r>
      <w:r w:rsidR="006E6661" w:rsidRPr="006C7A26">
        <w:rPr>
          <w:rFonts w:ascii="Times New Roman" w:hAnsi="Times New Roman"/>
          <w:color w:val="000000"/>
          <w:sz w:val="22"/>
        </w:rPr>
        <w:t xml:space="preserve">Ezek. </w:t>
      </w:r>
      <w:r w:rsidRPr="006C7A26">
        <w:rPr>
          <w:rFonts w:ascii="Times New Roman" w:hAnsi="Times New Roman"/>
          <w:color w:val="000000"/>
          <w:sz w:val="22"/>
        </w:rPr>
        <w:t>6)</w:t>
      </w:r>
    </w:p>
    <w:p w14:paraId="6A5817DB" w14:textId="462E5719" w:rsidR="00852CF7" w:rsidRPr="006C7A26" w:rsidRDefault="00852CF7" w:rsidP="00852CF7">
      <w:pPr>
        <w:spacing w:line="360" w:lineRule="auto"/>
        <w:ind w:left="1440" w:right="-342" w:hanging="540"/>
        <w:rPr>
          <w:rFonts w:ascii="Times New Roman" w:hAnsi="Times New Roman"/>
          <w:color w:val="000000"/>
          <w:sz w:val="22"/>
        </w:rPr>
      </w:pPr>
      <w:r w:rsidRPr="006C7A26">
        <w:rPr>
          <w:rFonts w:ascii="Times New Roman" w:hAnsi="Times New Roman"/>
          <w:color w:val="000000"/>
          <w:sz w:val="22"/>
        </w:rPr>
        <w:t>5.</w:t>
      </w:r>
      <w:r w:rsidRPr="006C7A26">
        <w:rPr>
          <w:rFonts w:ascii="Times New Roman" w:hAnsi="Times New Roman"/>
          <w:color w:val="000000"/>
          <w:sz w:val="22"/>
        </w:rPr>
        <w:tab/>
        <w:t>The Wrath of God (</w:t>
      </w:r>
      <w:r w:rsidR="00A24DE6">
        <w:rPr>
          <w:rFonts w:ascii="Times New Roman" w:hAnsi="Times New Roman"/>
          <w:color w:val="000000"/>
          <w:sz w:val="22"/>
        </w:rPr>
        <w:t xml:space="preserve">Rev </w:t>
      </w:r>
      <w:r w:rsidRPr="006C7A26">
        <w:rPr>
          <w:rFonts w:ascii="Times New Roman" w:hAnsi="Times New Roman"/>
          <w:color w:val="000000"/>
          <w:sz w:val="22"/>
        </w:rPr>
        <w:t>6:12-17/</w:t>
      </w:r>
      <w:r w:rsidR="006E6661" w:rsidRPr="006C7A26">
        <w:rPr>
          <w:rFonts w:ascii="Times New Roman" w:hAnsi="Times New Roman"/>
          <w:color w:val="000000"/>
          <w:sz w:val="22"/>
        </w:rPr>
        <w:t xml:space="preserve">Ezek. </w:t>
      </w:r>
      <w:r w:rsidRPr="006C7A26">
        <w:rPr>
          <w:rFonts w:ascii="Times New Roman" w:hAnsi="Times New Roman"/>
          <w:color w:val="000000"/>
          <w:sz w:val="22"/>
        </w:rPr>
        <w:t>7)</w:t>
      </w:r>
    </w:p>
    <w:p w14:paraId="50982292" w14:textId="1F734146" w:rsidR="00852CF7" w:rsidRPr="006C7A26" w:rsidRDefault="00852CF7" w:rsidP="00852CF7">
      <w:pPr>
        <w:spacing w:line="360" w:lineRule="auto"/>
        <w:ind w:left="1440" w:right="-342" w:hanging="540"/>
        <w:rPr>
          <w:rFonts w:ascii="Times New Roman" w:hAnsi="Times New Roman"/>
          <w:color w:val="000000"/>
          <w:sz w:val="22"/>
        </w:rPr>
      </w:pPr>
      <w:r w:rsidRPr="006C7A26">
        <w:rPr>
          <w:rFonts w:ascii="Times New Roman" w:hAnsi="Times New Roman"/>
          <w:color w:val="000000"/>
          <w:sz w:val="22"/>
        </w:rPr>
        <w:t>6.</w:t>
      </w:r>
      <w:r w:rsidRPr="006C7A26">
        <w:rPr>
          <w:rFonts w:ascii="Times New Roman" w:hAnsi="Times New Roman"/>
          <w:color w:val="000000"/>
          <w:sz w:val="22"/>
        </w:rPr>
        <w:tab/>
        <w:t>The Seal on the Saint's Foreheads (</w:t>
      </w:r>
      <w:r w:rsidR="00A24DE6">
        <w:rPr>
          <w:rFonts w:ascii="Times New Roman" w:hAnsi="Times New Roman"/>
          <w:color w:val="000000"/>
          <w:sz w:val="22"/>
        </w:rPr>
        <w:t xml:space="preserve">Rev </w:t>
      </w:r>
      <w:r w:rsidRPr="006C7A26">
        <w:rPr>
          <w:rFonts w:ascii="Times New Roman" w:hAnsi="Times New Roman"/>
          <w:color w:val="000000"/>
          <w:sz w:val="22"/>
        </w:rPr>
        <w:t>7/</w:t>
      </w:r>
      <w:r w:rsidR="006E6661" w:rsidRPr="006C7A26">
        <w:rPr>
          <w:rFonts w:ascii="Times New Roman" w:hAnsi="Times New Roman"/>
          <w:color w:val="000000"/>
          <w:sz w:val="22"/>
        </w:rPr>
        <w:t xml:space="preserve">Ezek. </w:t>
      </w:r>
      <w:r w:rsidRPr="006C7A26">
        <w:rPr>
          <w:rFonts w:ascii="Times New Roman" w:hAnsi="Times New Roman"/>
          <w:color w:val="000000"/>
          <w:sz w:val="22"/>
        </w:rPr>
        <w:t>9)</w:t>
      </w:r>
    </w:p>
    <w:p w14:paraId="77731819" w14:textId="2B4E0DEC" w:rsidR="00852CF7" w:rsidRPr="006C7A26" w:rsidRDefault="00852CF7" w:rsidP="00852CF7">
      <w:pPr>
        <w:spacing w:line="360" w:lineRule="auto"/>
        <w:ind w:left="1440" w:right="-342" w:hanging="540"/>
        <w:rPr>
          <w:rFonts w:ascii="Times New Roman" w:hAnsi="Times New Roman"/>
          <w:color w:val="000000"/>
          <w:sz w:val="22"/>
        </w:rPr>
      </w:pPr>
      <w:r w:rsidRPr="006C7A26">
        <w:rPr>
          <w:rFonts w:ascii="Times New Roman" w:hAnsi="Times New Roman"/>
          <w:color w:val="000000"/>
          <w:sz w:val="22"/>
        </w:rPr>
        <w:t>7.</w:t>
      </w:r>
      <w:r w:rsidRPr="006C7A26">
        <w:rPr>
          <w:rFonts w:ascii="Times New Roman" w:hAnsi="Times New Roman"/>
          <w:color w:val="000000"/>
          <w:sz w:val="22"/>
        </w:rPr>
        <w:tab/>
        <w:t>The Coals from the Altar (</w:t>
      </w:r>
      <w:r w:rsidR="00A24DE6">
        <w:rPr>
          <w:rFonts w:ascii="Times New Roman" w:hAnsi="Times New Roman"/>
          <w:color w:val="000000"/>
          <w:sz w:val="22"/>
        </w:rPr>
        <w:t xml:space="preserve">Rev </w:t>
      </w:r>
      <w:r w:rsidRPr="006C7A26">
        <w:rPr>
          <w:rFonts w:ascii="Times New Roman" w:hAnsi="Times New Roman"/>
          <w:color w:val="000000"/>
          <w:sz w:val="22"/>
        </w:rPr>
        <w:t>8/</w:t>
      </w:r>
      <w:r w:rsidR="006E6661" w:rsidRPr="006C7A26">
        <w:rPr>
          <w:rFonts w:ascii="Times New Roman" w:hAnsi="Times New Roman"/>
          <w:color w:val="000000"/>
          <w:sz w:val="22"/>
        </w:rPr>
        <w:t xml:space="preserve">Ezek. </w:t>
      </w:r>
      <w:r w:rsidRPr="006C7A26">
        <w:rPr>
          <w:rFonts w:ascii="Times New Roman" w:hAnsi="Times New Roman"/>
          <w:color w:val="000000"/>
          <w:sz w:val="22"/>
        </w:rPr>
        <w:t>10)</w:t>
      </w:r>
    </w:p>
    <w:p w14:paraId="157067DA" w14:textId="71B002C0" w:rsidR="00852CF7" w:rsidRPr="006C7A26" w:rsidRDefault="00852CF7" w:rsidP="00852CF7">
      <w:pPr>
        <w:spacing w:line="360" w:lineRule="auto"/>
        <w:ind w:left="1440" w:right="-342" w:hanging="540"/>
        <w:rPr>
          <w:rFonts w:ascii="Times New Roman" w:hAnsi="Times New Roman"/>
          <w:color w:val="000000"/>
          <w:sz w:val="22"/>
        </w:rPr>
      </w:pPr>
      <w:r w:rsidRPr="006C7A26">
        <w:rPr>
          <w:rFonts w:ascii="Times New Roman" w:hAnsi="Times New Roman"/>
          <w:color w:val="000000"/>
          <w:sz w:val="22"/>
        </w:rPr>
        <w:t>8.</w:t>
      </w:r>
      <w:r w:rsidRPr="006C7A26">
        <w:rPr>
          <w:rFonts w:ascii="Times New Roman" w:hAnsi="Times New Roman"/>
          <w:color w:val="000000"/>
          <w:sz w:val="22"/>
        </w:rPr>
        <w:tab/>
        <w:t>No More Delay (</w:t>
      </w:r>
      <w:r w:rsidR="00A24DE6">
        <w:rPr>
          <w:rFonts w:ascii="Times New Roman" w:hAnsi="Times New Roman"/>
          <w:color w:val="000000"/>
          <w:sz w:val="22"/>
        </w:rPr>
        <w:t xml:space="preserve">Rev </w:t>
      </w:r>
      <w:r w:rsidRPr="006C7A26">
        <w:rPr>
          <w:rFonts w:ascii="Times New Roman" w:hAnsi="Times New Roman"/>
          <w:color w:val="000000"/>
          <w:sz w:val="22"/>
        </w:rPr>
        <w:t>10:1-7/</w:t>
      </w:r>
      <w:r w:rsidR="006E6661" w:rsidRPr="006C7A26">
        <w:rPr>
          <w:rFonts w:ascii="Times New Roman" w:hAnsi="Times New Roman"/>
          <w:color w:val="000000"/>
          <w:sz w:val="22"/>
        </w:rPr>
        <w:t xml:space="preserve">Ezek. </w:t>
      </w:r>
      <w:r w:rsidRPr="006C7A26">
        <w:rPr>
          <w:rFonts w:ascii="Times New Roman" w:hAnsi="Times New Roman"/>
          <w:color w:val="000000"/>
          <w:sz w:val="22"/>
        </w:rPr>
        <w:t>12)</w:t>
      </w:r>
    </w:p>
    <w:p w14:paraId="144CD7E9" w14:textId="5EB20C1C" w:rsidR="00852CF7" w:rsidRPr="006C7A26" w:rsidRDefault="00852CF7" w:rsidP="00852CF7">
      <w:pPr>
        <w:spacing w:line="360" w:lineRule="auto"/>
        <w:ind w:left="1440" w:right="-342" w:hanging="540"/>
        <w:rPr>
          <w:rFonts w:ascii="Times New Roman" w:hAnsi="Times New Roman"/>
          <w:color w:val="000000"/>
          <w:sz w:val="22"/>
        </w:rPr>
      </w:pPr>
      <w:r w:rsidRPr="006C7A26">
        <w:rPr>
          <w:rFonts w:ascii="Times New Roman" w:hAnsi="Times New Roman"/>
          <w:color w:val="000000"/>
          <w:sz w:val="22"/>
        </w:rPr>
        <w:t>9.</w:t>
      </w:r>
      <w:r w:rsidRPr="006C7A26">
        <w:rPr>
          <w:rFonts w:ascii="Times New Roman" w:hAnsi="Times New Roman"/>
          <w:color w:val="000000"/>
          <w:sz w:val="22"/>
        </w:rPr>
        <w:tab/>
        <w:t>The Eating of the Book (</w:t>
      </w:r>
      <w:r w:rsidR="00A24DE6">
        <w:rPr>
          <w:rFonts w:ascii="Times New Roman" w:hAnsi="Times New Roman"/>
          <w:color w:val="000000"/>
          <w:sz w:val="22"/>
        </w:rPr>
        <w:t xml:space="preserve">Rev </w:t>
      </w:r>
      <w:r w:rsidRPr="006C7A26">
        <w:rPr>
          <w:rFonts w:ascii="Times New Roman" w:hAnsi="Times New Roman"/>
          <w:color w:val="000000"/>
          <w:sz w:val="22"/>
        </w:rPr>
        <w:t>10:8-11/</w:t>
      </w:r>
      <w:r w:rsidR="006E6661" w:rsidRPr="006C7A26">
        <w:rPr>
          <w:rFonts w:ascii="Times New Roman" w:hAnsi="Times New Roman"/>
          <w:color w:val="000000"/>
          <w:sz w:val="22"/>
        </w:rPr>
        <w:t xml:space="preserve">Ezek. </w:t>
      </w:r>
      <w:r w:rsidRPr="006C7A26">
        <w:rPr>
          <w:rFonts w:ascii="Times New Roman" w:hAnsi="Times New Roman"/>
          <w:color w:val="000000"/>
          <w:sz w:val="22"/>
        </w:rPr>
        <w:t>2)</w:t>
      </w:r>
    </w:p>
    <w:p w14:paraId="6303C495" w14:textId="3D067AB7" w:rsidR="00852CF7" w:rsidRPr="006C7A26" w:rsidRDefault="00852CF7" w:rsidP="00852CF7">
      <w:pPr>
        <w:spacing w:line="360" w:lineRule="auto"/>
        <w:ind w:left="1440" w:right="-342" w:hanging="540"/>
        <w:rPr>
          <w:rFonts w:ascii="Times New Roman" w:hAnsi="Times New Roman"/>
          <w:color w:val="000000"/>
          <w:sz w:val="22"/>
        </w:rPr>
      </w:pPr>
      <w:r w:rsidRPr="006C7A26">
        <w:rPr>
          <w:rFonts w:ascii="Times New Roman" w:hAnsi="Times New Roman"/>
          <w:color w:val="000000"/>
          <w:sz w:val="22"/>
        </w:rPr>
        <w:t>10.</w:t>
      </w:r>
      <w:r w:rsidRPr="006C7A26">
        <w:rPr>
          <w:rFonts w:ascii="Times New Roman" w:hAnsi="Times New Roman"/>
          <w:color w:val="000000"/>
          <w:sz w:val="22"/>
        </w:rPr>
        <w:tab/>
        <w:t>The Measuring of the Temple (</w:t>
      </w:r>
      <w:r w:rsidR="00A24DE6">
        <w:rPr>
          <w:rFonts w:ascii="Times New Roman" w:hAnsi="Times New Roman"/>
          <w:color w:val="000000"/>
          <w:sz w:val="22"/>
        </w:rPr>
        <w:t xml:space="preserve">Rev </w:t>
      </w:r>
      <w:r w:rsidRPr="006C7A26">
        <w:rPr>
          <w:rFonts w:ascii="Times New Roman" w:hAnsi="Times New Roman"/>
          <w:color w:val="000000"/>
          <w:sz w:val="22"/>
        </w:rPr>
        <w:t>11:1-2/</w:t>
      </w:r>
      <w:r w:rsidR="006E6661" w:rsidRPr="006C7A26">
        <w:rPr>
          <w:rFonts w:ascii="Times New Roman" w:hAnsi="Times New Roman"/>
          <w:color w:val="000000"/>
          <w:sz w:val="22"/>
        </w:rPr>
        <w:t xml:space="preserve">Ezek. </w:t>
      </w:r>
      <w:r w:rsidRPr="006C7A26">
        <w:rPr>
          <w:rFonts w:ascii="Times New Roman" w:hAnsi="Times New Roman"/>
          <w:color w:val="000000"/>
          <w:sz w:val="22"/>
        </w:rPr>
        <w:t>40-43)</w:t>
      </w:r>
    </w:p>
    <w:p w14:paraId="22997826" w14:textId="27EDBA00" w:rsidR="00852CF7" w:rsidRPr="006C7A26" w:rsidRDefault="00852CF7" w:rsidP="00852CF7">
      <w:pPr>
        <w:spacing w:line="360" w:lineRule="auto"/>
        <w:ind w:left="1440" w:right="-342" w:hanging="540"/>
        <w:rPr>
          <w:rFonts w:ascii="Times New Roman" w:hAnsi="Times New Roman"/>
          <w:color w:val="000000"/>
          <w:sz w:val="22"/>
        </w:rPr>
      </w:pPr>
      <w:r w:rsidRPr="006C7A26">
        <w:rPr>
          <w:rFonts w:ascii="Times New Roman" w:hAnsi="Times New Roman"/>
          <w:color w:val="000000"/>
          <w:sz w:val="22"/>
        </w:rPr>
        <w:t>11.</w:t>
      </w:r>
      <w:r w:rsidRPr="006C7A26">
        <w:rPr>
          <w:rFonts w:ascii="Times New Roman" w:hAnsi="Times New Roman"/>
          <w:color w:val="000000"/>
          <w:sz w:val="22"/>
        </w:rPr>
        <w:tab/>
        <w:t>Jerusalem and Sodom (</w:t>
      </w:r>
      <w:r w:rsidR="00A24DE6">
        <w:rPr>
          <w:rFonts w:ascii="Times New Roman" w:hAnsi="Times New Roman"/>
          <w:color w:val="000000"/>
          <w:sz w:val="22"/>
        </w:rPr>
        <w:t xml:space="preserve">Rev </w:t>
      </w:r>
      <w:r w:rsidRPr="006C7A26">
        <w:rPr>
          <w:rFonts w:ascii="Times New Roman" w:hAnsi="Times New Roman"/>
          <w:color w:val="000000"/>
          <w:sz w:val="22"/>
        </w:rPr>
        <w:t>11:8/</w:t>
      </w:r>
      <w:r w:rsidR="006E6661" w:rsidRPr="006C7A26">
        <w:rPr>
          <w:rFonts w:ascii="Times New Roman" w:hAnsi="Times New Roman"/>
          <w:color w:val="000000"/>
          <w:sz w:val="22"/>
        </w:rPr>
        <w:t xml:space="preserve">Ezek. </w:t>
      </w:r>
      <w:r w:rsidRPr="006C7A26">
        <w:rPr>
          <w:rFonts w:ascii="Times New Roman" w:hAnsi="Times New Roman"/>
          <w:color w:val="000000"/>
          <w:sz w:val="22"/>
        </w:rPr>
        <w:t>16)</w:t>
      </w:r>
    </w:p>
    <w:p w14:paraId="74A3127B" w14:textId="7906E8C6" w:rsidR="00852CF7" w:rsidRPr="006C7A26" w:rsidRDefault="00852CF7" w:rsidP="00852CF7">
      <w:pPr>
        <w:spacing w:line="360" w:lineRule="auto"/>
        <w:ind w:left="1440" w:right="-342" w:hanging="540"/>
        <w:rPr>
          <w:rFonts w:ascii="Times New Roman" w:hAnsi="Times New Roman"/>
          <w:color w:val="000000"/>
          <w:sz w:val="22"/>
        </w:rPr>
      </w:pPr>
      <w:r w:rsidRPr="006C7A26">
        <w:rPr>
          <w:rFonts w:ascii="Times New Roman" w:hAnsi="Times New Roman"/>
          <w:color w:val="000000"/>
          <w:sz w:val="22"/>
        </w:rPr>
        <w:t>12.</w:t>
      </w:r>
      <w:r w:rsidRPr="006C7A26">
        <w:rPr>
          <w:rFonts w:ascii="Times New Roman" w:hAnsi="Times New Roman"/>
          <w:color w:val="000000"/>
          <w:sz w:val="22"/>
        </w:rPr>
        <w:tab/>
        <w:t>The Cup of Wrath (</w:t>
      </w:r>
      <w:r w:rsidR="00A24DE6">
        <w:rPr>
          <w:rFonts w:ascii="Times New Roman" w:hAnsi="Times New Roman"/>
          <w:color w:val="000000"/>
          <w:sz w:val="22"/>
        </w:rPr>
        <w:t xml:space="preserve">Rev </w:t>
      </w:r>
      <w:r w:rsidRPr="006C7A26">
        <w:rPr>
          <w:rFonts w:ascii="Times New Roman" w:hAnsi="Times New Roman"/>
          <w:color w:val="000000"/>
          <w:sz w:val="22"/>
        </w:rPr>
        <w:t>14/</w:t>
      </w:r>
      <w:r w:rsidR="006E6661" w:rsidRPr="006C7A26">
        <w:rPr>
          <w:rFonts w:ascii="Times New Roman" w:hAnsi="Times New Roman"/>
          <w:color w:val="000000"/>
          <w:sz w:val="22"/>
        </w:rPr>
        <w:t xml:space="preserve">Ezek. </w:t>
      </w:r>
      <w:r w:rsidRPr="006C7A26">
        <w:rPr>
          <w:rFonts w:ascii="Times New Roman" w:hAnsi="Times New Roman"/>
          <w:color w:val="000000"/>
          <w:sz w:val="22"/>
        </w:rPr>
        <w:t>23)</w:t>
      </w:r>
    </w:p>
    <w:p w14:paraId="2F09003B" w14:textId="06BD4EE1" w:rsidR="00852CF7" w:rsidRPr="006C7A26" w:rsidRDefault="00852CF7" w:rsidP="00852CF7">
      <w:pPr>
        <w:spacing w:line="360" w:lineRule="auto"/>
        <w:ind w:left="1440" w:right="-342" w:hanging="540"/>
        <w:rPr>
          <w:rFonts w:ascii="Times New Roman" w:hAnsi="Times New Roman"/>
          <w:color w:val="000000"/>
          <w:sz w:val="22"/>
        </w:rPr>
      </w:pPr>
      <w:r w:rsidRPr="006C7A26">
        <w:rPr>
          <w:rFonts w:ascii="Times New Roman" w:hAnsi="Times New Roman"/>
          <w:color w:val="000000"/>
          <w:sz w:val="22"/>
        </w:rPr>
        <w:t>13.</w:t>
      </w:r>
      <w:r w:rsidRPr="006C7A26">
        <w:rPr>
          <w:rFonts w:ascii="Times New Roman" w:hAnsi="Times New Roman"/>
          <w:color w:val="000000"/>
          <w:sz w:val="22"/>
        </w:rPr>
        <w:tab/>
        <w:t>The Vine of the Land (</w:t>
      </w:r>
      <w:r w:rsidR="00A24DE6">
        <w:rPr>
          <w:rFonts w:ascii="Times New Roman" w:hAnsi="Times New Roman"/>
          <w:color w:val="000000"/>
          <w:sz w:val="22"/>
        </w:rPr>
        <w:t xml:space="preserve">Rev </w:t>
      </w:r>
      <w:r w:rsidRPr="006C7A26">
        <w:rPr>
          <w:rFonts w:ascii="Times New Roman" w:hAnsi="Times New Roman"/>
          <w:color w:val="000000"/>
          <w:sz w:val="22"/>
        </w:rPr>
        <w:t>14:18-20/</w:t>
      </w:r>
      <w:r w:rsidR="006E6661" w:rsidRPr="006C7A26">
        <w:rPr>
          <w:rFonts w:ascii="Times New Roman" w:hAnsi="Times New Roman"/>
          <w:color w:val="000000"/>
          <w:sz w:val="22"/>
        </w:rPr>
        <w:t xml:space="preserve">Ezek. </w:t>
      </w:r>
      <w:r w:rsidRPr="006C7A26">
        <w:rPr>
          <w:rFonts w:ascii="Times New Roman" w:hAnsi="Times New Roman"/>
          <w:color w:val="000000"/>
          <w:sz w:val="22"/>
        </w:rPr>
        <w:t>15)</w:t>
      </w:r>
    </w:p>
    <w:p w14:paraId="075AA18B" w14:textId="1CFB18F1" w:rsidR="00852CF7" w:rsidRPr="006C7A26" w:rsidRDefault="00852CF7" w:rsidP="00852CF7">
      <w:pPr>
        <w:spacing w:line="360" w:lineRule="auto"/>
        <w:ind w:left="1440" w:right="-342" w:hanging="540"/>
        <w:rPr>
          <w:rFonts w:ascii="Times New Roman" w:hAnsi="Times New Roman"/>
          <w:color w:val="000000"/>
          <w:sz w:val="22"/>
        </w:rPr>
      </w:pPr>
      <w:r w:rsidRPr="006C7A26">
        <w:rPr>
          <w:rFonts w:ascii="Times New Roman" w:hAnsi="Times New Roman"/>
          <w:color w:val="000000"/>
          <w:sz w:val="22"/>
        </w:rPr>
        <w:t>14.</w:t>
      </w:r>
      <w:r w:rsidRPr="006C7A26">
        <w:rPr>
          <w:rFonts w:ascii="Times New Roman" w:hAnsi="Times New Roman"/>
          <w:color w:val="000000"/>
          <w:sz w:val="22"/>
        </w:rPr>
        <w:tab/>
        <w:t>The Great Harlot (</w:t>
      </w:r>
      <w:r w:rsidR="00A24DE6">
        <w:rPr>
          <w:rFonts w:ascii="Times New Roman" w:hAnsi="Times New Roman"/>
          <w:color w:val="000000"/>
          <w:sz w:val="22"/>
        </w:rPr>
        <w:t xml:space="preserve">Rev </w:t>
      </w:r>
      <w:r w:rsidRPr="006C7A26">
        <w:rPr>
          <w:rFonts w:ascii="Times New Roman" w:hAnsi="Times New Roman"/>
          <w:color w:val="000000"/>
          <w:sz w:val="22"/>
        </w:rPr>
        <w:t>17-18/</w:t>
      </w:r>
      <w:r w:rsidR="006E6661" w:rsidRPr="006C7A26">
        <w:rPr>
          <w:rFonts w:ascii="Times New Roman" w:hAnsi="Times New Roman"/>
          <w:color w:val="000000"/>
          <w:sz w:val="22"/>
        </w:rPr>
        <w:t xml:space="preserve">Ezek. </w:t>
      </w:r>
      <w:r w:rsidRPr="006C7A26">
        <w:rPr>
          <w:rFonts w:ascii="Times New Roman" w:hAnsi="Times New Roman"/>
          <w:color w:val="000000"/>
          <w:sz w:val="22"/>
        </w:rPr>
        <w:t>16, 23)</w:t>
      </w:r>
    </w:p>
    <w:p w14:paraId="3AF3F743" w14:textId="45CA3669" w:rsidR="00852CF7" w:rsidRPr="006C7A26" w:rsidRDefault="00852CF7" w:rsidP="00852CF7">
      <w:pPr>
        <w:spacing w:line="360" w:lineRule="auto"/>
        <w:ind w:left="1440" w:right="-342" w:hanging="540"/>
        <w:rPr>
          <w:rFonts w:ascii="Times New Roman" w:hAnsi="Times New Roman"/>
          <w:color w:val="000000"/>
          <w:sz w:val="22"/>
        </w:rPr>
      </w:pPr>
      <w:r w:rsidRPr="006C7A26">
        <w:rPr>
          <w:rFonts w:ascii="Times New Roman" w:hAnsi="Times New Roman"/>
          <w:color w:val="000000"/>
          <w:sz w:val="22"/>
        </w:rPr>
        <w:t>15.</w:t>
      </w:r>
      <w:r w:rsidRPr="006C7A26">
        <w:rPr>
          <w:rFonts w:ascii="Times New Roman" w:hAnsi="Times New Roman"/>
          <w:color w:val="000000"/>
          <w:sz w:val="22"/>
        </w:rPr>
        <w:tab/>
        <w:t>The Lament over the City (</w:t>
      </w:r>
      <w:r w:rsidR="00A24DE6">
        <w:rPr>
          <w:rFonts w:ascii="Times New Roman" w:hAnsi="Times New Roman"/>
          <w:color w:val="000000"/>
          <w:sz w:val="22"/>
        </w:rPr>
        <w:t xml:space="preserve">Rev </w:t>
      </w:r>
      <w:r w:rsidRPr="006C7A26">
        <w:rPr>
          <w:rFonts w:ascii="Times New Roman" w:hAnsi="Times New Roman"/>
          <w:color w:val="000000"/>
          <w:sz w:val="22"/>
        </w:rPr>
        <w:t>18/</w:t>
      </w:r>
      <w:r w:rsidR="006E6661" w:rsidRPr="006C7A26">
        <w:rPr>
          <w:rFonts w:ascii="Times New Roman" w:hAnsi="Times New Roman"/>
          <w:color w:val="000000"/>
          <w:sz w:val="22"/>
        </w:rPr>
        <w:t xml:space="preserve">Ezek. </w:t>
      </w:r>
      <w:r w:rsidRPr="006C7A26">
        <w:rPr>
          <w:rFonts w:ascii="Times New Roman" w:hAnsi="Times New Roman"/>
          <w:color w:val="000000"/>
          <w:sz w:val="22"/>
        </w:rPr>
        <w:t>27)</w:t>
      </w:r>
    </w:p>
    <w:p w14:paraId="3C618DCC" w14:textId="145D64D0" w:rsidR="00852CF7" w:rsidRPr="006C7A26" w:rsidRDefault="00852CF7" w:rsidP="00852CF7">
      <w:pPr>
        <w:spacing w:line="360" w:lineRule="auto"/>
        <w:ind w:left="1440" w:right="-342" w:hanging="540"/>
        <w:rPr>
          <w:rFonts w:ascii="Times New Roman" w:hAnsi="Times New Roman"/>
          <w:color w:val="000000"/>
          <w:sz w:val="22"/>
        </w:rPr>
      </w:pPr>
      <w:r w:rsidRPr="006C7A26">
        <w:rPr>
          <w:rFonts w:ascii="Times New Roman" w:hAnsi="Times New Roman"/>
          <w:color w:val="000000"/>
          <w:sz w:val="22"/>
        </w:rPr>
        <w:t>16.</w:t>
      </w:r>
      <w:r w:rsidRPr="006C7A26">
        <w:rPr>
          <w:rFonts w:ascii="Times New Roman" w:hAnsi="Times New Roman"/>
          <w:color w:val="000000"/>
          <w:sz w:val="22"/>
        </w:rPr>
        <w:tab/>
        <w:t>The Scavengers' Feast (</w:t>
      </w:r>
      <w:r w:rsidR="00A24DE6">
        <w:rPr>
          <w:rFonts w:ascii="Times New Roman" w:hAnsi="Times New Roman"/>
          <w:color w:val="000000"/>
          <w:sz w:val="22"/>
        </w:rPr>
        <w:t xml:space="preserve">Rev </w:t>
      </w:r>
      <w:r w:rsidRPr="006C7A26">
        <w:rPr>
          <w:rFonts w:ascii="Times New Roman" w:hAnsi="Times New Roman"/>
          <w:color w:val="000000"/>
          <w:sz w:val="22"/>
        </w:rPr>
        <w:t>19/</w:t>
      </w:r>
      <w:r w:rsidR="006E6661" w:rsidRPr="006C7A26">
        <w:rPr>
          <w:rFonts w:ascii="Times New Roman" w:hAnsi="Times New Roman"/>
          <w:color w:val="000000"/>
          <w:sz w:val="22"/>
        </w:rPr>
        <w:t xml:space="preserve">Ezek. </w:t>
      </w:r>
      <w:r w:rsidRPr="006C7A26">
        <w:rPr>
          <w:rFonts w:ascii="Times New Roman" w:hAnsi="Times New Roman"/>
          <w:color w:val="000000"/>
          <w:sz w:val="22"/>
        </w:rPr>
        <w:t>39)</w:t>
      </w:r>
    </w:p>
    <w:p w14:paraId="05899764" w14:textId="0C64B419" w:rsidR="00852CF7" w:rsidRPr="006C7A26" w:rsidRDefault="00852CF7" w:rsidP="00852CF7">
      <w:pPr>
        <w:spacing w:line="360" w:lineRule="auto"/>
        <w:ind w:left="1440" w:right="-342" w:hanging="540"/>
        <w:rPr>
          <w:rFonts w:ascii="Times New Roman" w:hAnsi="Times New Roman"/>
          <w:color w:val="000000"/>
          <w:sz w:val="22"/>
        </w:rPr>
      </w:pPr>
      <w:r w:rsidRPr="006C7A26">
        <w:rPr>
          <w:rFonts w:ascii="Times New Roman" w:hAnsi="Times New Roman"/>
          <w:color w:val="000000"/>
          <w:sz w:val="22"/>
        </w:rPr>
        <w:t>17.</w:t>
      </w:r>
      <w:r w:rsidRPr="006C7A26">
        <w:rPr>
          <w:rFonts w:ascii="Times New Roman" w:hAnsi="Times New Roman"/>
          <w:color w:val="000000"/>
          <w:sz w:val="22"/>
        </w:rPr>
        <w:tab/>
        <w:t>The First Resurrection (</w:t>
      </w:r>
      <w:r w:rsidR="00A24DE6">
        <w:rPr>
          <w:rFonts w:ascii="Times New Roman" w:hAnsi="Times New Roman"/>
          <w:color w:val="000000"/>
          <w:sz w:val="22"/>
        </w:rPr>
        <w:t xml:space="preserve">Rev </w:t>
      </w:r>
      <w:r w:rsidRPr="006C7A26">
        <w:rPr>
          <w:rFonts w:ascii="Times New Roman" w:hAnsi="Times New Roman"/>
          <w:color w:val="000000"/>
          <w:sz w:val="22"/>
        </w:rPr>
        <w:t>20:4-6/</w:t>
      </w:r>
      <w:r w:rsidR="006E6661" w:rsidRPr="006C7A26">
        <w:rPr>
          <w:rFonts w:ascii="Times New Roman" w:hAnsi="Times New Roman"/>
          <w:color w:val="000000"/>
          <w:sz w:val="22"/>
        </w:rPr>
        <w:t xml:space="preserve">Ezek. </w:t>
      </w:r>
      <w:r w:rsidRPr="006C7A26">
        <w:rPr>
          <w:rFonts w:ascii="Times New Roman" w:hAnsi="Times New Roman"/>
          <w:color w:val="000000"/>
          <w:sz w:val="22"/>
        </w:rPr>
        <w:t>37)</w:t>
      </w:r>
    </w:p>
    <w:p w14:paraId="0A81875C" w14:textId="4078C392" w:rsidR="00852CF7" w:rsidRPr="006C7A26" w:rsidRDefault="00852CF7" w:rsidP="00852CF7">
      <w:pPr>
        <w:spacing w:line="360" w:lineRule="auto"/>
        <w:ind w:left="1440" w:right="-342" w:hanging="540"/>
        <w:rPr>
          <w:rFonts w:ascii="Times New Roman" w:hAnsi="Times New Roman"/>
          <w:color w:val="000000"/>
          <w:sz w:val="22"/>
        </w:rPr>
      </w:pPr>
      <w:r w:rsidRPr="006C7A26">
        <w:rPr>
          <w:rFonts w:ascii="Times New Roman" w:hAnsi="Times New Roman"/>
          <w:color w:val="000000"/>
          <w:sz w:val="22"/>
        </w:rPr>
        <w:t>18.</w:t>
      </w:r>
      <w:r w:rsidRPr="006C7A26">
        <w:rPr>
          <w:rFonts w:ascii="Times New Roman" w:hAnsi="Times New Roman"/>
          <w:color w:val="000000"/>
          <w:sz w:val="22"/>
        </w:rPr>
        <w:tab/>
        <w:t>The Battle with Gog and Magog (</w:t>
      </w:r>
      <w:r w:rsidR="00A24DE6">
        <w:rPr>
          <w:rFonts w:ascii="Times New Roman" w:hAnsi="Times New Roman"/>
          <w:color w:val="000000"/>
          <w:sz w:val="22"/>
        </w:rPr>
        <w:t xml:space="preserve">Rev </w:t>
      </w:r>
      <w:r w:rsidRPr="006C7A26">
        <w:rPr>
          <w:rFonts w:ascii="Times New Roman" w:hAnsi="Times New Roman"/>
          <w:color w:val="000000"/>
          <w:sz w:val="22"/>
        </w:rPr>
        <w:t>20:7-9/</w:t>
      </w:r>
      <w:r w:rsidR="006E6661" w:rsidRPr="006C7A26">
        <w:rPr>
          <w:rFonts w:ascii="Times New Roman" w:hAnsi="Times New Roman"/>
          <w:color w:val="000000"/>
          <w:sz w:val="22"/>
        </w:rPr>
        <w:t xml:space="preserve">Ezek. </w:t>
      </w:r>
      <w:r w:rsidRPr="006C7A26">
        <w:rPr>
          <w:rFonts w:ascii="Times New Roman" w:hAnsi="Times New Roman"/>
          <w:color w:val="000000"/>
          <w:sz w:val="22"/>
        </w:rPr>
        <w:t>38-39)</w:t>
      </w:r>
    </w:p>
    <w:p w14:paraId="26329875" w14:textId="61C8BB10" w:rsidR="00852CF7" w:rsidRPr="006C7A26" w:rsidRDefault="00852CF7" w:rsidP="00852CF7">
      <w:pPr>
        <w:spacing w:line="360" w:lineRule="auto"/>
        <w:ind w:left="1440" w:right="-342" w:hanging="540"/>
        <w:rPr>
          <w:rFonts w:ascii="Times New Roman" w:hAnsi="Times New Roman"/>
          <w:color w:val="000000"/>
          <w:sz w:val="22"/>
        </w:rPr>
      </w:pPr>
      <w:r w:rsidRPr="006C7A26">
        <w:rPr>
          <w:rFonts w:ascii="Times New Roman" w:hAnsi="Times New Roman"/>
          <w:color w:val="000000"/>
          <w:sz w:val="22"/>
        </w:rPr>
        <w:t>19.</w:t>
      </w:r>
      <w:r w:rsidRPr="006C7A26">
        <w:rPr>
          <w:rFonts w:ascii="Times New Roman" w:hAnsi="Times New Roman"/>
          <w:color w:val="000000"/>
          <w:sz w:val="22"/>
        </w:rPr>
        <w:tab/>
        <w:t>The New Jerusalem (</w:t>
      </w:r>
      <w:r w:rsidR="00A24DE6">
        <w:rPr>
          <w:rFonts w:ascii="Times New Roman" w:hAnsi="Times New Roman"/>
          <w:color w:val="000000"/>
          <w:sz w:val="22"/>
        </w:rPr>
        <w:t xml:space="preserve">Rev </w:t>
      </w:r>
      <w:r w:rsidRPr="006C7A26">
        <w:rPr>
          <w:rFonts w:ascii="Times New Roman" w:hAnsi="Times New Roman"/>
          <w:color w:val="000000"/>
          <w:sz w:val="22"/>
        </w:rPr>
        <w:t>21/</w:t>
      </w:r>
      <w:r w:rsidR="006E6661" w:rsidRPr="006C7A26">
        <w:rPr>
          <w:rFonts w:ascii="Times New Roman" w:hAnsi="Times New Roman"/>
          <w:color w:val="000000"/>
          <w:sz w:val="22"/>
        </w:rPr>
        <w:t xml:space="preserve">Ezek. </w:t>
      </w:r>
      <w:r w:rsidRPr="006C7A26">
        <w:rPr>
          <w:rFonts w:ascii="Times New Roman" w:hAnsi="Times New Roman"/>
          <w:color w:val="000000"/>
          <w:sz w:val="22"/>
        </w:rPr>
        <w:t>40-48)</w:t>
      </w:r>
    </w:p>
    <w:p w14:paraId="7E0F97A4" w14:textId="35A45570" w:rsidR="00852CF7" w:rsidRPr="006C7A26" w:rsidRDefault="00852CF7" w:rsidP="00852CF7">
      <w:pPr>
        <w:tabs>
          <w:tab w:val="left" w:pos="0"/>
        </w:tabs>
        <w:spacing w:line="360" w:lineRule="auto"/>
        <w:ind w:left="1440" w:right="-342" w:hanging="540"/>
        <w:rPr>
          <w:rFonts w:ascii="Times New Roman" w:hAnsi="Times New Roman"/>
          <w:color w:val="000000"/>
          <w:sz w:val="22"/>
        </w:rPr>
      </w:pPr>
      <w:r w:rsidRPr="006C7A26">
        <w:rPr>
          <w:rFonts w:ascii="Times New Roman" w:hAnsi="Times New Roman"/>
          <w:color w:val="000000"/>
          <w:sz w:val="22"/>
        </w:rPr>
        <w:t>20.</w:t>
      </w:r>
      <w:r w:rsidRPr="006C7A26">
        <w:rPr>
          <w:rFonts w:ascii="Times New Roman" w:hAnsi="Times New Roman"/>
          <w:color w:val="000000"/>
          <w:sz w:val="22"/>
        </w:rPr>
        <w:tab/>
        <w:t>The River of Life (</w:t>
      </w:r>
      <w:r w:rsidR="00A24DE6">
        <w:rPr>
          <w:rFonts w:ascii="Times New Roman" w:hAnsi="Times New Roman"/>
          <w:color w:val="000000"/>
          <w:sz w:val="22"/>
        </w:rPr>
        <w:t xml:space="preserve">Rev </w:t>
      </w:r>
      <w:r w:rsidRPr="006C7A26">
        <w:rPr>
          <w:rFonts w:ascii="Times New Roman" w:hAnsi="Times New Roman"/>
          <w:color w:val="000000"/>
          <w:sz w:val="22"/>
        </w:rPr>
        <w:t>22/</w:t>
      </w:r>
      <w:r w:rsidR="006E6661" w:rsidRPr="006C7A26">
        <w:rPr>
          <w:rFonts w:ascii="Times New Roman" w:hAnsi="Times New Roman"/>
          <w:color w:val="000000"/>
          <w:sz w:val="22"/>
        </w:rPr>
        <w:t xml:space="preserve">Ezek. </w:t>
      </w:r>
      <w:r w:rsidRPr="006C7A26">
        <w:rPr>
          <w:rFonts w:ascii="Times New Roman" w:hAnsi="Times New Roman"/>
          <w:color w:val="000000"/>
          <w:sz w:val="22"/>
        </w:rPr>
        <w:t>47)</w:t>
      </w:r>
    </w:p>
    <w:p w14:paraId="00BAFB4F" w14:textId="77777777" w:rsidR="006E6661" w:rsidRPr="006C7A26" w:rsidRDefault="006E6661">
      <w:pPr>
        <w:rPr>
          <w:rFonts w:ascii="Times New Roman" w:eastAsia="Times New Roman" w:hAnsi="Times New Roman"/>
          <w:sz w:val="22"/>
        </w:rPr>
      </w:pPr>
      <w:r w:rsidRPr="006C7A26">
        <w:rPr>
          <w:rFonts w:ascii="Times New Roman" w:hAnsi="Times New Roman"/>
        </w:rPr>
        <w:br w:type="page"/>
      </w:r>
    </w:p>
    <w:p w14:paraId="48713335" w14:textId="34BE39C5" w:rsidR="00C875B5" w:rsidRPr="006C7A26" w:rsidRDefault="00C875B5" w:rsidP="00B7373F">
      <w:pPr>
        <w:pStyle w:val="Heading2"/>
        <w:tabs>
          <w:tab w:val="clear" w:pos="990"/>
        </w:tabs>
        <w:ind w:left="1134" w:hanging="432"/>
        <w:rPr>
          <w:rFonts w:ascii="Times New Roman" w:hAnsi="Times New Roman"/>
        </w:rPr>
      </w:pPr>
      <w:r w:rsidRPr="006C7A26">
        <w:rPr>
          <w:rFonts w:ascii="Times New Roman" w:hAnsi="Times New Roman"/>
        </w:rPr>
        <w:lastRenderedPageBreak/>
        <w:t xml:space="preserve">This is the only book in the Bible that promises a special </w:t>
      </w:r>
      <w:r w:rsidRPr="006C7A26">
        <w:rPr>
          <w:rFonts w:ascii="Times New Roman" w:hAnsi="Times New Roman"/>
          <w:u w:val="single"/>
        </w:rPr>
        <w:t>blessing for reading</w:t>
      </w:r>
      <w:r w:rsidRPr="006C7A26">
        <w:rPr>
          <w:rFonts w:ascii="Times New Roman" w:hAnsi="Times New Roman"/>
        </w:rPr>
        <w:t xml:space="preserve"> it (1:3).</w:t>
      </w:r>
    </w:p>
    <w:p w14:paraId="39C6455B" w14:textId="77777777" w:rsidR="00B46511" w:rsidRPr="006C7A26" w:rsidRDefault="00B46511" w:rsidP="00B7373F">
      <w:pPr>
        <w:ind w:left="1134" w:hanging="432"/>
        <w:rPr>
          <w:rFonts w:ascii="Times New Roman" w:hAnsi="Times New Roman"/>
        </w:rPr>
      </w:pPr>
    </w:p>
    <w:p w14:paraId="065F8A61" w14:textId="77777777" w:rsidR="00B46511" w:rsidRPr="006C7A26" w:rsidRDefault="00B46511" w:rsidP="00B7373F">
      <w:pPr>
        <w:ind w:left="1134" w:hanging="432"/>
        <w:rPr>
          <w:rFonts w:ascii="Times New Roman" w:hAnsi="Times New Roman"/>
        </w:rPr>
      </w:pPr>
    </w:p>
    <w:p w14:paraId="1A4C684F" w14:textId="77777777" w:rsidR="00B46511" w:rsidRPr="006C7A26" w:rsidRDefault="00B46511" w:rsidP="00B7373F">
      <w:pPr>
        <w:ind w:left="1134" w:hanging="432"/>
        <w:rPr>
          <w:rFonts w:ascii="Times New Roman" w:hAnsi="Times New Roman"/>
        </w:rPr>
      </w:pPr>
    </w:p>
    <w:p w14:paraId="004A539A" w14:textId="77777777" w:rsidR="00B46511" w:rsidRPr="006C7A26" w:rsidRDefault="00B46511" w:rsidP="00B7373F">
      <w:pPr>
        <w:ind w:left="1134" w:hanging="432"/>
        <w:rPr>
          <w:rFonts w:ascii="Times New Roman" w:hAnsi="Times New Roman"/>
        </w:rPr>
      </w:pPr>
    </w:p>
    <w:p w14:paraId="3E75F790" w14:textId="4F4D591F" w:rsidR="00C875B5" w:rsidRPr="006C7A26" w:rsidRDefault="00C875B5" w:rsidP="00B7373F">
      <w:pPr>
        <w:pStyle w:val="Heading2"/>
        <w:tabs>
          <w:tab w:val="clear" w:pos="990"/>
        </w:tabs>
        <w:ind w:left="1134" w:hanging="432"/>
        <w:rPr>
          <w:rFonts w:ascii="Times New Roman" w:hAnsi="Times New Roman"/>
        </w:rPr>
      </w:pPr>
      <w:r w:rsidRPr="006C7A26">
        <w:rPr>
          <w:rFonts w:ascii="Times New Roman" w:hAnsi="Times New Roman"/>
        </w:rPr>
        <w:t xml:space="preserve">This is the only book written by </w:t>
      </w:r>
      <w:r w:rsidRPr="006C7A26">
        <w:rPr>
          <w:rFonts w:ascii="Times New Roman" w:hAnsi="Times New Roman"/>
          <w:u w:val="single"/>
        </w:rPr>
        <w:t>John</w:t>
      </w:r>
      <w:r w:rsidRPr="006C7A26">
        <w:rPr>
          <w:rFonts w:ascii="Times New Roman" w:hAnsi="Times New Roman"/>
        </w:rPr>
        <w:t xml:space="preserve"> that bears his name in the text itself (1:1, 4, 9).  Titles to NT books were added later.</w:t>
      </w:r>
      <w:r w:rsidR="00F94748" w:rsidRPr="006C7A26">
        <w:rPr>
          <w:rFonts w:ascii="Times New Roman" w:hAnsi="Times New Roman"/>
        </w:rPr>
        <w:t xml:space="preserve"> Note these other differences from his epistles or his gospel:</w:t>
      </w:r>
    </w:p>
    <w:p w14:paraId="12A14128" w14:textId="5A43A6DE" w:rsidR="00F94748" w:rsidRPr="006C7A26" w:rsidRDefault="0055444B" w:rsidP="00F94748">
      <w:pPr>
        <w:rPr>
          <w:rFonts w:ascii="Times New Roman" w:hAnsi="Times New Roman"/>
        </w:rPr>
      </w:pPr>
      <w:r w:rsidRPr="006C7A26">
        <w:rPr>
          <w:rFonts w:ascii="Times New Roman" w:hAnsi="Times New Roman"/>
          <w:noProof/>
        </w:rPr>
        <w:drawing>
          <wp:anchor distT="0" distB="0" distL="114300" distR="114300" simplePos="0" relativeHeight="251717632" behindDoc="0" locked="0" layoutInCell="1" allowOverlap="1" wp14:anchorId="5B0FF8CD" wp14:editId="70657C98">
            <wp:simplePos x="0" y="0"/>
            <wp:positionH relativeFrom="column">
              <wp:posOffset>1591310</wp:posOffset>
            </wp:positionH>
            <wp:positionV relativeFrom="paragraph">
              <wp:posOffset>60325</wp:posOffset>
            </wp:positionV>
            <wp:extent cx="3601720" cy="2707640"/>
            <wp:effectExtent l="0" t="0" r="5080" b="10160"/>
            <wp:wrapNone/>
            <wp:docPr id="41" name="Picture 41" descr="Rick 1 TB:Users:griffith:Documents:All PPT:DVDs &amp; CDs Burned:Creation-Images-Church Pres:Images Not Yet Used:Revelation Images:Rev  Introduction:NTS 324 K Chart of John Writing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ick 1 TB:Users:griffith:Documents:All PPT:DVDs &amp; CDs Burned:Creation-Images-Church Pres:Images Not Yet Used:Revelation Images:Rev  Introduction:NTS 324 K Chart of John Writings.pn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601720" cy="27076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560DFF0" w14:textId="77777777" w:rsidR="00F94748" w:rsidRPr="006C7A26" w:rsidRDefault="00F94748" w:rsidP="00F94748">
      <w:pPr>
        <w:rPr>
          <w:rFonts w:ascii="Times New Roman" w:hAnsi="Times New Roman"/>
        </w:rPr>
      </w:pPr>
    </w:p>
    <w:p w14:paraId="507BE6AF" w14:textId="47AD3128" w:rsidR="00F94748" w:rsidRPr="006C7A26" w:rsidRDefault="00F94748" w:rsidP="00F94748">
      <w:pPr>
        <w:rPr>
          <w:rFonts w:ascii="Times New Roman" w:hAnsi="Times New Roman"/>
        </w:rPr>
      </w:pPr>
    </w:p>
    <w:p w14:paraId="3C4DA203" w14:textId="77777777" w:rsidR="00F94748" w:rsidRPr="006C7A26" w:rsidRDefault="00F94748" w:rsidP="00F94748">
      <w:pPr>
        <w:rPr>
          <w:rFonts w:ascii="Times New Roman" w:hAnsi="Times New Roman"/>
        </w:rPr>
      </w:pPr>
    </w:p>
    <w:p w14:paraId="094D3026" w14:textId="77777777" w:rsidR="00F94748" w:rsidRPr="006C7A26" w:rsidRDefault="00F94748" w:rsidP="00F94748">
      <w:pPr>
        <w:rPr>
          <w:rFonts w:ascii="Times New Roman" w:hAnsi="Times New Roman"/>
        </w:rPr>
      </w:pPr>
    </w:p>
    <w:p w14:paraId="713CDA39" w14:textId="77777777" w:rsidR="00F94748" w:rsidRPr="006C7A26" w:rsidRDefault="00F94748" w:rsidP="00F94748">
      <w:pPr>
        <w:rPr>
          <w:rFonts w:ascii="Times New Roman" w:hAnsi="Times New Roman"/>
        </w:rPr>
      </w:pPr>
    </w:p>
    <w:p w14:paraId="468CB44B" w14:textId="1C9E633A" w:rsidR="00F94748" w:rsidRPr="006C7A26" w:rsidRDefault="00F94748" w:rsidP="00F94748">
      <w:pPr>
        <w:rPr>
          <w:rFonts w:ascii="Times New Roman" w:hAnsi="Times New Roman"/>
        </w:rPr>
      </w:pPr>
    </w:p>
    <w:p w14:paraId="1EED7731" w14:textId="77777777" w:rsidR="00F94748" w:rsidRPr="006C7A26" w:rsidRDefault="00F94748" w:rsidP="00F94748">
      <w:pPr>
        <w:rPr>
          <w:rFonts w:ascii="Times New Roman" w:hAnsi="Times New Roman"/>
        </w:rPr>
      </w:pPr>
    </w:p>
    <w:p w14:paraId="17025364" w14:textId="77777777" w:rsidR="00F94748" w:rsidRPr="006C7A26" w:rsidRDefault="00F94748" w:rsidP="00F94748">
      <w:pPr>
        <w:rPr>
          <w:rFonts w:ascii="Times New Roman" w:hAnsi="Times New Roman"/>
        </w:rPr>
      </w:pPr>
    </w:p>
    <w:p w14:paraId="4F45ECD5" w14:textId="77777777" w:rsidR="00F94748" w:rsidRPr="006C7A26" w:rsidRDefault="00F94748" w:rsidP="00F94748">
      <w:pPr>
        <w:rPr>
          <w:rFonts w:ascii="Times New Roman" w:hAnsi="Times New Roman"/>
        </w:rPr>
      </w:pPr>
    </w:p>
    <w:p w14:paraId="489B887C" w14:textId="77777777" w:rsidR="00F94748" w:rsidRPr="006C7A26" w:rsidRDefault="00F94748" w:rsidP="00F94748">
      <w:pPr>
        <w:rPr>
          <w:rFonts w:ascii="Times New Roman" w:hAnsi="Times New Roman"/>
        </w:rPr>
      </w:pPr>
    </w:p>
    <w:p w14:paraId="4EA72721" w14:textId="77777777" w:rsidR="00B46511" w:rsidRPr="006C7A26" w:rsidRDefault="00B46511" w:rsidP="00B7373F">
      <w:pPr>
        <w:ind w:left="1134" w:hanging="432"/>
        <w:rPr>
          <w:rFonts w:ascii="Times New Roman" w:hAnsi="Times New Roman"/>
        </w:rPr>
      </w:pPr>
    </w:p>
    <w:p w14:paraId="7D9500B7" w14:textId="77777777" w:rsidR="00B46511" w:rsidRPr="006C7A26" w:rsidRDefault="00B46511" w:rsidP="00B7373F">
      <w:pPr>
        <w:ind w:left="1134" w:hanging="432"/>
        <w:rPr>
          <w:rFonts w:ascii="Times New Roman" w:hAnsi="Times New Roman"/>
        </w:rPr>
      </w:pPr>
    </w:p>
    <w:p w14:paraId="5849639E" w14:textId="77777777" w:rsidR="00B46511" w:rsidRPr="006C7A26" w:rsidRDefault="00B46511" w:rsidP="00B7373F">
      <w:pPr>
        <w:ind w:left="1134" w:hanging="432"/>
        <w:rPr>
          <w:rFonts w:ascii="Times New Roman" w:hAnsi="Times New Roman"/>
        </w:rPr>
      </w:pPr>
    </w:p>
    <w:p w14:paraId="127F770C" w14:textId="77777777" w:rsidR="00B46511" w:rsidRPr="006C7A26" w:rsidRDefault="00B46511" w:rsidP="00B7373F">
      <w:pPr>
        <w:ind w:left="1134" w:hanging="432"/>
        <w:rPr>
          <w:rFonts w:ascii="Times New Roman" w:hAnsi="Times New Roman"/>
        </w:rPr>
      </w:pPr>
    </w:p>
    <w:p w14:paraId="3F06C83F" w14:textId="77777777" w:rsidR="00B46511" w:rsidRPr="006C7A26" w:rsidRDefault="00B46511" w:rsidP="00B7373F">
      <w:pPr>
        <w:ind w:left="1134" w:hanging="432"/>
        <w:rPr>
          <w:rFonts w:ascii="Times New Roman" w:hAnsi="Times New Roman"/>
        </w:rPr>
      </w:pPr>
    </w:p>
    <w:p w14:paraId="023CFE45" w14:textId="77777777" w:rsidR="00B46511" w:rsidRPr="006C7A26" w:rsidRDefault="00B46511" w:rsidP="00B7373F">
      <w:pPr>
        <w:ind w:left="1134" w:hanging="432"/>
        <w:rPr>
          <w:rFonts w:ascii="Times New Roman" w:hAnsi="Times New Roman"/>
        </w:rPr>
      </w:pPr>
    </w:p>
    <w:p w14:paraId="78F34753" w14:textId="31C8D677" w:rsidR="00E86B2D" w:rsidRPr="006C7A26" w:rsidRDefault="00E86B2D" w:rsidP="00B7373F">
      <w:pPr>
        <w:pStyle w:val="Heading2"/>
        <w:tabs>
          <w:tab w:val="clear" w:pos="990"/>
        </w:tabs>
        <w:ind w:left="1134" w:hanging="432"/>
        <w:rPr>
          <w:rFonts w:ascii="Times New Roman" w:hAnsi="Times New Roman"/>
        </w:rPr>
      </w:pPr>
      <w:r w:rsidRPr="006C7A26">
        <w:rPr>
          <w:rFonts w:ascii="Times New Roman" w:hAnsi="Times New Roman"/>
        </w:rPr>
        <w:t xml:space="preserve">Revelation alone </w:t>
      </w:r>
      <w:r w:rsidR="00B7373F" w:rsidRPr="006C7A26">
        <w:rPr>
          <w:rFonts w:ascii="Times New Roman" w:hAnsi="Times New Roman"/>
        </w:rPr>
        <w:t>has</w:t>
      </w:r>
      <w:r w:rsidRPr="006C7A26">
        <w:rPr>
          <w:rFonts w:ascii="Times New Roman" w:hAnsi="Times New Roman"/>
        </w:rPr>
        <w:t xml:space="preserve"> its own </w:t>
      </w:r>
      <w:r w:rsidRPr="006C7A26">
        <w:rPr>
          <w:rFonts w:ascii="Times New Roman" w:hAnsi="Times New Roman"/>
          <w:u w:val="single"/>
        </w:rPr>
        <w:t>inspired outline</w:t>
      </w:r>
      <w:r w:rsidRPr="006C7A26">
        <w:rPr>
          <w:rFonts w:ascii="Times New Roman" w:hAnsi="Times New Roman"/>
        </w:rPr>
        <w:t xml:space="preserve"> within the text itself (1:19</w:t>
      </w:r>
      <w:r w:rsidR="006E6661" w:rsidRPr="006C7A26">
        <w:rPr>
          <w:rFonts w:ascii="Times New Roman" w:hAnsi="Times New Roman"/>
        </w:rPr>
        <w:t>; cf. pp. 318, 340</w:t>
      </w:r>
      <w:r w:rsidRPr="006C7A26">
        <w:rPr>
          <w:rFonts w:ascii="Times New Roman" w:hAnsi="Times New Roman"/>
        </w:rPr>
        <w:t>):</w:t>
      </w:r>
    </w:p>
    <w:p w14:paraId="28042614" w14:textId="352635D2" w:rsidR="00E86B2D" w:rsidRPr="006C7A26" w:rsidRDefault="00E86B2D" w:rsidP="00B7373F">
      <w:pPr>
        <w:pStyle w:val="Heading3"/>
        <w:ind w:left="1560" w:hanging="426"/>
        <w:rPr>
          <w:rFonts w:ascii="Times New Roman" w:hAnsi="Times New Roman"/>
        </w:rPr>
      </w:pPr>
      <w:r w:rsidRPr="006C7A26">
        <w:rPr>
          <w:rFonts w:ascii="Times New Roman" w:hAnsi="Times New Roman"/>
        </w:rPr>
        <w:t>Past: “what you have seen” (</w:t>
      </w:r>
      <w:r w:rsidR="00A24DE6">
        <w:rPr>
          <w:rFonts w:ascii="Times New Roman" w:hAnsi="Times New Roman"/>
        </w:rPr>
        <w:t xml:space="preserve">Rev </w:t>
      </w:r>
      <w:r w:rsidRPr="006C7A26">
        <w:rPr>
          <w:rFonts w:ascii="Times New Roman" w:hAnsi="Times New Roman"/>
        </w:rPr>
        <w:t>1:9-20)</w:t>
      </w:r>
    </w:p>
    <w:p w14:paraId="54853740" w14:textId="77777777" w:rsidR="006E6661" w:rsidRPr="006C7A26" w:rsidRDefault="006E6661" w:rsidP="00B7373F">
      <w:pPr>
        <w:ind w:left="1560" w:hanging="426"/>
        <w:rPr>
          <w:rFonts w:ascii="Times New Roman" w:hAnsi="Times New Roman"/>
        </w:rPr>
      </w:pPr>
    </w:p>
    <w:p w14:paraId="42359F76" w14:textId="09A62898" w:rsidR="00E86B2D" w:rsidRPr="006C7A26" w:rsidRDefault="00E86B2D" w:rsidP="00B7373F">
      <w:pPr>
        <w:pStyle w:val="Heading3"/>
        <w:ind w:left="1560" w:hanging="426"/>
        <w:rPr>
          <w:rFonts w:ascii="Times New Roman" w:hAnsi="Times New Roman"/>
        </w:rPr>
      </w:pPr>
      <w:r w:rsidRPr="006C7A26">
        <w:rPr>
          <w:rFonts w:ascii="Times New Roman" w:hAnsi="Times New Roman"/>
        </w:rPr>
        <w:t>Present: “what is now” (</w:t>
      </w:r>
      <w:r w:rsidR="00A24DE6">
        <w:rPr>
          <w:rFonts w:ascii="Times New Roman" w:hAnsi="Times New Roman"/>
        </w:rPr>
        <w:t xml:space="preserve">Rev </w:t>
      </w:r>
      <w:r w:rsidRPr="006C7A26">
        <w:rPr>
          <w:rFonts w:ascii="Times New Roman" w:hAnsi="Times New Roman"/>
        </w:rPr>
        <w:t>2–3)</w:t>
      </w:r>
    </w:p>
    <w:p w14:paraId="0838C8A0" w14:textId="77777777" w:rsidR="006E6661" w:rsidRPr="006C7A26" w:rsidRDefault="006E6661" w:rsidP="00B7373F">
      <w:pPr>
        <w:ind w:left="1560" w:hanging="426"/>
        <w:rPr>
          <w:rFonts w:ascii="Times New Roman" w:hAnsi="Times New Roman"/>
        </w:rPr>
      </w:pPr>
    </w:p>
    <w:p w14:paraId="1E3355AD" w14:textId="53B0E67D" w:rsidR="00E86B2D" w:rsidRPr="006C7A26" w:rsidRDefault="00E86B2D" w:rsidP="00B7373F">
      <w:pPr>
        <w:pStyle w:val="Heading3"/>
        <w:ind w:left="1560" w:hanging="426"/>
        <w:rPr>
          <w:rFonts w:ascii="Times New Roman" w:hAnsi="Times New Roman"/>
        </w:rPr>
      </w:pPr>
      <w:r w:rsidRPr="006C7A26">
        <w:rPr>
          <w:rFonts w:ascii="Times New Roman" w:hAnsi="Times New Roman"/>
        </w:rPr>
        <w:t>Future: “what will take place later” (</w:t>
      </w:r>
      <w:r w:rsidR="00A24DE6">
        <w:rPr>
          <w:rFonts w:ascii="Times New Roman" w:hAnsi="Times New Roman"/>
        </w:rPr>
        <w:t xml:space="preserve">Rev </w:t>
      </w:r>
      <w:r w:rsidRPr="006C7A26">
        <w:rPr>
          <w:rFonts w:ascii="Times New Roman" w:hAnsi="Times New Roman"/>
        </w:rPr>
        <w:t>4–22)</w:t>
      </w:r>
    </w:p>
    <w:p w14:paraId="326A7F3A" w14:textId="77777777" w:rsidR="00E86B2D" w:rsidRPr="006C7A26" w:rsidRDefault="0083795C" w:rsidP="00B7373F">
      <w:pPr>
        <w:pStyle w:val="Heading2"/>
        <w:tabs>
          <w:tab w:val="clear" w:pos="990"/>
        </w:tabs>
        <w:ind w:left="1134" w:hanging="432"/>
        <w:rPr>
          <w:rFonts w:ascii="Times New Roman" w:hAnsi="Times New Roman"/>
        </w:rPr>
      </w:pPr>
      <w:r w:rsidRPr="006C7A26">
        <w:rPr>
          <w:rFonts w:ascii="Times New Roman" w:hAnsi="Times New Roman"/>
        </w:rPr>
        <w:br w:type="page"/>
      </w:r>
      <w:r w:rsidR="00E86B2D" w:rsidRPr="006C7A26">
        <w:rPr>
          <w:rFonts w:ascii="Times New Roman" w:hAnsi="Times New Roman"/>
        </w:rPr>
        <w:lastRenderedPageBreak/>
        <w:t xml:space="preserve">Revelation has </w:t>
      </w:r>
      <w:r w:rsidR="00E86B2D" w:rsidRPr="006C7A26">
        <w:rPr>
          <w:rFonts w:ascii="Times New Roman" w:hAnsi="Times New Roman"/>
          <w:u w:val="single"/>
        </w:rPr>
        <w:t>more interpretive views</w:t>
      </w:r>
      <w:r w:rsidR="00E86B2D" w:rsidRPr="006C7A26">
        <w:rPr>
          <w:rFonts w:ascii="Times New Roman" w:hAnsi="Times New Roman"/>
        </w:rPr>
        <w:t xml:space="preserve"> than any NT writing.  The four major perspectives are (moving from the most radical/non-literal to the most conservative/literal):</w:t>
      </w:r>
    </w:p>
    <w:p w14:paraId="1927C91B" w14:textId="77777777" w:rsidR="00E86B2D" w:rsidRPr="006C7A26" w:rsidRDefault="00E86B2D" w:rsidP="00234E85">
      <w:pPr>
        <w:pStyle w:val="Heading3"/>
        <w:ind w:left="1560" w:hanging="426"/>
        <w:rPr>
          <w:rFonts w:ascii="Times New Roman" w:hAnsi="Times New Roman"/>
        </w:rPr>
      </w:pPr>
      <w:r w:rsidRPr="006C7A26">
        <w:rPr>
          <w:rFonts w:ascii="Times New Roman" w:hAnsi="Times New Roman"/>
        </w:rPr>
        <w:t xml:space="preserve">The </w:t>
      </w:r>
      <w:r w:rsidRPr="006C7A26">
        <w:rPr>
          <w:rFonts w:ascii="Times New Roman" w:hAnsi="Times New Roman"/>
          <w:b/>
        </w:rPr>
        <w:t>idealist</w:t>
      </w:r>
      <w:r w:rsidRPr="006C7A26">
        <w:rPr>
          <w:rFonts w:ascii="Times New Roman" w:hAnsi="Times New Roman"/>
        </w:rPr>
        <w:t xml:space="preserve"> (allegorical) approach interprets the book as a non-literal, non-historical (timeless) depiction of the triumph of good (God) over evil (Satan).  It was most popular during the prominence of the Alexandrian school of theology in the third and fourth centuries but also finds support from modern liberals and evangelicals such as Beale, Hendiksen, and Hughes.</w:t>
      </w:r>
    </w:p>
    <w:p w14:paraId="265AD48C" w14:textId="77777777" w:rsidR="00FC3B14" w:rsidRPr="006C7A26" w:rsidRDefault="00FC3B14" w:rsidP="00234E85">
      <w:pPr>
        <w:pStyle w:val="Heading3"/>
        <w:numPr>
          <w:ilvl w:val="0"/>
          <w:numId w:val="0"/>
        </w:numPr>
        <w:ind w:left="1560"/>
        <w:rPr>
          <w:rFonts w:ascii="Times New Roman" w:hAnsi="Times New Roman"/>
        </w:rPr>
      </w:pPr>
    </w:p>
    <w:p w14:paraId="4F295177" w14:textId="77777777" w:rsidR="00E86B2D" w:rsidRPr="006C7A26" w:rsidRDefault="00E86B2D" w:rsidP="00234E85">
      <w:pPr>
        <w:pStyle w:val="Heading3"/>
        <w:numPr>
          <w:ilvl w:val="0"/>
          <w:numId w:val="0"/>
        </w:numPr>
        <w:ind w:left="1560"/>
        <w:rPr>
          <w:rFonts w:ascii="Times New Roman" w:hAnsi="Times New Roman"/>
        </w:rPr>
      </w:pPr>
      <w:r w:rsidRPr="006C7A26">
        <w:rPr>
          <w:rFonts w:ascii="Times New Roman" w:hAnsi="Times New Roman"/>
          <w:u w:val="single"/>
        </w:rPr>
        <w:t>Response</w:t>
      </w:r>
      <w:r w:rsidRPr="006C7A26">
        <w:rPr>
          <w:rFonts w:ascii="Times New Roman" w:hAnsi="Times New Roman"/>
        </w:rPr>
        <w:t>: This view ignores the historical context, fails to see that symbols represent real things, has no objective guideline, and contradicts the book's inspired outline in 1:19.</w:t>
      </w:r>
      <w:r w:rsidR="005A6CDA" w:rsidRPr="006C7A26">
        <w:rPr>
          <w:rFonts w:ascii="Times New Roman" w:hAnsi="Times New Roman"/>
        </w:rPr>
        <w:t xml:space="preserve">  Also, apocalyptic literature al</w:t>
      </w:r>
      <w:r w:rsidR="00AD51B4" w:rsidRPr="006C7A26">
        <w:rPr>
          <w:rFonts w:ascii="Times New Roman" w:hAnsi="Times New Roman"/>
        </w:rPr>
        <w:t xml:space="preserve">ways symbolized specific events rather than giving general indications of good’s triumph over evil as the idealist view </w:t>
      </w:r>
      <w:r w:rsidR="00F260D3" w:rsidRPr="006C7A26">
        <w:rPr>
          <w:rFonts w:ascii="Times New Roman" w:hAnsi="Times New Roman"/>
        </w:rPr>
        <w:t>advocates</w:t>
      </w:r>
      <w:r w:rsidR="00AD51B4" w:rsidRPr="006C7A26">
        <w:rPr>
          <w:rFonts w:ascii="Times New Roman" w:hAnsi="Times New Roman"/>
        </w:rPr>
        <w:t>.</w:t>
      </w:r>
    </w:p>
    <w:p w14:paraId="7F271506" w14:textId="6D42E3CE" w:rsidR="00FC3B14" w:rsidRPr="006C7A26" w:rsidRDefault="00FC3B14" w:rsidP="000B5CBA">
      <w:pPr>
        <w:tabs>
          <w:tab w:val="left" w:pos="4688"/>
        </w:tabs>
        <w:ind w:left="1620" w:right="-342"/>
        <w:rPr>
          <w:rFonts w:ascii="Times New Roman" w:hAnsi="Times New Roman"/>
          <w:sz w:val="22"/>
        </w:rPr>
      </w:pPr>
    </w:p>
    <w:p w14:paraId="195E7C5F" w14:textId="77777777" w:rsidR="00E86B2D" w:rsidRPr="006C7A26" w:rsidRDefault="00E86B2D" w:rsidP="000E7304">
      <w:pPr>
        <w:pStyle w:val="Heading3"/>
        <w:ind w:left="1560" w:hanging="426"/>
        <w:rPr>
          <w:rFonts w:ascii="Times New Roman" w:hAnsi="Times New Roman"/>
        </w:rPr>
      </w:pPr>
      <w:r w:rsidRPr="006C7A26">
        <w:rPr>
          <w:rFonts w:ascii="Times New Roman" w:hAnsi="Times New Roman"/>
        </w:rPr>
        <w:t xml:space="preserve">The </w:t>
      </w:r>
      <w:r w:rsidRPr="006C7A26">
        <w:rPr>
          <w:rFonts w:ascii="Times New Roman" w:hAnsi="Times New Roman"/>
          <w:b/>
        </w:rPr>
        <w:t>preterist</w:t>
      </w:r>
      <w:r w:rsidRPr="006C7A26">
        <w:rPr>
          <w:rFonts w:ascii="Times New Roman" w:hAnsi="Times New Roman"/>
        </w:rPr>
        <w:t xml:space="preserve"> view argues that chapters 2–19 are past, being fulfilled in the early history of the church (e.g., during the time of Nero, Domitian, the </w:t>
      </w:r>
      <w:r w:rsidRPr="006C7A26">
        <w:rPr>
          <w:rFonts w:ascii="Times New Roman" w:hAnsi="Times New Roman"/>
          <w:sz w:val="18"/>
        </w:rPr>
        <w:t>AD</w:t>
      </w:r>
      <w:r w:rsidRPr="006C7A26">
        <w:rPr>
          <w:rFonts w:ascii="Times New Roman" w:hAnsi="Times New Roman"/>
        </w:rPr>
        <w:t xml:space="preserve"> 476 fall of Rome, etc.).  Most German scholars, Ellicott, and Peak favor this view.  Current advocates include </w:t>
      </w:r>
      <w:r w:rsidRPr="006C7A26">
        <w:rPr>
          <w:rFonts w:ascii="Times New Roman" w:hAnsi="Times New Roman"/>
          <w:color w:val="000000"/>
        </w:rPr>
        <w:t>Jay Adams, Kenneth L. Gentry, Jr., George P. Holford, Gary DeMar, Jessie E. Mills, Jr., Don Preston, and Ed Stevens</w:t>
      </w:r>
      <w:r w:rsidRPr="006C7A26">
        <w:rPr>
          <w:rFonts w:ascii="Times New Roman" w:hAnsi="Times New Roman"/>
        </w:rPr>
        <w:t xml:space="preserve"> (see p. 351b in these notes).</w:t>
      </w:r>
    </w:p>
    <w:p w14:paraId="58D5FF48" w14:textId="77777777" w:rsidR="00FC3B14" w:rsidRPr="006C7A26" w:rsidRDefault="00FC3B14" w:rsidP="00EB6A9E">
      <w:pPr>
        <w:pStyle w:val="Heading3"/>
        <w:numPr>
          <w:ilvl w:val="0"/>
          <w:numId w:val="0"/>
        </w:numPr>
        <w:ind w:left="1560"/>
        <w:rPr>
          <w:rFonts w:ascii="Times New Roman" w:hAnsi="Times New Roman"/>
        </w:rPr>
      </w:pPr>
    </w:p>
    <w:p w14:paraId="77BE62B4" w14:textId="77777777" w:rsidR="00E86B2D" w:rsidRPr="006C7A26" w:rsidRDefault="00E86B2D" w:rsidP="00EB6A9E">
      <w:pPr>
        <w:pStyle w:val="Heading3"/>
        <w:numPr>
          <w:ilvl w:val="0"/>
          <w:numId w:val="0"/>
        </w:numPr>
        <w:ind w:left="1560"/>
        <w:rPr>
          <w:rFonts w:ascii="Times New Roman" w:hAnsi="Times New Roman"/>
        </w:rPr>
      </w:pPr>
      <w:r w:rsidRPr="006C7A26">
        <w:rPr>
          <w:rFonts w:ascii="Times New Roman" w:hAnsi="Times New Roman"/>
          <w:u w:val="single"/>
        </w:rPr>
        <w:t>Response</w:t>
      </w:r>
      <w:r w:rsidRPr="006C7A26">
        <w:rPr>
          <w:rFonts w:ascii="Times New Roman" w:hAnsi="Times New Roman"/>
        </w:rPr>
        <w:t xml:space="preserve">: When were the terrible judgments of chapters 6–19 already fulfilled?  When in history has there been </w:t>
      </w:r>
      <w:r w:rsidR="00F260D3" w:rsidRPr="006C7A26">
        <w:rPr>
          <w:rFonts w:ascii="Times New Roman" w:hAnsi="Times New Roman"/>
        </w:rPr>
        <w:t>75</w:t>
      </w:r>
      <w:r w:rsidRPr="006C7A26">
        <w:rPr>
          <w:rFonts w:ascii="Times New Roman" w:hAnsi="Times New Roman"/>
        </w:rPr>
        <w:t>-pound hailstones (16:21) or an army of 200 million (9:16)?</w:t>
      </w:r>
      <w:r w:rsidR="00F260D3" w:rsidRPr="006C7A26">
        <w:rPr>
          <w:rFonts w:ascii="Times New Roman" w:hAnsi="Times New Roman"/>
        </w:rPr>
        <w:t xml:space="preserve">  This view also goes against the early church fathers in its need to date the book before AD 70, as well as its need to say that Jesus came in the AD 70 destruction of Jerusalem.  Unlike the worldwide judgments of Revelation, the AD 70 tribulation affected only Jews. </w:t>
      </w:r>
    </w:p>
    <w:p w14:paraId="5DDD9876" w14:textId="77777777" w:rsidR="00FC3B14" w:rsidRPr="006C7A26" w:rsidRDefault="00FC3B14" w:rsidP="00121143">
      <w:pPr>
        <w:ind w:left="1620" w:right="-342"/>
        <w:rPr>
          <w:rFonts w:ascii="Times New Roman" w:hAnsi="Times New Roman"/>
          <w:sz w:val="22"/>
        </w:rPr>
      </w:pPr>
    </w:p>
    <w:p w14:paraId="192ED77D" w14:textId="77777777" w:rsidR="00E86B2D" w:rsidRPr="006C7A26" w:rsidRDefault="00E86B2D" w:rsidP="000E7304">
      <w:pPr>
        <w:pStyle w:val="Heading3"/>
        <w:ind w:left="1560" w:hanging="426"/>
        <w:rPr>
          <w:rFonts w:ascii="Times New Roman" w:hAnsi="Times New Roman"/>
        </w:rPr>
      </w:pPr>
      <w:r w:rsidRPr="006C7A26">
        <w:rPr>
          <w:rFonts w:ascii="Times New Roman" w:hAnsi="Times New Roman"/>
        </w:rPr>
        <w:t xml:space="preserve">The </w:t>
      </w:r>
      <w:r w:rsidRPr="006C7A26">
        <w:rPr>
          <w:rFonts w:ascii="Times New Roman" w:hAnsi="Times New Roman"/>
          <w:b/>
        </w:rPr>
        <w:t>historicist</w:t>
      </w:r>
      <w:r w:rsidRPr="006C7A26">
        <w:rPr>
          <w:rFonts w:ascii="Times New Roman" w:hAnsi="Times New Roman"/>
        </w:rPr>
        <w:t xml:space="preserve"> view says chapters 4–19 occurred between Christ's first and second advents as a symbolic depiction of the church age (but many such as Luther say chapters 2–3 show historical churches). Thus it portrays Western Europe through various Popes, the Reformation, the French Revolution, and leaders such as Charlemagne and Mussolini.  This view was advanced by Luther, Ellul, Isaac Newton, and Elliott and now is held by amillennialists or postmillennialists.</w:t>
      </w:r>
    </w:p>
    <w:p w14:paraId="350D8A1D" w14:textId="77777777" w:rsidR="00FC3B14" w:rsidRPr="006C7A26" w:rsidRDefault="00FC3B14" w:rsidP="00EB6A9E">
      <w:pPr>
        <w:ind w:left="1560"/>
        <w:rPr>
          <w:rFonts w:ascii="Times New Roman" w:hAnsi="Times New Roman"/>
        </w:rPr>
      </w:pPr>
    </w:p>
    <w:p w14:paraId="1672A4C7" w14:textId="77777777" w:rsidR="00E86B2D" w:rsidRPr="006C7A26" w:rsidRDefault="00E86B2D" w:rsidP="00EB6A9E">
      <w:pPr>
        <w:ind w:left="1560" w:right="-342"/>
        <w:rPr>
          <w:rFonts w:ascii="Times New Roman" w:hAnsi="Times New Roman"/>
          <w:sz w:val="22"/>
        </w:rPr>
      </w:pPr>
      <w:r w:rsidRPr="006C7A26">
        <w:rPr>
          <w:rFonts w:ascii="Times New Roman" w:hAnsi="Times New Roman"/>
          <w:sz w:val="22"/>
          <w:u w:val="single"/>
        </w:rPr>
        <w:t>Response</w:t>
      </w:r>
      <w:r w:rsidRPr="006C7A26">
        <w:rPr>
          <w:rFonts w:ascii="Times New Roman" w:hAnsi="Times New Roman"/>
          <w:sz w:val="22"/>
        </w:rPr>
        <w:t>: This view must spiritualize the 1000-year millennium and literal events.  This subjective interpretation of symbols has led to much disagreement in this camp.</w:t>
      </w:r>
      <w:r w:rsidR="00F260D3" w:rsidRPr="006C7A26">
        <w:rPr>
          <w:rFonts w:ascii="Times New Roman" w:hAnsi="Times New Roman"/>
          <w:sz w:val="22"/>
        </w:rPr>
        <w:t xml:space="preserve">  It also is inconsistent with the scriptural teaching that Christ could come at any moment.</w:t>
      </w:r>
    </w:p>
    <w:p w14:paraId="472835A4" w14:textId="77777777" w:rsidR="00FC3B14" w:rsidRPr="006C7A26" w:rsidRDefault="00FC3B14" w:rsidP="00121143">
      <w:pPr>
        <w:ind w:left="1620" w:right="-342"/>
        <w:rPr>
          <w:rFonts w:ascii="Times New Roman" w:hAnsi="Times New Roman"/>
          <w:sz w:val="22"/>
        </w:rPr>
      </w:pPr>
    </w:p>
    <w:p w14:paraId="6C9EBC20" w14:textId="63253CE1" w:rsidR="00E86B2D" w:rsidRPr="006C7A26" w:rsidRDefault="00E86B2D" w:rsidP="000E7304">
      <w:pPr>
        <w:pStyle w:val="Heading3"/>
        <w:ind w:left="1560" w:hanging="426"/>
        <w:rPr>
          <w:rFonts w:ascii="Times New Roman" w:hAnsi="Times New Roman"/>
        </w:rPr>
      </w:pPr>
      <w:r w:rsidRPr="006C7A26">
        <w:rPr>
          <w:rFonts w:ascii="Times New Roman" w:hAnsi="Times New Roman"/>
        </w:rPr>
        <w:t xml:space="preserve">The </w:t>
      </w:r>
      <w:r w:rsidRPr="006C7A26">
        <w:rPr>
          <w:rFonts w:ascii="Times New Roman" w:hAnsi="Times New Roman"/>
          <w:b/>
        </w:rPr>
        <w:t>futurist</w:t>
      </w:r>
      <w:r w:rsidRPr="006C7A26">
        <w:rPr>
          <w:rFonts w:ascii="Times New Roman" w:hAnsi="Times New Roman"/>
        </w:rPr>
        <w:t xml:space="preserve"> interpretation insists that events in chapters 4–22 are not yet fulfilled but will take place only after the church age.  This includes the Tribulation (</w:t>
      </w:r>
      <w:r w:rsidR="00A24DE6">
        <w:rPr>
          <w:rFonts w:ascii="Times New Roman" w:hAnsi="Times New Roman"/>
        </w:rPr>
        <w:t xml:space="preserve">Rev </w:t>
      </w:r>
      <w:r w:rsidRPr="006C7A26">
        <w:rPr>
          <w:rFonts w:ascii="Times New Roman" w:hAnsi="Times New Roman"/>
        </w:rPr>
        <w:t>4–18) during the last seven years prior to Christ's second coming (</w:t>
      </w:r>
      <w:r w:rsidR="00CD64BF">
        <w:rPr>
          <w:rFonts w:ascii="Times New Roman" w:hAnsi="Times New Roman"/>
        </w:rPr>
        <w:t xml:space="preserve">Rev </w:t>
      </w:r>
      <w:r w:rsidRPr="006C7A26">
        <w:rPr>
          <w:rFonts w:ascii="Times New Roman" w:hAnsi="Times New Roman"/>
        </w:rPr>
        <w:t>19), after which follows the Millennium and Great White Throne Judgment (</w:t>
      </w:r>
      <w:r w:rsidR="00CD64BF">
        <w:rPr>
          <w:rFonts w:ascii="Times New Roman" w:hAnsi="Times New Roman"/>
        </w:rPr>
        <w:t xml:space="preserve">Rev </w:t>
      </w:r>
      <w:r w:rsidRPr="006C7A26">
        <w:rPr>
          <w:rFonts w:ascii="Times New Roman" w:hAnsi="Times New Roman"/>
        </w:rPr>
        <w:t>20) and finally the creation of the New Heavens and New Earth (</w:t>
      </w:r>
      <w:r w:rsidR="00A24DE6">
        <w:rPr>
          <w:rFonts w:ascii="Times New Roman" w:hAnsi="Times New Roman"/>
        </w:rPr>
        <w:t xml:space="preserve">Rev </w:t>
      </w:r>
      <w:r w:rsidRPr="006C7A26">
        <w:rPr>
          <w:rFonts w:ascii="Times New Roman" w:hAnsi="Times New Roman"/>
        </w:rPr>
        <w:t>21–22).  It too emphasizes God’s final victory. Advocates include Ladd, Mounce, Pate, Hamstra, Walvoord, Thomas, Johnson, Pentecost, Ryrie, Thomas Ice, and Hal Lindsey.</w:t>
      </w:r>
    </w:p>
    <w:p w14:paraId="20A418E1" w14:textId="77777777" w:rsidR="00FC3B14" w:rsidRPr="006C7A26" w:rsidRDefault="00FC3B14" w:rsidP="00EB6A9E">
      <w:pPr>
        <w:ind w:left="1560"/>
        <w:rPr>
          <w:rFonts w:ascii="Times New Roman" w:hAnsi="Times New Roman"/>
        </w:rPr>
      </w:pPr>
    </w:p>
    <w:p w14:paraId="0F4B70AC" w14:textId="77777777" w:rsidR="00E86B2D" w:rsidRPr="006C7A26" w:rsidRDefault="00E86B2D" w:rsidP="00EB6A9E">
      <w:pPr>
        <w:ind w:left="1560" w:right="-342"/>
        <w:rPr>
          <w:rFonts w:ascii="Times New Roman" w:hAnsi="Times New Roman"/>
          <w:sz w:val="22"/>
        </w:rPr>
      </w:pPr>
      <w:r w:rsidRPr="006C7A26">
        <w:rPr>
          <w:rFonts w:ascii="Times New Roman" w:hAnsi="Times New Roman"/>
          <w:sz w:val="22"/>
          <w:u w:val="single"/>
        </w:rPr>
        <w:t>Response</w:t>
      </w:r>
      <w:r w:rsidRPr="006C7A26">
        <w:rPr>
          <w:rFonts w:ascii="Times New Roman" w:hAnsi="Times New Roman"/>
          <w:sz w:val="22"/>
        </w:rPr>
        <w:t>: The futurist perspective best correlates with the nature of the events predicted in the prophecy (i.e., takes them at face value) and this method follows the inspired outline of 1:19.  It is the approach employed in the following argument and outline.</w:t>
      </w:r>
    </w:p>
    <w:p w14:paraId="707A2624" w14:textId="77777777" w:rsidR="00E86B2D" w:rsidRPr="006C7A26" w:rsidRDefault="0083795C" w:rsidP="00E86B2D">
      <w:pPr>
        <w:jc w:val="center"/>
        <w:rPr>
          <w:rFonts w:ascii="Times New Roman" w:hAnsi="Times New Roman"/>
          <w:b/>
          <w:sz w:val="32"/>
        </w:rPr>
      </w:pPr>
      <w:r w:rsidRPr="006C7A26">
        <w:rPr>
          <w:rFonts w:ascii="Times New Roman" w:hAnsi="Times New Roman"/>
          <w:b/>
        </w:rPr>
        <w:br w:type="page"/>
      </w:r>
      <w:r w:rsidR="00E86B2D" w:rsidRPr="006C7A26">
        <w:rPr>
          <w:rFonts w:ascii="Times New Roman" w:hAnsi="Times New Roman"/>
          <w:b/>
          <w:sz w:val="32"/>
        </w:rPr>
        <w:lastRenderedPageBreak/>
        <w:t>Summary of Interpretations on the Book of Revelation</w:t>
      </w:r>
    </w:p>
    <w:p w14:paraId="19163455" w14:textId="77777777" w:rsidR="00E86B2D" w:rsidRPr="006C7A26" w:rsidRDefault="00E86B2D" w:rsidP="00E86B2D">
      <w:pPr>
        <w:tabs>
          <w:tab w:val="left" w:pos="1080"/>
        </w:tabs>
        <w:ind w:left="1080" w:hanging="360"/>
        <w:rPr>
          <w:rFonts w:ascii="Times New Roman" w:hAnsi="Times New Roman"/>
          <w:sz w:val="8"/>
        </w:rPr>
      </w:pPr>
    </w:p>
    <w:p w14:paraId="03E26119" w14:textId="77777777" w:rsidR="004705A2" w:rsidRPr="006C7A26" w:rsidRDefault="004705A2" w:rsidP="00E86B2D">
      <w:pPr>
        <w:ind w:right="-120"/>
        <w:jc w:val="right"/>
        <w:rPr>
          <w:rFonts w:ascii="Times New Roman" w:hAnsi="Times New Roman"/>
          <w:sz w:val="14"/>
        </w:rPr>
      </w:pPr>
    </w:p>
    <w:tbl>
      <w:tblPr>
        <w:tblW w:w="9649" w:type="dxa"/>
        <w:tblLayout w:type="fixed"/>
        <w:tblLook w:val="0000" w:firstRow="0" w:lastRow="0" w:firstColumn="0" w:lastColumn="0" w:noHBand="0" w:noVBand="0"/>
      </w:tblPr>
      <w:tblGrid>
        <w:gridCol w:w="1458"/>
        <w:gridCol w:w="1800"/>
        <w:gridCol w:w="1692"/>
        <w:gridCol w:w="2628"/>
        <w:gridCol w:w="2071"/>
      </w:tblGrid>
      <w:tr w:rsidR="004705A2" w:rsidRPr="006C7A26" w14:paraId="6112A32B" w14:textId="77777777" w:rsidTr="00162202">
        <w:tc>
          <w:tcPr>
            <w:tcW w:w="1458" w:type="dxa"/>
            <w:tcBorders>
              <w:top w:val="single" w:sz="6" w:space="0" w:color="000000"/>
              <w:left w:val="single" w:sz="6" w:space="0" w:color="000000"/>
              <w:bottom w:val="single" w:sz="6" w:space="0" w:color="000000"/>
              <w:right w:val="single" w:sz="6" w:space="0" w:color="000000"/>
            </w:tcBorders>
            <w:shd w:val="clear" w:color="auto" w:fill="000000"/>
          </w:tcPr>
          <w:p w14:paraId="1EB3A2BF" w14:textId="77777777" w:rsidR="004705A2" w:rsidRPr="006C7A26" w:rsidRDefault="004705A2" w:rsidP="004705A2">
            <w:pPr>
              <w:ind w:right="-39"/>
              <w:rPr>
                <w:rFonts w:ascii="Times New Roman" w:eastAsia="Times New Roman" w:hAnsi="Times New Roman"/>
                <w:b/>
                <w:color w:val="FFFFFF"/>
                <w:sz w:val="22"/>
                <w:lang w:eastAsia="zh-CN"/>
              </w:rPr>
            </w:pPr>
            <w:r w:rsidRPr="006C7A26">
              <w:rPr>
                <w:rFonts w:ascii="Times New Roman" w:eastAsia="Times New Roman" w:hAnsi="Times New Roman"/>
                <w:b/>
                <w:color w:val="FFFFFF"/>
                <w:sz w:val="22"/>
                <w:lang w:eastAsia="zh-CN"/>
              </w:rPr>
              <w:t>View</w:t>
            </w:r>
          </w:p>
        </w:tc>
        <w:tc>
          <w:tcPr>
            <w:tcW w:w="1800" w:type="dxa"/>
            <w:tcBorders>
              <w:top w:val="single" w:sz="6" w:space="0" w:color="000000"/>
              <w:left w:val="nil"/>
              <w:bottom w:val="single" w:sz="6" w:space="0" w:color="000000"/>
            </w:tcBorders>
            <w:shd w:val="clear" w:color="auto" w:fill="000000"/>
          </w:tcPr>
          <w:p w14:paraId="6C7748BC" w14:textId="77777777" w:rsidR="004705A2" w:rsidRPr="006C7A26" w:rsidRDefault="004705A2" w:rsidP="004705A2">
            <w:pPr>
              <w:ind w:right="-39"/>
              <w:rPr>
                <w:rFonts w:ascii="Times New Roman" w:eastAsia="Times New Roman" w:hAnsi="Times New Roman"/>
                <w:b/>
                <w:color w:val="FFFFFF"/>
                <w:sz w:val="22"/>
                <w:lang w:eastAsia="zh-CN"/>
              </w:rPr>
            </w:pPr>
            <w:r w:rsidRPr="006C7A26">
              <w:rPr>
                <w:rFonts w:ascii="Times New Roman" w:eastAsia="Times New Roman" w:hAnsi="Times New Roman"/>
                <w:b/>
                <w:color w:val="FFFFFF"/>
                <w:sz w:val="22"/>
                <w:lang w:eastAsia="zh-CN"/>
              </w:rPr>
              <w:t>Millennial View</w:t>
            </w:r>
          </w:p>
        </w:tc>
        <w:tc>
          <w:tcPr>
            <w:tcW w:w="1692" w:type="dxa"/>
            <w:tcBorders>
              <w:top w:val="single" w:sz="6" w:space="0" w:color="000000"/>
              <w:left w:val="single" w:sz="6" w:space="0" w:color="000000"/>
              <w:bottom w:val="single" w:sz="6" w:space="0" w:color="000000"/>
            </w:tcBorders>
            <w:shd w:val="clear" w:color="auto" w:fill="000000"/>
          </w:tcPr>
          <w:p w14:paraId="372E3BD9" w14:textId="03688B66" w:rsidR="004705A2" w:rsidRPr="006C7A26" w:rsidRDefault="00A24DE6" w:rsidP="00C73991">
            <w:pPr>
              <w:ind w:right="-39"/>
              <w:rPr>
                <w:rFonts w:ascii="Times New Roman" w:hAnsi="Times New Roman"/>
                <w:lang w:eastAsia="zh-CN"/>
              </w:rPr>
            </w:pPr>
            <w:r>
              <w:rPr>
                <w:rFonts w:ascii="Times New Roman" w:hAnsi="Times New Roman"/>
                <w:lang w:eastAsia="zh-CN"/>
              </w:rPr>
              <w:t xml:space="preserve">Rev </w:t>
            </w:r>
            <w:r w:rsidR="004705A2" w:rsidRPr="006C7A26">
              <w:rPr>
                <w:rFonts w:ascii="Times New Roman" w:hAnsi="Times New Roman"/>
                <w:lang w:eastAsia="zh-CN"/>
              </w:rPr>
              <w:t>1–3</w:t>
            </w:r>
          </w:p>
        </w:tc>
        <w:tc>
          <w:tcPr>
            <w:tcW w:w="2628" w:type="dxa"/>
            <w:tcBorders>
              <w:top w:val="single" w:sz="6" w:space="0" w:color="000000"/>
              <w:left w:val="single" w:sz="6" w:space="0" w:color="auto"/>
              <w:bottom w:val="single" w:sz="6" w:space="0" w:color="000000"/>
            </w:tcBorders>
            <w:shd w:val="clear" w:color="auto" w:fill="000000"/>
          </w:tcPr>
          <w:p w14:paraId="03BACEE0" w14:textId="2E0B8F33" w:rsidR="004705A2" w:rsidRPr="006C7A26" w:rsidRDefault="00A24DE6" w:rsidP="004705A2">
            <w:pPr>
              <w:ind w:right="-39"/>
              <w:rPr>
                <w:rFonts w:ascii="Times New Roman" w:eastAsia="Times New Roman" w:hAnsi="Times New Roman"/>
                <w:b/>
                <w:color w:val="FFFFFF"/>
                <w:sz w:val="22"/>
                <w:lang w:eastAsia="zh-CN"/>
              </w:rPr>
            </w:pPr>
            <w:r>
              <w:rPr>
                <w:rFonts w:ascii="Times New Roman" w:eastAsia="Times New Roman" w:hAnsi="Times New Roman"/>
                <w:b/>
                <w:color w:val="FFFFFF"/>
                <w:sz w:val="22"/>
                <w:lang w:eastAsia="zh-CN"/>
              </w:rPr>
              <w:t xml:space="preserve">Rev </w:t>
            </w:r>
            <w:r w:rsidR="004705A2" w:rsidRPr="006C7A26">
              <w:rPr>
                <w:rFonts w:ascii="Times New Roman" w:eastAsia="Times New Roman" w:hAnsi="Times New Roman"/>
                <w:b/>
                <w:color w:val="FFFFFF"/>
                <w:sz w:val="22"/>
                <w:lang w:eastAsia="zh-CN"/>
              </w:rPr>
              <w:t>4–19</w:t>
            </w:r>
          </w:p>
        </w:tc>
        <w:tc>
          <w:tcPr>
            <w:tcW w:w="2071" w:type="dxa"/>
            <w:tcBorders>
              <w:top w:val="single" w:sz="6" w:space="0" w:color="000000"/>
              <w:left w:val="single" w:sz="6" w:space="0" w:color="000000"/>
              <w:bottom w:val="single" w:sz="6" w:space="0" w:color="000000"/>
              <w:right w:val="single" w:sz="6" w:space="0" w:color="000000"/>
            </w:tcBorders>
            <w:shd w:val="clear" w:color="auto" w:fill="000000"/>
          </w:tcPr>
          <w:p w14:paraId="309F0F17" w14:textId="58E7A2DC" w:rsidR="004705A2" w:rsidRPr="006C7A26" w:rsidRDefault="00A24DE6" w:rsidP="004705A2">
            <w:pPr>
              <w:ind w:right="-39"/>
              <w:rPr>
                <w:rFonts w:ascii="Times New Roman" w:eastAsia="Times New Roman" w:hAnsi="Times New Roman"/>
                <w:b/>
                <w:color w:val="FFFFFF"/>
                <w:sz w:val="22"/>
                <w:lang w:eastAsia="zh-CN"/>
              </w:rPr>
            </w:pPr>
            <w:r>
              <w:rPr>
                <w:rFonts w:ascii="Times New Roman" w:eastAsia="Times New Roman" w:hAnsi="Times New Roman"/>
                <w:b/>
                <w:color w:val="FFFFFF"/>
                <w:sz w:val="22"/>
                <w:lang w:eastAsia="zh-CN"/>
              </w:rPr>
              <w:t xml:space="preserve">Rev </w:t>
            </w:r>
            <w:r w:rsidR="004705A2" w:rsidRPr="006C7A26">
              <w:rPr>
                <w:rFonts w:ascii="Times New Roman" w:eastAsia="Times New Roman" w:hAnsi="Times New Roman"/>
                <w:b/>
                <w:color w:val="FFFFFF"/>
                <w:sz w:val="22"/>
                <w:lang w:eastAsia="zh-CN"/>
              </w:rPr>
              <w:t>20–22</w:t>
            </w:r>
          </w:p>
        </w:tc>
      </w:tr>
      <w:tr w:rsidR="004705A2" w:rsidRPr="006C7A26" w14:paraId="22412BDF" w14:textId="77777777" w:rsidTr="00162202">
        <w:tc>
          <w:tcPr>
            <w:tcW w:w="1458" w:type="dxa"/>
            <w:tcBorders>
              <w:top w:val="single" w:sz="6" w:space="0" w:color="000000"/>
              <w:left w:val="single" w:sz="6" w:space="0" w:color="000000"/>
              <w:bottom w:val="single" w:sz="6" w:space="0" w:color="000000"/>
              <w:right w:val="single" w:sz="6" w:space="0" w:color="000000"/>
            </w:tcBorders>
            <w:vAlign w:val="center"/>
          </w:tcPr>
          <w:p w14:paraId="230AA335" w14:textId="77777777" w:rsidR="004705A2" w:rsidRPr="006C7A26" w:rsidRDefault="004705A2" w:rsidP="004705A2">
            <w:pPr>
              <w:ind w:right="-39"/>
              <w:rPr>
                <w:rFonts w:ascii="Times New Roman" w:eastAsia="Times New Roman" w:hAnsi="Times New Roman"/>
                <w:sz w:val="22"/>
                <w:lang w:eastAsia="zh-CN"/>
              </w:rPr>
            </w:pPr>
            <w:r w:rsidRPr="006C7A26">
              <w:rPr>
                <w:rFonts w:ascii="Times New Roman" w:eastAsia="Times New Roman" w:hAnsi="Times New Roman"/>
                <w:b/>
                <w:sz w:val="22"/>
                <w:lang w:eastAsia="zh-CN"/>
              </w:rPr>
              <w:t>Idealist</w:t>
            </w:r>
          </w:p>
          <w:p w14:paraId="6A23E205" w14:textId="77777777" w:rsidR="004705A2" w:rsidRPr="006C7A26" w:rsidRDefault="004705A2" w:rsidP="004705A2">
            <w:pPr>
              <w:ind w:right="-39"/>
              <w:jc w:val="right"/>
              <w:rPr>
                <w:rFonts w:ascii="Times New Roman" w:eastAsia="Times New Roman" w:hAnsi="Times New Roman"/>
                <w:sz w:val="16"/>
                <w:lang w:eastAsia="zh-CN"/>
              </w:rPr>
            </w:pPr>
            <w:r w:rsidRPr="006C7A26">
              <w:rPr>
                <w:rFonts w:ascii="Times New Roman" w:eastAsia="Times New Roman" w:hAnsi="Times New Roman"/>
                <w:sz w:val="16"/>
                <w:lang w:eastAsia="zh-CN"/>
              </w:rPr>
              <w:t xml:space="preserve">Beale </w:t>
            </w:r>
          </w:p>
          <w:p w14:paraId="7DA2DBBD" w14:textId="77777777" w:rsidR="004705A2" w:rsidRPr="006C7A26" w:rsidRDefault="004705A2" w:rsidP="004705A2">
            <w:pPr>
              <w:ind w:right="-39"/>
              <w:jc w:val="right"/>
              <w:rPr>
                <w:rFonts w:ascii="Times New Roman" w:eastAsia="Times New Roman" w:hAnsi="Times New Roman"/>
                <w:sz w:val="16"/>
                <w:lang w:eastAsia="zh-CN"/>
              </w:rPr>
            </w:pPr>
            <w:r w:rsidRPr="006C7A26">
              <w:rPr>
                <w:rFonts w:ascii="Times New Roman" w:eastAsia="Times New Roman" w:hAnsi="Times New Roman"/>
                <w:sz w:val="16"/>
                <w:lang w:eastAsia="zh-CN"/>
              </w:rPr>
              <w:t xml:space="preserve">Hendriksen </w:t>
            </w:r>
          </w:p>
          <w:p w14:paraId="6BD4E083" w14:textId="77777777" w:rsidR="004705A2" w:rsidRPr="006C7A26" w:rsidRDefault="004705A2" w:rsidP="004705A2">
            <w:pPr>
              <w:ind w:right="-39"/>
              <w:jc w:val="right"/>
              <w:rPr>
                <w:rFonts w:ascii="Times New Roman" w:eastAsia="Times New Roman" w:hAnsi="Times New Roman"/>
                <w:sz w:val="22"/>
                <w:lang w:eastAsia="zh-CN"/>
              </w:rPr>
            </w:pPr>
            <w:r w:rsidRPr="006C7A26">
              <w:rPr>
                <w:rFonts w:ascii="Times New Roman" w:eastAsia="Times New Roman" w:hAnsi="Times New Roman"/>
                <w:sz w:val="16"/>
                <w:lang w:eastAsia="zh-CN"/>
              </w:rPr>
              <w:t>Hughes</w:t>
            </w:r>
          </w:p>
        </w:tc>
        <w:tc>
          <w:tcPr>
            <w:tcW w:w="1800" w:type="dxa"/>
            <w:tcBorders>
              <w:top w:val="single" w:sz="6" w:space="0" w:color="000000"/>
              <w:left w:val="single" w:sz="6" w:space="0" w:color="000000"/>
              <w:bottom w:val="single" w:sz="6" w:space="0" w:color="000000"/>
              <w:right w:val="single" w:sz="6" w:space="0" w:color="000000"/>
            </w:tcBorders>
            <w:vAlign w:val="center"/>
          </w:tcPr>
          <w:p w14:paraId="60B5EF5C" w14:textId="77777777" w:rsidR="004705A2" w:rsidRPr="006C7A26" w:rsidRDefault="004705A2" w:rsidP="004705A2">
            <w:pPr>
              <w:ind w:right="-39"/>
              <w:rPr>
                <w:rFonts w:ascii="Times New Roman" w:eastAsia="Times New Roman" w:hAnsi="Times New Roman"/>
                <w:sz w:val="22"/>
                <w:lang w:eastAsia="zh-CN"/>
              </w:rPr>
            </w:pPr>
            <w:r w:rsidRPr="006C7A26">
              <w:rPr>
                <w:rFonts w:ascii="Times New Roman" w:eastAsia="Times New Roman" w:hAnsi="Times New Roman"/>
                <w:sz w:val="22"/>
                <w:lang w:eastAsia="zh-CN"/>
              </w:rPr>
              <w:t>Postmillennial (or Amillennial)</w:t>
            </w:r>
          </w:p>
        </w:tc>
        <w:tc>
          <w:tcPr>
            <w:tcW w:w="1692" w:type="dxa"/>
            <w:tcBorders>
              <w:top w:val="single" w:sz="6" w:space="0" w:color="000000"/>
              <w:left w:val="single" w:sz="6" w:space="0" w:color="000000"/>
              <w:bottom w:val="single" w:sz="6" w:space="0" w:color="000000"/>
              <w:right w:val="single" w:sz="6" w:space="0" w:color="000000"/>
            </w:tcBorders>
            <w:vAlign w:val="center"/>
          </w:tcPr>
          <w:p w14:paraId="3EAC7A4F" w14:textId="77777777" w:rsidR="004705A2" w:rsidRPr="006C7A26" w:rsidRDefault="004705A2" w:rsidP="004705A2">
            <w:pPr>
              <w:ind w:right="-39"/>
              <w:rPr>
                <w:rFonts w:ascii="Times New Roman" w:eastAsia="Times New Roman" w:hAnsi="Times New Roman"/>
                <w:sz w:val="22"/>
                <w:lang w:eastAsia="zh-CN"/>
              </w:rPr>
            </w:pPr>
            <w:r w:rsidRPr="006C7A26">
              <w:rPr>
                <w:rFonts w:ascii="Times New Roman" w:eastAsia="Times New Roman" w:hAnsi="Times New Roman"/>
                <w:sz w:val="22"/>
                <w:lang w:eastAsia="zh-CN"/>
              </w:rPr>
              <w:t>Historic Churches</w:t>
            </w:r>
          </w:p>
        </w:tc>
        <w:tc>
          <w:tcPr>
            <w:tcW w:w="2628" w:type="dxa"/>
            <w:tcBorders>
              <w:top w:val="single" w:sz="6" w:space="0" w:color="000000"/>
              <w:left w:val="single" w:sz="6" w:space="0" w:color="000000"/>
              <w:bottom w:val="single" w:sz="6" w:space="0" w:color="000000"/>
              <w:right w:val="single" w:sz="6" w:space="0" w:color="000000"/>
            </w:tcBorders>
            <w:vAlign w:val="center"/>
          </w:tcPr>
          <w:p w14:paraId="79DCF306" w14:textId="77777777" w:rsidR="004705A2" w:rsidRPr="006C7A26" w:rsidRDefault="004705A2" w:rsidP="004705A2">
            <w:pPr>
              <w:ind w:right="-39"/>
              <w:rPr>
                <w:rFonts w:ascii="Times New Roman" w:eastAsia="Times New Roman" w:hAnsi="Times New Roman"/>
                <w:sz w:val="22"/>
                <w:lang w:eastAsia="zh-CN"/>
              </w:rPr>
            </w:pPr>
            <w:r w:rsidRPr="006C7A26">
              <w:rPr>
                <w:rFonts w:ascii="Times New Roman" w:eastAsia="Times New Roman" w:hAnsi="Times New Roman"/>
                <w:sz w:val="22"/>
                <w:lang w:eastAsia="zh-CN"/>
              </w:rPr>
              <w:t xml:space="preserve">Symbolic of the non-historical conflict between </w:t>
            </w:r>
            <w:r w:rsidRPr="006C7A26">
              <w:rPr>
                <w:rFonts w:ascii="Times New Roman" w:eastAsia="Times New Roman" w:hAnsi="Times New Roman"/>
                <w:sz w:val="22"/>
                <w:u w:val="single"/>
                <w:lang w:eastAsia="zh-CN"/>
              </w:rPr>
              <w:t>good and evil</w:t>
            </w:r>
          </w:p>
        </w:tc>
        <w:tc>
          <w:tcPr>
            <w:tcW w:w="2071" w:type="dxa"/>
            <w:tcBorders>
              <w:top w:val="single" w:sz="6" w:space="0" w:color="000000"/>
              <w:left w:val="single" w:sz="6" w:space="0" w:color="000000"/>
              <w:bottom w:val="single" w:sz="6" w:space="0" w:color="000000"/>
              <w:right w:val="single" w:sz="6" w:space="0" w:color="000000"/>
            </w:tcBorders>
            <w:vAlign w:val="center"/>
          </w:tcPr>
          <w:p w14:paraId="2C643494" w14:textId="77777777" w:rsidR="00672BD4" w:rsidRPr="006C7A26" w:rsidRDefault="00672BD4" w:rsidP="00672BD4">
            <w:pPr>
              <w:ind w:right="-39"/>
              <w:rPr>
                <w:rFonts w:ascii="Times New Roman" w:eastAsia="Times New Roman" w:hAnsi="Times New Roman"/>
                <w:sz w:val="22"/>
                <w:lang w:eastAsia="zh-CN"/>
              </w:rPr>
            </w:pPr>
          </w:p>
          <w:p w14:paraId="1B41CDF0" w14:textId="77777777" w:rsidR="004705A2" w:rsidRPr="006C7A26" w:rsidRDefault="004705A2" w:rsidP="00672BD4">
            <w:pPr>
              <w:ind w:right="-39"/>
              <w:rPr>
                <w:rFonts w:ascii="Times New Roman" w:eastAsia="Times New Roman" w:hAnsi="Times New Roman"/>
                <w:sz w:val="22"/>
                <w:lang w:eastAsia="zh-CN"/>
              </w:rPr>
            </w:pPr>
            <w:r w:rsidRPr="006C7A26">
              <w:rPr>
                <w:rFonts w:ascii="Times New Roman" w:eastAsia="Times New Roman" w:hAnsi="Times New Roman"/>
                <w:sz w:val="22"/>
                <w:lang w:eastAsia="zh-CN"/>
              </w:rPr>
              <w:t>Victory of good over evil (Church over the world)</w:t>
            </w:r>
          </w:p>
          <w:p w14:paraId="46861E32" w14:textId="77777777" w:rsidR="00672BD4" w:rsidRPr="006C7A26" w:rsidRDefault="00672BD4" w:rsidP="00672BD4">
            <w:pPr>
              <w:ind w:right="-39"/>
              <w:rPr>
                <w:rFonts w:ascii="Times New Roman" w:eastAsia="Times New Roman" w:hAnsi="Times New Roman"/>
                <w:sz w:val="22"/>
                <w:lang w:eastAsia="zh-CN"/>
              </w:rPr>
            </w:pPr>
          </w:p>
        </w:tc>
      </w:tr>
      <w:tr w:rsidR="00162202" w:rsidRPr="006C7A26" w14:paraId="44522B55" w14:textId="77777777" w:rsidTr="00162202">
        <w:trPr>
          <w:trHeight w:val="1686"/>
        </w:trPr>
        <w:tc>
          <w:tcPr>
            <w:tcW w:w="1458" w:type="dxa"/>
            <w:tcBorders>
              <w:top w:val="single" w:sz="6" w:space="0" w:color="000000"/>
              <w:left w:val="single" w:sz="6" w:space="0" w:color="000000"/>
              <w:bottom w:val="single" w:sz="6" w:space="0" w:color="000000"/>
              <w:right w:val="single" w:sz="6" w:space="0" w:color="000000"/>
            </w:tcBorders>
            <w:vAlign w:val="center"/>
          </w:tcPr>
          <w:p w14:paraId="393CDD55" w14:textId="77777777" w:rsidR="00162202" w:rsidRPr="006C7A26" w:rsidRDefault="00162202" w:rsidP="004705A2">
            <w:pPr>
              <w:ind w:right="-39"/>
              <w:rPr>
                <w:rFonts w:ascii="Times New Roman" w:eastAsia="Times New Roman" w:hAnsi="Times New Roman"/>
                <w:b/>
                <w:sz w:val="22"/>
                <w:lang w:eastAsia="zh-CN"/>
              </w:rPr>
            </w:pPr>
            <w:r w:rsidRPr="006C7A26">
              <w:rPr>
                <w:rFonts w:ascii="Times New Roman" w:eastAsia="Times New Roman" w:hAnsi="Times New Roman"/>
                <w:b/>
                <w:sz w:val="22"/>
                <w:lang w:eastAsia="zh-CN"/>
              </w:rPr>
              <w:t>Preterist</w:t>
            </w:r>
          </w:p>
          <w:p w14:paraId="6F03DF1E" w14:textId="77777777" w:rsidR="00162202" w:rsidRPr="006C7A26" w:rsidRDefault="00162202" w:rsidP="004705A2">
            <w:pPr>
              <w:ind w:right="-39"/>
              <w:jc w:val="right"/>
              <w:rPr>
                <w:rFonts w:ascii="Times New Roman" w:eastAsia="Times New Roman" w:hAnsi="Times New Roman"/>
                <w:sz w:val="16"/>
                <w:lang w:eastAsia="zh-CN"/>
              </w:rPr>
            </w:pPr>
            <w:r w:rsidRPr="006C7A26">
              <w:rPr>
                <w:rFonts w:ascii="Times New Roman" w:eastAsia="Times New Roman" w:hAnsi="Times New Roman"/>
                <w:sz w:val="16"/>
                <w:lang w:eastAsia="zh-CN"/>
              </w:rPr>
              <w:t>Sweete</w:t>
            </w:r>
          </w:p>
          <w:p w14:paraId="0293688E" w14:textId="77777777" w:rsidR="00162202" w:rsidRPr="006C7A26" w:rsidRDefault="00162202" w:rsidP="004705A2">
            <w:pPr>
              <w:ind w:right="-39"/>
              <w:jc w:val="right"/>
              <w:rPr>
                <w:rFonts w:ascii="Times New Roman" w:eastAsia="Times New Roman" w:hAnsi="Times New Roman"/>
                <w:sz w:val="16"/>
                <w:lang w:eastAsia="zh-CN"/>
              </w:rPr>
            </w:pPr>
            <w:r w:rsidRPr="006C7A26">
              <w:rPr>
                <w:rFonts w:ascii="Times New Roman" w:eastAsia="Times New Roman" w:hAnsi="Times New Roman"/>
                <w:sz w:val="16"/>
                <w:lang w:eastAsia="zh-CN"/>
              </w:rPr>
              <w:t>Ellicott</w:t>
            </w:r>
          </w:p>
          <w:p w14:paraId="6C1EBD5D" w14:textId="77777777" w:rsidR="00162202" w:rsidRPr="006C7A26" w:rsidRDefault="00162202" w:rsidP="004705A2">
            <w:pPr>
              <w:ind w:right="-39"/>
              <w:jc w:val="right"/>
              <w:rPr>
                <w:rFonts w:ascii="Times New Roman" w:eastAsia="Times New Roman" w:hAnsi="Times New Roman"/>
                <w:b/>
                <w:sz w:val="22"/>
                <w:lang w:eastAsia="zh-CN"/>
              </w:rPr>
            </w:pPr>
            <w:r w:rsidRPr="006C7A26">
              <w:rPr>
                <w:rFonts w:ascii="Times New Roman" w:eastAsia="Times New Roman" w:hAnsi="Times New Roman"/>
                <w:sz w:val="16"/>
                <w:lang w:eastAsia="zh-CN"/>
              </w:rPr>
              <w:t>DeMar</w:t>
            </w:r>
          </w:p>
        </w:tc>
        <w:tc>
          <w:tcPr>
            <w:tcW w:w="1800" w:type="dxa"/>
            <w:tcBorders>
              <w:top w:val="single" w:sz="6" w:space="0" w:color="000000"/>
              <w:left w:val="single" w:sz="6" w:space="0" w:color="000000"/>
              <w:bottom w:val="single" w:sz="6" w:space="0" w:color="000000"/>
              <w:right w:val="single" w:sz="6" w:space="0" w:color="000000"/>
            </w:tcBorders>
            <w:vAlign w:val="center"/>
          </w:tcPr>
          <w:p w14:paraId="72539850" w14:textId="77777777" w:rsidR="00162202" w:rsidRPr="006C7A26" w:rsidRDefault="00162202" w:rsidP="00E01295">
            <w:pPr>
              <w:ind w:right="-39"/>
              <w:rPr>
                <w:rFonts w:ascii="Times New Roman" w:eastAsia="Times New Roman" w:hAnsi="Times New Roman"/>
                <w:sz w:val="22"/>
                <w:lang w:eastAsia="zh-CN"/>
              </w:rPr>
            </w:pPr>
            <w:r w:rsidRPr="006C7A26">
              <w:rPr>
                <w:rFonts w:ascii="Times New Roman" w:eastAsia="Times New Roman" w:hAnsi="Times New Roman"/>
                <w:sz w:val="22"/>
                <w:lang w:eastAsia="zh-CN"/>
              </w:rPr>
              <w:t>Apocalyptic</w:t>
            </w:r>
          </w:p>
        </w:tc>
        <w:tc>
          <w:tcPr>
            <w:tcW w:w="1692" w:type="dxa"/>
            <w:tcBorders>
              <w:top w:val="single" w:sz="6" w:space="0" w:color="000000"/>
              <w:left w:val="single" w:sz="6" w:space="0" w:color="000000"/>
              <w:bottom w:val="single" w:sz="6" w:space="0" w:color="000000"/>
              <w:right w:val="single" w:sz="6" w:space="0" w:color="000000"/>
            </w:tcBorders>
            <w:vAlign w:val="center"/>
          </w:tcPr>
          <w:p w14:paraId="0C072BD4" w14:textId="77777777" w:rsidR="00162202" w:rsidRPr="006C7A26" w:rsidRDefault="00162202" w:rsidP="004705A2">
            <w:pPr>
              <w:ind w:right="-39"/>
              <w:rPr>
                <w:rFonts w:ascii="Times New Roman" w:eastAsia="Times New Roman" w:hAnsi="Times New Roman"/>
                <w:sz w:val="22"/>
                <w:lang w:eastAsia="zh-CN"/>
              </w:rPr>
            </w:pPr>
            <w:r w:rsidRPr="006C7A26">
              <w:rPr>
                <w:rFonts w:ascii="Times New Roman" w:eastAsia="Times New Roman" w:hAnsi="Times New Roman"/>
                <w:sz w:val="22"/>
                <w:lang w:eastAsia="zh-CN"/>
              </w:rPr>
              <w:t>Historic Churches</w:t>
            </w:r>
          </w:p>
        </w:tc>
        <w:tc>
          <w:tcPr>
            <w:tcW w:w="2628" w:type="dxa"/>
            <w:tcBorders>
              <w:top w:val="single" w:sz="6" w:space="0" w:color="000000"/>
              <w:left w:val="single" w:sz="6" w:space="0" w:color="000000"/>
              <w:bottom w:val="single" w:sz="6" w:space="0" w:color="000000"/>
              <w:right w:val="single" w:sz="6" w:space="0" w:color="000000"/>
            </w:tcBorders>
            <w:vAlign w:val="center"/>
          </w:tcPr>
          <w:p w14:paraId="0A2913C0" w14:textId="77777777" w:rsidR="00162202" w:rsidRPr="006C7A26" w:rsidRDefault="00162202" w:rsidP="004705A2">
            <w:pPr>
              <w:ind w:right="-39"/>
              <w:rPr>
                <w:rFonts w:ascii="Times New Roman" w:eastAsia="Times New Roman" w:hAnsi="Times New Roman"/>
                <w:sz w:val="22"/>
                <w:lang w:eastAsia="zh-CN"/>
              </w:rPr>
            </w:pPr>
          </w:p>
          <w:p w14:paraId="64E754E9" w14:textId="77777777" w:rsidR="00162202" w:rsidRPr="006C7A26" w:rsidRDefault="00162202" w:rsidP="004705A2">
            <w:pPr>
              <w:ind w:right="-39"/>
              <w:rPr>
                <w:rFonts w:ascii="Times New Roman" w:eastAsia="Times New Roman" w:hAnsi="Times New Roman"/>
                <w:sz w:val="22"/>
                <w:lang w:eastAsia="zh-CN"/>
              </w:rPr>
            </w:pPr>
            <w:r w:rsidRPr="006C7A26">
              <w:rPr>
                <w:rFonts w:ascii="Times New Roman" w:eastAsia="Times New Roman" w:hAnsi="Times New Roman"/>
                <w:sz w:val="22"/>
                <w:lang w:eastAsia="zh-CN"/>
              </w:rPr>
              <w:t xml:space="preserve">Symbolic of Events in </w:t>
            </w:r>
            <w:r w:rsidRPr="006C7A26">
              <w:rPr>
                <w:rFonts w:ascii="Times New Roman" w:eastAsia="Times New Roman" w:hAnsi="Times New Roman"/>
                <w:sz w:val="22"/>
                <w:u w:val="single"/>
                <w:lang w:eastAsia="zh-CN"/>
              </w:rPr>
              <w:t>First Century</w:t>
            </w:r>
            <w:r w:rsidRPr="006C7A26">
              <w:rPr>
                <w:rFonts w:ascii="Times New Roman" w:eastAsia="Times New Roman" w:hAnsi="Times New Roman"/>
                <w:sz w:val="22"/>
                <w:lang w:eastAsia="zh-CN"/>
              </w:rPr>
              <w:t xml:space="preserve"> (Nero, Mt. Vesuvius eruption)</w:t>
            </w:r>
          </w:p>
          <w:p w14:paraId="19B15646" w14:textId="77777777" w:rsidR="00162202" w:rsidRPr="006C7A26" w:rsidRDefault="00162202" w:rsidP="004705A2">
            <w:pPr>
              <w:ind w:right="-39"/>
              <w:rPr>
                <w:rFonts w:ascii="Times New Roman" w:eastAsia="Times New Roman" w:hAnsi="Times New Roman"/>
                <w:sz w:val="22"/>
                <w:lang w:eastAsia="zh-CN"/>
              </w:rPr>
            </w:pPr>
          </w:p>
        </w:tc>
        <w:tc>
          <w:tcPr>
            <w:tcW w:w="2071" w:type="dxa"/>
            <w:tcBorders>
              <w:top w:val="single" w:sz="6" w:space="0" w:color="000000"/>
              <w:left w:val="single" w:sz="6" w:space="0" w:color="000000"/>
              <w:bottom w:val="single" w:sz="6" w:space="0" w:color="000000"/>
              <w:right w:val="single" w:sz="6" w:space="0" w:color="000000"/>
            </w:tcBorders>
            <w:vAlign w:val="center"/>
          </w:tcPr>
          <w:p w14:paraId="434776EC" w14:textId="77777777" w:rsidR="00162202" w:rsidRPr="006C7A26" w:rsidRDefault="00162202" w:rsidP="004705A2">
            <w:pPr>
              <w:ind w:right="-39"/>
              <w:rPr>
                <w:rFonts w:ascii="Times New Roman" w:eastAsia="Times New Roman" w:hAnsi="Times New Roman"/>
                <w:sz w:val="22"/>
                <w:lang w:eastAsia="zh-CN"/>
              </w:rPr>
            </w:pPr>
            <w:r w:rsidRPr="006C7A26">
              <w:rPr>
                <w:rFonts w:ascii="Times New Roman" w:eastAsia="Times New Roman" w:hAnsi="Times New Roman"/>
                <w:sz w:val="22"/>
                <w:lang w:eastAsia="zh-CN"/>
              </w:rPr>
              <w:t>Symbolic of heaven and victory</w:t>
            </w:r>
          </w:p>
          <w:p w14:paraId="27AA1E1E" w14:textId="77777777" w:rsidR="00162202" w:rsidRPr="006C7A26" w:rsidRDefault="00162202" w:rsidP="004705A2">
            <w:pPr>
              <w:ind w:right="-39"/>
              <w:rPr>
                <w:rFonts w:ascii="Times New Roman" w:eastAsia="Times New Roman" w:hAnsi="Times New Roman"/>
                <w:sz w:val="22"/>
                <w:lang w:eastAsia="zh-CN"/>
              </w:rPr>
            </w:pPr>
          </w:p>
        </w:tc>
      </w:tr>
      <w:tr w:rsidR="004705A2" w:rsidRPr="006C7A26" w14:paraId="4E2390CE" w14:textId="77777777" w:rsidTr="00162202">
        <w:tc>
          <w:tcPr>
            <w:tcW w:w="1458" w:type="dxa"/>
            <w:tcBorders>
              <w:top w:val="single" w:sz="6" w:space="0" w:color="000000"/>
              <w:left w:val="single" w:sz="6" w:space="0" w:color="000000"/>
              <w:bottom w:val="single" w:sz="6" w:space="0" w:color="000000"/>
              <w:right w:val="single" w:sz="6" w:space="0" w:color="000000"/>
            </w:tcBorders>
            <w:vAlign w:val="center"/>
          </w:tcPr>
          <w:p w14:paraId="1F552BD4" w14:textId="77777777" w:rsidR="004705A2" w:rsidRPr="006C7A26" w:rsidRDefault="004705A2" w:rsidP="004705A2">
            <w:pPr>
              <w:ind w:right="-39"/>
              <w:rPr>
                <w:rFonts w:ascii="Times New Roman" w:eastAsia="Times New Roman" w:hAnsi="Times New Roman"/>
                <w:b/>
                <w:sz w:val="22"/>
                <w:lang w:eastAsia="zh-CN"/>
              </w:rPr>
            </w:pPr>
            <w:r w:rsidRPr="006C7A26">
              <w:rPr>
                <w:rFonts w:ascii="Times New Roman" w:eastAsia="Times New Roman" w:hAnsi="Times New Roman"/>
                <w:b/>
                <w:sz w:val="22"/>
                <w:lang w:eastAsia="zh-CN"/>
              </w:rPr>
              <w:t>Historicist</w:t>
            </w:r>
          </w:p>
          <w:p w14:paraId="217F3697" w14:textId="77777777" w:rsidR="004705A2" w:rsidRPr="006C7A26" w:rsidRDefault="004705A2" w:rsidP="004705A2">
            <w:pPr>
              <w:ind w:right="-39"/>
              <w:jc w:val="right"/>
              <w:rPr>
                <w:rFonts w:ascii="Times New Roman" w:eastAsia="Times New Roman" w:hAnsi="Times New Roman"/>
                <w:sz w:val="16"/>
                <w:lang w:eastAsia="zh-CN"/>
              </w:rPr>
            </w:pPr>
            <w:r w:rsidRPr="006C7A26">
              <w:rPr>
                <w:rFonts w:ascii="Times New Roman" w:eastAsia="Times New Roman" w:hAnsi="Times New Roman"/>
                <w:sz w:val="16"/>
                <w:lang w:eastAsia="zh-CN"/>
              </w:rPr>
              <w:t>Luther</w:t>
            </w:r>
          </w:p>
          <w:p w14:paraId="285DF8C7" w14:textId="77777777" w:rsidR="004705A2" w:rsidRPr="006C7A26" w:rsidRDefault="004705A2" w:rsidP="004705A2">
            <w:pPr>
              <w:ind w:right="-39"/>
              <w:jc w:val="right"/>
              <w:rPr>
                <w:rFonts w:ascii="Times New Roman" w:eastAsia="Times New Roman" w:hAnsi="Times New Roman"/>
                <w:sz w:val="16"/>
                <w:lang w:eastAsia="zh-CN"/>
              </w:rPr>
            </w:pPr>
            <w:r w:rsidRPr="006C7A26">
              <w:rPr>
                <w:rFonts w:ascii="Times New Roman" w:eastAsia="Times New Roman" w:hAnsi="Times New Roman"/>
                <w:sz w:val="16"/>
                <w:lang w:eastAsia="zh-CN"/>
              </w:rPr>
              <w:t>Newton</w:t>
            </w:r>
          </w:p>
          <w:p w14:paraId="381DAD6E" w14:textId="77777777" w:rsidR="004705A2" w:rsidRPr="006C7A26" w:rsidRDefault="004705A2" w:rsidP="004705A2">
            <w:pPr>
              <w:ind w:right="-39"/>
              <w:jc w:val="right"/>
              <w:rPr>
                <w:rFonts w:ascii="Times New Roman" w:eastAsia="Times New Roman" w:hAnsi="Times New Roman"/>
                <w:b/>
                <w:sz w:val="22"/>
                <w:lang w:eastAsia="zh-CN"/>
              </w:rPr>
            </w:pPr>
            <w:r w:rsidRPr="006C7A26">
              <w:rPr>
                <w:rFonts w:ascii="Times New Roman" w:eastAsia="Times New Roman" w:hAnsi="Times New Roman"/>
                <w:sz w:val="16"/>
                <w:lang w:eastAsia="zh-CN"/>
              </w:rPr>
              <w:t>Elliott</w:t>
            </w:r>
          </w:p>
        </w:tc>
        <w:tc>
          <w:tcPr>
            <w:tcW w:w="1800" w:type="dxa"/>
            <w:tcBorders>
              <w:top w:val="single" w:sz="6" w:space="0" w:color="000000"/>
              <w:left w:val="single" w:sz="6" w:space="0" w:color="000000"/>
              <w:bottom w:val="single" w:sz="6" w:space="0" w:color="000000"/>
              <w:right w:val="single" w:sz="6" w:space="0" w:color="000000"/>
            </w:tcBorders>
            <w:vAlign w:val="center"/>
          </w:tcPr>
          <w:p w14:paraId="65932535" w14:textId="77777777" w:rsidR="004705A2" w:rsidRPr="006C7A26" w:rsidRDefault="004705A2" w:rsidP="004705A2">
            <w:pPr>
              <w:ind w:right="-39"/>
              <w:rPr>
                <w:rFonts w:ascii="Times New Roman" w:eastAsia="Times New Roman" w:hAnsi="Times New Roman"/>
                <w:sz w:val="22"/>
                <w:lang w:eastAsia="zh-CN"/>
              </w:rPr>
            </w:pPr>
            <w:r w:rsidRPr="006C7A26">
              <w:rPr>
                <w:rFonts w:ascii="Times New Roman" w:eastAsia="Times New Roman" w:hAnsi="Times New Roman"/>
                <w:sz w:val="22"/>
                <w:lang w:eastAsia="zh-CN"/>
              </w:rPr>
              <w:t>Amillennial (or Postmillennial)</w:t>
            </w:r>
          </w:p>
        </w:tc>
        <w:tc>
          <w:tcPr>
            <w:tcW w:w="1692" w:type="dxa"/>
            <w:tcBorders>
              <w:top w:val="single" w:sz="6" w:space="0" w:color="000000"/>
              <w:left w:val="single" w:sz="6" w:space="0" w:color="000000"/>
              <w:bottom w:val="single" w:sz="6" w:space="0" w:color="000000"/>
              <w:right w:val="single" w:sz="6" w:space="0" w:color="000000"/>
            </w:tcBorders>
            <w:vAlign w:val="center"/>
          </w:tcPr>
          <w:p w14:paraId="590750B2" w14:textId="77777777" w:rsidR="004705A2" w:rsidRPr="006C7A26" w:rsidRDefault="004705A2" w:rsidP="004705A2">
            <w:pPr>
              <w:ind w:right="-39"/>
              <w:rPr>
                <w:rFonts w:ascii="Times New Roman" w:eastAsia="Times New Roman" w:hAnsi="Times New Roman"/>
                <w:sz w:val="22"/>
                <w:lang w:eastAsia="zh-CN"/>
              </w:rPr>
            </w:pPr>
            <w:r w:rsidRPr="006C7A26">
              <w:rPr>
                <w:rFonts w:ascii="Times New Roman" w:eastAsia="Times New Roman" w:hAnsi="Times New Roman"/>
                <w:sz w:val="22"/>
                <w:lang w:eastAsia="zh-CN"/>
              </w:rPr>
              <w:t>Historic Churches</w:t>
            </w:r>
          </w:p>
        </w:tc>
        <w:tc>
          <w:tcPr>
            <w:tcW w:w="2628" w:type="dxa"/>
            <w:tcBorders>
              <w:top w:val="single" w:sz="6" w:space="0" w:color="000000"/>
              <w:left w:val="single" w:sz="6" w:space="0" w:color="000000"/>
              <w:bottom w:val="single" w:sz="6" w:space="0" w:color="000000"/>
              <w:right w:val="single" w:sz="6" w:space="0" w:color="000000"/>
            </w:tcBorders>
            <w:vAlign w:val="center"/>
          </w:tcPr>
          <w:p w14:paraId="08AFB2D4" w14:textId="77777777" w:rsidR="00FC3B14" w:rsidRPr="006C7A26" w:rsidRDefault="00FC3B14" w:rsidP="004705A2">
            <w:pPr>
              <w:ind w:right="-39"/>
              <w:rPr>
                <w:rFonts w:ascii="Times New Roman" w:eastAsia="Times New Roman" w:hAnsi="Times New Roman"/>
                <w:sz w:val="22"/>
                <w:lang w:eastAsia="zh-CN"/>
              </w:rPr>
            </w:pPr>
          </w:p>
          <w:p w14:paraId="576C33A6" w14:textId="77777777" w:rsidR="004705A2" w:rsidRPr="006C7A26" w:rsidRDefault="004705A2" w:rsidP="004705A2">
            <w:pPr>
              <w:ind w:right="-39"/>
              <w:rPr>
                <w:rFonts w:ascii="Times New Roman" w:eastAsia="Times New Roman" w:hAnsi="Times New Roman"/>
                <w:sz w:val="22"/>
                <w:lang w:eastAsia="zh-CN"/>
              </w:rPr>
            </w:pPr>
            <w:r w:rsidRPr="006C7A26">
              <w:rPr>
                <w:rFonts w:ascii="Times New Roman" w:eastAsia="Times New Roman" w:hAnsi="Times New Roman"/>
                <w:sz w:val="22"/>
                <w:lang w:eastAsia="zh-CN"/>
              </w:rPr>
              <w:t xml:space="preserve">Symbolic of events in the </w:t>
            </w:r>
            <w:r w:rsidRPr="006C7A26">
              <w:rPr>
                <w:rFonts w:ascii="Times New Roman" w:eastAsia="Times New Roman" w:hAnsi="Times New Roman"/>
                <w:sz w:val="22"/>
                <w:u w:val="single"/>
                <w:lang w:eastAsia="zh-CN"/>
              </w:rPr>
              <w:t>Church Age</w:t>
            </w:r>
            <w:r w:rsidRPr="006C7A26">
              <w:rPr>
                <w:rFonts w:ascii="Times New Roman" w:eastAsia="Times New Roman" w:hAnsi="Times New Roman"/>
                <w:sz w:val="22"/>
                <w:lang w:eastAsia="zh-CN"/>
              </w:rPr>
              <w:t xml:space="preserve"> (fall of Rome, rise of Islam &amp; Catholics, Reformation, etc.)</w:t>
            </w:r>
          </w:p>
          <w:p w14:paraId="6D064FD4" w14:textId="77777777" w:rsidR="004705A2" w:rsidRPr="006C7A26" w:rsidRDefault="004705A2" w:rsidP="004705A2">
            <w:pPr>
              <w:ind w:right="-39"/>
              <w:rPr>
                <w:rFonts w:ascii="Times New Roman" w:eastAsia="Times New Roman" w:hAnsi="Times New Roman"/>
                <w:sz w:val="22"/>
                <w:lang w:eastAsia="zh-CN"/>
              </w:rPr>
            </w:pPr>
          </w:p>
        </w:tc>
        <w:tc>
          <w:tcPr>
            <w:tcW w:w="2071" w:type="dxa"/>
            <w:tcBorders>
              <w:top w:val="single" w:sz="6" w:space="0" w:color="000000"/>
              <w:left w:val="single" w:sz="6" w:space="0" w:color="000000"/>
              <w:bottom w:val="single" w:sz="6" w:space="0" w:color="000000"/>
              <w:right w:val="single" w:sz="6" w:space="0" w:color="000000"/>
            </w:tcBorders>
            <w:vAlign w:val="center"/>
          </w:tcPr>
          <w:p w14:paraId="263160C4" w14:textId="77777777" w:rsidR="004705A2" w:rsidRPr="006C7A26" w:rsidRDefault="004705A2" w:rsidP="004705A2">
            <w:pPr>
              <w:ind w:right="-39"/>
              <w:rPr>
                <w:rFonts w:ascii="Times New Roman" w:eastAsia="Times New Roman" w:hAnsi="Times New Roman"/>
                <w:sz w:val="22"/>
                <w:lang w:eastAsia="zh-CN"/>
              </w:rPr>
            </w:pPr>
            <w:r w:rsidRPr="006C7A26">
              <w:rPr>
                <w:rFonts w:ascii="Times New Roman" w:eastAsia="Times New Roman" w:hAnsi="Times New Roman"/>
                <w:sz w:val="22"/>
                <w:lang w:eastAsia="zh-CN"/>
              </w:rPr>
              <w:t>Present age (amil) or future millennium (postmil), General judgment, heaven</w:t>
            </w:r>
          </w:p>
          <w:p w14:paraId="4F5A16A5" w14:textId="77777777" w:rsidR="00672BD4" w:rsidRPr="006C7A26" w:rsidRDefault="00672BD4" w:rsidP="004705A2">
            <w:pPr>
              <w:ind w:right="-39"/>
              <w:rPr>
                <w:rFonts w:ascii="Times New Roman" w:eastAsia="Times New Roman" w:hAnsi="Times New Roman"/>
                <w:sz w:val="22"/>
                <w:lang w:eastAsia="zh-CN"/>
              </w:rPr>
            </w:pPr>
          </w:p>
        </w:tc>
      </w:tr>
      <w:tr w:rsidR="004705A2" w:rsidRPr="006C7A26" w14:paraId="79C0DA84" w14:textId="77777777" w:rsidTr="00162202">
        <w:tc>
          <w:tcPr>
            <w:tcW w:w="1458" w:type="dxa"/>
            <w:tcBorders>
              <w:top w:val="single" w:sz="6" w:space="0" w:color="000000"/>
              <w:left w:val="single" w:sz="6" w:space="0" w:color="000000"/>
              <w:bottom w:val="single" w:sz="6" w:space="0" w:color="000000"/>
              <w:right w:val="single" w:sz="6" w:space="0" w:color="000000"/>
            </w:tcBorders>
            <w:vAlign w:val="center"/>
          </w:tcPr>
          <w:p w14:paraId="45771902" w14:textId="77777777" w:rsidR="004705A2" w:rsidRPr="006C7A26" w:rsidRDefault="004705A2" w:rsidP="004705A2">
            <w:pPr>
              <w:ind w:right="-39"/>
              <w:rPr>
                <w:rFonts w:ascii="Times New Roman" w:eastAsia="Times New Roman" w:hAnsi="Times New Roman"/>
                <w:b/>
                <w:sz w:val="22"/>
                <w:lang w:eastAsia="zh-CN"/>
              </w:rPr>
            </w:pPr>
            <w:r w:rsidRPr="006C7A26">
              <w:rPr>
                <w:rFonts w:ascii="Times New Roman" w:eastAsia="Times New Roman" w:hAnsi="Times New Roman"/>
                <w:b/>
                <w:sz w:val="22"/>
                <w:lang w:eastAsia="zh-CN"/>
              </w:rPr>
              <w:t>Futurist</w:t>
            </w:r>
          </w:p>
          <w:p w14:paraId="05074A55" w14:textId="77777777" w:rsidR="004705A2" w:rsidRPr="006C7A26" w:rsidRDefault="004705A2" w:rsidP="004705A2">
            <w:pPr>
              <w:ind w:right="-39"/>
              <w:jc w:val="right"/>
              <w:rPr>
                <w:rFonts w:ascii="Times New Roman" w:eastAsia="Times New Roman" w:hAnsi="Times New Roman"/>
                <w:sz w:val="16"/>
                <w:lang w:eastAsia="zh-CN"/>
              </w:rPr>
            </w:pPr>
            <w:r w:rsidRPr="006C7A26">
              <w:rPr>
                <w:rFonts w:ascii="Times New Roman" w:eastAsia="Times New Roman" w:hAnsi="Times New Roman"/>
                <w:sz w:val="16"/>
                <w:lang w:eastAsia="zh-CN"/>
              </w:rPr>
              <w:t>Thomas</w:t>
            </w:r>
          </w:p>
          <w:p w14:paraId="03BB41E0" w14:textId="77777777" w:rsidR="004705A2" w:rsidRPr="006C7A26" w:rsidRDefault="004705A2" w:rsidP="004705A2">
            <w:pPr>
              <w:ind w:right="-39"/>
              <w:jc w:val="right"/>
              <w:rPr>
                <w:rFonts w:ascii="Times New Roman" w:eastAsia="Times New Roman" w:hAnsi="Times New Roman"/>
                <w:sz w:val="16"/>
                <w:lang w:eastAsia="zh-CN"/>
              </w:rPr>
            </w:pPr>
            <w:r w:rsidRPr="006C7A26">
              <w:rPr>
                <w:rFonts w:ascii="Times New Roman" w:eastAsia="Times New Roman" w:hAnsi="Times New Roman"/>
                <w:sz w:val="16"/>
                <w:lang w:eastAsia="zh-CN"/>
              </w:rPr>
              <w:t>Walvoord</w:t>
            </w:r>
          </w:p>
          <w:p w14:paraId="41DADB2F" w14:textId="77777777" w:rsidR="004705A2" w:rsidRPr="006C7A26" w:rsidRDefault="004705A2" w:rsidP="004705A2">
            <w:pPr>
              <w:ind w:right="-39"/>
              <w:jc w:val="right"/>
              <w:rPr>
                <w:rFonts w:ascii="Times New Roman" w:eastAsia="Times New Roman" w:hAnsi="Times New Roman"/>
                <w:sz w:val="16"/>
                <w:lang w:eastAsia="zh-CN"/>
              </w:rPr>
            </w:pPr>
            <w:r w:rsidRPr="006C7A26">
              <w:rPr>
                <w:rFonts w:ascii="Times New Roman" w:eastAsia="Times New Roman" w:hAnsi="Times New Roman"/>
                <w:sz w:val="16"/>
                <w:lang w:eastAsia="zh-CN"/>
              </w:rPr>
              <w:t>Ryrie</w:t>
            </w:r>
          </w:p>
          <w:p w14:paraId="04176562" w14:textId="77777777" w:rsidR="004705A2" w:rsidRPr="006C7A26" w:rsidRDefault="004705A2" w:rsidP="004705A2">
            <w:pPr>
              <w:ind w:right="-39"/>
              <w:jc w:val="right"/>
              <w:rPr>
                <w:rFonts w:ascii="Times New Roman" w:eastAsia="Times New Roman" w:hAnsi="Times New Roman"/>
                <w:b/>
                <w:sz w:val="22"/>
                <w:lang w:eastAsia="zh-CN"/>
              </w:rPr>
            </w:pPr>
            <w:r w:rsidRPr="006C7A26">
              <w:rPr>
                <w:rFonts w:ascii="Times New Roman" w:eastAsia="Times New Roman" w:hAnsi="Times New Roman"/>
                <w:sz w:val="16"/>
                <w:lang w:eastAsia="zh-CN"/>
              </w:rPr>
              <w:t>Ladd</w:t>
            </w:r>
          </w:p>
        </w:tc>
        <w:tc>
          <w:tcPr>
            <w:tcW w:w="1800" w:type="dxa"/>
            <w:tcBorders>
              <w:top w:val="single" w:sz="6" w:space="0" w:color="000000"/>
              <w:left w:val="single" w:sz="6" w:space="0" w:color="000000"/>
              <w:bottom w:val="single" w:sz="6" w:space="0" w:color="000000"/>
              <w:right w:val="single" w:sz="6" w:space="0" w:color="000000"/>
            </w:tcBorders>
            <w:vAlign w:val="center"/>
          </w:tcPr>
          <w:p w14:paraId="109902C6" w14:textId="77777777" w:rsidR="004705A2" w:rsidRPr="006C7A26" w:rsidRDefault="004705A2" w:rsidP="004705A2">
            <w:pPr>
              <w:ind w:right="-39"/>
              <w:rPr>
                <w:rFonts w:ascii="Times New Roman" w:eastAsia="Times New Roman" w:hAnsi="Times New Roman"/>
                <w:sz w:val="22"/>
                <w:lang w:eastAsia="zh-CN"/>
              </w:rPr>
            </w:pPr>
            <w:r w:rsidRPr="006C7A26">
              <w:rPr>
                <w:rFonts w:ascii="Times New Roman" w:eastAsia="Times New Roman" w:hAnsi="Times New Roman"/>
                <w:sz w:val="22"/>
                <w:lang w:eastAsia="zh-CN"/>
              </w:rPr>
              <w:t xml:space="preserve"> Premillennial</w:t>
            </w:r>
          </w:p>
        </w:tc>
        <w:tc>
          <w:tcPr>
            <w:tcW w:w="1692" w:type="dxa"/>
            <w:tcBorders>
              <w:top w:val="single" w:sz="6" w:space="0" w:color="000000"/>
              <w:left w:val="single" w:sz="6" w:space="0" w:color="000000"/>
              <w:bottom w:val="single" w:sz="6" w:space="0" w:color="000000"/>
              <w:right w:val="single" w:sz="6" w:space="0" w:color="000000"/>
            </w:tcBorders>
            <w:vAlign w:val="center"/>
          </w:tcPr>
          <w:p w14:paraId="590C12CF" w14:textId="77777777" w:rsidR="00FC3B14" w:rsidRPr="006C7A26" w:rsidRDefault="00FC3B14" w:rsidP="004705A2">
            <w:pPr>
              <w:ind w:right="-39"/>
              <w:rPr>
                <w:rFonts w:ascii="Times New Roman" w:eastAsia="Times New Roman" w:hAnsi="Times New Roman"/>
                <w:sz w:val="22"/>
                <w:lang w:eastAsia="zh-CN"/>
              </w:rPr>
            </w:pPr>
          </w:p>
          <w:p w14:paraId="3F3A87D6" w14:textId="77777777" w:rsidR="004705A2" w:rsidRPr="006C7A26" w:rsidRDefault="004705A2" w:rsidP="004705A2">
            <w:pPr>
              <w:ind w:right="-39"/>
              <w:rPr>
                <w:rFonts w:ascii="Times New Roman" w:eastAsia="Times New Roman" w:hAnsi="Times New Roman"/>
                <w:sz w:val="22"/>
                <w:lang w:eastAsia="zh-CN"/>
              </w:rPr>
            </w:pPr>
            <w:r w:rsidRPr="006C7A26">
              <w:rPr>
                <w:rFonts w:ascii="Times New Roman" w:eastAsia="Times New Roman" w:hAnsi="Times New Roman"/>
                <w:sz w:val="22"/>
                <w:lang w:eastAsia="zh-CN"/>
              </w:rPr>
              <w:t>Historic Churches &amp;/or seven stages of church history</w:t>
            </w:r>
          </w:p>
          <w:p w14:paraId="4379E127" w14:textId="77777777" w:rsidR="00672BD4" w:rsidRPr="006C7A26" w:rsidRDefault="00672BD4" w:rsidP="004705A2">
            <w:pPr>
              <w:ind w:right="-39"/>
              <w:rPr>
                <w:rFonts w:ascii="Times New Roman" w:eastAsia="Times New Roman" w:hAnsi="Times New Roman"/>
                <w:sz w:val="22"/>
                <w:lang w:eastAsia="zh-CN"/>
              </w:rPr>
            </w:pPr>
          </w:p>
        </w:tc>
        <w:tc>
          <w:tcPr>
            <w:tcW w:w="2628" w:type="dxa"/>
            <w:tcBorders>
              <w:top w:val="single" w:sz="6" w:space="0" w:color="000000"/>
              <w:left w:val="single" w:sz="6" w:space="0" w:color="000000"/>
              <w:bottom w:val="single" w:sz="6" w:space="0" w:color="000000"/>
              <w:right w:val="single" w:sz="6" w:space="0" w:color="000000"/>
            </w:tcBorders>
            <w:vAlign w:val="center"/>
          </w:tcPr>
          <w:p w14:paraId="35BF68CA" w14:textId="77777777" w:rsidR="004705A2" w:rsidRPr="006C7A26" w:rsidRDefault="004705A2" w:rsidP="004705A2">
            <w:pPr>
              <w:ind w:right="-39"/>
              <w:rPr>
                <w:rFonts w:ascii="Times New Roman" w:eastAsia="Times New Roman" w:hAnsi="Times New Roman"/>
                <w:sz w:val="22"/>
                <w:lang w:eastAsia="zh-CN"/>
              </w:rPr>
            </w:pPr>
            <w:r w:rsidRPr="006C7A26">
              <w:rPr>
                <w:rFonts w:ascii="Times New Roman" w:eastAsia="Times New Roman" w:hAnsi="Times New Roman"/>
                <w:sz w:val="22"/>
                <w:u w:val="single"/>
                <w:lang w:eastAsia="zh-CN"/>
              </w:rPr>
              <w:t>Future Tribulation</w:t>
            </w:r>
            <w:r w:rsidRPr="006C7A26">
              <w:rPr>
                <w:rFonts w:ascii="Times New Roman" w:eastAsia="Times New Roman" w:hAnsi="Times New Roman"/>
                <w:sz w:val="22"/>
                <w:lang w:eastAsia="zh-CN"/>
              </w:rPr>
              <w:t xml:space="preserve"> judgments on apostate church and Antichrist, return of Christ</w:t>
            </w:r>
          </w:p>
        </w:tc>
        <w:tc>
          <w:tcPr>
            <w:tcW w:w="2071" w:type="dxa"/>
            <w:tcBorders>
              <w:top w:val="single" w:sz="6" w:space="0" w:color="000000"/>
              <w:left w:val="single" w:sz="6" w:space="0" w:color="000000"/>
              <w:bottom w:val="single" w:sz="6" w:space="0" w:color="000000"/>
              <w:right w:val="single" w:sz="6" w:space="0" w:color="000000"/>
            </w:tcBorders>
            <w:vAlign w:val="center"/>
          </w:tcPr>
          <w:p w14:paraId="0B23DC23" w14:textId="77777777" w:rsidR="004705A2" w:rsidRPr="006C7A26" w:rsidRDefault="004705A2" w:rsidP="004705A2">
            <w:pPr>
              <w:ind w:right="-39"/>
              <w:rPr>
                <w:rFonts w:ascii="Times New Roman" w:eastAsia="Times New Roman" w:hAnsi="Times New Roman"/>
                <w:sz w:val="22"/>
                <w:lang w:eastAsia="zh-CN"/>
              </w:rPr>
            </w:pPr>
            <w:r w:rsidRPr="006C7A26">
              <w:rPr>
                <w:rFonts w:ascii="Times New Roman" w:eastAsia="Times New Roman" w:hAnsi="Times New Roman"/>
                <w:sz w:val="22"/>
                <w:lang w:eastAsia="zh-CN"/>
              </w:rPr>
              <w:t>Future millennium, judgment, heaven</w:t>
            </w:r>
          </w:p>
        </w:tc>
      </w:tr>
    </w:tbl>
    <w:p w14:paraId="768BF5CE" w14:textId="77777777" w:rsidR="004705A2" w:rsidRPr="006C7A26" w:rsidRDefault="004705A2" w:rsidP="004705A2">
      <w:pPr>
        <w:ind w:right="-120"/>
        <w:jc w:val="center"/>
        <w:rPr>
          <w:rFonts w:ascii="Times New Roman" w:hAnsi="Times New Roman"/>
          <w:sz w:val="14"/>
        </w:rPr>
      </w:pPr>
    </w:p>
    <w:p w14:paraId="7261E9C7" w14:textId="77777777" w:rsidR="00E86B2D" w:rsidRPr="006C7A26" w:rsidRDefault="00E86B2D" w:rsidP="00E86B2D">
      <w:pPr>
        <w:ind w:right="-120"/>
        <w:jc w:val="right"/>
        <w:rPr>
          <w:rFonts w:ascii="Times New Roman" w:hAnsi="Times New Roman"/>
          <w:i/>
          <w:sz w:val="14"/>
        </w:rPr>
      </w:pPr>
      <w:r w:rsidRPr="006C7A26">
        <w:rPr>
          <w:rFonts w:ascii="Times New Roman" w:hAnsi="Times New Roman"/>
          <w:sz w:val="14"/>
        </w:rPr>
        <w:t xml:space="preserve">Adapted from H. Wayne House, </w:t>
      </w:r>
      <w:r w:rsidRPr="006C7A26">
        <w:rPr>
          <w:rFonts w:ascii="Times New Roman" w:hAnsi="Times New Roman"/>
          <w:i/>
          <w:sz w:val="14"/>
        </w:rPr>
        <w:t>Chronological and Background Charts of the New Testament, 17</w:t>
      </w:r>
    </w:p>
    <w:p w14:paraId="31526092" w14:textId="77777777" w:rsidR="00162202" w:rsidRPr="006C7A26" w:rsidRDefault="00162202" w:rsidP="00E86B2D">
      <w:pPr>
        <w:ind w:right="-120"/>
        <w:jc w:val="right"/>
        <w:rPr>
          <w:rFonts w:ascii="Times New Roman" w:hAnsi="Times New Roman"/>
          <w:i/>
          <w:sz w:val="14"/>
        </w:rPr>
      </w:pPr>
    </w:p>
    <w:p w14:paraId="404F7C75" w14:textId="77777777" w:rsidR="00162202" w:rsidRPr="006C7A26" w:rsidRDefault="00162202" w:rsidP="00E86B2D">
      <w:pPr>
        <w:ind w:right="-120"/>
        <w:jc w:val="right"/>
        <w:rPr>
          <w:rFonts w:ascii="Times New Roman" w:hAnsi="Times New Roman"/>
          <w:i/>
          <w:sz w:val="14"/>
        </w:rPr>
      </w:pPr>
    </w:p>
    <w:p w14:paraId="44666FEB" w14:textId="77777777" w:rsidR="00162202" w:rsidRPr="006C7A26" w:rsidRDefault="00162202" w:rsidP="00E86B2D">
      <w:pPr>
        <w:ind w:right="-120"/>
        <w:jc w:val="right"/>
        <w:rPr>
          <w:rFonts w:ascii="Times New Roman" w:hAnsi="Times New Roman"/>
          <w:i/>
          <w:sz w:val="14"/>
        </w:rPr>
      </w:pPr>
    </w:p>
    <w:p w14:paraId="28E054ED" w14:textId="77777777" w:rsidR="00162202" w:rsidRPr="006C7A26" w:rsidRDefault="00162202" w:rsidP="00E86B2D">
      <w:pPr>
        <w:ind w:right="-120"/>
        <w:jc w:val="right"/>
        <w:rPr>
          <w:rFonts w:ascii="Times New Roman" w:hAnsi="Times New Roman"/>
          <w:i/>
          <w:sz w:val="14"/>
        </w:rPr>
      </w:pPr>
    </w:p>
    <w:p w14:paraId="4126D7AC" w14:textId="77777777" w:rsidR="00162202" w:rsidRPr="006C7A26" w:rsidRDefault="00162202" w:rsidP="00E86B2D">
      <w:pPr>
        <w:ind w:right="-120"/>
        <w:jc w:val="right"/>
        <w:rPr>
          <w:rFonts w:ascii="Times New Roman" w:hAnsi="Times New Roman"/>
          <w:sz w:val="14"/>
        </w:rPr>
      </w:pPr>
    </w:p>
    <w:p w14:paraId="0A2CB795" w14:textId="77777777" w:rsidR="00D8028A" w:rsidRPr="006C7A26" w:rsidRDefault="000D0945" w:rsidP="00E86B2D">
      <w:pPr>
        <w:ind w:right="-342"/>
        <w:jc w:val="center"/>
        <w:rPr>
          <w:rFonts w:ascii="Times New Roman" w:hAnsi="Times New Roman"/>
          <w:b/>
          <w:sz w:val="26"/>
        </w:rPr>
      </w:pPr>
      <w:r w:rsidRPr="006C7A26">
        <w:rPr>
          <w:rFonts w:ascii="Times New Roman" w:hAnsi="Times New Roman"/>
          <w:b/>
          <w:noProof/>
          <w:sz w:val="26"/>
        </w:rPr>
        <w:drawing>
          <wp:inline distT="0" distB="0" distL="0" distR="0" wp14:anchorId="65EA2E7C" wp14:editId="6406252F">
            <wp:extent cx="5054600" cy="3708400"/>
            <wp:effectExtent l="0" t="0" r="0" b="0"/>
            <wp:docPr id="3" name="Picture 3" descr="27-Revelation Diagram of Views Page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27-Revelation Diagram of Views Page 32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054600" cy="3708400"/>
                    </a:xfrm>
                    <a:prstGeom prst="rect">
                      <a:avLst/>
                    </a:prstGeom>
                    <a:noFill/>
                    <a:ln>
                      <a:noFill/>
                    </a:ln>
                  </pic:spPr>
                </pic:pic>
              </a:graphicData>
            </a:graphic>
          </wp:inline>
        </w:drawing>
      </w:r>
    </w:p>
    <w:p w14:paraId="708B774A" w14:textId="77777777" w:rsidR="004A4AB8" w:rsidRPr="006C7A26" w:rsidRDefault="004A4AB8" w:rsidP="002D53E3">
      <w:pPr>
        <w:pStyle w:val="Heading2"/>
        <w:tabs>
          <w:tab w:val="clear" w:pos="990"/>
        </w:tabs>
        <w:ind w:left="1134" w:hanging="432"/>
        <w:rPr>
          <w:rFonts w:ascii="Times New Roman" w:hAnsi="Times New Roman"/>
        </w:rPr>
      </w:pPr>
      <w:r w:rsidRPr="006C7A26">
        <w:rPr>
          <w:rFonts w:ascii="Times New Roman" w:hAnsi="Times New Roman"/>
        </w:rPr>
        <w:br w:type="page"/>
      </w:r>
      <w:r w:rsidR="00993D29" w:rsidRPr="006C7A26">
        <w:rPr>
          <w:rFonts w:ascii="Times New Roman" w:hAnsi="Times New Roman"/>
        </w:rPr>
        <w:lastRenderedPageBreak/>
        <w:t>Four</w:t>
      </w:r>
      <w:r w:rsidRPr="006C7A26">
        <w:rPr>
          <w:rFonts w:ascii="Times New Roman" w:hAnsi="Times New Roman"/>
        </w:rPr>
        <w:t xml:space="preserve"> Interpretive </w:t>
      </w:r>
      <w:r w:rsidR="001B2FBD" w:rsidRPr="006C7A26">
        <w:rPr>
          <w:rFonts w:ascii="Times New Roman" w:hAnsi="Times New Roman"/>
        </w:rPr>
        <w:t>Principles</w:t>
      </w:r>
      <w:r w:rsidRPr="006C7A26">
        <w:rPr>
          <w:rFonts w:ascii="Times New Roman" w:hAnsi="Times New Roman"/>
        </w:rPr>
        <w:t xml:space="preserve"> to </w:t>
      </w:r>
      <w:r w:rsidR="005C1B5C" w:rsidRPr="006C7A26">
        <w:rPr>
          <w:rFonts w:ascii="Times New Roman" w:hAnsi="Times New Roman"/>
        </w:rPr>
        <w:t>Understand</w:t>
      </w:r>
      <w:r w:rsidRPr="006C7A26">
        <w:rPr>
          <w:rFonts w:ascii="Times New Roman" w:hAnsi="Times New Roman"/>
        </w:rPr>
        <w:t xml:space="preserve"> Revelation</w:t>
      </w:r>
    </w:p>
    <w:p w14:paraId="316C3983" w14:textId="77777777" w:rsidR="004A4AB8" w:rsidRPr="006C7A26" w:rsidRDefault="00517D36" w:rsidP="002D53E3">
      <w:pPr>
        <w:pStyle w:val="Heading3"/>
        <w:ind w:left="1560" w:hanging="426"/>
        <w:rPr>
          <w:rFonts w:ascii="Times New Roman" w:hAnsi="Times New Roman"/>
        </w:rPr>
      </w:pPr>
      <w:r w:rsidRPr="006C7A26">
        <w:rPr>
          <w:rFonts w:ascii="Times New Roman" w:hAnsi="Times New Roman"/>
        </w:rPr>
        <w:t>Follow the normal sense unless it’s nonsense.</w:t>
      </w:r>
    </w:p>
    <w:p w14:paraId="1FE71229" w14:textId="77777777" w:rsidR="00517D36" w:rsidRPr="006C7A26" w:rsidRDefault="005E3D9E" w:rsidP="007757D9">
      <w:pPr>
        <w:pStyle w:val="Heading4"/>
        <w:tabs>
          <w:tab w:val="clear" w:pos="1800"/>
        </w:tabs>
        <w:ind w:left="1985" w:hanging="425"/>
        <w:rPr>
          <w:rFonts w:ascii="Times New Roman" w:hAnsi="Times New Roman"/>
        </w:rPr>
      </w:pPr>
      <w:r w:rsidRPr="006C7A26">
        <w:rPr>
          <w:rFonts w:ascii="Times New Roman" w:hAnsi="Times New Roman"/>
        </w:rPr>
        <w:t>144,000 witnesses of Israel (7:4)</w:t>
      </w:r>
    </w:p>
    <w:p w14:paraId="7EB071E0" w14:textId="77777777" w:rsidR="00162202" w:rsidRPr="006C7A26" w:rsidRDefault="00162202" w:rsidP="007757D9">
      <w:pPr>
        <w:pStyle w:val="Heading4"/>
        <w:numPr>
          <w:ilvl w:val="0"/>
          <w:numId w:val="0"/>
        </w:numPr>
        <w:tabs>
          <w:tab w:val="clear" w:pos="1800"/>
        </w:tabs>
        <w:ind w:left="1560"/>
        <w:rPr>
          <w:rFonts w:ascii="Times New Roman" w:hAnsi="Times New Roman"/>
        </w:rPr>
      </w:pPr>
    </w:p>
    <w:p w14:paraId="520DAD6A" w14:textId="77777777" w:rsidR="00162202" w:rsidRPr="006C7A26" w:rsidRDefault="00162202" w:rsidP="007757D9">
      <w:pPr>
        <w:pStyle w:val="Heading4"/>
        <w:numPr>
          <w:ilvl w:val="0"/>
          <w:numId w:val="0"/>
        </w:numPr>
        <w:tabs>
          <w:tab w:val="clear" w:pos="1800"/>
        </w:tabs>
        <w:ind w:left="1560"/>
        <w:rPr>
          <w:rFonts w:ascii="Times New Roman" w:hAnsi="Times New Roman"/>
        </w:rPr>
      </w:pPr>
    </w:p>
    <w:p w14:paraId="71C28BE7" w14:textId="77777777" w:rsidR="005E3D9E" w:rsidRPr="006C7A26" w:rsidRDefault="005E3D9E" w:rsidP="007757D9">
      <w:pPr>
        <w:pStyle w:val="Heading4"/>
        <w:tabs>
          <w:tab w:val="clear" w:pos="1800"/>
        </w:tabs>
        <w:ind w:left="1985" w:hanging="425"/>
        <w:rPr>
          <w:rFonts w:ascii="Times New Roman" w:hAnsi="Times New Roman"/>
        </w:rPr>
      </w:pPr>
      <w:r w:rsidRPr="006C7A26">
        <w:rPr>
          <w:rFonts w:ascii="Times New Roman" w:hAnsi="Times New Roman"/>
        </w:rPr>
        <w:t>1000 years of saint’s reign (20:4)</w:t>
      </w:r>
    </w:p>
    <w:p w14:paraId="4F7E194C" w14:textId="77777777" w:rsidR="00162202" w:rsidRPr="006C7A26" w:rsidRDefault="00162202" w:rsidP="007757D9">
      <w:pPr>
        <w:pStyle w:val="Heading4"/>
        <w:numPr>
          <w:ilvl w:val="0"/>
          <w:numId w:val="0"/>
        </w:numPr>
        <w:tabs>
          <w:tab w:val="clear" w:pos="1800"/>
        </w:tabs>
        <w:ind w:left="1560"/>
        <w:rPr>
          <w:rFonts w:ascii="Times New Roman" w:hAnsi="Times New Roman"/>
        </w:rPr>
      </w:pPr>
    </w:p>
    <w:p w14:paraId="339D6688" w14:textId="77777777" w:rsidR="00162202" w:rsidRPr="006C7A26" w:rsidRDefault="00162202" w:rsidP="007757D9">
      <w:pPr>
        <w:pStyle w:val="Heading4"/>
        <w:numPr>
          <w:ilvl w:val="0"/>
          <w:numId w:val="0"/>
        </w:numPr>
        <w:tabs>
          <w:tab w:val="clear" w:pos="1800"/>
        </w:tabs>
        <w:ind w:left="1560"/>
        <w:rPr>
          <w:rFonts w:ascii="Times New Roman" w:hAnsi="Times New Roman"/>
        </w:rPr>
      </w:pPr>
    </w:p>
    <w:p w14:paraId="387334CA" w14:textId="77777777" w:rsidR="005E3D9E" w:rsidRPr="006C7A26" w:rsidRDefault="005E3D9E" w:rsidP="007757D9">
      <w:pPr>
        <w:pStyle w:val="Heading4"/>
        <w:tabs>
          <w:tab w:val="clear" w:pos="1800"/>
        </w:tabs>
        <w:ind w:left="1985" w:hanging="425"/>
        <w:rPr>
          <w:rFonts w:ascii="Times New Roman" w:hAnsi="Times New Roman"/>
        </w:rPr>
      </w:pPr>
      <w:r w:rsidRPr="006C7A26">
        <w:rPr>
          <w:rFonts w:ascii="Times New Roman" w:hAnsi="Times New Roman"/>
        </w:rPr>
        <w:t>1260 days of prophesying (11:3)</w:t>
      </w:r>
    </w:p>
    <w:p w14:paraId="36BD0ADE" w14:textId="77777777" w:rsidR="00162202" w:rsidRPr="006C7A26" w:rsidRDefault="00162202" w:rsidP="007757D9">
      <w:pPr>
        <w:pStyle w:val="Heading4"/>
        <w:numPr>
          <w:ilvl w:val="0"/>
          <w:numId w:val="0"/>
        </w:numPr>
        <w:tabs>
          <w:tab w:val="clear" w:pos="1800"/>
        </w:tabs>
        <w:ind w:left="1560"/>
        <w:rPr>
          <w:rFonts w:ascii="Times New Roman" w:hAnsi="Times New Roman"/>
        </w:rPr>
      </w:pPr>
    </w:p>
    <w:p w14:paraId="0D56A631" w14:textId="77777777" w:rsidR="00162202" w:rsidRPr="006C7A26" w:rsidRDefault="00162202" w:rsidP="007757D9">
      <w:pPr>
        <w:pStyle w:val="Heading4"/>
        <w:numPr>
          <w:ilvl w:val="0"/>
          <w:numId w:val="0"/>
        </w:numPr>
        <w:tabs>
          <w:tab w:val="clear" w:pos="1800"/>
        </w:tabs>
        <w:ind w:left="1560"/>
        <w:rPr>
          <w:rFonts w:ascii="Times New Roman" w:hAnsi="Times New Roman"/>
        </w:rPr>
      </w:pPr>
    </w:p>
    <w:p w14:paraId="50325A7A" w14:textId="77777777" w:rsidR="005E3D9E" w:rsidRPr="006C7A26" w:rsidRDefault="005E3D9E" w:rsidP="007757D9">
      <w:pPr>
        <w:pStyle w:val="Heading4"/>
        <w:tabs>
          <w:tab w:val="clear" w:pos="1800"/>
        </w:tabs>
        <w:ind w:left="1985" w:hanging="425"/>
        <w:rPr>
          <w:rFonts w:ascii="Times New Roman" w:hAnsi="Times New Roman"/>
        </w:rPr>
      </w:pPr>
      <w:r w:rsidRPr="006C7A26">
        <w:rPr>
          <w:rFonts w:ascii="Times New Roman" w:hAnsi="Times New Roman"/>
        </w:rPr>
        <w:t>3</w:t>
      </w:r>
      <w:r w:rsidR="000038D4" w:rsidRPr="006C7A26">
        <w:rPr>
          <w:rFonts w:ascii="Times New Roman" w:hAnsi="Times New Roman"/>
        </w:rPr>
        <w:t xml:space="preserve">½ </w:t>
      </w:r>
      <w:r w:rsidRPr="006C7A26">
        <w:rPr>
          <w:rFonts w:ascii="Times New Roman" w:hAnsi="Times New Roman"/>
        </w:rPr>
        <w:t>days of death (11:9)</w:t>
      </w:r>
    </w:p>
    <w:p w14:paraId="36C5C865" w14:textId="77777777" w:rsidR="00162202" w:rsidRPr="006C7A26" w:rsidRDefault="00162202" w:rsidP="007757D9">
      <w:pPr>
        <w:pStyle w:val="Heading4"/>
        <w:numPr>
          <w:ilvl w:val="0"/>
          <w:numId w:val="0"/>
        </w:numPr>
        <w:tabs>
          <w:tab w:val="clear" w:pos="1800"/>
        </w:tabs>
        <w:ind w:left="1560"/>
        <w:rPr>
          <w:rFonts w:ascii="Times New Roman" w:hAnsi="Times New Roman"/>
        </w:rPr>
      </w:pPr>
    </w:p>
    <w:p w14:paraId="5CA5AEDE" w14:textId="77777777" w:rsidR="00162202" w:rsidRPr="006C7A26" w:rsidRDefault="00162202" w:rsidP="007757D9">
      <w:pPr>
        <w:pStyle w:val="Heading4"/>
        <w:numPr>
          <w:ilvl w:val="0"/>
          <w:numId w:val="0"/>
        </w:numPr>
        <w:tabs>
          <w:tab w:val="clear" w:pos="1800"/>
        </w:tabs>
        <w:ind w:left="1560"/>
        <w:rPr>
          <w:rFonts w:ascii="Times New Roman" w:hAnsi="Times New Roman"/>
        </w:rPr>
      </w:pPr>
    </w:p>
    <w:p w14:paraId="5B32753B" w14:textId="77777777" w:rsidR="005E3D9E" w:rsidRPr="006C7A26" w:rsidRDefault="005E3D9E" w:rsidP="007757D9">
      <w:pPr>
        <w:pStyle w:val="Heading4"/>
        <w:tabs>
          <w:tab w:val="clear" w:pos="1800"/>
        </w:tabs>
        <w:ind w:left="1985" w:hanging="425"/>
        <w:rPr>
          <w:rFonts w:ascii="Times New Roman" w:hAnsi="Times New Roman"/>
        </w:rPr>
      </w:pPr>
      <w:r w:rsidRPr="006C7A26">
        <w:rPr>
          <w:rFonts w:ascii="Times New Roman" w:hAnsi="Times New Roman"/>
        </w:rPr>
        <w:t>Euphrates dries up (16:12)</w:t>
      </w:r>
    </w:p>
    <w:p w14:paraId="39C83891" w14:textId="77777777" w:rsidR="00162202" w:rsidRPr="006C7A26" w:rsidRDefault="00162202" w:rsidP="007757D9">
      <w:pPr>
        <w:pStyle w:val="Heading4"/>
        <w:numPr>
          <w:ilvl w:val="0"/>
          <w:numId w:val="0"/>
        </w:numPr>
        <w:tabs>
          <w:tab w:val="clear" w:pos="1800"/>
        </w:tabs>
        <w:ind w:left="1560"/>
        <w:rPr>
          <w:rFonts w:ascii="Times New Roman" w:hAnsi="Times New Roman"/>
        </w:rPr>
      </w:pPr>
    </w:p>
    <w:p w14:paraId="512EEE3D" w14:textId="77777777" w:rsidR="00162202" w:rsidRPr="006C7A26" w:rsidRDefault="00162202" w:rsidP="007757D9">
      <w:pPr>
        <w:pStyle w:val="Heading4"/>
        <w:numPr>
          <w:ilvl w:val="0"/>
          <w:numId w:val="0"/>
        </w:numPr>
        <w:tabs>
          <w:tab w:val="clear" w:pos="1800"/>
        </w:tabs>
        <w:ind w:left="1560"/>
        <w:rPr>
          <w:rFonts w:ascii="Times New Roman" w:hAnsi="Times New Roman"/>
        </w:rPr>
      </w:pPr>
    </w:p>
    <w:p w14:paraId="107672A7" w14:textId="77777777" w:rsidR="005E3D9E" w:rsidRPr="006C7A26" w:rsidRDefault="005E3D9E" w:rsidP="007757D9">
      <w:pPr>
        <w:pStyle w:val="Heading4"/>
        <w:tabs>
          <w:tab w:val="clear" w:pos="1800"/>
        </w:tabs>
        <w:ind w:left="1985" w:hanging="425"/>
        <w:rPr>
          <w:rFonts w:ascii="Times New Roman" w:hAnsi="Times New Roman"/>
        </w:rPr>
      </w:pPr>
      <w:r w:rsidRPr="006C7A26">
        <w:rPr>
          <w:rFonts w:ascii="Times New Roman" w:hAnsi="Times New Roman"/>
        </w:rPr>
        <w:t>Weights (16:21) and lengths (21:16)</w:t>
      </w:r>
    </w:p>
    <w:p w14:paraId="2B193800" w14:textId="77777777" w:rsidR="00162202" w:rsidRPr="006C7A26" w:rsidRDefault="00162202" w:rsidP="007757D9">
      <w:pPr>
        <w:pStyle w:val="Heading4"/>
        <w:numPr>
          <w:ilvl w:val="0"/>
          <w:numId w:val="0"/>
        </w:numPr>
        <w:tabs>
          <w:tab w:val="clear" w:pos="1800"/>
        </w:tabs>
        <w:ind w:left="1560"/>
        <w:rPr>
          <w:rFonts w:ascii="Times New Roman" w:hAnsi="Times New Roman"/>
        </w:rPr>
      </w:pPr>
    </w:p>
    <w:p w14:paraId="01862ED9" w14:textId="77777777" w:rsidR="00162202" w:rsidRPr="006C7A26" w:rsidRDefault="00162202" w:rsidP="007757D9">
      <w:pPr>
        <w:pStyle w:val="Heading4"/>
        <w:numPr>
          <w:ilvl w:val="0"/>
          <w:numId w:val="0"/>
        </w:numPr>
        <w:tabs>
          <w:tab w:val="clear" w:pos="1800"/>
        </w:tabs>
        <w:ind w:left="1560"/>
        <w:rPr>
          <w:rFonts w:ascii="Times New Roman" w:hAnsi="Times New Roman"/>
        </w:rPr>
      </w:pPr>
    </w:p>
    <w:p w14:paraId="4265DE0F" w14:textId="77777777" w:rsidR="005E3D9E" w:rsidRPr="006C7A26" w:rsidRDefault="005E3D9E" w:rsidP="007757D9">
      <w:pPr>
        <w:pStyle w:val="Heading4"/>
        <w:tabs>
          <w:tab w:val="clear" w:pos="1800"/>
        </w:tabs>
        <w:ind w:left="1985" w:hanging="425"/>
        <w:rPr>
          <w:rFonts w:ascii="Times New Roman" w:hAnsi="Times New Roman"/>
        </w:rPr>
      </w:pPr>
      <w:r w:rsidRPr="006C7A26">
        <w:rPr>
          <w:rFonts w:ascii="Times New Roman" w:hAnsi="Times New Roman"/>
        </w:rPr>
        <w:t>The number 7 points to completeness but also should be taken at face value.</w:t>
      </w:r>
    </w:p>
    <w:p w14:paraId="5904B030" w14:textId="77777777" w:rsidR="005E3D9E" w:rsidRPr="006C7A26" w:rsidRDefault="00D343DA" w:rsidP="009D16E2">
      <w:pPr>
        <w:pStyle w:val="Heading5"/>
        <w:tabs>
          <w:tab w:val="clear" w:pos="2340"/>
        </w:tabs>
        <w:ind w:left="2410" w:hanging="425"/>
        <w:rPr>
          <w:rFonts w:ascii="Times New Roman" w:hAnsi="Times New Roman"/>
        </w:rPr>
      </w:pPr>
      <w:r w:rsidRPr="006C7A26">
        <w:rPr>
          <w:rFonts w:ascii="Times New Roman" w:hAnsi="Times New Roman"/>
        </w:rPr>
        <w:t>The number 7 in the r</w:t>
      </w:r>
      <w:r w:rsidR="005E3D9E" w:rsidRPr="006C7A26">
        <w:rPr>
          <w:rFonts w:ascii="Times New Roman" w:hAnsi="Times New Roman"/>
        </w:rPr>
        <w:t>est of the Bible (representative examples)</w:t>
      </w:r>
      <w:r w:rsidR="00C94B45" w:rsidRPr="006C7A26">
        <w:rPr>
          <w:rFonts w:ascii="Times New Roman" w:hAnsi="Times New Roman"/>
        </w:rPr>
        <w:t>:</w:t>
      </w:r>
    </w:p>
    <w:p w14:paraId="23E81594" w14:textId="77777777" w:rsidR="002152A2" w:rsidRPr="006C7A26" w:rsidRDefault="000D0945" w:rsidP="009D16E2">
      <w:pPr>
        <w:pStyle w:val="Heading6"/>
        <w:ind w:left="2977"/>
        <w:rPr>
          <w:rFonts w:ascii="Times New Roman" w:hAnsi="Times New Roman"/>
        </w:rPr>
      </w:pPr>
      <w:r w:rsidRPr="006C7A26">
        <w:rPr>
          <w:rFonts w:ascii="Times New Roman" w:hAnsi="Times New Roman"/>
          <w:noProof/>
        </w:rPr>
        <w:drawing>
          <wp:anchor distT="0" distB="0" distL="114300" distR="114300" simplePos="0" relativeHeight="251636736" behindDoc="0" locked="0" layoutInCell="1" allowOverlap="1" wp14:anchorId="5ACD699E" wp14:editId="1559C1AB">
            <wp:simplePos x="0" y="0"/>
            <wp:positionH relativeFrom="column">
              <wp:posOffset>-279400</wp:posOffset>
            </wp:positionH>
            <wp:positionV relativeFrom="paragraph">
              <wp:posOffset>27305</wp:posOffset>
            </wp:positionV>
            <wp:extent cx="1210945" cy="1744345"/>
            <wp:effectExtent l="0" t="0" r="8255" b="8255"/>
            <wp:wrapNone/>
            <wp:docPr id="154" name="Picture 6" descr="Description: Meet-Me-On-Monday-lucky-number-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escription: Meet-Me-On-Monday-lucky-number-7.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210945" cy="1744345"/>
                    </a:xfrm>
                    <a:prstGeom prst="rect">
                      <a:avLst/>
                    </a:prstGeom>
                    <a:noFill/>
                    <a:ln>
                      <a:noFill/>
                    </a:ln>
                  </pic:spPr>
                </pic:pic>
              </a:graphicData>
            </a:graphic>
            <wp14:sizeRelH relativeFrom="page">
              <wp14:pctWidth>0</wp14:pctWidth>
            </wp14:sizeRelH>
            <wp14:sizeRelV relativeFrom="page">
              <wp14:pctHeight>0</wp14:pctHeight>
            </wp14:sizeRelV>
          </wp:anchor>
        </w:drawing>
      </w:r>
      <w:r w:rsidR="002152A2" w:rsidRPr="006C7A26">
        <w:rPr>
          <w:rFonts w:ascii="Times New Roman" w:hAnsi="Times New Roman"/>
        </w:rPr>
        <w:t>Creation (Gen. 2:2)</w:t>
      </w:r>
    </w:p>
    <w:p w14:paraId="19909713" w14:textId="77777777" w:rsidR="002152A2" w:rsidRPr="006C7A26" w:rsidRDefault="002152A2" w:rsidP="009D16E2">
      <w:pPr>
        <w:pStyle w:val="Heading6"/>
        <w:ind w:left="2977"/>
        <w:rPr>
          <w:rFonts w:ascii="Times New Roman" w:hAnsi="Times New Roman"/>
        </w:rPr>
      </w:pPr>
      <w:r w:rsidRPr="006C7A26">
        <w:rPr>
          <w:rFonts w:ascii="Times New Roman" w:hAnsi="Times New Roman"/>
        </w:rPr>
        <w:t>Rain (Gen. 7:4)</w:t>
      </w:r>
    </w:p>
    <w:p w14:paraId="5B00723E" w14:textId="77777777" w:rsidR="002152A2" w:rsidRPr="006C7A26" w:rsidRDefault="002152A2" w:rsidP="009D16E2">
      <w:pPr>
        <w:pStyle w:val="Heading6"/>
        <w:ind w:left="2977"/>
        <w:rPr>
          <w:rFonts w:ascii="Times New Roman" w:hAnsi="Times New Roman"/>
        </w:rPr>
      </w:pPr>
      <w:r w:rsidRPr="006C7A26">
        <w:rPr>
          <w:rFonts w:ascii="Times New Roman" w:hAnsi="Times New Roman"/>
        </w:rPr>
        <w:t>Sabbath (Exod. 20:10)</w:t>
      </w:r>
    </w:p>
    <w:p w14:paraId="3B2B9329" w14:textId="77777777" w:rsidR="002152A2" w:rsidRPr="006C7A26" w:rsidRDefault="002152A2" w:rsidP="009D16E2">
      <w:pPr>
        <w:pStyle w:val="Heading6"/>
        <w:ind w:left="2977"/>
        <w:rPr>
          <w:rFonts w:ascii="Times New Roman" w:hAnsi="Times New Roman"/>
        </w:rPr>
      </w:pPr>
      <w:r w:rsidRPr="006C7A26">
        <w:rPr>
          <w:rFonts w:ascii="Times New Roman" w:hAnsi="Times New Roman"/>
        </w:rPr>
        <w:t>Jericho (Josh. 6:4)</w:t>
      </w:r>
    </w:p>
    <w:p w14:paraId="11B94F2F" w14:textId="77777777" w:rsidR="002152A2" w:rsidRPr="006C7A26" w:rsidRDefault="002152A2" w:rsidP="009D16E2">
      <w:pPr>
        <w:pStyle w:val="Heading6"/>
        <w:ind w:left="2977"/>
        <w:rPr>
          <w:rFonts w:ascii="Times New Roman" w:hAnsi="Times New Roman"/>
        </w:rPr>
      </w:pPr>
      <w:r w:rsidRPr="006C7A26">
        <w:rPr>
          <w:rFonts w:ascii="Times New Roman" w:hAnsi="Times New Roman"/>
        </w:rPr>
        <w:t>Sons (Job 1:2; Ruth 4:15)</w:t>
      </w:r>
    </w:p>
    <w:p w14:paraId="0D1F75E6" w14:textId="77777777" w:rsidR="002152A2" w:rsidRPr="006C7A26" w:rsidRDefault="002152A2" w:rsidP="009D16E2">
      <w:pPr>
        <w:pStyle w:val="Heading6"/>
        <w:ind w:left="2977"/>
        <w:rPr>
          <w:rFonts w:ascii="Times New Roman" w:hAnsi="Times New Roman"/>
        </w:rPr>
      </w:pPr>
      <w:r w:rsidRPr="006C7A26">
        <w:rPr>
          <w:rFonts w:ascii="Times New Roman" w:hAnsi="Times New Roman"/>
        </w:rPr>
        <w:t>Prophecy (Dan. 9:24)</w:t>
      </w:r>
    </w:p>
    <w:p w14:paraId="0AFAB866" w14:textId="77777777" w:rsidR="002152A2" w:rsidRPr="006C7A26" w:rsidRDefault="002152A2" w:rsidP="009D16E2">
      <w:pPr>
        <w:pStyle w:val="Heading6"/>
        <w:ind w:left="2977"/>
        <w:rPr>
          <w:rFonts w:ascii="Times New Roman" w:hAnsi="Times New Roman"/>
        </w:rPr>
      </w:pPr>
      <w:r w:rsidRPr="006C7A26">
        <w:rPr>
          <w:rFonts w:ascii="Times New Roman" w:hAnsi="Times New Roman"/>
        </w:rPr>
        <w:t>Forgive (Matt. 18:21)</w:t>
      </w:r>
    </w:p>
    <w:p w14:paraId="2E408937" w14:textId="77777777" w:rsidR="005E3D9E" w:rsidRPr="006C7A26" w:rsidRDefault="00162202" w:rsidP="009D16E2">
      <w:pPr>
        <w:pStyle w:val="Heading5"/>
        <w:tabs>
          <w:tab w:val="clear" w:pos="2340"/>
        </w:tabs>
        <w:ind w:left="2410" w:hanging="425"/>
        <w:rPr>
          <w:rFonts w:ascii="Times New Roman" w:hAnsi="Times New Roman"/>
        </w:rPr>
      </w:pPr>
      <w:r w:rsidRPr="006C7A26">
        <w:rPr>
          <w:rFonts w:ascii="Times New Roman" w:hAnsi="Times New Roman"/>
        </w:rPr>
        <w:br w:type="page"/>
      </w:r>
      <w:r w:rsidR="005E3D9E" w:rsidRPr="006C7A26">
        <w:rPr>
          <w:rFonts w:ascii="Times New Roman" w:hAnsi="Times New Roman"/>
        </w:rPr>
        <w:lastRenderedPageBreak/>
        <w:t xml:space="preserve">The number 7 </w:t>
      </w:r>
      <w:r w:rsidR="00C94B45" w:rsidRPr="006C7A26">
        <w:rPr>
          <w:rFonts w:ascii="Times New Roman" w:hAnsi="Times New Roman"/>
        </w:rPr>
        <w:t xml:space="preserve">appears 55 times </w:t>
      </w:r>
      <w:r w:rsidR="005E3D9E" w:rsidRPr="006C7A26">
        <w:rPr>
          <w:rFonts w:ascii="Times New Roman" w:hAnsi="Times New Roman"/>
        </w:rPr>
        <w:t>in Revelation</w:t>
      </w:r>
      <w:r w:rsidR="00D343DA" w:rsidRPr="006C7A26">
        <w:rPr>
          <w:rFonts w:ascii="Times New Roman" w:hAnsi="Times New Roman"/>
        </w:rPr>
        <w:t xml:space="preserve"> (some examples)</w:t>
      </w:r>
      <w:r w:rsidR="00C94B45" w:rsidRPr="006C7A26">
        <w:rPr>
          <w:rFonts w:ascii="Times New Roman" w:hAnsi="Times New Roman"/>
        </w:rPr>
        <w:t>:</w:t>
      </w:r>
    </w:p>
    <w:p w14:paraId="7CDCC91C" w14:textId="77777777" w:rsidR="002152A2" w:rsidRPr="006C7A26" w:rsidRDefault="000D0945" w:rsidP="009D16E2">
      <w:pPr>
        <w:pStyle w:val="Heading6"/>
        <w:ind w:left="2977" w:hanging="450"/>
        <w:rPr>
          <w:rFonts w:ascii="Times New Roman" w:hAnsi="Times New Roman"/>
          <w:noProof/>
        </w:rPr>
      </w:pPr>
      <w:r w:rsidRPr="006C7A26">
        <w:rPr>
          <w:rFonts w:ascii="Times New Roman" w:hAnsi="Times New Roman"/>
          <w:noProof/>
        </w:rPr>
        <w:drawing>
          <wp:anchor distT="0" distB="0" distL="114300" distR="114300" simplePos="0" relativeHeight="251637760" behindDoc="0" locked="0" layoutInCell="1" allowOverlap="1" wp14:anchorId="2F678CD9" wp14:editId="32931E80">
            <wp:simplePos x="0" y="0"/>
            <wp:positionH relativeFrom="column">
              <wp:posOffset>-186055</wp:posOffset>
            </wp:positionH>
            <wp:positionV relativeFrom="paragraph">
              <wp:posOffset>43815</wp:posOffset>
            </wp:positionV>
            <wp:extent cx="1210945" cy="1744345"/>
            <wp:effectExtent l="0" t="0" r="8255" b="8255"/>
            <wp:wrapNone/>
            <wp:docPr id="153" name="Picture 6" descr="Description: Meet-Me-On-Monday-lucky-number-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escription: Meet-Me-On-Monday-lucky-number-7.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210945" cy="1744345"/>
                    </a:xfrm>
                    <a:prstGeom prst="rect">
                      <a:avLst/>
                    </a:prstGeom>
                    <a:noFill/>
                    <a:ln>
                      <a:noFill/>
                    </a:ln>
                  </pic:spPr>
                </pic:pic>
              </a:graphicData>
            </a:graphic>
            <wp14:sizeRelH relativeFrom="page">
              <wp14:pctWidth>0</wp14:pctWidth>
            </wp14:sizeRelH>
            <wp14:sizeRelV relativeFrom="page">
              <wp14:pctHeight>0</wp14:pctHeight>
            </wp14:sizeRelV>
          </wp:anchor>
        </w:drawing>
      </w:r>
      <w:r w:rsidR="002152A2" w:rsidRPr="006C7A26">
        <w:rPr>
          <w:rFonts w:ascii="Times New Roman" w:hAnsi="Times New Roman"/>
          <w:noProof/>
        </w:rPr>
        <w:t>Churches 1:4a</w:t>
      </w:r>
    </w:p>
    <w:p w14:paraId="3D1C37F9" w14:textId="77777777" w:rsidR="002152A2" w:rsidRPr="006C7A26" w:rsidRDefault="002152A2" w:rsidP="009D16E2">
      <w:pPr>
        <w:pStyle w:val="Heading6"/>
        <w:ind w:left="2977" w:hanging="450"/>
        <w:rPr>
          <w:rFonts w:ascii="Times New Roman" w:hAnsi="Times New Roman"/>
          <w:noProof/>
        </w:rPr>
      </w:pPr>
      <w:r w:rsidRPr="006C7A26">
        <w:rPr>
          <w:rFonts w:ascii="Times New Roman" w:hAnsi="Times New Roman"/>
          <w:noProof/>
        </w:rPr>
        <w:t>Spirits 1:4b</w:t>
      </w:r>
    </w:p>
    <w:p w14:paraId="7E9C2E95" w14:textId="77777777" w:rsidR="002152A2" w:rsidRPr="006C7A26" w:rsidRDefault="002152A2" w:rsidP="009D16E2">
      <w:pPr>
        <w:pStyle w:val="Heading6"/>
        <w:ind w:left="2977" w:hanging="450"/>
        <w:rPr>
          <w:rFonts w:ascii="Times New Roman" w:hAnsi="Times New Roman"/>
          <w:noProof/>
        </w:rPr>
      </w:pPr>
      <w:r w:rsidRPr="006C7A26">
        <w:rPr>
          <w:rFonts w:ascii="Times New Roman" w:hAnsi="Times New Roman"/>
          <w:noProof/>
        </w:rPr>
        <w:t>Lampstands 1:12</w:t>
      </w:r>
    </w:p>
    <w:p w14:paraId="48B4163F" w14:textId="77777777" w:rsidR="002152A2" w:rsidRPr="006C7A26" w:rsidRDefault="002152A2" w:rsidP="009D16E2">
      <w:pPr>
        <w:pStyle w:val="Heading6"/>
        <w:ind w:left="2977" w:hanging="450"/>
        <w:rPr>
          <w:rFonts w:ascii="Times New Roman" w:hAnsi="Times New Roman"/>
          <w:noProof/>
        </w:rPr>
      </w:pPr>
      <w:r w:rsidRPr="006C7A26">
        <w:rPr>
          <w:rFonts w:ascii="Times New Roman" w:hAnsi="Times New Roman"/>
          <w:noProof/>
        </w:rPr>
        <w:t>Stars 1:16</w:t>
      </w:r>
    </w:p>
    <w:p w14:paraId="3FC63C23" w14:textId="77777777" w:rsidR="002152A2" w:rsidRPr="006C7A26" w:rsidRDefault="002152A2" w:rsidP="009D16E2">
      <w:pPr>
        <w:pStyle w:val="Heading6"/>
        <w:ind w:left="2977" w:hanging="450"/>
        <w:rPr>
          <w:rFonts w:ascii="Times New Roman" w:hAnsi="Times New Roman"/>
          <w:noProof/>
        </w:rPr>
      </w:pPr>
      <w:r w:rsidRPr="006C7A26">
        <w:rPr>
          <w:rFonts w:ascii="Times New Roman" w:hAnsi="Times New Roman"/>
          <w:noProof/>
        </w:rPr>
        <w:t xml:space="preserve">Seals 5:1 </w:t>
      </w:r>
    </w:p>
    <w:p w14:paraId="32FDEEF8" w14:textId="77777777" w:rsidR="002152A2" w:rsidRPr="006C7A26" w:rsidRDefault="002152A2" w:rsidP="009D16E2">
      <w:pPr>
        <w:pStyle w:val="Heading6"/>
        <w:ind w:left="2977" w:hanging="450"/>
        <w:rPr>
          <w:rFonts w:ascii="Times New Roman" w:hAnsi="Times New Roman"/>
          <w:noProof/>
        </w:rPr>
      </w:pPr>
      <w:r w:rsidRPr="006C7A26">
        <w:rPr>
          <w:rFonts w:ascii="Times New Roman" w:hAnsi="Times New Roman"/>
          <w:noProof/>
        </w:rPr>
        <w:t>Eyes 5:6</w:t>
      </w:r>
    </w:p>
    <w:p w14:paraId="52C57B48" w14:textId="77777777" w:rsidR="002152A2" w:rsidRPr="006C7A26" w:rsidRDefault="002152A2" w:rsidP="009D16E2">
      <w:pPr>
        <w:pStyle w:val="Heading6"/>
        <w:ind w:left="2977" w:hanging="450"/>
        <w:rPr>
          <w:rFonts w:ascii="Times New Roman" w:hAnsi="Times New Roman"/>
          <w:noProof/>
        </w:rPr>
      </w:pPr>
      <w:r w:rsidRPr="006C7A26">
        <w:rPr>
          <w:rFonts w:ascii="Times New Roman" w:hAnsi="Times New Roman"/>
          <w:noProof/>
        </w:rPr>
        <w:t>Angels 8:2</w:t>
      </w:r>
    </w:p>
    <w:p w14:paraId="7D17552A" w14:textId="77777777" w:rsidR="002152A2" w:rsidRPr="006C7A26" w:rsidRDefault="002152A2" w:rsidP="009D16E2">
      <w:pPr>
        <w:pStyle w:val="Heading6"/>
        <w:ind w:left="2977" w:hanging="450"/>
        <w:rPr>
          <w:rFonts w:ascii="Times New Roman" w:hAnsi="Times New Roman"/>
          <w:noProof/>
        </w:rPr>
      </w:pPr>
      <w:r w:rsidRPr="006C7A26">
        <w:rPr>
          <w:rFonts w:ascii="Times New Roman" w:hAnsi="Times New Roman"/>
          <w:noProof/>
        </w:rPr>
        <w:t>Trumpets 8:2</w:t>
      </w:r>
    </w:p>
    <w:p w14:paraId="032B2E90" w14:textId="77777777" w:rsidR="002152A2" w:rsidRPr="006C7A26" w:rsidRDefault="002152A2" w:rsidP="009D16E2">
      <w:pPr>
        <w:pStyle w:val="Heading6"/>
        <w:ind w:left="2977" w:hanging="450"/>
        <w:rPr>
          <w:rFonts w:ascii="Times New Roman" w:hAnsi="Times New Roman"/>
          <w:noProof/>
        </w:rPr>
      </w:pPr>
      <w:r w:rsidRPr="006C7A26">
        <w:rPr>
          <w:rFonts w:ascii="Times New Roman" w:hAnsi="Times New Roman"/>
          <w:noProof/>
        </w:rPr>
        <w:t>Peals 10:3</w:t>
      </w:r>
    </w:p>
    <w:p w14:paraId="2AA5F8FF" w14:textId="77777777" w:rsidR="002152A2" w:rsidRPr="006C7A26" w:rsidRDefault="002152A2" w:rsidP="009D16E2">
      <w:pPr>
        <w:pStyle w:val="Heading6"/>
        <w:ind w:left="2977" w:hanging="450"/>
        <w:rPr>
          <w:rFonts w:ascii="Times New Roman" w:hAnsi="Times New Roman"/>
          <w:noProof/>
        </w:rPr>
      </w:pPr>
      <w:r w:rsidRPr="006C7A26">
        <w:rPr>
          <w:rFonts w:ascii="Times New Roman" w:hAnsi="Times New Roman"/>
          <w:noProof/>
        </w:rPr>
        <w:t>7000 killed 11:13</w:t>
      </w:r>
    </w:p>
    <w:p w14:paraId="3C4E0856" w14:textId="77777777" w:rsidR="002152A2" w:rsidRPr="006C7A26" w:rsidRDefault="002152A2" w:rsidP="009D16E2">
      <w:pPr>
        <w:pStyle w:val="Heading6"/>
        <w:ind w:left="2977" w:hanging="450"/>
        <w:rPr>
          <w:rFonts w:ascii="Times New Roman" w:hAnsi="Times New Roman"/>
          <w:noProof/>
        </w:rPr>
      </w:pPr>
      <w:r w:rsidRPr="006C7A26">
        <w:rPr>
          <w:rFonts w:ascii="Times New Roman" w:hAnsi="Times New Roman"/>
          <w:noProof/>
        </w:rPr>
        <w:t>Heads 12:3a</w:t>
      </w:r>
    </w:p>
    <w:p w14:paraId="18A2907B" w14:textId="77777777" w:rsidR="002152A2" w:rsidRPr="006C7A26" w:rsidRDefault="002152A2" w:rsidP="009D16E2">
      <w:pPr>
        <w:pStyle w:val="Heading6"/>
        <w:ind w:left="2977" w:hanging="450"/>
        <w:rPr>
          <w:rFonts w:ascii="Times New Roman" w:hAnsi="Times New Roman"/>
          <w:noProof/>
        </w:rPr>
      </w:pPr>
      <w:r w:rsidRPr="006C7A26">
        <w:rPr>
          <w:rFonts w:ascii="Times New Roman" w:hAnsi="Times New Roman"/>
          <w:noProof/>
        </w:rPr>
        <w:t>Diadems 12:3b</w:t>
      </w:r>
    </w:p>
    <w:p w14:paraId="2F8D6BDE" w14:textId="77777777" w:rsidR="002152A2" w:rsidRPr="006C7A26" w:rsidRDefault="002152A2" w:rsidP="009D16E2">
      <w:pPr>
        <w:pStyle w:val="Heading6"/>
        <w:ind w:left="2977" w:hanging="450"/>
        <w:rPr>
          <w:rFonts w:ascii="Times New Roman" w:hAnsi="Times New Roman"/>
          <w:noProof/>
        </w:rPr>
      </w:pPr>
      <w:r w:rsidRPr="006C7A26">
        <w:rPr>
          <w:rFonts w:ascii="Times New Roman" w:hAnsi="Times New Roman"/>
          <w:noProof/>
        </w:rPr>
        <w:t>Plagues 15:1</w:t>
      </w:r>
    </w:p>
    <w:p w14:paraId="5F6FEB6E" w14:textId="77777777" w:rsidR="002152A2" w:rsidRPr="006C7A26" w:rsidRDefault="002152A2" w:rsidP="009D16E2">
      <w:pPr>
        <w:pStyle w:val="Heading6"/>
        <w:ind w:left="2977" w:hanging="450"/>
        <w:rPr>
          <w:rFonts w:ascii="Times New Roman" w:hAnsi="Times New Roman"/>
          <w:noProof/>
        </w:rPr>
      </w:pPr>
      <w:r w:rsidRPr="006C7A26">
        <w:rPr>
          <w:rFonts w:ascii="Times New Roman" w:hAnsi="Times New Roman"/>
          <w:noProof/>
        </w:rPr>
        <w:t>Bowls 15:7</w:t>
      </w:r>
    </w:p>
    <w:p w14:paraId="63A7B53F" w14:textId="77777777" w:rsidR="002152A2" w:rsidRPr="006C7A26" w:rsidRDefault="002152A2" w:rsidP="009D16E2">
      <w:pPr>
        <w:pStyle w:val="Heading6"/>
        <w:ind w:left="2977" w:hanging="450"/>
        <w:rPr>
          <w:rFonts w:ascii="Times New Roman" w:hAnsi="Times New Roman"/>
          <w:noProof/>
        </w:rPr>
      </w:pPr>
      <w:r w:rsidRPr="006C7A26">
        <w:rPr>
          <w:rFonts w:ascii="Times New Roman" w:hAnsi="Times New Roman"/>
          <w:noProof/>
        </w:rPr>
        <w:t>Mountains 17:9</w:t>
      </w:r>
    </w:p>
    <w:p w14:paraId="33E12D5F" w14:textId="77777777" w:rsidR="002152A2" w:rsidRPr="006C7A26" w:rsidRDefault="002152A2" w:rsidP="009D16E2">
      <w:pPr>
        <w:pStyle w:val="Heading6"/>
        <w:ind w:left="2977" w:hanging="450"/>
        <w:rPr>
          <w:rFonts w:ascii="Times New Roman" w:hAnsi="Times New Roman"/>
          <w:noProof/>
        </w:rPr>
      </w:pPr>
      <w:r w:rsidRPr="006C7A26">
        <w:rPr>
          <w:rFonts w:ascii="Times New Roman" w:hAnsi="Times New Roman"/>
          <w:noProof/>
        </w:rPr>
        <w:t>Kings 17:10</w:t>
      </w:r>
    </w:p>
    <w:p w14:paraId="6096562C" w14:textId="77777777" w:rsidR="0015319A" w:rsidRPr="006C7A26" w:rsidRDefault="0015319A" w:rsidP="0015319A">
      <w:pPr>
        <w:ind w:left="2250"/>
        <w:rPr>
          <w:rFonts w:ascii="Times New Roman" w:hAnsi="Times New Roman"/>
        </w:rPr>
      </w:pPr>
    </w:p>
    <w:p w14:paraId="0274CCD3" w14:textId="77777777" w:rsidR="0015319A" w:rsidRPr="006C7A26" w:rsidRDefault="0015319A" w:rsidP="0015319A">
      <w:pPr>
        <w:ind w:left="2250"/>
        <w:rPr>
          <w:rFonts w:ascii="Times New Roman" w:hAnsi="Times New Roman"/>
        </w:rPr>
      </w:pPr>
    </w:p>
    <w:p w14:paraId="55E27146" w14:textId="77777777" w:rsidR="0015319A" w:rsidRPr="006C7A26" w:rsidRDefault="0015319A" w:rsidP="0015319A">
      <w:pPr>
        <w:ind w:left="2250"/>
        <w:rPr>
          <w:rFonts w:ascii="Times New Roman" w:hAnsi="Times New Roman"/>
        </w:rPr>
      </w:pPr>
    </w:p>
    <w:p w14:paraId="6B20743A" w14:textId="77777777" w:rsidR="0015319A" w:rsidRPr="006C7A26" w:rsidRDefault="0015319A" w:rsidP="00AD1D73">
      <w:pPr>
        <w:pBdr>
          <w:top w:val="single" w:sz="4" w:space="1" w:color="auto" w:shadow="1"/>
          <w:left w:val="single" w:sz="4" w:space="4" w:color="auto" w:shadow="1"/>
          <w:bottom w:val="single" w:sz="4" w:space="1" w:color="auto" w:shadow="1"/>
          <w:right w:val="single" w:sz="4" w:space="0" w:color="auto" w:shadow="1"/>
        </w:pBdr>
        <w:ind w:left="2250"/>
        <w:rPr>
          <w:rFonts w:ascii="Times New Roman" w:hAnsi="Times New Roman"/>
        </w:rPr>
      </w:pPr>
      <w:r w:rsidRPr="006C7A26">
        <w:rPr>
          <w:rFonts w:ascii="Times New Roman" w:hAnsi="Times New Roman"/>
        </w:rPr>
        <w:t xml:space="preserve">“It is worth noting that there are seven “beatitudes” in Revelation: </w:t>
      </w:r>
      <w:r w:rsidRPr="006C7A26">
        <w:rPr>
          <w:rFonts w:ascii="Times New Roman" w:hAnsi="Times New Roman"/>
          <w:color w:val="000080"/>
        </w:rPr>
        <w:t>1:3</w:t>
      </w:r>
      <w:r w:rsidRPr="006C7A26">
        <w:rPr>
          <w:rFonts w:ascii="Times New Roman" w:hAnsi="Times New Roman"/>
        </w:rPr>
        <w:t xml:space="preserve">; </w:t>
      </w:r>
      <w:r w:rsidRPr="006C7A26">
        <w:rPr>
          <w:rFonts w:ascii="Times New Roman" w:hAnsi="Times New Roman"/>
          <w:color w:val="000080"/>
        </w:rPr>
        <w:t>14:13</w:t>
      </w:r>
      <w:r w:rsidRPr="006C7A26">
        <w:rPr>
          <w:rFonts w:ascii="Times New Roman" w:hAnsi="Times New Roman"/>
        </w:rPr>
        <w:t xml:space="preserve">; </w:t>
      </w:r>
      <w:r w:rsidRPr="006C7A26">
        <w:rPr>
          <w:rFonts w:ascii="Times New Roman" w:hAnsi="Times New Roman"/>
          <w:color w:val="000080"/>
        </w:rPr>
        <w:t>16:15</w:t>
      </w:r>
      <w:r w:rsidRPr="006C7A26">
        <w:rPr>
          <w:rFonts w:ascii="Times New Roman" w:hAnsi="Times New Roman"/>
        </w:rPr>
        <w:t xml:space="preserve">; </w:t>
      </w:r>
      <w:r w:rsidRPr="006C7A26">
        <w:rPr>
          <w:rFonts w:ascii="Times New Roman" w:hAnsi="Times New Roman"/>
          <w:color w:val="000080"/>
        </w:rPr>
        <w:t>19:9</w:t>
      </w:r>
      <w:r w:rsidRPr="006C7A26">
        <w:rPr>
          <w:rFonts w:ascii="Times New Roman" w:hAnsi="Times New Roman"/>
        </w:rPr>
        <w:t xml:space="preserve">; </w:t>
      </w:r>
      <w:r w:rsidRPr="006C7A26">
        <w:rPr>
          <w:rFonts w:ascii="Times New Roman" w:hAnsi="Times New Roman"/>
          <w:color w:val="000080"/>
        </w:rPr>
        <w:t>20:6</w:t>
      </w:r>
      <w:r w:rsidRPr="006C7A26">
        <w:rPr>
          <w:rFonts w:ascii="Times New Roman" w:hAnsi="Times New Roman"/>
        </w:rPr>
        <w:t xml:space="preserve">; </w:t>
      </w:r>
      <w:r w:rsidRPr="006C7A26">
        <w:rPr>
          <w:rFonts w:ascii="Times New Roman" w:hAnsi="Times New Roman"/>
          <w:color w:val="000080"/>
        </w:rPr>
        <w:t>22:7</w:t>
      </w:r>
      <w:r w:rsidRPr="006C7A26">
        <w:rPr>
          <w:rFonts w:ascii="Times New Roman" w:hAnsi="Times New Roman"/>
        </w:rPr>
        <w:t xml:space="preserve">, </w:t>
      </w:r>
      <w:r w:rsidRPr="006C7A26">
        <w:rPr>
          <w:rFonts w:ascii="Times New Roman" w:hAnsi="Times New Roman"/>
          <w:color w:val="000080"/>
        </w:rPr>
        <w:t>14</w:t>
      </w:r>
      <w:r w:rsidRPr="006C7A26">
        <w:rPr>
          <w:rFonts w:ascii="Times New Roman" w:hAnsi="Times New Roman"/>
        </w:rPr>
        <w:t>.</w:t>
      </w:r>
      <w:r w:rsidRPr="006C7A26">
        <w:rPr>
          <w:rStyle w:val="FootnoteReference"/>
          <w:rFonts w:ascii="Times New Roman" w:hAnsi="Times New Roman"/>
        </w:rPr>
        <w:footnoteReference w:id="1"/>
      </w:r>
    </w:p>
    <w:p w14:paraId="5717D832" w14:textId="77777777" w:rsidR="00E01295" w:rsidRPr="006C7A26" w:rsidRDefault="00E01295" w:rsidP="003539EB">
      <w:pPr>
        <w:rPr>
          <w:rFonts w:ascii="Times New Roman" w:hAnsi="Times New Roman"/>
        </w:rPr>
      </w:pPr>
    </w:p>
    <w:p w14:paraId="48CDCB35" w14:textId="47ED62F1" w:rsidR="005E3D9E" w:rsidRPr="006C7A26" w:rsidRDefault="008553AB" w:rsidP="00C9148B">
      <w:pPr>
        <w:pStyle w:val="Heading4"/>
        <w:tabs>
          <w:tab w:val="clear" w:pos="1800"/>
        </w:tabs>
        <w:ind w:left="1985" w:hanging="425"/>
        <w:rPr>
          <w:rFonts w:ascii="Times New Roman" w:hAnsi="Times New Roman"/>
        </w:rPr>
      </w:pPr>
      <w:r w:rsidRPr="006C7A26">
        <w:rPr>
          <w:rFonts w:ascii="Times New Roman" w:hAnsi="Times New Roman"/>
        </w:rPr>
        <w:t xml:space="preserve">Revelation 11:1-12 is a </w:t>
      </w:r>
      <w:r w:rsidR="0015319A" w:rsidRPr="006C7A26">
        <w:rPr>
          <w:rFonts w:ascii="Times New Roman" w:hAnsi="Times New Roman"/>
        </w:rPr>
        <w:t>“</w:t>
      </w:r>
      <w:r w:rsidRPr="006C7A26">
        <w:rPr>
          <w:rFonts w:ascii="Times New Roman" w:hAnsi="Times New Roman"/>
        </w:rPr>
        <w:t>Test Case in Hermeneutics</w:t>
      </w:r>
      <w:r w:rsidR="0015319A" w:rsidRPr="006C7A26">
        <w:rPr>
          <w:rFonts w:ascii="Times New Roman" w:hAnsi="Times New Roman"/>
        </w:rPr>
        <w:t>” that shows the reasonableness of taking the text in its normal sense</w:t>
      </w:r>
      <w:r w:rsidR="00C9148B" w:rsidRPr="006C7A26">
        <w:rPr>
          <w:rFonts w:ascii="Times New Roman" w:hAnsi="Times New Roman"/>
        </w:rPr>
        <w:t>.  S</w:t>
      </w:r>
      <w:r w:rsidRPr="006C7A26">
        <w:rPr>
          <w:rFonts w:ascii="Times New Roman" w:hAnsi="Times New Roman"/>
        </w:rPr>
        <w:t xml:space="preserve">ee </w:t>
      </w:r>
      <w:r w:rsidR="0015319A" w:rsidRPr="006C7A26">
        <w:rPr>
          <w:rFonts w:ascii="Times New Roman" w:hAnsi="Times New Roman"/>
        </w:rPr>
        <w:t xml:space="preserve">the comparative study </w:t>
      </w:r>
      <w:r w:rsidR="00C9148B" w:rsidRPr="006C7A26">
        <w:rPr>
          <w:rFonts w:ascii="Times New Roman" w:hAnsi="Times New Roman"/>
        </w:rPr>
        <w:t xml:space="preserve">of three different views </w:t>
      </w:r>
      <w:r w:rsidR="0015319A" w:rsidRPr="006C7A26">
        <w:rPr>
          <w:rFonts w:ascii="Times New Roman" w:hAnsi="Times New Roman"/>
        </w:rPr>
        <w:t xml:space="preserve">on the </w:t>
      </w:r>
      <w:r w:rsidR="00C9148B" w:rsidRPr="006C7A26">
        <w:rPr>
          <w:rFonts w:ascii="Times New Roman" w:hAnsi="Times New Roman"/>
        </w:rPr>
        <w:t>next two pages</w:t>
      </w:r>
      <w:r w:rsidR="0015319A" w:rsidRPr="006C7A26">
        <w:rPr>
          <w:rFonts w:ascii="Times New Roman" w:hAnsi="Times New Roman"/>
        </w:rPr>
        <w:t>.</w:t>
      </w:r>
    </w:p>
    <w:p w14:paraId="162221A9" w14:textId="77777777" w:rsidR="001A24C2" w:rsidRPr="006C7A26" w:rsidRDefault="001A24C2" w:rsidP="001A24C2">
      <w:pPr>
        <w:tabs>
          <w:tab w:val="left" w:pos="900"/>
        </w:tabs>
        <w:ind w:right="90"/>
        <w:jc w:val="center"/>
        <w:rPr>
          <w:rFonts w:ascii="Times New Roman" w:hAnsi="Times New Roman"/>
          <w:sz w:val="22"/>
        </w:rPr>
      </w:pPr>
      <w:r w:rsidRPr="006C7A26">
        <w:rPr>
          <w:rFonts w:ascii="Times New Roman" w:hAnsi="Times New Roman"/>
        </w:rPr>
        <w:br w:type="page"/>
      </w:r>
      <w:r w:rsidRPr="006C7A26">
        <w:rPr>
          <w:rFonts w:ascii="Times New Roman" w:hAnsi="Times New Roman"/>
          <w:b/>
          <w:sz w:val="34"/>
        </w:rPr>
        <w:lastRenderedPageBreak/>
        <w:t>Three Views on Revelation 11</w:t>
      </w:r>
      <w:r w:rsidRPr="006C7A26">
        <w:rPr>
          <w:rFonts w:ascii="Times New Roman" w:hAnsi="Times New Roman"/>
          <w:sz w:val="14"/>
        </w:rPr>
        <w:fldChar w:fldCharType="begin"/>
      </w:r>
      <w:r w:rsidRPr="006C7A26">
        <w:rPr>
          <w:rFonts w:ascii="Times New Roman" w:hAnsi="Times New Roman"/>
          <w:sz w:val="14"/>
        </w:rPr>
        <w:instrText xml:space="preserve"> TC  “</w:instrText>
      </w:r>
      <w:bookmarkStart w:id="7" w:name="_Toc534937577"/>
      <w:bookmarkStart w:id="8" w:name="_Toc7521182"/>
      <w:r w:rsidRPr="006C7A26">
        <w:rPr>
          <w:rFonts w:ascii="Times New Roman" w:hAnsi="Times New Roman"/>
          <w:sz w:val="18"/>
        </w:rPr>
        <w:instrText>Three Views on Revelation 11</w:instrText>
      </w:r>
      <w:bookmarkEnd w:id="7"/>
      <w:bookmarkEnd w:id="8"/>
      <w:r w:rsidRPr="006C7A26">
        <w:rPr>
          <w:rFonts w:ascii="Times New Roman" w:hAnsi="Times New Roman"/>
          <w:sz w:val="14"/>
        </w:rPr>
        <w:instrText xml:space="preserve">” \l 3 </w:instrText>
      </w:r>
      <w:r w:rsidRPr="006C7A26">
        <w:rPr>
          <w:rFonts w:ascii="Times New Roman" w:hAnsi="Times New Roman"/>
          <w:sz w:val="14"/>
        </w:rPr>
        <w:fldChar w:fldCharType="end"/>
      </w:r>
    </w:p>
    <w:p w14:paraId="367206A5" w14:textId="77777777" w:rsidR="001A24C2" w:rsidRPr="006C7A26" w:rsidRDefault="001A24C2" w:rsidP="001A24C2">
      <w:pPr>
        <w:ind w:right="90"/>
        <w:jc w:val="center"/>
        <w:rPr>
          <w:rFonts w:ascii="Times New Roman" w:hAnsi="Times New Roman"/>
          <w:sz w:val="16"/>
        </w:rPr>
      </w:pPr>
      <w:r w:rsidRPr="006C7A26">
        <w:rPr>
          <w:rFonts w:ascii="Times New Roman" w:hAnsi="Times New Roman"/>
          <w:sz w:val="16"/>
        </w:rPr>
        <w:t>Based on a handout presented by Robert L. Thomas at the Evangelical Theological Society meetings in Boston, November 1999</w:t>
      </w:r>
    </w:p>
    <w:p w14:paraId="4F75AEE6" w14:textId="77777777" w:rsidR="001A24C2" w:rsidRPr="006C7A26" w:rsidRDefault="001A24C2" w:rsidP="001A24C2">
      <w:pPr>
        <w:ind w:right="90"/>
        <w:rPr>
          <w:rFonts w:ascii="Times New Roman" w:hAnsi="Times New Roman"/>
          <w:sz w:val="20"/>
        </w:rPr>
      </w:pPr>
    </w:p>
    <w:p w14:paraId="70C387EA" w14:textId="77777777" w:rsidR="001A24C2" w:rsidRPr="006C7A26" w:rsidRDefault="001A24C2" w:rsidP="001A24C2">
      <w:pPr>
        <w:ind w:right="90"/>
        <w:rPr>
          <w:rFonts w:ascii="Times New Roman" w:hAnsi="Times New Roman"/>
          <w:sz w:val="20"/>
        </w:rPr>
      </w:pPr>
      <w:r w:rsidRPr="006C7A26">
        <w:rPr>
          <w:rFonts w:ascii="Times New Roman" w:hAnsi="Times New Roman"/>
          <w:sz w:val="20"/>
        </w:rPr>
        <w:t xml:space="preserve">Various hermeneutical approaches to the witnesses of Revelation 11 yield widely different evangelical interpretations.  The following quotes and their page numbers come from Gregory K. Beale, </w:t>
      </w:r>
      <w:r w:rsidRPr="006C7A26">
        <w:rPr>
          <w:rFonts w:ascii="Times New Roman" w:hAnsi="Times New Roman"/>
          <w:i/>
          <w:sz w:val="20"/>
        </w:rPr>
        <w:t>The Book of Revelation: A Commentary on the Greek Text,</w:t>
      </w:r>
      <w:r w:rsidRPr="006C7A26">
        <w:rPr>
          <w:rFonts w:ascii="Times New Roman" w:hAnsi="Times New Roman"/>
          <w:sz w:val="20"/>
        </w:rPr>
        <w:t xml:space="preserve"> New International Greek Testament Commentary (Grand Rapids: Eerdmans, and Carlisle, UK: Paternoster, 1999); ETS paper by Grant Osborne, 1999 (author of </w:t>
      </w:r>
      <w:r w:rsidRPr="006C7A26">
        <w:rPr>
          <w:rFonts w:ascii="Times New Roman" w:hAnsi="Times New Roman"/>
          <w:i/>
          <w:sz w:val="20"/>
        </w:rPr>
        <w:t>The Hermeneutical Spiral</w:t>
      </w:r>
      <w:r w:rsidRPr="006C7A26">
        <w:rPr>
          <w:rFonts w:ascii="Times New Roman" w:hAnsi="Times New Roman"/>
          <w:sz w:val="20"/>
        </w:rPr>
        <w:t xml:space="preserve">); and Robert L. Thomas, </w:t>
      </w:r>
      <w:r w:rsidRPr="006C7A26">
        <w:rPr>
          <w:rFonts w:ascii="Times New Roman" w:hAnsi="Times New Roman"/>
          <w:i/>
          <w:sz w:val="20"/>
        </w:rPr>
        <w:t>Revelation: An Exegetical Commentary,</w:t>
      </w:r>
      <w:r w:rsidRPr="006C7A26">
        <w:rPr>
          <w:rFonts w:ascii="Times New Roman" w:hAnsi="Times New Roman"/>
          <w:sz w:val="20"/>
        </w:rPr>
        <w:t xml:space="preserve"> 2 vols. (Chicago: Moody, 1992, 1995).</w:t>
      </w:r>
    </w:p>
    <w:p w14:paraId="18421E76" w14:textId="77777777" w:rsidR="004666BA" w:rsidRPr="006C7A26" w:rsidRDefault="004666BA" w:rsidP="004666BA">
      <w:pPr>
        <w:rPr>
          <w:rFonts w:ascii="Times New Roman" w:hAnsi="Times New Roman"/>
          <w:sz w:val="18"/>
        </w:rPr>
      </w:pPr>
    </w:p>
    <w:p w14:paraId="3B97517C" w14:textId="77777777" w:rsidR="001A24C2" w:rsidRPr="005A349B" w:rsidRDefault="001A24C2" w:rsidP="004666BA">
      <w:pPr>
        <w:rPr>
          <w:rFonts w:ascii="Times New Roman" w:hAnsi="Times New Roman"/>
        </w:rPr>
      </w:pPr>
      <w:r w:rsidRPr="005A349B">
        <w:rPr>
          <w:rFonts w:ascii="Times New Roman" w:hAnsi="Times New Roman"/>
        </w:rPr>
        <w:t>Revelation 11:1-3 (NIV)</w:t>
      </w:r>
    </w:p>
    <w:p w14:paraId="371DD9DD" w14:textId="77777777" w:rsidR="001A24C2" w:rsidRPr="005A349B" w:rsidRDefault="001A24C2" w:rsidP="001A24C2">
      <w:pPr>
        <w:ind w:right="90"/>
        <w:rPr>
          <w:rFonts w:ascii="Times New Roman" w:hAnsi="Times New Roman"/>
          <w:sz w:val="20"/>
        </w:rPr>
      </w:pPr>
      <w:r w:rsidRPr="005A349B">
        <w:rPr>
          <w:rFonts w:ascii="Times New Roman" w:hAnsi="Times New Roman"/>
          <w:sz w:val="20"/>
          <w:vertAlign w:val="superscript"/>
        </w:rPr>
        <w:t>1</w:t>
      </w:r>
      <w:r w:rsidRPr="005A349B">
        <w:rPr>
          <w:rFonts w:ascii="Times New Roman" w:hAnsi="Times New Roman"/>
          <w:sz w:val="20"/>
        </w:rPr>
        <w:t xml:space="preserve">I was given a reed like a measuring rod and was told, "Go and measure the temple of God and the altar, and count the worshipers there.  </w:t>
      </w:r>
      <w:r w:rsidRPr="005A349B">
        <w:rPr>
          <w:rFonts w:ascii="Times New Roman" w:hAnsi="Times New Roman"/>
          <w:sz w:val="20"/>
          <w:vertAlign w:val="superscript"/>
        </w:rPr>
        <w:t>2</w:t>
      </w:r>
      <w:r w:rsidRPr="005A349B">
        <w:rPr>
          <w:rFonts w:ascii="Times New Roman" w:hAnsi="Times New Roman"/>
          <w:sz w:val="20"/>
        </w:rPr>
        <w:t xml:space="preserve">But exclude the outer court; do not measure it, because it has been given to the Gentiles. They will trample on the holy city for 42 months. </w:t>
      </w:r>
      <w:r w:rsidRPr="005A349B">
        <w:rPr>
          <w:rFonts w:ascii="Times New Roman" w:hAnsi="Times New Roman"/>
          <w:sz w:val="20"/>
          <w:vertAlign w:val="superscript"/>
        </w:rPr>
        <w:t>3</w:t>
      </w:r>
      <w:r w:rsidRPr="005A349B">
        <w:rPr>
          <w:rFonts w:ascii="Times New Roman" w:hAnsi="Times New Roman"/>
          <w:sz w:val="20"/>
        </w:rPr>
        <w:t>And I will give power to my two witnesses, and they will prophesy for 1,260 days, clothed in sackcloth."</w:t>
      </w:r>
    </w:p>
    <w:p w14:paraId="0F3BC8A2" w14:textId="77777777" w:rsidR="001A24C2" w:rsidRPr="006C7A26" w:rsidRDefault="001A24C2" w:rsidP="001A24C2">
      <w:pPr>
        <w:rPr>
          <w:rFonts w:ascii="Times New Roman" w:hAnsi="Times New Roman"/>
          <w:sz w:val="12"/>
        </w:rPr>
      </w:pPr>
    </w:p>
    <w:tbl>
      <w:tblPr>
        <w:tblW w:w="10173" w:type="dxa"/>
        <w:tblBorders>
          <w:top w:val="single" w:sz="12" w:space="0" w:color="000000"/>
          <w:left w:val="single" w:sz="12" w:space="0" w:color="000000"/>
          <w:bottom w:val="single" w:sz="12" w:space="0" w:color="000000"/>
          <w:right w:val="single" w:sz="12" w:space="0" w:color="000000"/>
          <w:insideH w:val="nil"/>
          <w:insideV w:val="nil"/>
        </w:tblBorders>
        <w:tblLayout w:type="fixed"/>
        <w:tblLook w:val="00A0" w:firstRow="1" w:lastRow="0" w:firstColumn="1" w:lastColumn="0" w:noHBand="0" w:noVBand="0"/>
      </w:tblPr>
      <w:tblGrid>
        <w:gridCol w:w="1896"/>
        <w:gridCol w:w="12"/>
        <w:gridCol w:w="2790"/>
        <w:gridCol w:w="2682"/>
        <w:gridCol w:w="18"/>
        <w:gridCol w:w="2748"/>
        <w:gridCol w:w="27"/>
      </w:tblGrid>
      <w:tr w:rsidR="001A24C2" w:rsidRPr="006C7A26" w14:paraId="7216C99F" w14:textId="77777777" w:rsidTr="00197D52">
        <w:tc>
          <w:tcPr>
            <w:tcW w:w="1896" w:type="dxa"/>
            <w:shd w:val="solid" w:color="000000" w:fill="FFFFFF"/>
          </w:tcPr>
          <w:p w14:paraId="038C9E0F" w14:textId="77777777" w:rsidR="001A24C2" w:rsidRPr="006C7A26" w:rsidRDefault="001A24C2" w:rsidP="00F42309">
            <w:pPr>
              <w:ind w:right="-30"/>
              <w:jc w:val="center"/>
              <w:rPr>
                <w:rFonts w:ascii="Times New Roman" w:hAnsi="Times New Roman"/>
                <w:b/>
                <w:sz w:val="20"/>
              </w:rPr>
            </w:pPr>
            <w:r w:rsidRPr="006C7A26">
              <w:rPr>
                <w:rFonts w:ascii="Times New Roman" w:hAnsi="Times New Roman"/>
                <w:b/>
                <w:sz w:val="20"/>
              </w:rPr>
              <w:t>Term or Expression</w:t>
            </w:r>
          </w:p>
        </w:tc>
        <w:tc>
          <w:tcPr>
            <w:tcW w:w="2802" w:type="dxa"/>
            <w:gridSpan w:val="2"/>
            <w:shd w:val="solid" w:color="000000" w:fill="FFFFFF"/>
          </w:tcPr>
          <w:p w14:paraId="4498698F" w14:textId="77777777" w:rsidR="001A24C2" w:rsidRPr="006C7A26" w:rsidRDefault="001A24C2" w:rsidP="00F42309">
            <w:pPr>
              <w:ind w:right="-48"/>
              <w:jc w:val="center"/>
              <w:rPr>
                <w:rFonts w:ascii="Times New Roman" w:hAnsi="Times New Roman"/>
                <w:b/>
                <w:sz w:val="20"/>
              </w:rPr>
            </w:pPr>
            <w:r w:rsidRPr="006C7A26">
              <w:rPr>
                <w:rFonts w:ascii="Times New Roman" w:hAnsi="Times New Roman"/>
                <w:b/>
                <w:sz w:val="20"/>
              </w:rPr>
              <w:t>Beale</w:t>
            </w:r>
          </w:p>
          <w:p w14:paraId="26167110" w14:textId="77777777" w:rsidR="001A24C2" w:rsidRPr="006C7A26" w:rsidRDefault="001A24C2" w:rsidP="00F42309">
            <w:pPr>
              <w:ind w:right="-48"/>
              <w:jc w:val="center"/>
              <w:rPr>
                <w:rFonts w:ascii="Times New Roman" w:hAnsi="Times New Roman"/>
                <w:b/>
                <w:i/>
                <w:sz w:val="20"/>
              </w:rPr>
            </w:pPr>
            <w:r w:rsidRPr="006C7A26">
              <w:rPr>
                <w:rFonts w:ascii="Times New Roman" w:hAnsi="Times New Roman"/>
                <w:b/>
                <w:i/>
                <w:sz w:val="20"/>
              </w:rPr>
              <w:t>Symbolic</w:t>
            </w:r>
          </w:p>
        </w:tc>
        <w:tc>
          <w:tcPr>
            <w:tcW w:w="2682" w:type="dxa"/>
            <w:shd w:val="solid" w:color="000000" w:fill="FFFFFF"/>
          </w:tcPr>
          <w:p w14:paraId="45FC2BAF" w14:textId="77777777" w:rsidR="001A24C2" w:rsidRPr="006C7A26" w:rsidRDefault="001A24C2" w:rsidP="00F42309">
            <w:pPr>
              <w:ind w:right="-66"/>
              <w:jc w:val="center"/>
              <w:rPr>
                <w:rFonts w:ascii="Times New Roman" w:hAnsi="Times New Roman"/>
                <w:b/>
                <w:sz w:val="20"/>
              </w:rPr>
            </w:pPr>
            <w:r w:rsidRPr="006C7A26">
              <w:rPr>
                <w:rFonts w:ascii="Times New Roman" w:hAnsi="Times New Roman"/>
                <w:b/>
                <w:sz w:val="20"/>
              </w:rPr>
              <w:t>Osborne</w:t>
            </w:r>
          </w:p>
          <w:p w14:paraId="7624AD3D" w14:textId="77777777" w:rsidR="001A24C2" w:rsidRPr="006C7A26" w:rsidRDefault="001A24C2" w:rsidP="00F42309">
            <w:pPr>
              <w:ind w:right="-66"/>
              <w:jc w:val="center"/>
              <w:rPr>
                <w:rFonts w:ascii="Times New Roman" w:hAnsi="Times New Roman"/>
                <w:b/>
                <w:i/>
                <w:sz w:val="20"/>
              </w:rPr>
            </w:pPr>
            <w:r w:rsidRPr="006C7A26">
              <w:rPr>
                <w:rFonts w:ascii="Times New Roman" w:hAnsi="Times New Roman"/>
                <w:b/>
                <w:i/>
                <w:sz w:val="20"/>
              </w:rPr>
              <w:t>Symbolic-Literal</w:t>
            </w:r>
          </w:p>
        </w:tc>
        <w:tc>
          <w:tcPr>
            <w:tcW w:w="2793" w:type="dxa"/>
            <w:gridSpan w:val="3"/>
            <w:shd w:val="solid" w:color="000000" w:fill="FFFFFF"/>
          </w:tcPr>
          <w:p w14:paraId="7817071A" w14:textId="77777777" w:rsidR="001A24C2" w:rsidRPr="006C7A26" w:rsidRDefault="001A24C2" w:rsidP="00F42309">
            <w:pPr>
              <w:ind w:right="-36"/>
              <w:jc w:val="center"/>
              <w:rPr>
                <w:rFonts w:ascii="Times New Roman" w:hAnsi="Times New Roman"/>
                <w:b/>
                <w:sz w:val="20"/>
              </w:rPr>
            </w:pPr>
            <w:r w:rsidRPr="006C7A26">
              <w:rPr>
                <w:rFonts w:ascii="Times New Roman" w:hAnsi="Times New Roman"/>
                <w:b/>
                <w:sz w:val="20"/>
              </w:rPr>
              <w:t>Thomas</w:t>
            </w:r>
          </w:p>
          <w:p w14:paraId="267859B9" w14:textId="77777777" w:rsidR="001A24C2" w:rsidRPr="006C7A26" w:rsidRDefault="001A24C2" w:rsidP="00F42309">
            <w:pPr>
              <w:ind w:right="-36"/>
              <w:jc w:val="center"/>
              <w:rPr>
                <w:rFonts w:ascii="Times New Roman" w:hAnsi="Times New Roman"/>
                <w:b/>
                <w:i/>
                <w:sz w:val="20"/>
              </w:rPr>
            </w:pPr>
            <w:r w:rsidRPr="006C7A26">
              <w:rPr>
                <w:rFonts w:ascii="Times New Roman" w:hAnsi="Times New Roman"/>
                <w:b/>
                <w:i/>
                <w:sz w:val="20"/>
              </w:rPr>
              <w:t>Literal</w:t>
            </w:r>
          </w:p>
        </w:tc>
      </w:tr>
      <w:tr w:rsidR="001A24C2" w:rsidRPr="006C7A26" w14:paraId="6150CC30" w14:textId="77777777" w:rsidTr="00197D52">
        <w:tc>
          <w:tcPr>
            <w:tcW w:w="1896" w:type="dxa"/>
            <w:tcBorders>
              <w:bottom w:val="single" w:sz="4" w:space="0" w:color="auto"/>
              <w:right w:val="single" w:sz="4" w:space="0" w:color="auto"/>
            </w:tcBorders>
          </w:tcPr>
          <w:p w14:paraId="6F41DA89" w14:textId="77777777" w:rsidR="001A24C2" w:rsidRPr="006C7A26" w:rsidRDefault="001A24C2" w:rsidP="00F42309">
            <w:pPr>
              <w:ind w:right="-72"/>
              <w:jc w:val="center"/>
              <w:rPr>
                <w:rFonts w:ascii="Times New Roman" w:hAnsi="Times New Roman"/>
                <w:sz w:val="20"/>
              </w:rPr>
            </w:pPr>
          </w:p>
          <w:p w14:paraId="4C69AAB0" w14:textId="77777777" w:rsidR="001A24C2" w:rsidRPr="006C7A26" w:rsidRDefault="001A24C2" w:rsidP="00F42309">
            <w:pPr>
              <w:ind w:right="-72"/>
              <w:jc w:val="center"/>
              <w:rPr>
                <w:rFonts w:ascii="Times New Roman" w:hAnsi="Times New Roman"/>
                <w:sz w:val="20"/>
              </w:rPr>
            </w:pPr>
            <w:r w:rsidRPr="006C7A26">
              <w:rPr>
                <w:rFonts w:ascii="Times New Roman" w:hAnsi="Times New Roman"/>
                <w:sz w:val="20"/>
              </w:rPr>
              <w:t>1</w:t>
            </w:r>
          </w:p>
          <w:p w14:paraId="0CC5F197" w14:textId="77777777" w:rsidR="001A24C2" w:rsidRPr="006C7A26" w:rsidRDefault="001A24C2" w:rsidP="00F42309">
            <w:pPr>
              <w:ind w:right="-72"/>
              <w:jc w:val="center"/>
              <w:rPr>
                <w:rFonts w:ascii="Times New Roman" w:hAnsi="Times New Roman"/>
                <w:sz w:val="20"/>
              </w:rPr>
            </w:pPr>
            <w:r w:rsidRPr="006C7A26">
              <w:rPr>
                <w:rFonts w:ascii="Times New Roman" w:hAnsi="Times New Roman"/>
                <w:sz w:val="20"/>
              </w:rPr>
              <w:t xml:space="preserve">“measure” </w:t>
            </w:r>
          </w:p>
          <w:p w14:paraId="20D1E48E" w14:textId="77777777" w:rsidR="001A24C2" w:rsidRPr="006C7A26" w:rsidRDefault="001A24C2" w:rsidP="00F42309">
            <w:pPr>
              <w:ind w:right="-72"/>
              <w:jc w:val="center"/>
              <w:rPr>
                <w:rFonts w:ascii="Times New Roman" w:hAnsi="Times New Roman"/>
                <w:sz w:val="20"/>
              </w:rPr>
            </w:pPr>
            <w:r w:rsidRPr="006C7A26">
              <w:rPr>
                <w:rFonts w:ascii="Times New Roman" w:hAnsi="Times New Roman"/>
                <w:sz w:val="20"/>
              </w:rPr>
              <w:t>(11:1)</w:t>
            </w:r>
          </w:p>
        </w:tc>
        <w:tc>
          <w:tcPr>
            <w:tcW w:w="2802" w:type="dxa"/>
            <w:gridSpan w:val="2"/>
            <w:tcBorders>
              <w:left w:val="single" w:sz="4" w:space="0" w:color="auto"/>
              <w:bottom w:val="single" w:sz="4" w:space="0" w:color="auto"/>
              <w:right w:val="single" w:sz="4" w:space="0" w:color="auto"/>
            </w:tcBorders>
          </w:tcPr>
          <w:p w14:paraId="2F39E5FE" w14:textId="77777777" w:rsidR="001A24C2" w:rsidRPr="006C7A26" w:rsidRDefault="001A24C2" w:rsidP="00F42309">
            <w:pPr>
              <w:ind w:right="-72"/>
              <w:jc w:val="center"/>
              <w:rPr>
                <w:rFonts w:ascii="Times New Roman" w:hAnsi="Times New Roman"/>
                <w:sz w:val="20"/>
              </w:rPr>
            </w:pPr>
          </w:p>
          <w:p w14:paraId="5B3902E9" w14:textId="77777777" w:rsidR="001A24C2" w:rsidRPr="006C7A26" w:rsidRDefault="001A24C2" w:rsidP="00F42309">
            <w:pPr>
              <w:ind w:right="-72"/>
              <w:jc w:val="center"/>
              <w:rPr>
                <w:rFonts w:ascii="Times New Roman" w:hAnsi="Times New Roman"/>
                <w:sz w:val="20"/>
              </w:rPr>
            </w:pPr>
            <w:r w:rsidRPr="006C7A26">
              <w:rPr>
                <w:rFonts w:ascii="Times New Roman" w:hAnsi="Times New Roman"/>
                <w:sz w:val="20"/>
              </w:rPr>
              <w:t>“the infallible promise of God’s future presence”; “the protection of God’s eschatological community” (559); “until the parousia” (566)</w:t>
            </w:r>
          </w:p>
        </w:tc>
        <w:tc>
          <w:tcPr>
            <w:tcW w:w="2682" w:type="dxa"/>
            <w:tcBorders>
              <w:left w:val="single" w:sz="4" w:space="0" w:color="auto"/>
              <w:bottom w:val="single" w:sz="4" w:space="0" w:color="auto"/>
              <w:right w:val="single" w:sz="4" w:space="0" w:color="auto"/>
            </w:tcBorders>
          </w:tcPr>
          <w:p w14:paraId="353182FB" w14:textId="77777777" w:rsidR="001A24C2" w:rsidRPr="006C7A26" w:rsidRDefault="001A24C2" w:rsidP="00F42309">
            <w:pPr>
              <w:ind w:right="-72"/>
              <w:jc w:val="center"/>
              <w:rPr>
                <w:rFonts w:ascii="Times New Roman" w:hAnsi="Times New Roman"/>
                <w:sz w:val="20"/>
              </w:rPr>
            </w:pPr>
          </w:p>
          <w:p w14:paraId="471739AC" w14:textId="44B2BC1C" w:rsidR="004666BA" w:rsidRPr="006C7A26" w:rsidRDefault="001A24C2" w:rsidP="00197D52">
            <w:pPr>
              <w:ind w:right="-72"/>
              <w:jc w:val="center"/>
              <w:rPr>
                <w:rFonts w:ascii="Times New Roman" w:hAnsi="Times New Roman"/>
                <w:sz w:val="20"/>
              </w:rPr>
            </w:pPr>
            <w:r w:rsidRPr="006C7A26">
              <w:rPr>
                <w:rFonts w:ascii="Times New Roman" w:hAnsi="Times New Roman"/>
                <w:sz w:val="20"/>
              </w:rPr>
              <w:t>“preservation of the saints spiritually in the coming great persecution” (5; cf. 7); “a prophetic anticipation of the final victory of the church” (8)</w:t>
            </w:r>
          </w:p>
        </w:tc>
        <w:tc>
          <w:tcPr>
            <w:tcW w:w="2793" w:type="dxa"/>
            <w:gridSpan w:val="3"/>
            <w:tcBorders>
              <w:left w:val="single" w:sz="4" w:space="0" w:color="auto"/>
              <w:bottom w:val="single" w:sz="4" w:space="0" w:color="auto"/>
            </w:tcBorders>
          </w:tcPr>
          <w:p w14:paraId="610C6030" w14:textId="77777777" w:rsidR="001A24C2" w:rsidRPr="006C7A26" w:rsidRDefault="001A24C2" w:rsidP="00F42309">
            <w:pPr>
              <w:ind w:right="-72"/>
              <w:jc w:val="center"/>
              <w:rPr>
                <w:rFonts w:ascii="Times New Roman" w:hAnsi="Times New Roman"/>
                <w:sz w:val="20"/>
              </w:rPr>
            </w:pPr>
          </w:p>
          <w:p w14:paraId="32D2F013" w14:textId="77777777" w:rsidR="001A24C2" w:rsidRPr="006C7A26" w:rsidRDefault="001A24C2" w:rsidP="00F42309">
            <w:pPr>
              <w:ind w:right="-72"/>
              <w:jc w:val="center"/>
              <w:rPr>
                <w:rFonts w:ascii="Times New Roman" w:hAnsi="Times New Roman"/>
                <w:sz w:val="20"/>
              </w:rPr>
            </w:pPr>
            <w:r w:rsidRPr="006C7A26">
              <w:rPr>
                <w:rFonts w:ascii="Times New Roman" w:hAnsi="Times New Roman"/>
                <w:sz w:val="20"/>
              </w:rPr>
              <w:t>“a mark of God’s favor” (80-81)</w:t>
            </w:r>
          </w:p>
        </w:tc>
      </w:tr>
      <w:tr w:rsidR="001A24C2" w:rsidRPr="006C7A26" w14:paraId="7ED54203" w14:textId="77777777" w:rsidTr="00197D52">
        <w:tc>
          <w:tcPr>
            <w:tcW w:w="1896" w:type="dxa"/>
            <w:tcBorders>
              <w:top w:val="single" w:sz="4" w:space="0" w:color="auto"/>
              <w:bottom w:val="single" w:sz="4" w:space="0" w:color="auto"/>
              <w:right w:val="single" w:sz="4" w:space="0" w:color="auto"/>
            </w:tcBorders>
          </w:tcPr>
          <w:p w14:paraId="73B62B9F" w14:textId="77777777" w:rsidR="004666BA" w:rsidRPr="006C7A26" w:rsidRDefault="004666BA" w:rsidP="00F42309">
            <w:pPr>
              <w:ind w:right="-72"/>
              <w:jc w:val="center"/>
              <w:rPr>
                <w:rFonts w:ascii="Times New Roman" w:hAnsi="Times New Roman"/>
                <w:sz w:val="20"/>
              </w:rPr>
            </w:pPr>
          </w:p>
          <w:p w14:paraId="2EB458F7" w14:textId="77777777" w:rsidR="001A24C2" w:rsidRPr="006C7A26" w:rsidRDefault="001A24C2" w:rsidP="00F42309">
            <w:pPr>
              <w:ind w:right="-72"/>
              <w:jc w:val="center"/>
              <w:rPr>
                <w:rFonts w:ascii="Times New Roman" w:hAnsi="Times New Roman"/>
                <w:sz w:val="20"/>
              </w:rPr>
            </w:pPr>
            <w:r w:rsidRPr="006C7A26">
              <w:rPr>
                <w:rFonts w:ascii="Times New Roman" w:hAnsi="Times New Roman"/>
                <w:sz w:val="20"/>
              </w:rPr>
              <w:t>2</w:t>
            </w:r>
          </w:p>
          <w:p w14:paraId="57C5CC47" w14:textId="77777777" w:rsidR="001A24C2" w:rsidRPr="006C7A26" w:rsidRDefault="001A24C2" w:rsidP="00F42309">
            <w:pPr>
              <w:ind w:right="-72"/>
              <w:jc w:val="center"/>
              <w:rPr>
                <w:rFonts w:ascii="Times New Roman" w:hAnsi="Times New Roman"/>
                <w:sz w:val="20"/>
              </w:rPr>
            </w:pPr>
            <w:r w:rsidRPr="006C7A26">
              <w:rPr>
                <w:rFonts w:ascii="Times New Roman" w:hAnsi="Times New Roman"/>
                <w:sz w:val="20"/>
              </w:rPr>
              <w:t>“the temple (</w:t>
            </w:r>
            <w:r w:rsidRPr="006C7A26">
              <w:rPr>
                <w:rFonts w:ascii="Times New Roman" w:hAnsi="Times New Roman"/>
                <w:i/>
                <w:sz w:val="20"/>
              </w:rPr>
              <w:t>naon</w:t>
            </w:r>
            <w:r w:rsidRPr="006C7A26">
              <w:rPr>
                <w:rFonts w:ascii="Times New Roman" w:hAnsi="Times New Roman"/>
                <w:sz w:val="20"/>
              </w:rPr>
              <w:t>)”</w:t>
            </w:r>
          </w:p>
          <w:p w14:paraId="5A3AA3BF" w14:textId="77777777" w:rsidR="001A24C2" w:rsidRPr="006C7A26" w:rsidRDefault="001A24C2" w:rsidP="00F42309">
            <w:pPr>
              <w:ind w:right="-72"/>
              <w:jc w:val="center"/>
              <w:rPr>
                <w:rFonts w:ascii="Times New Roman" w:hAnsi="Times New Roman"/>
                <w:sz w:val="20"/>
              </w:rPr>
            </w:pPr>
            <w:r w:rsidRPr="006C7A26">
              <w:rPr>
                <w:rFonts w:ascii="Times New Roman" w:hAnsi="Times New Roman"/>
                <w:sz w:val="20"/>
              </w:rPr>
              <w:t>(11:1)</w:t>
            </w:r>
          </w:p>
        </w:tc>
        <w:tc>
          <w:tcPr>
            <w:tcW w:w="2802" w:type="dxa"/>
            <w:gridSpan w:val="2"/>
            <w:tcBorders>
              <w:top w:val="single" w:sz="4" w:space="0" w:color="auto"/>
              <w:left w:val="single" w:sz="4" w:space="0" w:color="auto"/>
              <w:bottom w:val="single" w:sz="4" w:space="0" w:color="auto"/>
              <w:right w:val="single" w:sz="4" w:space="0" w:color="auto"/>
            </w:tcBorders>
          </w:tcPr>
          <w:p w14:paraId="16A8BC11" w14:textId="77777777" w:rsidR="004666BA" w:rsidRPr="006C7A26" w:rsidRDefault="004666BA" w:rsidP="00F42309">
            <w:pPr>
              <w:ind w:right="-72"/>
              <w:jc w:val="center"/>
              <w:rPr>
                <w:rFonts w:ascii="Times New Roman" w:hAnsi="Times New Roman"/>
                <w:sz w:val="20"/>
              </w:rPr>
            </w:pPr>
          </w:p>
          <w:p w14:paraId="571D1723" w14:textId="62A735DD" w:rsidR="004666BA" w:rsidRPr="006C7A26" w:rsidRDefault="001A24C2" w:rsidP="00197D52">
            <w:pPr>
              <w:ind w:right="-72"/>
              <w:jc w:val="center"/>
              <w:rPr>
                <w:rFonts w:ascii="Times New Roman" w:hAnsi="Times New Roman"/>
                <w:sz w:val="20"/>
              </w:rPr>
            </w:pPr>
            <w:r w:rsidRPr="006C7A26">
              <w:rPr>
                <w:rFonts w:ascii="Times New Roman" w:hAnsi="Times New Roman"/>
                <w:sz w:val="20"/>
              </w:rPr>
              <w:t>“the temple of the church” (561); “Christians” (562); “the whole covenant community” (562); “the community of believers undergoing persecution yet protected by God” (566)</w:t>
            </w:r>
          </w:p>
        </w:tc>
        <w:tc>
          <w:tcPr>
            <w:tcW w:w="2682" w:type="dxa"/>
            <w:tcBorders>
              <w:top w:val="single" w:sz="4" w:space="0" w:color="auto"/>
              <w:left w:val="single" w:sz="4" w:space="0" w:color="auto"/>
              <w:bottom w:val="single" w:sz="4" w:space="0" w:color="auto"/>
              <w:right w:val="single" w:sz="4" w:space="0" w:color="auto"/>
            </w:tcBorders>
          </w:tcPr>
          <w:p w14:paraId="120D7CC6" w14:textId="77777777" w:rsidR="004666BA" w:rsidRPr="006C7A26" w:rsidRDefault="004666BA" w:rsidP="00F42309">
            <w:pPr>
              <w:ind w:right="-72"/>
              <w:jc w:val="center"/>
              <w:rPr>
                <w:rFonts w:ascii="Times New Roman" w:hAnsi="Times New Roman"/>
                <w:sz w:val="20"/>
              </w:rPr>
            </w:pPr>
          </w:p>
          <w:p w14:paraId="2A78705A" w14:textId="77777777" w:rsidR="001A24C2" w:rsidRPr="006C7A26" w:rsidRDefault="004666BA" w:rsidP="00F42309">
            <w:pPr>
              <w:ind w:right="-72"/>
              <w:jc w:val="center"/>
              <w:rPr>
                <w:rFonts w:ascii="Times New Roman" w:hAnsi="Times New Roman"/>
                <w:sz w:val="20"/>
              </w:rPr>
            </w:pPr>
            <w:r w:rsidRPr="006C7A26">
              <w:rPr>
                <w:rFonts w:ascii="Times New Roman" w:hAnsi="Times New Roman"/>
                <w:sz w:val="20"/>
              </w:rPr>
              <w:t xml:space="preserve">The </w:t>
            </w:r>
            <w:r w:rsidR="001A24C2" w:rsidRPr="006C7A26">
              <w:rPr>
                <w:rFonts w:ascii="Times New Roman" w:hAnsi="Times New Roman"/>
                <w:sz w:val="20"/>
              </w:rPr>
              <w:t>heavenly temple depicting “the church, primarily the saints of this final period but secondarily the church of all ages” (6; cf. 7 n. 4)</w:t>
            </w:r>
          </w:p>
        </w:tc>
        <w:tc>
          <w:tcPr>
            <w:tcW w:w="2793" w:type="dxa"/>
            <w:gridSpan w:val="3"/>
            <w:tcBorders>
              <w:top w:val="single" w:sz="4" w:space="0" w:color="auto"/>
              <w:left w:val="single" w:sz="4" w:space="0" w:color="auto"/>
              <w:bottom w:val="single" w:sz="4" w:space="0" w:color="auto"/>
            </w:tcBorders>
          </w:tcPr>
          <w:p w14:paraId="697AFDEA" w14:textId="77777777" w:rsidR="004666BA" w:rsidRPr="006C7A26" w:rsidRDefault="004666BA" w:rsidP="00F42309">
            <w:pPr>
              <w:ind w:right="-72"/>
              <w:jc w:val="center"/>
              <w:rPr>
                <w:rFonts w:ascii="Times New Roman" w:hAnsi="Times New Roman"/>
                <w:sz w:val="20"/>
              </w:rPr>
            </w:pPr>
          </w:p>
          <w:p w14:paraId="2E6BF651" w14:textId="77777777" w:rsidR="001A24C2" w:rsidRPr="006C7A26" w:rsidRDefault="001A24C2" w:rsidP="00F42309">
            <w:pPr>
              <w:ind w:right="-72"/>
              <w:jc w:val="center"/>
              <w:rPr>
                <w:rFonts w:ascii="Times New Roman" w:hAnsi="Times New Roman"/>
                <w:sz w:val="20"/>
              </w:rPr>
            </w:pPr>
            <w:r w:rsidRPr="006C7A26">
              <w:rPr>
                <w:rFonts w:ascii="Times New Roman" w:hAnsi="Times New Roman"/>
                <w:sz w:val="20"/>
              </w:rPr>
              <w:t>“a future temple in Jerusalem during the period just before Christ returns” (81-82)</w:t>
            </w:r>
          </w:p>
        </w:tc>
      </w:tr>
      <w:tr w:rsidR="001A24C2" w:rsidRPr="006C7A26" w14:paraId="410047D1" w14:textId="77777777" w:rsidTr="00197D52">
        <w:tc>
          <w:tcPr>
            <w:tcW w:w="1896" w:type="dxa"/>
            <w:tcBorders>
              <w:top w:val="single" w:sz="4" w:space="0" w:color="auto"/>
              <w:bottom w:val="single" w:sz="4" w:space="0" w:color="auto"/>
              <w:right w:val="single" w:sz="4" w:space="0" w:color="auto"/>
            </w:tcBorders>
          </w:tcPr>
          <w:p w14:paraId="56525CF5" w14:textId="77777777" w:rsidR="004666BA" w:rsidRPr="006C7A26" w:rsidRDefault="004666BA" w:rsidP="00F42309">
            <w:pPr>
              <w:ind w:right="-72"/>
              <w:jc w:val="center"/>
              <w:rPr>
                <w:rFonts w:ascii="Times New Roman" w:hAnsi="Times New Roman"/>
                <w:sz w:val="20"/>
              </w:rPr>
            </w:pPr>
          </w:p>
          <w:p w14:paraId="30C50430" w14:textId="77777777" w:rsidR="001A24C2" w:rsidRPr="006C7A26" w:rsidRDefault="001A24C2" w:rsidP="00F42309">
            <w:pPr>
              <w:ind w:right="-72"/>
              <w:jc w:val="center"/>
              <w:rPr>
                <w:rFonts w:ascii="Times New Roman" w:hAnsi="Times New Roman"/>
                <w:sz w:val="20"/>
              </w:rPr>
            </w:pPr>
            <w:r w:rsidRPr="006C7A26">
              <w:rPr>
                <w:rFonts w:ascii="Times New Roman" w:hAnsi="Times New Roman"/>
                <w:sz w:val="20"/>
              </w:rPr>
              <w:t>3</w:t>
            </w:r>
          </w:p>
          <w:p w14:paraId="113E6F78" w14:textId="77777777" w:rsidR="001A24C2" w:rsidRPr="006C7A26" w:rsidRDefault="001A24C2" w:rsidP="00F42309">
            <w:pPr>
              <w:ind w:right="-72"/>
              <w:jc w:val="center"/>
              <w:rPr>
                <w:rFonts w:ascii="Times New Roman" w:hAnsi="Times New Roman"/>
                <w:sz w:val="20"/>
              </w:rPr>
            </w:pPr>
            <w:r w:rsidRPr="006C7A26">
              <w:rPr>
                <w:rFonts w:ascii="Times New Roman" w:hAnsi="Times New Roman"/>
                <w:sz w:val="20"/>
              </w:rPr>
              <w:t xml:space="preserve">“the altar” </w:t>
            </w:r>
          </w:p>
          <w:p w14:paraId="78CD9FB0" w14:textId="21F22CA3" w:rsidR="004666BA" w:rsidRPr="006C7A26" w:rsidRDefault="001A24C2" w:rsidP="00197D52">
            <w:pPr>
              <w:ind w:right="-72"/>
              <w:jc w:val="center"/>
              <w:rPr>
                <w:rFonts w:ascii="Times New Roman" w:hAnsi="Times New Roman"/>
                <w:sz w:val="20"/>
              </w:rPr>
            </w:pPr>
            <w:r w:rsidRPr="006C7A26">
              <w:rPr>
                <w:rFonts w:ascii="Times New Roman" w:hAnsi="Times New Roman"/>
                <w:sz w:val="20"/>
              </w:rPr>
              <w:t>(11:1)</w:t>
            </w:r>
          </w:p>
        </w:tc>
        <w:tc>
          <w:tcPr>
            <w:tcW w:w="2802" w:type="dxa"/>
            <w:gridSpan w:val="2"/>
            <w:tcBorders>
              <w:top w:val="single" w:sz="4" w:space="0" w:color="auto"/>
              <w:left w:val="single" w:sz="4" w:space="0" w:color="auto"/>
              <w:bottom w:val="single" w:sz="4" w:space="0" w:color="auto"/>
              <w:right w:val="single" w:sz="4" w:space="0" w:color="auto"/>
            </w:tcBorders>
          </w:tcPr>
          <w:p w14:paraId="03741535" w14:textId="77777777" w:rsidR="004666BA" w:rsidRPr="006C7A26" w:rsidRDefault="004666BA" w:rsidP="00F42309">
            <w:pPr>
              <w:ind w:right="-72"/>
              <w:jc w:val="center"/>
              <w:rPr>
                <w:rFonts w:ascii="Times New Roman" w:hAnsi="Times New Roman"/>
                <w:sz w:val="20"/>
              </w:rPr>
            </w:pPr>
          </w:p>
          <w:p w14:paraId="175E45E2" w14:textId="77777777" w:rsidR="001A24C2" w:rsidRPr="006C7A26" w:rsidRDefault="001A24C2" w:rsidP="00F42309">
            <w:pPr>
              <w:ind w:right="-72"/>
              <w:jc w:val="center"/>
              <w:rPr>
                <w:rFonts w:ascii="Times New Roman" w:hAnsi="Times New Roman"/>
                <w:sz w:val="20"/>
              </w:rPr>
            </w:pPr>
            <w:r w:rsidRPr="006C7A26">
              <w:rPr>
                <w:rFonts w:ascii="Times New Roman" w:hAnsi="Times New Roman"/>
                <w:sz w:val="20"/>
              </w:rPr>
              <w:t>“the suffering covenant community” (563)</w:t>
            </w:r>
          </w:p>
        </w:tc>
        <w:tc>
          <w:tcPr>
            <w:tcW w:w="2682" w:type="dxa"/>
            <w:tcBorders>
              <w:top w:val="single" w:sz="4" w:space="0" w:color="auto"/>
              <w:left w:val="single" w:sz="4" w:space="0" w:color="auto"/>
              <w:bottom w:val="single" w:sz="4" w:space="0" w:color="auto"/>
              <w:right w:val="single" w:sz="4" w:space="0" w:color="auto"/>
            </w:tcBorders>
          </w:tcPr>
          <w:p w14:paraId="16ABA85A" w14:textId="77777777" w:rsidR="004666BA" w:rsidRPr="006C7A26" w:rsidRDefault="004666BA" w:rsidP="00F42309">
            <w:pPr>
              <w:ind w:right="-72"/>
              <w:jc w:val="center"/>
              <w:rPr>
                <w:rFonts w:ascii="Times New Roman" w:hAnsi="Times New Roman"/>
                <w:sz w:val="20"/>
              </w:rPr>
            </w:pPr>
          </w:p>
          <w:p w14:paraId="52662F7B" w14:textId="77777777" w:rsidR="001A24C2" w:rsidRPr="006C7A26" w:rsidRDefault="001A24C2" w:rsidP="00F42309">
            <w:pPr>
              <w:ind w:right="-72"/>
              <w:jc w:val="center"/>
              <w:rPr>
                <w:rFonts w:ascii="Times New Roman" w:hAnsi="Times New Roman"/>
                <w:sz w:val="20"/>
              </w:rPr>
            </w:pPr>
            <w:r w:rsidRPr="006C7A26">
              <w:rPr>
                <w:rFonts w:ascii="Times New Roman" w:hAnsi="Times New Roman"/>
                <w:sz w:val="20"/>
              </w:rPr>
              <w:t>the [heavenly] altar of incense” (6)</w:t>
            </w:r>
          </w:p>
        </w:tc>
        <w:tc>
          <w:tcPr>
            <w:tcW w:w="2793" w:type="dxa"/>
            <w:gridSpan w:val="3"/>
            <w:tcBorders>
              <w:top w:val="single" w:sz="4" w:space="0" w:color="auto"/>
              <w:left w:val="single" w:sz="4" w:space="0" w:color="auto"/>
              <w:bottom w:val="single" w:sz="4" w:space="0" w:color="auto"/>
            </w:tcBorders>
          </w:tcPr>
          <w:p w14:paraId="353850A9" w14:textId="77777777" w:rsidR="004666BA" w:rsidRPr="006C7A26" w:rsidRDefault="004666BA" w:rsidP="00F42309">
            <w:pPr>
              <w:ind w:right="-72"/>
              <w:jc w:val="center"/>
              <w:rPr>
                <w:rFonts w:ascii="Times New Roman" w:hAnsi="Times New Roman"/>
                <w:sz w:val="20"/>
              </w:rPr>
            </w:pPr>
          </w:p>
          <w:p w14:paraId="2BBE5CF1" w14:textId="47444AB0" w:rsidR="004666BA" w:rsidRPr="006C7A26" w:rsidRDefault="001A24C2" w:rsidP="00197D52">
            <w:pPr>
              <w:ind w:right="-72"/>
              <w:jc w:val="center"/>
              <w:rPr>
                <w:rFonts w:ascii="Times New Roman" w:hAnsi="Times New Roman"/>
                <w:sz w:val="20"/>
              </w:rPr>
            </w:pPr>
            <w:r w:rsidRPr="006C7A26">
              <w:rPr>
                <w:rFonts w:ascii="Times New Roman" w:hAnsi="Times New Roman"/>
                <w:sz w:val="20"/>
              </w:rPr>
              <w:t>“the brazen altar of sacrifice in the court outside the sanctuary” (82)</w:t>
            </w:r>
          </w:p>
        </w:tc>
      </w:tr>
      <w:tr w:rsidR="001A24C2" w:rsidRPr="006C7A26" w14:paraId="09B40898" w14:textId="77777777" w:rsidTr="00197D52">
        <w:tc>
          <w:tcPr>
            <w:tcW w:w="1896" w:type="dxa"/>
            <w:tcBorders>
              <w:top w:val="single" w:sz="4" w:space="0" w:color="auto"/>
              <w:bottom w:val="single" w:sz="4" w:space="0" w:color="auto"/>
              <w:right w:val="single" w:sz="4" w:space="0" w:color="auto"/>
            </w:tcBorders>
          </w:tcPr>
          <w:p w14:paraId="42CFF498" w14:textId="77777777" w:rsidR="001A24C2" w:rsidRPr="006C7A26" w:rsidRDefault="001A24C2" w:rsidP="00567FE9">
            <w:pPr>
              <w:ind w:right="-72"/>
              <w:jc w:val="center"/>
              <w:rPr>
                <w:rFonts w:ascii="Times New Roman" w:hAnsi="Times New Roman"/>
                <w:sz w:val="20"/>
              </w:rPr>
            </w:pPr>
            <w:r w:rsidRPr="006C7A26">
              <w:rPr>
                <w:rFonts w:ascii="Times New Roman" w:hAnsi="Times New Roman"/>
                <w:sz w:val="20"/>
              </w:rPr>
              <w:t>4</w:t>
            </w:r>
          </w:p>
          <w:p w14:paraId="3EE732A0" w14:textId="77777777" w:rsidR="001A24C2" w:rsidRPr="006C7A26" w:rsidRDefault="001A24C2" w:rsidP="00F42309">
            <w:pPr>
              <w:ind w:right="-72"/>
              <w:jc w:val="center"/>
              <w:rPr>
                <w:rFonts w:ascii="Times New Roman" w:hAnsi="Times New Roman"/>
                <w:sz w:val="20"/>
              </w:rPr>
            </w:pPr>
            <w:r w:rsidRPr="006C7A26">
              <w:rPr>
                <w:rFonts w:ascii="Times New Roman" w:hAnsi="Times New Roman"/>
                <w:sz w:val="20"/>
              </w:rPr>
              <w:t>“the worshipers”</w:t>
            </w:r>
          </w:p>
          <w:p w14:paraId="468E01EF" w14:textId="77777777" w:rsidR="001A24C2" w:rsidRPr="006C7A26" w:rsidRDefault="001A24C2" w:rsidP="00F42309">
            <w:pPr>
              <w:ind w:right="-72"/>
              <w:jc w:val="center"/>
              <w:rPr>
                <w:rFonts w:ascii="Times New Roman" w:hAnsi="Times New Roman"/>
                <w:sz w:val="20"/>
              </w:rPr>
            </w:pPr>
            <w:r w:rsidRPr="006C7A26">
              <w:rPr>
                <w:rFonts w:ascii="Times New Roman" w:hAnsi="Times New Roman"/>
                <w:sz w:val="20"/>
              </w:rPr>
              <w:t>(11:1)</w:t>
            </w:r>
          </w:p>
        </w:tc>
        <w:tc>
          <w:tcPr>
            <w:tcW w:w="2802" w:type="dxa"/>
            <w:gridSpan w:val="2"/>
            <w:tcBorders>
              <w:top w:val="single" w:sz="4" w:space="0" w:color="auto"/>
              <w:left w:val="single" w:sz="4" w:space="0" w:color="auto"/>
              <w:bottom w:val="single" w:sz="4" w:space="0" w:color="auto"/>
              <w:right w:val="single" w:sz="4" w:space="0" w:color="auto"/>
            </w:tcBorders>
          </w:tcPr>
          <w:p w14:paraId="50ED178C" w14:textId="77777777" w:rsidR="004666BA" w:rsidRPr="006C7A26" w:rsidRDefault="004666BA" w:rsidP="00F42309">
            <w:pPr>
              <w:ind w:right="-72"/>
              <w:jc w:val="center"/>
              <w:rPr>
                <w:rFonts w:ascii="Times New Roman" w:hAnsi="Times New Roman"/>
                <w:sz w:val="20"/>
              </w:rPr>
            </w:pPr>
          </w:p>
          <w:p w14:paraId="32AD3B04" w14:textId="77777777" w:rsidR="001A24C2" w:rsidRPr="006C7A26" w:rsidRDefault="001A24C2" w:rsidP="00F42309">
            <w:pPr>
              <w:ind w:right="-72"/>
              <w:jc w:val="center"/>
              <w:rPr>
                <w:rFonts w:ascii="Times New Roman" w:hAnsi="Times New Roman"/>
                <w:sz w:val="20"/>
              </w:rPr>
            </w:pPr>
            <w:r w:rsidRPr="006C7A26">
              <w:rPr>
                <w:rFonts w:ascii="Times New Roman" w:hAnsi="Times New Roman"/>
                <w:sz w:val="20"/>
              </w:rPr>
              <w:t>“believers worshiping together in the temple community” (564)</w:t>
            </w:r>
          </w:p>
        </w:tc>
        <w:tc>
          <w:tcPr>
            <w:tcW w:w="2682" w:type="dxa"/>
            <w:tcBorders>
              <w:top w:val="single" w:sz="4" w:space="0" w:color="auto"/>
              <w:left w:val="single" w:sz="4" w:space="0" w:color="auto"/>
              <w:bottom w:val="single" w:sz="4" w:space="0" w:color="auto"/>
              <w:right w:val="single" w:sz="4" w:space="0" w:color="auto"/>
            </w:tcBorders>
          </w:tcPr>
          <w:p w14:paraId="3ABDC42C" w14:textId="77777777" w:rsidR="00567FE9" w:rsidRPr="006C7A26" w:rsidRDefault="00567FE9" w:rsidP="00F42309">
            <w:pPr>
              <w:ind w:right="-72"/>
              <w:jc w:val="center"/>
              <w:rPr>
                <w:rFonts w:ascii="Times New Roman" w:hAnsi="Times New Roman"/>
                <w:sz w:val="20"/>
              </w:rPr>
            </w:pPr>
          </w:p>
          <w:p w14:paraId="1D1B9CE9" w14:textId="77777777" w:rsidR="001A24C2" w:rsidRPr="006C7A26" w:rsidRDefault="001A24C2" w:rsidP="00F42309">
            <w:pPr>
              <w:ind w:right="-72"/>
              <w:jc w:val="center"/>
              <w:rPr>
                <w:rFonts w:ascii="Times New Roman" w:hAnsi="Times New Roman"/>
                <w:sz w:val="20"/>
              </w:rPr>
            </w:pPr>
            <w:r w:rsidRPr="006C7A26">
              <w:rPr>
                <w:rFonts w:ascii="Times New Roman" w:hAnsi="Times New Roman"/>
                <w:sz w:val="20"/>
              </w:rPr>
              <w:t>“individual believers” (7)</w:t>
            </w:r>
          </w:p>
        </w:tc>
        <w:tc>
          <w:tcPr>
            <w:tcW w:w="2793" w:type="dxa"/>
            <w:gridSpan w:val="3"/>
            <w:tcBorders>
              <w:top w:val="single" w:sz="4" w:space="0" w:color="auto"/>
              <w:left w:val="single" w:sz="4" w:space="0" w:color="auto"/>
              <w:bottom w:val="single" w:sz="4" w:space="0" w:color="auto"/>
            </w:tcBorders>
          </w:tcPr>
          <w:p w14:paraId="475F50B7" w14:textId="77777777" w:rsidR="00567FE9" w:rsidRPr="006C7A26" w:rsidRDefault="00567FE9" w:rsidP="00F42309">
            <w:pPr>
              <w:ind w:right="-72"/>
              <w:jc w:val="center"/>
              <w:rPr>
                <w:rFonts w:ascii="Times New Roman" w:hAnsi="Times New Roman"/>
                <w:sz w:val="20"/>
              </w:rPr>
            </w:pPr>
          </w:p>
          <w:p w14:paraId="2EA84D8E" w14:textId="77777777" w:rsidR="001A24C2" w:rsidRPr="006C7A26" w:rsidRDefault="001A24C2" w:rsidP="00F42309">
            <w:pPr>
              <w:ind w:right="-72"/>
              <w:jc w:val="center"/>
              <w:rPr>
                <w:rFonts w:ascii="Times New Roman" w:hAnsi="Times New Roman"/>
                <w:sz w:val="20"/>
              </w:rPr>
            </w:pPr>
            <w:r w:rsidRPr="006C7A26">
              <w:rPr>
                <w:rFonts w:ascii="Times New Roman" w:hAnsi="Times New Roman"/>
                <w:sz w:val="20"/>
              </w:rPr>
              <w:t>“a future godly remnant in Israel” (82)</w:t>
            </w:r>
          </w:p>
        </w:tc>
      </w:tr>
      <w:tr w:rsidR="001A24C2" w:rsidRPr="006C7A26" w14:paraId="79DF2948" w14:textId="77777777" w:rsidTr="00197D52">
        <w:tc>
          <w:tcPr>
            <w:tcW w:w="1896" w:type="dxa"/>
            <w:tcBorders>
              <w:top w:val="single" w:sz="4" w:space="0" w:color="auto"/>
              <w:bottom w:val="single" w:sz="4" w:space="0" w:color="auto"/>
              <w:right w:val="single" w:sz="4" w:space="0" w:color="auto"/>
            </w:tcBorders>
          </w:tcPr>
          <w:p w14:paraId="3E9C537A" w14:textId="77777777" w:rsidR="001A24C2" w:rsidRPr="006C7A26" w:rsidRDefault="001A24C2" w:rsidP="00F42309">
            <w:pPr>
              <w:ind w:right="-72"/>
              <w:jc w:val="center"/>
              <w:rPr>
                <w:rFonts w:ascii="Times New Roman" w:hAnsi="Times New Roman"/>
                <w:sz w:val="20"/>
              </w:rPr>
            </w:pPr>
            <w:r w:rsidRPr="006C7A26">
              <w:rPr>
                <w:rFonts w:ascii="Times New Roman" w:hAnsi="Times New Roman"/>
                <w:sz w:val="20"/>
              </w:rPr>
              <w:t>5</w:t>
            </w:r>
          </w:p>
          <w:p w14:paraId="0E3B5779" w14:textId="77777777" w:rsidR="001A24C2" w:rsidRPr="006C7A26" w:rsidRDefault="001A24C2" w:rsidP="00F42309">
            <w:pPr>
              <w:ind w:right="-72"/>
              <w:jc w:val="center"/>
              <w:rPr>
                <w:rFonts w:ascii="Times New Roman" w:hAnsi="Times New Roman"/>
                <w:sz w:val="20"/>
              </w:rPr>
            </w:pPr>
            <w:r w:rsidRPr="006C7A26">
              <w:rPr>
                <w:rFonts w:ascii="Times New Roman" w:hAnsi="Times New Roman"/>
                <w:sz w:val="20"/>
              </w:rPr>
              <w:t>“in it” (11:1)</w:t>
            </w:r>
          </w:p>
        </w:tc>
        <w:tc>
          <w:tcPr>
            <w:tcW w:w="2802" w:type="dxa"/>
            <w:gridSpan w:val="2"/>
            <w:tcBorders>
              <w:top w:val="single" w:sz="4" w:space="0" w:color="auto"/>
              <w:left w:val="single" w:sz="4" w:space="0" w:color="auto"/>
              <w:bottom w:val="single" w:sz="4" w:space="0" w:color="auto"/>
              <w:right w:val="single" w:sz="4" w:space="0" w:color="auto"/>
            </w:tcBorders>
          </w:tcPr>
          <w:p w14:paraId="159782DE" w14:textId="77777777" w:rsidR="004666BA" w:rsidRPr="006C7A26" w:rsidRDefault="004666BA" w:rsidP="00F42309">
            <w:pPr>
              <w:ind w:right="-72"/>
              <w:jc w:val="center"/>
              <w:rPr>
                <w:rFonts w:ascii="Times New Roman" w:hAnsi="Times New Roman"/>
                <w:sz w:val="20"/>
              </w:rPr>
            </w:pPr>
          </w:p>
          <w:p w14:paraId="7084442E" w14:textId="77777777" w:rsidR="001A24C2" w:rsidRPr="006C7A26" w:rsidRDefault="001A24C2" w:rsidP="00F42309">
            <w:pPr>
              <w:ind w:right="-72"/>
              <w:jc w:val="center"/>
              <w:rPr>
                <w:rFonts w:ascii="Times New Roman" w:hAnsi="Times New Roman"/>
                <w:sz w:val="20"/>
              </w:rPr>
            </w:pPr>
            <w:r w:rsidRPr="006C7A26">
              <w:rPr>
                <w:rFonts w:ascii="Times New Roman" w:hAnsi="Times New Roman"/>
                <w:sz w:val="20"/>
              </w:rPr>
              <w:t>in the temple or the altar (571)</w:t>
            </w:r>
          </w:p>
        </w:tc>
        <w:tc>
          <w:tcPr>
            <w:tcW w:w="2682" w:type="dxa"/>
            <w:tcBorders>
              <w:top w:val="single" w:sz="4" w:space="0" w:color="auto"/>
              <w:left w:val="single" w:sz="4" w:space="0" w:color="auto"/>
              <w:bottom w:val="single" w:sz="4" w:space="0" w:color="auto"/>
              <w:right w:val="single" w:sz="4" w:space="0" w:color="auto"/>
            </w:tcBorders>
          </w:tcPr>
          <w:p w14:paraId="1D388822" w14:textId="77777777" w:rsidR="00567FE9" w:rsidRPr="006C7A26" w:rsidRDefault="00567FE9" w:rsidP="00F42309">
            <w:pPr>
              <w:ind w:right="-72"/>
              <w:jc w:val="center"/>
              <w:rPr>
                <w:rFonts w:ascii="Times New Roman" w:hAnsi="Times New Roman"/>
                <w:sz w:val="20"/>
              </w:rPr>
            </w:pPr>
          </w:p>
          <w:p w14:paraId="1CCB37BA" w14:textId="77777777" w:rsidR="001A24C2" w:rsidRPr="006C7A26" w:rsidRDefault="001A24C2" w:rsidP="00F42309">
            <w:pPr>
              <w:ind w:right="-72"/>
              <w:jc w:val="center"/>
              <w:rPr>
                <w:rFonts w:ascii="Times New Roman" w:hAnsi="Times New Roman"/>
                <w:sz w:val="20"/>
              </w:rPr>
            </w:pPr>
            <w:r w:rsidRPr="006C7A26">
              <w:rPr>
                <w:rFonts w:ascii="Times New Roman" w:hAnsi="Times New Roman"/>
                <w:sz w:val="20"/>
              </w:rPr>
              <w:t>“in the church” or “at the altar” (7)</w:t>
            </w:r>
          </w:p>
        </w:tc>
        <w:tc>
          <w:tcPr>
            <w:tcW w:w="2793" w:type="dxa"/>
            <w:gridSpan w:val="3"/>
            <w:tcBorders>
              <w:top w:val="single" w:sz="4" w:space="0" w:color="auto"/>
              <w:left w:val="single" w:sz="4" w:space="0" w:color="auto"/>
              <w:bottom w:val="single" w:sz="4" w:space="0" w:color="auto"/>
            </w:tcBorders>
          </w:tcPr>
          <w:p w14:paraId="3B2596F7" w14:textId="77777777" w:rsidR="00567FE9" w:rsidRPr="006C7A26" w:rsidRDefault="00567FE9" w:rsidP="00F42309">
            <w:pPr>
              <w:ind w:right="-72"/>
              <w:jc w:val="center"/>
              <w:rPr>
                <w:rFonts w:ascii="Times New Roman" w:hAnsi="Times New Roman"/>
                <w:sz w:val="20"/>
              </w:rPr>
            </w:pPr>
          </w:p>
          <w:p w14:paraId="2C1D44A5" w14:textId="77777777" w:rsidR="001A24C2" w:rsidRPr="006C7A26" w:rsidRDefault="001A24C2" w:rsidP="00F42309">
            <w:pPr>
              <w:ind w:right="-72"/>
              <w:jc w:val="center"/>
              <w:rPr>
                <w:rFonts w:ascii="Times New Roman" w:hAnsi="Times New Roman"/>
                <w:sz w:val="20"/>
              </w:rPr>
            </w:pPr>
            <w:r w:rsidRPr="006C7A26">
              <w:rPr>
                <w:rFonts w:ascii="Times New Roman" w:hAnsi="Times New Roman"/>
                <w:sz w:val="20"/>
              </w:rPr>
              <w:t>“in the rebuilt temple” (82)</w:t>
            </w:r>
          </w:p>
        </w:tc>
      </w:tr>
      <w:tr w:rsidR="001A24C2" w:rsidRPr="006C7A26" w14:paraId="7C044C81" w14:textId="77777777" w:rsidTr="00197D52">
        <w:tc>
          <w:tcPr>
            <w:tcW w:w="1896" w:type="dxa"/>
            <w:tcBorders>
              <w:top w:val="single" w:sz="4" w:space="0" w:color="auto"/>
              <w:bottom w:val="single" w:sz="4" w:space="0" w:color="auto"/>
              <w:right w:val="single" w:sz="4" w:space="0" w:color="auto"/>
            </w:tcBorders>
          </w:tcPr>
          <w:p w14:paraId="013FA9F8" w14:textId="77777777" w:rsidR="001A24C2" w:rsidRPr="006C7A26" w:rsidRDefault="001A24C2" w:rsidP="00F42309">
            <w:pPr>
              <w:ind w:right="-72"/>
              <w:jc w:val="center"/>
              <w:rPr>
                <w:rFonts w:ascii="Times New Roman" w:hAnsi="Times New Roman"/>
                <w:sz w:val="20"/>
              </w:rPr>
            </w:pPr>
            <w:r w:rsidRPr="006C7A26">
              <w:rPr>
                <w:rFonts w:ascii="Times New Roman" w:hAnsi="Times New Roman"/>
                <w:sz w:val="20"/>
              </w:rPr>
              <w:t>6</w:t>
            </w:r>
          </w:p>
          <w:p w14:paraId="0268377C" w14:textId="77777777" w:rsidR="001A24C2" w:rsidRPr="006C7A26" w:rsidRDefault="001A24C2" w:rsidP="00F42309">
            <w:pPr>
              <w:ind w:right="-72"/>
              <w:jc w:val="center"/>
              <w:rPr>
                <w:rFonts w:ascii="Times New Roman" w:hAnsi="Times New Roman"/>
                <w:sz w:val="20"/>
              </w:rPr>
            </w:pPr>
            <w:r w:rsidRPr="006C7A26">
              <w:rPr>
                <w:rFonts w:ascii="Times New Roman" w:hAnsi="Times New Roman"/>
                <w:sz w:val="20"/>
              </w:rPr>
              <w:t>“the court that is outside the temple (</w:t>
            </w:r>
            <w:proofErr w:type="spellStart"/>
            <w:r w:rsidRPr="006C7A26">
              <w:rPr>
                <w:rFonts w:ascii="Times New Roman" w:hAnsi="Times New Roman"/>
                <w:i/>
                <w:sz w:val="20"/>
              </w:rPr>
              <w:t>naou</w:t>
            </w:r>
            <w:proofErr w:type="spellEnd"/>
            <w:r w:rsidRPr="006C7A26">
              <w:rPr>
                <w:rFonts w:ascii="Times New Roman" w:hAnsi="Times New Roman"/>
                <w:sz w:val="20"/>
              </w:rPr>
              <w:t>)” (11:2)</w:t>
            </w:r>
          </w:p>
        </w:tc>
        <w:tc>
          <w:tcPr>
            <w:tcW w:w="2802" w:type="dxa"/>
            <w:gridSpan w:val="2"/>
            <w:tcBorders>
              <w:top w:val="single" w:sz="4" w:space="0" w:color="auto"/>
              <w:left w:val="single" w:sz="4" w:space="0" w:color="auto"/>
              <w:bottom w:val="single" w:sz="4" w:space="0" w:color="auto"/>
              <w:right w:val="single" w:sz="4" w:space="0" w:color="auto"/>
            </w:tcBorders>
          </w:tcPr>
          <w:p w14:paraId="73253FD9" w14:textId="77777777" w:rsidR="004666BA" w:rsidRPr="006C7A26" w:rsidRDefault="004666BA" w:rsidP="00F42309">
            <w:pPr>
              <w:ind w:right="-72"/>
              <w:jc w:val="center"/>
              <w:rPr>
                <w:rFonts w:ascii="Times New Roman" w:hAnsi="Times New Roman"/>
                <w:sz w:val="20"/>
              </w:rPr>
            </w:pPr>
          </w:p>
          <w:p w14:paraId="770F6F2F" w14:textId="77777777" w:rsidR="001A24C2" w:rsidRPr="006C7A26" w:rsidRDefault="001A24C2" w:rsidP="00F42309">
            <w:pPr>
              <w:ind w:right="-72"/>
              <w:jc w:val="center"/>
              <w:rPr>
                <w:rFonts w:ascii="Times New Roman" w:hAnsi="Times New Roman"/>
                <w:sz w:val="20"/>
              </w:rPr>
            </w:pPr>
            <w:r w:rsidRPr="006C7A26">
              <w:rPr>
                <w:rFonts w:ascii="Times New Roman" w:hAnsi="Times New Roman"/>
                <w:sz w:val="20"/>
              </w:rPr>
              <w:t>“God’s true people,” including Gentiles (560)</w:t>
            </w:r>
          </w:p>
        </w:tc>
        <w:tc>
          <w:tcPr>
            <w:tcW w:w="2682" w:type="dxa"/>
            <w:tcBorders>
              <w:top w:val="single" w:sz="4" w:space="0" w:color="auto"/>
              <w:left w:val="single" w:sz="4" w:space="0" w:color="auto"/>
              <w:bottom w:val="single" w:sz="4" w:space="0" w:color="auto"/>
              <w:right w:val="single" w:sz="4" w:space="0" w:color="auto"/>
            </w:tcBorders>
          </w:tcPr>
          <w:p w14:paraId="26295FA1" w14:textId="77777777" w:rsidR="00567FE9" w:rsidRPr="006C7A26" w:rsidRDefault="00567FE9" w:rsidP="00F42309">
            <w:pPr>
              <w:ind w:right="-72"/>
              <w:jc w:val="center"/>
              <w:rPr>
                <w:rFonts w:ascii="Times New Roman" w:hAnsi="Times New Roman"/>
                <w:sz w:val="20"/>
              </w:rPr>
            </w:pPr>
          </w:p>
          <w:p w14:paraId="1C465937" w14:textId="77777777" w:rsidR="001A24C2" w:rsidRPr="006C7A26" w:rsidRDefault="001A24C2" w:rsidP="00F42309">
            <w:pPr>
              <w:ind w:right="-72"/>
              <w:jc w:val="center"/>
              <w:rPr>
                <w:rFonts w:ascii="Times New Roman" w:hAnsi="Times New Roman"/>
                <w:sz w:val="20"/>
              </w:rPr>
            </w:pPr>
            <w:r w:rsidRPr="006C7A26">
              <w:rPr>
                <w:rFonts w:ascii="Times New Roman" w:hAnsi="Times New Roman"/>
                <w:sz w:val="20"/>
              </w:rPr>
              <w:t>“the saints who are persecuted” (8)</w:t>
            </w:r>
          </w:p>
        </w:tc>
        <w:tc>
          <w:tcPr>
            <w:tcW w:w="2793" w:type="dxa"/>
            <w:gridSpan w:val="3"/>
            <w:tcBorders>
              <w:top w:val="single" w:sz="4" w:space="0" w:color="auto"/>
              <w:left w:val="single" w:sz="4" w:space="0" w:color="auto"/>
              <w:bottom w:val="single" w:sz="4" w:space="0" w:color="auto"/>
            </w:tcBorders>
          </w:tcPr>
          <w:p w14:paraId="51D94F86" w14:textId="77777777" w:rsidR="00567FE9" w:rsidRPr="006C7A26" w:rsidRDefault="00567FE9" w:rsidP="00F42309">
            <w:pPr>
              <w:ind w:right="-72"/>
              <w:jc w:val="center"/>
              <w:rPr>
                <w:rFonts w:ascii="Times New Roman" w:hAnsi="Times New Roman"/>
                <w:sz w:val="20"/>
              </w:rPr>
            </w:pPr>
          </w:p>
          <w:p w14:paraId="18CC9888" w14:textId="77777777" w:rsidR="001A24C2" w:rsidRPr="006C7A26" w:rsidRDefault="001A24C2" w:rsidP="00F42309">
            <w:pPr>
              <w:ind w:right="-72"/>
              <w:jc w:val="center"/>
              <w:rPr>
                <w:rFonts w:ascii="Times New Roman" w:hAnsi="Times New Roman"/>
                <w:sz w:val="20"/>
              </w:rPr>
            </w:pPr>
            <w:r w:rsidRPr="006C7A26">
              <w:rPr>
                <w:rFonts w:ascii="Times New Roman" w:hAnsi="Times New Roman"/>
                <w:sz w:val="20"/>
              </w:rPr>
              <w:t>“the wicked without God” (83)</w:t>
            </w:r>
          </w:p>
        </w:tc>
      </w:tr>
      <w:tr w:rsidR="001A24C2" w:rsidRPr="006C7A26" w14:paraId="00F1C1B1" w14:textId="77777777" w:rsidTr="00197D52">
        <w:tc>
          <w:tcPr>
            <w:tcW w:w="1896" w:type="dxa"/>
            <w:tcBorders>
              <w:top w:val="single" w:sz="4" w:space="0" w:color="auto"/>
              <w:bottom w:val="single" w:sz="4" w:space="0" w:color="auto"/>
              <w:right w:val="single" w:sz="4" w:space="0" w:color="auto"/>
            </w:tcBorders>
          </w:tcPr>
          <w:p w14:paraId="4BF7EC6B" w14:textId="77777777" w:rsidR="004666BA" w:rsidRPr="006C7A26" w:rsidRDefault="004666BA" w:rsidP="00F42309">
            <w:pPr>
              <w:ind w:right="-72"/>
              <w:jc w:val="center"/>
              <w:rPr>
                <w:rFonts w:ascii="Times New Roman" w:hAnsi="Times New Roman"/>
                <w:sz w:val="20"/>
              </w:rPr>
            </w:pPr>
          </w:p>
          <w:p w14:paraId="0135B2F2" w14:textId="77777777" w:rsidR="001A24C2" w:rsidRPr="006C7A26" w:rsidRDefault="001A24C2" w:rsidP="00F42309">
            <w:pPr>
              <w:ind w:right="-72"/>
              <w:jc w:val="center"/>
              <w:rPr>
                <w:rFonts w:ascii="Times New Roman" w:hAnsi="Times New Roman"/>
                <w:sz w:val="20"/>
              </w:rPr>
            </w:pPr>
            <w:r w:rsidRPr="006C7A26">
              <w:rPr>
                <w:rFonts w:ascii="Times New Roman" w:hAnsi="Times New Roman"/>
                <w:sz w:val="20"/>
              </w:rPr>
              <w:t>7</w:t>
            </w:r>
          </w:p>
          <w:p w14:paraId="041E9AE0" w14:textId="77777777" w:rsidR="001A24C2" w:rsidRPr="006C7A26" w:rsidRDefault="001A24C2" w:rsidP="00F42309">
            <w:pPr>
              <w:ind w:right="-72"/>
              <w:jc w:val="center"/>
              <w:rPr>
                <w:rFonts w:ascii="Times New Roman" w:hAnsi="Times New Roman"/>
                <w:sz w:val="20"/>
              </w:rPr>
            </w:pPr>
            <w:r w:rsidRPr="006C7A26">
              <w:rPr>
                <w:rFonts w:ascii="Times New Roman" w:hAnsi="Times New Roman"/>
                <w:sz w:val="20"/>
              </w:rPr>
              <w:t>“cast outside”  or "given to" (NIV)</w:t>
            </w:r>
          </w:p>
          <w:p w14:paraId="25283641" w14:textId="77777777" w:rsidR="001A24C2" w:rsidRPr="006C7A26" w:rsidRDefault="001A24C2" w:rsidP="00F42309">
            <w:pPr>
              <w:ind w:right="-72"/>
              <w:jc w:val="center"/>
              <w:rPr>
                <w:rFonts w:ascii="Times New Roman" w:hAnsi="Times New Roman"/>
                <w:sz w:val="20"/>
              </w:rPr>
            </w:pPr>
            <w:r w:rsidRPr="006C7A26">
              <w:rPr>
                <w:rFonts w:ascii="Times New Roman" w:hAnsi="Times New Roman"/>
                <w:sz w:val="20"/>
              </w:rPr>
              <w:t>(11:2)</w:t>
            </w:r>
          </w:p>
        </w:tc>
        <w:tc>
          <w:tcPr>
            <w:tcW w:w="2802" w:type="dxa"/>
            <w:gridSpan w:val="2"/>
            <w:tcBorders>
              <w:top w:val="single" w:sz="4" w:space="0" w:color="auto"/>
              <w:left w:val="single" w:sz="4" w:space="0" w:color="auto"/>
              <w:bottom w:val="single" w:sz="4" w:space="0" w:color="auto"/>
              <w:right w:val="single" w:sz="4" w:space="0" w:color="auto"/>
            </w:tcBorders>
          </w:tcPr>
          <w:p w14:paraId="12B62767" w14:textId="77777777" w:rsidR="004666BA" w:rsidRPr="006C7A26" w:rsidRDefault="004666BA" w:rsidP="00F42309">
            <w:pPr>
              <w:ind w:right="-72"/>
              <w:jc w:val="center"/>
              <w:rPr>
                <w:rFonts w:ascii="Times New Roman" w:hAnsi="Times New Roman"/>
                <w:sz w:val="20"/>
              </w:rPr>
            </w:pPr>
          </w:p>
          <w:p w14:paraId="71124F0D" w14:textId="77777777" w:rsidR="001A24C2" w:rsidRPr="006C7A26" w:rsidRDefault="001A24C2" w:rsidP="00F42309">
            <w:pPr>
              <w:ind w:right="-72"/>
              <w:jc w:val="center"/>
              <w:rPr>
                <w:rFonts w:ascii="Times New Roman" w:hAnsi="Times New Roman"/>
                <w:sz w:val="20"/>
              </w:rPr>
            </w:pPr>
            <w:r w:rsidRPr="006C7A26">
              <w:rPr>
                <w:rFonts w:ascii="Times New Roman" w:hAnsi="Times New Roman"/>
                <w:sz w:val="20"/>
              </w:rPr>
              <w:t>“not protected from various forms of earthly harm (physical, economic, social, etc.)” (569)</w:t>
            </w:r>
          </w:p>
        </w:tc>
        <w:tc>
          <w:tcPr>
            <w:tcW w:w="2682" w:type="dxa"/>
            <w:tcBorders>
              <w:top w:val="single" w:sz="4" w:space="0" w:color="auto"/>
              <w:left w:val="single" w:sz="4" w:space="0" w:color="auto"/>
              <w:bottom w:val="single" w:sz="4" w:space="0" w:color="auto"/>
              <w:right w:val="single" w:sz="4" w:space="0" w:color="auto"/>
            </w:tcBorders>
          </w:tcPr>
          <w:p w14:paraId="666FA9DB" w14:textId="77777777" w:rsidR="00567FE9" w:rsidRPr="006C7A26" w:rsidRDefault="00567FE9" w:rsidP="00F42309">
            <w:pPr>
              <w:ind w:right="-72"/>
              <w:jc w:val="center"/>
              <w:rPr>
                <w:rFonts w:ascii="Times New Roman" w:hAnsi="Times New Roman"/>
                <w:sz w:val="20"/>
              </w:rPr>
            </w:pPr>
          </w:p>
          <w:p w14:paraId="3B42F427" w14:textId="43CA5885" w:rsidR="001A24C2" w:rsidRPr="006C7A26" w:rsidRDefault="001A24C2" w:rsidP="00197D52">
            <w:pPr>
              <w:ind w:right="-72"/>
              <w:jc w:val="center"/>
              <w:rPr>
                <w:rFonts w:ascii="Times New Roman" w:hAnsi="Times New Roman"/>
                <w:sz w:val="20"/>
              </w:rPr>
            </w:pPr>
            <w:r w:rsidRPr="006C7A26">
              <w:rPr>
                <w:rFonts w:ascii="Times New Roman" w:hAnsi="Times New Roman"/>
                <w:sz w:val="20"/>
              </w:rPr>
              <w:t>not protected from Gentiles/nations (8); God delivers his followers into the hands of sinners (9)</w:t>
            </w:r>
          </w:p>
        </w:tc>
        <w:tc>
          <w:tcPr>
            <w:tcW w:w="2793" w:type="dxa"/>
            <w:gridSpan w:val="3"/>
            <w:tcBorders>
              <w:top w:val="single" w:sz="4" w:space="0" w:color="auto"/>
              <w:left w:val="single" w:sz="4" w:space="0" w:color="auto"/>
              <w:bottom w:val="single" w:sz="4" w:space="0" w:color="auto"/>
            </w:tcBorders>
          </w:tcPr>
          <w:p w14:paraId="129D48D3" w14:textId="77777777" w:rsidR="00567FE9" w:rsidRPr="006C7A26" w:rsidRDefault="00567FE9" w:rsidP="00F42309">
            <w:pPr>
              <w:ind w:right="-72"/>
              <w:jc w:val="center"/>
              <w:rPr>
                <w:rFonts w:ascii="Times New Roman" w:hAnsi="Times New Roman"/>
                <w:sz w:val="20"/>
              </w:rPr>
            </w:pPr>
          </w:p>
          <w:p w14:paraId="36FF7329" w14:textId="77777777" w:rsidR="001A24C2" w:rsidRPr="006C7A26" w:rsidRDefault="001A24C2" w:rsidP="00F42309">
            <w:pPr>
              <w:ind w:right="-72"/>
              <w:jc w:val="center"/>
              <w:rPr>
                <w:rFonts w:ascii="Times New Roman" w:hAnsi="Times New Roman"/>
                <w:sz w:val="20"/>
              </w:rPr>
            </w:pPr>
            <w:r w:rsidRPr="006C7A26">
              <w:rPr>
                <w:rFonts w:ascii="Times New Roman" w:hAnsi="Times New Roman"/>
                <w:sz w:val="20"/>
              </w:rPr>
              <w:t>“exclusion from God’s favor” (83)</w:t>
            </w:r>
          </w:p>
        </w:tc>
      </w:tr>
      <w:tr w:rsidR="001A24C2" w:rsidRPr="006C7A26" w14:paraId="744AA820" w14:textId="77777777" w:rsidTr="00197D52">
        <w:tc>
          <w:tcPr>
            <w:tcW w:w="1896" w:type="dxa"/>
            <w:tcBorders>
              <w:top w:val="single" w:sz="4" w:space="0" w:color="auto"/>
              <w:bottom w:val="single" w:sz="4" w:space="0" w:color="auto"/>
              <w:right w:val="single" w:sz="4" w:space="0" w:color="auto"/>
            </w:tcBorders>
          </w:tcPr>
          <w:p w14:paraId="55A055F4" w14:textId="77777777" w:rsidR="004666BA" w:rsidRPr="006C7A26" w:rsidRDefault="004666BA" w:rsidP="00F42309">
            <w:pPr>
              <w:ind w:right="-72"/>
              <w:jc w:val="center"/>
              <w:rPr>
                <w:rFonts w:ascii="Times New Roman" w:hAnsi="Times New Roman"/>
                <w:sz w:val="20"/>
              </w:rPr>
            </w:pPr>
          </w:p>
          <w:p w14:paraId="030E4365" w14:textId="77777777" w:rsidR="001A24C2" w:rsidRPr="006C7A26" w:rsidRDefault="001A24C2" w:rsidP="00F42309">
            <w:pPr>
              <w:ind w:right="-72"/>
              <w:jc w:val="center"/>
              <w:rPr>
                <w:rFonts w:ascii="Times New Roman" w:hAnsi="Times New Roman"/>
                <w:sz w:val="20"/>
              </w:rPr>
            </w:pPr>
            <w:r w:rsidRPr="006C7A26">
              <w:rPr>
                <w:rFonts w:ascii="Times New Roman" w:hAnsi="Times New Roman"/>
                <w:sz w:val="20"/>
              </w:rPr>
              <w:t>8</w:t>
            </w:r>
          </w:p>
          <w:p w14:paraId="553C18C9" w14:textId="77777777" w:rsidR="001A24C2" w:rsidRPr="006C7A26" w:rsidRDefault="001A24C2" w:rsidP="00F42309">
            <w:pPr>
              <w:ind w:right="-72"/>
              <w:jc w:val="center"/>
              <w:rPr>
                <w:rFonts w:ascii="Times New Roman" w:hAnsi="Times New Roman"/>
                <w:sz w:val="20"/>
              </w:rPr>
            </w:pPr>
            <w:r w:rsidRPr="006C7A26">
              <w:rPr>
                <w:rFonts w:ascii="Times New Roman" w:hAnsi="Times New Roman"/>
                <w:sz w:val="20"/>
              </w:rPr>
              <w:t>“the Gentiles” (11:2)</w:t>
            </w:r>
          </w:p>
        </w:tc>
        <w:tc>
          <w:tcPr>
            <w:tcW w:w="2802" w:type="dxa"/>
            <w:gridSpan w:val="2"/>
            <w:tcBorders>
              <w:top w:val="single" w:sz="4" w:space="0" w:color="auto"/>
              <w:left w:val="single" w:sz="4" w:space="0" w:color="auto"/>
              <w:bottom w:val="single" w:sz="4" w:space="0" w:color="auto"/>
              <w:right w:val="single" w:sz="4" w:space="0" w:color="auto"/>
            </w:tcBorders>
          </w:tcPr>
          <w:p w14:paraId="7D8FBF78" w14:textId="77777777" w:rsidR="004666BA" w:rsidRPr="006C7A26" w:rsidRDefault="004666BA" w:rsidP="00F42309">
            <w:pPr>
              <w:ind w:right="-72"/>
              <w:jc w:val="center"/>
              <w:rPr>
                <w:rFonts w:ascii="Times New Roman" w:hAnsi="Times New Roman"/>
                <w:sz w:val="20"/>
              </w:rPr>
            </w:pPr>
          </w:p>
          <w:p w14:paraId="0EB15762" w14:textId="77777777" w:rsidR="001A24C2" w:rsidRPr="006C7A26" w:rsidRDefault="001A24C2" w:rsidP="00F42309">
            <w:pPr>
              <w:ind w:right="-72"/>
              <w:jc w:val="center"/>
              <w:rPr>
                <w:rFonts w:ascii="Times New Roman" w:hAnsi="Times New Roman"/>
                <w:sz w:val="20"/>
              </w:rPr>
            </w:pPr>
            <w:r w:rsidRPr="006C7A26">
              <w:rPr>
                <w:rFonts w:ascii="Times New Roman" w:hAnsi="Times New Roman"/>
                <w:sz w:val="20"/>
              </w:rPr>
              <w:t>“the Gentiles and Jews” (569)</w:t>
            </w:r>
          </w:p>
        </w:tc>
        <w:tc>
          <w:tcPr>
            <w:tcW w:w="2682" w:type="dxa"/>
            <w:tcBorders>
              <w:top w:val="single" w:sz="4" w:space="0" w:color="auto"/>
              <w:left w:val="single" w:sz="4" w:space="0" w:color="auto"/>
              <w:bottom w:val="single" w:sz="4" w:space="0" w:color="auto"/>
              <w:right w:val="single" w:sz="4" w:space="0" w:color="auto"/>
            </w:tcBorders>
          </w:tcPr>
          <w:p w14:paraId="4471F696" w14:textId="77777777" w:rsidR="00567FE9" w:rsidRPr="006C7A26" w:rsidRDefault="00567FE9" w:rsidP="00F42309">
            <w:pPr>
              <w:ind w:right="-72"/>
              <w:jc w:val="center"/>
              <w:rPr>
                <w:rFonts w:ascii="Times New Roman" w:hAnsi="Times New Roman"/>
                <w:sz w:val="20"/>
              </w:rPr>
            </w:pPr>
          </w:p>
          <w:p w14:paraId="630DA3DE" w14:textId="77777777" w:rsidR="001A24C2" w:rsidRPr="006C7A26" w:rsidRDefault="001A24C2" w:rsidP="00F42309">
            <w:pPr>
              <w:ind w:right="-72"/>
              <w:jc w:val="center"/>
              <w:rPr>
                <w:rFonts w:ascii="Times New Roman" w:hAnsi="Times New Roman"/>
                <w:sz w:val="20"/>
              </w:rPr>
            </w:pPr>
            <w:r w:rsidRPr="006C7A26">
              <w:rPr>
                <w:rFonts w:ascii="Times New Roman" w:hAnsi="Times New Roman"/>
                <w:sz w:val="20"/>
              </w:rPr>
              <w:t>“the church handed over to the Gentiles/nations for a time” (9)</w:t>
            </w:r>
          </w:p>
        </w:tc>
        <w:tc>
          <w:tcPr>
            <w:tcW w:w="2793" w:type="dxa"/>
            <w:gridSpan w:val="3"/>
            <w:tcBorders>
              <w:top w:val="single" w:sz="4" w:space="0" w:color="auto"/>
              <w:left w:val="single" w:sz="4" w:space="0" w:color="auto"/>
              <w:bottom w:val="single" w:sz="4" w:space="0" w:color="auto"/>
            </w:tcBorders>
          </w:tcPr>
          <w:p w14:paraId="1D547183" w14:textId="77777777" w:rsidR="00567FE9" w:rsidRPr="006C7A26" w:rsidRDefault="00567FE9" w:rsidP="00F42309">
            <w:pPr>
              <w:ind w:right="-72"/>
              <w:jc w:val="center"/>
              <w:rPr>
                <w:rFonts w:ascii="Times New Roman" w:hAnsi="Times New Roman"/>
                <w:sz w:val="20"/>
              </w:rPr>
            </w:pPr>
          </w:p>
          <w:p w14:paraId="4B937DB7" w14:textId="77777777" w:rsidR="001A24C2" w:rsidRPr="006C7A26" w:rsidRDefault="001A24C2" w:rsidP="00F42309">
            <w:pPr>
              <w:ind w:right="-72"/>
              <w:jc w:val="center"/>
              <w:rPr>
                <w:rFonts w:ascii="Times New Roman" w:hAnsi="Times New Roman"/>
                <w:sz w:val="20"/>
              </w:rPr>
            </w:pPr>
            <w:r w:rsidRPr="006C7A26">
              <w:rPr>
                <w:rFonts w:ascii="Times New Roman" w:hAnsi="Times New Roman"/>
                <w:sz w:val="20"/>
              </w:rPr>
              <w:t>“a group [of non-Jews] in rebellion against God who will oppress the Jewish remnant” (83-84)</w:t>
            </w:r>
          </w:p>
        </w:tc>
      </w:tr>
      <w:tr w:rsidR="001A24C2" w:rsidRPr="006C7A26" w14:paraId="72E82165" w14:textId="77777777" w:rsidTr="00197D52">
        <w:tc>
          <w:tcPr>
            <w:tcW w:w="1896" w:type="dxa"/>
            <w:tcBorders>
              <w:top w:val="single" w:sz="4" w:space="0" w:color="auto"/>
              <w:bottom w:val="single" w:sz="4" w:space="0" w:color="auto"/>
              <w:right w:val="single" w:sz="4" w:space="0" w:color="auto"/>
            </w:tcBorders>
          </w:tcPr>
          <w:p w14:paraId="6F20BAE0" w14:textId="77777777" w:rsidR="004666BA" w:rsidRPr="006C7A26" w:rsidRDefault="004666BA" w:rsidP="00F42309">
            <w:pPr>
              <w:ind w:right="-72"/>
              <w:jc w:val="center"/>
              <w:rPr>
                <w:rFonts w:ascii="Times New Roman" w:hAnsi="Times New Roman"/>
                <w:sz w:val="20"/>
              </w:rPr>
            </w:pPr>
          </w:p>
          <w:p w14:paraId="55AE08E7" w14:textId="77777777" w:rsidR="001A24C2" w:rsidRPr="006C7A26" w:rsidRDefault="001A24C2" w:rsidP="00F42309">
            <w:pPr>
              <w:ind w:right="-72"/>
              <w:jc w:val="center"/>
              <w:rPr>
                <w:rFonts w:ascii="Times New Roman" w:hAnsi="Times New Roman"/>
                <w:sz w:val="20"/>
              </w:rPr>
            </w:pPr>
            <w:r w:rsidRPr="006C7A26">
              <w:rPr>
                <w:rFonts w:ascii="Times New Roman" w:hAnsi="Times New Roman"/>
                <w:sz w:val="20"/>
              </w:rPr>
              <w:t>9</w:t>
            </w:r>
          </w:p>
          <w:p w14:paraId="1098648E" w14:textId="77777777" w:rsidR="001A24C2" w:rsidRPr="006C7A26" w:rsidRDefault="001A24C2" w:rsidP="00F42309">
            <w:pPr>
              <w:ind w:right="-72"/>
              <w:jc w:val="center"/>
              <w:rPr>
                <w:rFonts w:ascii="Times New Roman" w:hAnsi="Times New Roman"/>
                <w:sz w:val="20"/>
              </w:rPr>
            </w:pPr>
            <w:r w:rsidRPr="006C7A26">
              <w:rPr>
                <w:rFonts w:ascii="Times New Roman" w:hAnsi="Times New Roman"/>
                <w:sz w:val="20"/>
              </w:rPr>
              <w:t>“they will trample on” (11:2)</w:t>
            </w:r>
          </w:p>
        </w:tc>
        <w:tc>
          <w:tcPr>
            <w:tcW w:w="2802" w:type="dxa"/>
            <w:gridSpan w:val="2"/>
            <w:tcBorders>
              <w:top w:val="single" w:sz="4" w:space="0" w:color="auto"/>
              <w:left w:val="single" w:sz="4" w:space="0" w:color="auto"/>
              <w:bottom w:val="single" w:sz="4" w:space="0" w:color="auto"/>
              <w:right w:val="single" w:sz="4" w:space="0" w:color="auto"/>
            </w:tcBorders>
          </w:tcPr>
          <w:p w14:paraId="41565EDF" w14:textId="77777777" w:rsidR="004666BA" w:rsidRPr="006C7A26" w:rsidRDefault="004666BA" w:rsidP="00F42309">
            <w:pPr>
              <w:ind w:right="-72"/>
              <w:jc w:val="center"/>
              <w:rPr>
                <w:rFonts w:ascii="Times New Roman" w:hAnsi="Times New Roman"/>
                <w:sz w:val="20"/>
              </w:rPr>
            </w:pPr>
          </w:p>
          <w:p w14:paraId="29826F33" w14:textId="77777777" w:rsidR="001A24C2" w:rsidRPr="006C7A26" w:rsidRDefault="001A24C2" w:rsidP="00F42309">
            <w:pPr>
              <w:ind w:right="-72"/>
              <w:jc w:val="center"/>
              <w:rPr>
                <w:rFonts w:ascii="Times New Roman" w:hAnsi="Times New Roman"/>
                <w:sz w:val="20"/>
              </w:rPr>
            </w:pPr>
            <w:r w:rsidRPr="006C7A26">
              <w:rPr>
                <w:rFonts w:ascii="Times New Roman" w:hAnsi="Times New Roman"/>
                <w:sz w:val="20"/>
              </w:rPr>
              <w:t>persecution of the church from Christ’s resurrection until His first coming (567)</w:t>
            </w:r>
          </w:p>
        </w:tc>
        <w:tc>
          <w:tcPr>
            <w:tcW w:w="2682" w:type="dxa"/>
            <w:tcBorders>
              <w:top w:val="single" w:sz="4" w:space="0" w:color="auto"/>
              <w:left w:val="single" w:sz="4" w:space="0" w:color="auto"/>
              <w:bottom w:val="single" w:sz="4" w:space="0" w:color="auto"/>
              <w:right w:val="single" w:sz="4" w:space="0" w:color="auto"/>
            </w:tcBorders>
          </w:tcPr>
          <w:p w14:paraId="0BF0B75F" w14:textId="77777777" w:rsidR="00567FE9" w:rsidRPr="006C7A26" w:rsidRDefault="00567FE9" w:rsidP="00F42309">
            <w:pPr>
              <w:ind w:right="-72"/>
              <w:jc w:val="center"/>
              <w:rPr>
                <w:rFonts w:ascii="Times New Roman" w:hAnsi="Times New Roman"/>
                <w:sz w:val="20"/>
              </w:rPr>
            </w:pPr>
          </w:p>
          <w:p w14:paraId="2CB761B3" w14:textId="77777777" w:rsidR="001A24C2" w:rsidRPr="006C7A26" w:rsidRDefault="001A24C2" w:rsidP="00F42309">
            <w:pPr>
              <w:ind w:right="-72"/>
              <w:jc w:val="center"/>
              <w:rPr>
                <w:rFonts w:ascii="Times New Roman" w:hAnsi="Times New Roman"/>
                <w:sz w:val="20"/>
              </w:rPr>
            </w:pPr>
            <w:r w:rsidRPr="006C7A26">
              <w:rPr>
                <w:rFonts w:ascii="Times New Roman" w:hAnsi="Times New Roman"/>
                <w:sz w:val="20"/>
              </w:rPr>
              <w:t>“the saints will suffer incredibly” in a physical sense (10)</w:t>
            </w:r>
          </w:p>
        </w:tc>
        <w:tc>
          <w:tcPr>
            <w:tcW w:w="2793" w:type="dxa"/>
            <w:gridSpan w:val="3"/>
            <w:tcBorders>
              <w:top w:val="single" w:sz="4" w:space="0" w:color="auto"/>
              <w:left w:val="single" w:sz="4" w:space="0" w:color="auto"/>
              <w:bottom w:val="single" w:sz="4" w:space="0" w:color="auto"/>
            </w:tcBorders>
          </w:tcPr>
          <w:p w14:paraId="122BCD9F" w14:textId="77777777" w:rsidR="00567FE9" w:rsidRPr="006C7A26" w:rsidRDefault="00567FE9" w:rsidP="00F42309">
            <w:pPr>
              <w:ind w:right="-72"/>
              <w:jc w:val="center"/>
              <w:rPr>
                <w:rFonts w:ascii="Times New Roman" w:hAnsi="Times New Roman"/>
                <w:sz w:val="20"/>
              </w:rPr>
            </w:pPr>
          </w:p>
          <w:p w14:paraId="357C0C14" w14:textId="77777777" w:rsidR="001A24C2" w:rsidRPr="006C7A26" w:rsidRDefault="001A24C2" w:rsidP="00F42309">
            <w:pPr>
              <w:ind w:right="-72"/>
              <w:jc w:val="center"/>
              <w:rPr>
                <w:rFonts w:ascii="Times New Roman" w:hAnsi="Times New Roman"/>
                <w:sz w:val="20"/>
              </w:rPr>
            </w:pPr>
            <w:r w:rsidRPr="006C7A26">
              <w:rPr>
                <w:rFonts w:ascii="Times New Roman" w:hAnsi="Times New Roman"/>
                <w:sz w:val="20"/>
              </w:rPr>
              <w:t>“future defilement and domination of Jerusalem” (86)</w:t>
            </w:r>
          </w:p>
        </w:tc>
      </w:tr>
      <w:tr w:rsidR="001A24C2" w:rsidRPr="006C7A26" w14:paraId="0FF108F8" w14:textId="77777777" w:rsidTr="00197D52">
        <w:tc>
          <w:tcPr>
            <w:tcW w:w="1896" w:type="dxa"/>
            <w:tcBorders>
              <w:top w:val="single" w:sz="4" w:space="0" w:color="auto"/>
              <w:bottom w:val="single" w:sz="12" w:space="0" w:color="000000"/>
              <w:right w:val="single" w:sz="4" w:space="0" w:color="auto"/>
            </w:tcBorders>
          </w:tcPr>
          <w:p w14:paraId="4E56207E" w14:textId="77777777" w:rsidR="004666BA" w:rsidRPr="006C7A26" w:rsidRDefault="004666BA" w:rsidP="00F42309">
            <w:pPr>
              <w:ind w:right="-72"/>
              <w:jc w:val="center"/>
              <w:rPr>
                <w:rFonts w:ascii="Times New Roman" w:hAnsi="Times New Roman"/>
                <w:sz w:val="20"/>
              </w:rPr>
            </w:pPr>
          </w:p>
          <w:p w14:paraId="592964E7" w14:textId="77777777" w:rsidR="001A24C2" w:rsidRPr="006C7A26" w:rsidRDefault="001A24C2" w:rsidP="00F42309">
            <w:pPr>
              <w:ind w:right="-72"/>
              <w:jc w:val="center"/>
              <w:rPr>
                <w:rFonts w:ascii="Times New Roman" w:hAnsi="Times New Roman"/>
                <w:sz w:val="20"/>
              </w:rPr>
            </w:pPr>
            <w:r w:rsidRPr="006C7A26">
              <w:rPr>
                <w:rFonts w:ascii="Times New Roman" w:hAnsi="Times New Roman"/>
                <w:sz w:val="20"/>
              </w:rPr>
              <w:t>10</w:t>
            </w:r>
          </w:p>
          <w:p w14:paraId="2410D7AC" w14:textId="77777777" w:rsidR="001A24C2" w:rsidRPr="006C7A26" w:rsidRDefault="001A24C2" w:rsidP="00F42309">
            <w:pPr>
              <w:ind w:right="-72"/>
              <w:jc w:val="center"/>
              <w:rPr>
                <w:rFonts w:ascii="Times New Roman" w:hAnsi="Times New Roman"/>
                <w:sz w:val="20"/>
              </w:rPr>
            </w:pPr>
            <w:r w:rsidRPr="006C7A26">
              <w:rPr>
                <w:rFonts w:ascii="Times New Roman" w:hAnsi="Times New Roman"/>
                <w:sz w:val="20"/>
              </w:rPr>
              <w:t>“the holy city” (11:2)</w:t>
            </w:r>
          </w:p>
        </w:tc>
        <w:tc>
          <w:tcPr>
            <w:tcW w:w="2802" w:type="dxa"/>
            <w:gridSpan w:val="2"/>
            <w:tcBorders>
              <w:top w:val="single" w:sz="4" w:space="0" w:color="auto"/>
              <w:left w:val="single" w:sz="4" w:space="0" w:color="auto"/>
              <w:bottom w:val="single" w:sz="12" w:space="0" w:color="000000"/>
              <w:right w:val="single" w:sz="4" w:space="0" w:color="auto"/>
            </w:tcBorders>
          </w:tcPr>
          <w:p w14:paraId="352EAE96" w14:textId="77777777" w:rsidR="004666BA" w:rsidRPr="006C7A26" w:rsidRDefault="004666BA" w:rsidP="00F42309">
            <w:pPr>
              <w:ind w:right="-72"/>
              <w:jc w:val="center"/>
              <w:rPr>
                <w:rFonts w:ascii="Times New Roman" w:hAnsi="Times New Roman"/>
                <w:sz w:val="20"/>
              </w:rPr>
            </w:pPr>
          </w:p>
          <w:p w14:paraId="5AEC86CF" w14:textId="77777777" w:rsidR="00567FE9" w:rsidRPr="006C7A26" w:rsidRDefault="001A24C2" w:rsidP="00567FE9">
            <w:pPr>
              <w:ind w:right="-72"/>
              <w:jc w:val="center"/>
              <w:rPr>
                <w:rFonts w:ascii="Times New Roman" w:hAnsi="Times New Roman"/>
                <w:sz w:val="20"/>
              </w:rPr>
            </w:pPr>
            <w:r w:rsidRPr="006C7A26">
              <w:rPr>
                <w:rFonts w:ascii="Times New Roman" w:hAnsi="Times New Roman"/>
                <w:sz w:val="20"/>
              </w:rPr>
              <w:t xml:space="preserve">“the initial form of the heavenly city, part of which is identified with believers living on earth” </w:t>
            </w:r>
            <w:r w:rsidRPr="006C7A26">
              <w:rPr>
                <w:rFonts w:ascii="Times New Roman" w:hAnsi="Times New Roman"/>
                <w:sz w:val="20"/>
              </w:rPr>
              <w:lastRenderedPageBreak/>
              <w:t>(568)</w:t>
            </w:r>
          </w:p>
        </w:tc>
        <w:tc>
          <w:tcPr>
            <w:tcW w:w="2682" w:type="dxa"/>
            <w:tcBorders>
              <w:top w:val="single" w:sz="4" w:space="0" w:color="auto"/>
              <w:left w:val="single" w:sz="4" w:space="0" w:color="auto"/>
              <w:bottom w:val="single" w:sz="12" w:space="0" w:color="000000"/>
              <w:right w:val="single" w:sz="4" w:space="0" w:color="auto"/>
            </w:tcBorders>
          </w:tcPr>
          <w:p w14:paraId="3EFC96A1" w14:textId="77777777" w:rsidR="00567FE9" w:rsidRPr="006C7A26" w:rsidRDefault="00567FE9" w:rsidP="00F42309">
            <w:pPr>
              <w:ind w:right="-72"/>
              <w:jc w:val="center"/>
              <w:rPr>
                <w:rFonts w:ascii="Times New Roman" w:hAnsi="Times New Roman"/>
                <w:sz w:val="20"/>
              </w:rPr>
            </w:pPr>
          </w:p>
          <w:p w14:paraId="7B2B79BF" w14:textId="77777777" w:rsidR="001A24C2" w:rsidRPr="006C7A26" w:rsidRDefault="001A24C2" w:rsidP="00F42309">
            <w:pPr>
              <w:ind w:right="-72"/>
              <w:jc w:val="center"/>
              <w:rPr>
                <w:rFonts w:ascii="Times New Roman" w:hAnsi="Times New Roman"/>
                <w:sz w:val="20"/>
              </w:rPr>
            </w:pPr>
            <w:r w:rsidRPr="006C7A26">
              <w:rPr>
                <w:rFonts w:ascii="Times New Roman" w:hAnsi="Times New Roman"/>
                <w:sz w:val="20"/>
              </w:rPr>
              <w:t>“the people of God” (9)</w:t>
            </w:r>
          </w:p>
        </w:tc>
        <w:tc>
          <w:tcPr>
            <w:tcW w:w="2793" w:type="dxa"/>
            <w:gridSpan w:val="3"/>
            <w:tcBorders>
              <w:top w:val="single" w:sz="4" w:space="0" w:color="auto"/>
              <w:left w:val="single" w:sz="4" w:space="0" w:color="auto"/>
              <w:bottom w:val="single" w:sz="12" w:space="0" w:color="000000"/>
            </w:tcBorders>
          </w:tcPr>
          <w:p w14:paraId="4DEA9DBB" w14:textId="77777777" w:rsidR="00567FE9" w:rsidRPr="006C7A26" w:rsidRDefault="00567FE9" w:rsidP="00F42309">
            <w:pPr>
              <w:ind w:right="-72"/>
              <w:jc w:val="center"/>
              <w:rPr>
                <w:rFonts w:ascii="Times New Roman" w:hAnsi="Times New Roman"/>
                <w:sz w:val="20"/>
              </w:rPr>
            </w:pPr>
          </w:p>
          <w:p w14:paraId="3CB1E6D3" w14:textId="77777777" w:rsidR="001A24C2" w:rsidRPr="006C7A26" w:rsidRDefault="001A24C2" w:rsidP="00F42309">
            <w:pPr>
              <w:ind w:right="-72"/>
              <w:jc w:val="center"/>
              <w:rPr>
                <w:rFonts w:ascii="Times New Roman" w:hAnsi="Times New Roman"/>
                <w:sz w:val="20"/>
              </w:rPr>
            </w:pPr>
            <w:r w:rsidRPr="006C7A26">
              <w:rPr>
                <w:rFonts w:ascii="Times New Roman" w:hAnsi="Times New Roman"/>
                <w:sz w:val="20"/>
              </w:rPr>
              <w:t>“the literal city of Jerusalem on earth” (84)</w:t>
            </w:r>
          </w:p>
        </w:tc>
      </w:tr>
      <w:tr w:rsidR="001A24C2" w:rsidRPr="006C7A26" w14:paraId="7DB94509" w14:textId="77777777" w:rsidTr="00197D52">
        <w:tblPrEx>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000" w:firstRow="0" w:lastRow="0" w:firstColumn="0" w:lastColumn="0" w:noHBand="0" w:noVBand="0"/>
        </w:tblPrEx>
        <w:trPr>
          <w:gridAfter w:val="1"/>
          <w:wAfter w:w="27" w:type="dxa"/>
        </w:trPr>
        <w:tc>
          <w:tcPr>
            <w:tcW w:w="1908" w:type="dxa"/>
            <w:gridSpan w:val="2"/>
          </w:tcPr>
          <w:p w14:paraId="21A522C1" w14:textId="77777777" w:rsidR="00567FE9" w:rsidRPr="006C7A26" w:rsidRDefault="00567FE9" w:rsidP="00F42309">
            <w:pPr>
              <w:ind w:right="-72"/>
              <w:jc w:val="center"/>
              <w:rPr>
                <w:rFonts w:ascii="Times New Roman" w:hAnsi="Times New Roman"/>
                <w:sz w:val="20"/>
              </w:rPr>
            </w:pPr>
          </w:p>
          <w:p w14:paraId="573310BE" w14:textId="77777777" w:rsidR="001A24C2" w:rsidRPr="006C7A26" w:rsidRDefault="001A24C2" w:rsidP="00F42309">
            <w:pPr>
              <w:ind w:right="-72"/>
              <w:jc w:val="center"/>
              <w:rPr>
                <w:rFonts w:ascii="Times New Roman" w:hAnsi="Times New Roman"/>
                <w:sz w:val="20"/>
              </w:rPr>
            </w:pPr>
            <w:r w:rsidRPr="006C7A26">
              <w:rPr>
                <w:rFonts w:ascii="Times New Roman" w:hAnsi="Times New Roman"/>
                <w:sz w:val="20"/>
              </w:rPr>
              <w:t>11</w:t>
            </w:r>
          </w:p>
          <w:p w14:paraId="5D161F90" w14:textId="77777777" w:rsidR="001A24C2" w:rsidRPr="006C7A26" w:rsidRDefault="001A24C2" w:rsidP="00F42309">
            <w:pPr>
              <w:ind w:right="-72"/>
              <w:jc w:val="center"/>
              <w:rPr>
                <w:rFonts w:ascii="Times New Roman" w:hAnsi="Times New Roman"/>
                <w:sz w:val="20"/>
              </w:rPr>
            </w:pPr>
            <w:r w:rsidRPr="006C7A26">
              <w:rPr>
                <w:rFonts w:ascii="Times New Roman" w:hAnsi="Times New Roman"/>
                <w:sz w:val="20"/>
              </w:rPr>
              <w:t xml:space="preserve">“forty-two months” </w:t>
            </w:r>
          </w:p>
          <w:p w14:paraId="34C5CFA6" w14:textId="77777777" w:rsidR="001A24C2" w:rsidRPr="006C7A26" w:rsidRDefault="001A24C2" w:rsidP="00F42309">
            <w:pPr>
              <w:ind w:right="-72"/>
              <w:jc w:val="center"/>
              <w:rPr>
                <w:rFonts w:ascii="Times New Roman" w:hAnsi="Times New Roman"/>
                <w:sz w:val="20"/>
              </w:rPr>
            </w:pPr>
            <w:r w:rsidRPr="006C7A26">
              <w:rPr>
                <w:rFonts w:ascii="Times New Roman" w:hAnsi="Times New Roman"/>
                <w:sz w:val="20"/>
              </w:rPr>
              <w:t>(11:2)</w:t>
            </w:r>
          </w:p>
        </w:tc>
        <w:tc>
          <w:tcPr>
            <w:tcW w:w="2790" w:type="dxa"/>
          </w:tcPr>
          <w:p w14:paraId="23BBE235" w14:textId="77777777" w:rsidR="00567FE9" w:rsidRPr="006C7A26" w:rsidRDefault="00567FE9" w:rsidP="00F42309">
            <w:pPr>
              <w:ind w:right="-72"/>
              <w:jc w:val="center"/>
              <w:rPr>
                <w:rFonts w:ascii="Times New Roman" w:hAnsi="Times New Roman"/>
                <w:sz w:val="20"/>
              </w:rPr>
            </w:pPr>
          </w:p>
          <w:p w14:paraId="79E1C8FE" w14:textId="77777777" w:rsidR="001A24C2" w:rsidRPr="006C7A26" w:rsidRDefault="001A24C2" w:rsidP="00F42309">
            <w:pPr>
              <w:ind w:right="-72"/>
              <w:jc w:val="center"/>
              <w:rPr>
                <w:rFonts w:ascii="Times New Roman" w:hAnsi="Times New Roman"/>
                <w:sz w:val="20"/>
              </w:rPr>
            </w:pPr>
            <w:r w:rsidRPr="006C7A26">
              <w:rPr>
                <w:rFonts w:ascii="Times New Roman" w:hAnsi="Times New Roman"/>
                <w:sz w:val="20"/>
              </w:rPr>
              <w:t>“figurative for the eschatological period of tribulation” (565); “attack on the community of faith throughout the church age” (566)</w:t>
            </w:r>
          </w:p>
          <w:p w14:paraId="65E8ABE3" w14:textId="77777777" w:rsidR="00567FE9" w:rsidRPr="006C7A26" w:rsidRDefault="00567FE9" w:rsidP="00F42309">
            <w:pPr>
              <w:ind w:right="-72"/>
              <w:jc w:val="center"/>
              <w:rPr>
                <w:rFonts w:ascii="Times New Roman" w:hAnsi="Times New Roman"/>
                <w:sz w:val="20"/>
              </w:rPr>
            </w:pPr>
          </w:p>
        </w:tc>
        <w:tc>
          <w:tcPr>
            <w:tcW w:w="2700" w:type="dxa"/>
            <w:gridSpan w:val="2"/>
          </w:tcPr>
          <w:p w14:paraId="2A1707CC" w14:textId="77777777" w:rsidR="00567FE9" w:rsidRPr="006C7A26" w:rsidRDefault="00567FE9" w:rsidP="00F42309">
            <w:pPr>
              <w:ind w:right="-72"/>
              <w:jc w:val="center"/>
              <w:rPr>
                <w:rFonts w:ascii="Times New Roman" w:hAnsi="Times New Roman"/>
                <w:sz w:val="20"/>
              </w:rPr>
            </w:pPr>
          </w:p>
          <w:p w14:paraId="5092D8E7" w14:textId="77777777" w:rsidR="001A24C2" w:rsidRPr="006C7A26" w:rsidRDefault="001A24C2" w:rsidP="00F42309">
            <w:pPr>
              <w:ind w:right="-72"/>
              <w:jc w:val="center"/>
              <w:rPr>
                <w:rFonts w:ascii="Times New Roman" w:hAnsi="Times New Roman"/>
                <w:sz w:val="20"/>
              </w:rPr>
            </w:pPr>
            <w:r w:rsidRPr="006C7A26">
              <w:rPr>
                <w:rFonts w:ascii="Times New Roman" w:hAnsi="Times New Roman"/>
                <w:sz w:val="20"/>
              </w:rPr>
              <w:t>“the ‘great tribulation’ at the end of history” (1, 12)</w:t>
            </w:r>
          </w:p>
        </w:tc>
        <w:tc>
          <w:tcPr>
            <w:tcW w:w="2748" w:type="dxa"/>
          </w:tcPr>
          <w:p w14:paraId="2C97EDCF" w14:textId="77777777" w:rsidR="00567FE9" w:rsidRPr="006C7A26" w:rsidRDefault="00567FE9" w:rsidP="00F42309">
            <w:pPr>
              <w:ind w:right="-72"/>
              <w:jc w:val="center"/>
              <w:rPr>
                <w:rFonts w:ascii="Times New Roman" w:hAnsi="Times New Roman"/>
                <w:sz w:val="20"/>
              </w:rPr>
            </w:pPr>
          </w:p>
          <w:p w14:paraId="5B8AFA82" w14:textId="77777777" w:rsidR="001A24C2" w:rsidRPr="006C7A26" w:rsidRDefault="001A24C2" w:rsidP="00F42309">
            <w:pPr>
              <w:ind w:right="-72"/>
              <w:jc w:val="center"/>
              <w:rPr>
                <w:rFonts w:ascii="Times New Roman" w:hAnsi="Times New Roman"/>
                <w:sz w:val="20"/>
              </w:rPr>
            </w:pPr>
            <w:r w:rsidRPr="006C7A26">
              <w:rPr>
                <w:rFonts w:ascii="Times New Roman" w:hAnsi="Times New Roman"/>
                <w:sz w:val="20"/>
              </w:rPr>
              <w:t>“the last half of Daniel’s seventieth week” (85)</w:t>
            </w:r>
          </w:p>
        </w:tc>
      </w:tr>
      <w:tr w:rsidR="001A24C2" w:rsidRPr="006C7A26" w14:paraId="51E98C94" w14:textId="77777777" w:rsidTr="00197D52">
        <w:tblPrEx>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000" w:firstRow="0" w:lastRow="0" w:firstColumn="0" w:lastColumn="0" w:noHBand="0" w:noVBand="0"/>
        </w:tblPrEx>
        <w:trPr>
          <w:gridAfter w:val="1"/>
          <w:wAfter w:w="27" w:type="dxa"/>
        </w:trPr>
        <w:tc>
          <w:tcPr>
            <w:tcW w:w="1908" w:type="dxa"/>
            <w:gridSpan w:val="2"/>
          </w:tcPr>
          <w:p w14:paraId="479A551E" w14:textId="77777777" w:rsidR="00567FE9" w:rsidRPr="006C7A26" w:rsidRDefault="00567FE9" w:rsidP="00F42309">
            <w:pPr>
              <w:ind w:right="-72"/>
              <w:jc w:val="center"/>
              <w:rPr>
                <w:rFonts w:ascii="Times New Roman" w:hAnsi="Times New Roman"/>
                <w:sz w:val="20"/>
              </w:rPr>
            </w:pPr>
          </w:p>
          <w:p w14:paraId="06C03AA4" w14:textId="77777777" w:rsidR="001A24C2" w:rsidRPr="006C7A26" w:rsidRDefault="001A24C2" w:rsidP="00F42309">
            <w:pPr>
              <w:ind w:right="-72"/>
              <w:jc w:val="center"/>
              <w:rPr>
                <w:rFonts w:ascii="Times New Roman" w:hAnsi="Times New Roman"/>
                <w:sz w:val="20"/>
              </w:rPr>
            </w:pPr>
            <w:r w:rsidRPr="006C7A26">
              <w:rPr>
                <w:rFonts w:ascii="Times New Roman" w:hAnsi="Times New Roman"/>
                <w:sz w:val="20"/>
              </w:rPr>
              <w:t>12</w:t>
            </w:r>
          </w:p>
          <w:p w14:paraId="179657C8" w14:textId="77777777" w:rsidR="001A24C2" w:rsidRPr="006C7A26" w:rsidRDefault="001A24C2" w:rsidP="00F42309">
            <w:pPr>
              <w:ind w:right="-72"/>
              <w:jc w:val="center"/>
              <w:rPr>
                <w:rFonts w:ascii="Times New Roman" w:hAnsi="Times New Roman"/>
                <w:sz w:val="20"/>
              </w:rPr>
            </w:pPr>
            <w:r w:rsidRPr="006C7A26">
              <w:rPr>
                <w:rFonts w:ascii="Times New Roman" w:hAnsi="Times New Roman"/>
                <w:sz w:val="20"/>
              </w:rPr>
              <w:t xml:space="preserve">“the two witnesses” </w:t>
            </w:r>
          </w:p>
          <w:p w14:paraId="7DB261F4" w14:textId="77777777" w:rsidR="001A24C2" w:rsidRPr="006C7A26" w:rsidRDefault="001A24C2" w:rsidP="00F42309">
            <w:pPr>
              <w:ind w:right="-72"/>
              <w:jc w:val="center"/>
              <w:rPr>
                <w:rFonts w:ascii="Times New Roman" w:hAnsi="Times New Roman"/>
                <w:sz w:val="20"/>
              </w:rPr>
            </w:pPr>
            <w:r w:rsidRPr="006C7A26">
              <w:rPr>
                <w:rFonts w:ascii="Times New Roman" w:hAnsi="Times New Roman"/>
                <w:sz w:val="20"/>
              </w:rPr>
              <w:t>(11:3)</w:t>
            </w:r>
          </w:p>
          <w:p w14:paraId="3F64C6BA" w14:textId="77777777" w:rsidR="00567FE9" w:rsidRPr="006C7A26" w:rsidRDefault="00567FE9" w:rsidP="00F42309">
            <w:pPr>
              <w:ind w:right="-72"/>
              <w:jc w:val="center"/>
              <w:rPr>
                <w:rFonts w:ascii="Times New Roman" w:hAnsi="Times New Roman"/>
                <w:sz w:val="20"/>
              </w:rPr>
            </w:pPr>
          </w:p>
        </w:tc>
        <w:tc>
          <w:tcPr>
            <w:tcW w:w="2790" w:type="dxa"/>
          </w:tcPr>
          <w:p w14:paraId="1828956E" w14:textId="77777777" w:rsidR="00567FE9" w:rsidRPr="006C7A26" w:rsidRDefault="00567FE9" w:rsidP="00F42309">
            <w:pPr>
              <w:ind w:right="-72"/>
              <w:jc w:val="center"/>
              <w:rPr>
                <w:rFonts w:ascii="Times New Roman" w:hAnsi="Times New Roman"/>
                <w:sz w:val="20"/>
              </w:rPr>
            </w:pPr>
          </w:p>
          <w:p w14:paraId="67F957DA" w14:textId="77777777" w:rsidR="001A24C2" w:rsidRPr="006C7A26" w:rsidRDefault="001A24C2" w:rsidP="00F42309">
            <w:pPr>
              <w:ind w:right="-72"/>
              <w:jc w:val="center"/>
              <w:rPr>
                <w:rFonts w:ascii="Times New Roman" w:hAnsi="Times New Roman"/>
                <w:sz w:val="20"/>
              </w:rPr>
            </w:pPr>
            <w:r w:rsidRPr="006C7A26">
              <w:rPr>
                <w:rFonts w:ascii="Times New Roman" w:hAnsi="Times New Roman"/>
                <w:sz w:val="20"/>
              </w:rPr>
              <w:t>the church; “the whole community of faith” (573)</w:t>
            </w:r>
          </w:p>
        </w:tc>
        <w:tc>
          <w:tcPr>
            <w:tcW w:w="2700" w:type="dxa"/>
            <w:gridSpan w:val="2"/>
          </w:tcPr>
          <w:p w14:paraId="63AC3D8E" w14:textId="77777777" w:rsidR="00567FE9" w:rsidRPr="006C7A26" w:rsidRDefault="00567FE9" w:rsidP="00F42309">
            <w:pPr>
              <w:ind w:right="-72"/>
              <w:jc w:val="center"/>
              <w:rPr>
                <w:rFonts w:ascii="Times New Roman" w:hAnsi="Times New Roman"/>
                <w:sz w:val="20"/>
              </w:rPr>
            </w:pPr>
          </w:p>
          <w:p w14:paraId="61C257FC" w14:textId="77777777" w:rsidR="001A24C2" w:rsidRPr="006C7A26" w:rsidRDefault="001A24C2" w:rsidP="00F42309">
            <w:pPr>
              <w:ind w:right="-72"/>
              <w:jc w:val="center"/>
              <w:rPr>
                <w:rFonts w:ascii="Times New Roman" w:hAnsi="Times New Roman"/>
                <w:sz w:val="20"/>
              </w:rPr>
            </w:pPr>
            <w:r w:rsidRPr="006C7A26">
              <w:rPr>
                <w:rFonts w:ascii="Times New Roman" w:hAnsi="Times New Roman"/>
                <w:sz w:val="20"/>
              </w:rPr>
              <w:t>“two major eschatological figures… as a symbol for the witnessing church” (14, 16)</w:t>
            </w:r>
          </w:p>
        </w:tc>
        <w:tc>
          <w:tcPr>
            <w:tcW w:w="2748" w:type="dxa"/>
          </w:tcPr>
          <w:p w14:paraId="77B651DC" w14:textId="77777777" w:rsidR="00567FE9" w:rsidRPr="006C7A26" w:rsidRDefault="00567FE9" w:rsidP="00F42309">
            <w:pPr>
              <w:ind w:right="-72"/>
              <w:jc w:val="center"/>
              <w:rPr>
                <w:rFonts w:ascii="Times New Roman" w:hAnsi="Times New Roman"/>
                <w:sz w:val="20"/>
              </w:rPr>
            </w:pPr>
          </w:p>
          <w:p w14:paraId="286F53AB" w14:textId="77777777" w:rsidR="001A24C2" w:rsidRPr="006C7A26" w:rsidRDefault="001A24C2" w:rsidP="00F42309">
            <w:pPr>
              <w:ind w:right="-72"/>
              <w:jc w:val="center"/>
              <w:rPr>
                <w:rFonts w:ascii="Times New Roman" w:hAnsi="Times New Roman"/>
                <w:sz w:val="20"/>
              </w:rPr>
            </w:pPr>
            <w:r w:rsidRPr="006C7A26">
              <w:rPr>
                <w:rFonts w:ascii="Times New Roman" w:hAnsi="Times New Roman"/>
                <w:sz w:val="20"/>
              </w:rPr>
              <w:t>two future prophets, probably Moses and Elijah (87-89)</w:t>
            </w:r>
          </w:p>
        </w:tc>
      </w:tr>
      <w:tr w:rsidR="001A24C2" w:rsidRPr="006C7A26" w14:paraId="56C95259" w14:textId="77777777" w:rsidTr="00197D52">
        <w:tblPrEx>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000" w:firstRow="0" w:lastRow="0" w:firstColumn="0" w:lastColumn="0" w:noHBand="0" w:noVBand="0"/>
        </w:tblPrEx>
        <w:trPr>
          <w:gridAfter w:val="1"/>
          <w:wAfter w:w="27" w:type="dxa"/>
        </w:trPr>
        <w:tc>
          <w:tcPr>
            <w:tcW w:w="1908" w:type="dxa"/>
            <w:gridSpan w:val="2"/>
          </w:tcPr>
          <w:p w14:paraId="07C2F238" w14:textId="77777777" w:rsidR="00567FE9" w:rsidRPr="006C7A26" w:rsidRDefault="00567FE9" w:rsidP="00F42309">
            <w:pPr>
              <w:ind w:right="-72"/>
              <w:jc w:val="center"/>
              <w:rPr>
                <w:rFonts w:ascii="Times New Roman" w:hAnsi="Times New Roman"/>
                <w:sz w:val="20"/>
              </w:rPr>
            </w:pPr>
          </w:p>
          <w:p w14:paraId="5CD309C3" w14:textId="77777777" w:rsidR="001A24C2" w:rsidRPr="006C7A26" w:rsidRDefault="001A24C2" w:rsidP="00F42309">
            <w:pPr>
              <w:ind w:right="-72"/>
              <w:jc w:val="center"/>
              <w:rPr>
                <w:rFonts w:ascii="Times New Roman" w:hAnsi="Times New Roman"/>
                <w:sz w:val="20"/>
              </w:rPr>
            </w:pPr>
            <w:r w:rsidRPr="006C7A26">
              <w:rPr>
                <w:rFonts w:ascii="Times New Roman" w:hAnsi="Times New Roman"/>
                <w:sz w:val="20"/>
              </w:rPr>
              <w:t>13</w:t>
            </w:r>
          </w:p>
          <w:p w14:paraId="272A5941" w14:textId="77777777" w:rsidR="001A24C2" w:rsidRPr="006C7A26" w:rsidRDefault="001A24C2" w:rsidP="00F42309">
            <w:pPr>
              <w:ind w:right="-72"/>
              <w:jc w:val="center"/>
              <w:rPr>
                <w:rFonts w:ascii="Times New Roman" w:hAnsi="Times New Roman"/>
                <w:sz w:val="20"/>
              </w:rPr>
            </w:pPr>
            <w:r w:rsidRPr="006C7A26">
              <w:rPr>
                <w:rFonts w:ascii="Times New Roman" w:hAnsi="Times New Roman"/>
                <w:sz w:val="20"/>
              </w:rPr>
              <w:t>“the great city” (11:8)</w:t>
            </w:r>
          </w:p>
        </w:tc>
        <w:tc>
          <w:tcPr>
            <w:tcW w:w="2790" w:type="dxa"/>
          </w:tcPr>
          <w:p w14:paraId="1EAEDD2B" w14:textId="77777777" w:rsidR="00567FE9" w:rsidRPr="006C7A26" w:rsidRDefault="00567FE9" w:rsidP="00F42309">
            <w:pPr>
              <w:ind w:right="-72"/>
              <w:jc w:val="center"/>
              <w:rPr>
                <w:rFonts w:ascii="Times New Roman" w:hAnsi="Times New Roman"/>
                <w:sz w:val="20"/>
              </w:rPr>
            </w:pPr>
          </w:p>
          <w:p w14:paraId="35678A32" w14:textId="77777777" w:rsidR="001A24C2" w:rsidRPr="006C7A26" w:rsidRDefault="001A24C2" w:rsidP="00F42309">
            <w:pPr>
              <w:ind w:right="-72"/>
              <w:jc w:val="center"/>
              <w:rPr>
                <w:rFonts w:ascii="Times New Roman" w:hAnsi="Times New Roman"/>
                <w:sz w:val="20"/>
              </w:rPr>
            </w:pPr>
            <w:r w:rsidRPr="006C7A26">
              <w:rPr>
                <w:rFonts w:ascii="Times New Roman" w:hAnsi="Times New Roman"/>
                <w:sz w:val="20"/>
              </w:rPr>
              <w:t>“Babylon” = “Rome” = “the ungodly world” (591-592)</w:t>
            </w:r>
          </w:p>
        </w:tc>
        <w:tc>
          <w:tcPr>
            <w:tcW w:w="2700" w:type="dxa"/>
            <w:gridSpan w:val="2"/>
          </w:tcPr>
          <w:p w14:paraId="602D7641" w14:textId="77777777" w:rsidR="00567FE9" w:rsidRPr="006C7A26" w:rsidRDefault="00567FE9" w:rsidP="00F42309">
            <w:pPr>
              <w:ind w:right="-72"/>
              <w:jc w:val="center"/>
              <w:rPr>
                <w:rFonts w:ascii="Times New Roman" w:hAnsi="Times New Roman"/>
                <w:sz w:val="20"/>
              </w:rPr>
            </w:pPr>
          </w:p>
          <w:p w14:paraId="4B1E9080" w14:textId="77777777" w:rsidR="001A24C2" w:rsidRPr="006C7A26" w:rsidRDefault="001A24C2" w:rsidP="00F42309">
            <w:pPr>
              <w:ind w:right="-72"/>
              <w:jc w:val="center"/>
              <w:rPr>
                <w:rFonts w:ascii="Times New Roman" w:hAnsi="Times New Roman"/>
                <w:sz w:val="20"/>
              </w:rPr>
            </w:pPr>
            <w:r w:rsidRPr="006C7A26">
              <w:rPr>
                <w:rFonts w:ascii="Times New Roman" w:hAnsi="Times New Roman"/>
                <w:sz w:val="20"/>
              </w:rPr>
              <w:t>Jerusalem and Rome’ secondarily, all cities that oppose God (27)</w:t>
            </w:r>
          </w:p>
          <w:p w14:paraId="6E9A6620" w14:textId="77777777" w:rsidR="00567FE9" w:rsidRPr="006C7A26" w:rsidRDefault="00567FE9" w:rsidP="00F42309">
            <w:pPr>
              <w:ind w:right="-72"/>
              <w:jc w:val="center"/>
              <w:rPr>
                <w:rFonts w:ascii="Times New Roman" w:hAnsi="Times New Roman"/>
                <w:sz w:val="20"/>
              </w:rPr>
            </w:pPr>
          </w:p>
        </w:tc>
        <w:tc>
          <w:tcPr>
            <w:tcW w:w="2748" w:type="dxa"/>
          </w:tcPr>
          <w:p w14:paraId="344CBB7B" w14:textId="77777777" w:rsidR="00567FE9" w:rsidRPr="006C7A26" w:rsidRDefault="00567FE9" w:rsidP="00F42309">
            <w:pPr>
              <w:ind w:right="-72"/>
              <w:jc w:val="center"/>
              <w:rPr>
                <w:rFonts w:ascii="Times New Roman" w:hAnsi="Times New Roman"/>
                <w:sz w:val="20"/>
              </w:rPr>
            </w:pPr>
          </w:p>
          <w:p w14:paraId="7EC14036" w14:textId="77777777" w:rsidR="001A24C2" w:rsidRPr="006C7A26" w:rsidRDefault="001A24C2" w:rsidP="00F42309">
            <w:pPr>
              <w:ind w:right="-72"/>
              <w:jc w:val="center"/>
              <w:rPr>
                <w:rFonts w:ascii="Times New Roman" w:hAnsi="Times New Roman"/>
                <w:sz w:val="20"/>
              </w:rPr>
            </w:pPr>
            <w:r w:rsidRPr="006C7A26">
              <w:rPr>
                <w:rFonts w:ascii="Times New Roman" w:hAnsi="Times New Roman"/>
                <w:sz w:val="20"/>
              </w:rPr>
              <w:t>Jerusalem (93-94)</w:t>
            </w:r>
          </w:p>
        </w:tc>
      </w:tr>
      <w:tr w:rsidR="001A24C2" w:rsidRPr="006C7A26" w14:paraId="031CCB2B" w14:textId="77777777" w:rsidTr="00197D52">
        <w:tblPrEx>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000" w:firstRow="0" w:lastRow="0" w:firstColumn="0" w:lastColumn="0" w:noHBand="0" w:noVBand="0"/>
        </w:tblPrEx>
        <w:trPr>
          <w:gridAfter w:val="1"/>
          <w:wAfter w:w="27" w:type="dxa"/>
        </w:trPr>
        <w:tc>
          <w:tcPr>
            <w:tcW w:w="1908" w:type="dxa"/>
            <w:gridSpan w:val="2"/>
          </w:tcPr>
          <w:p w14:paraId="04690E8E" w14:textId="77777777" w:rsidR="00567FE9" w:rsidRPr="006C7A26" w:rsidRDefault="00567FE9" w:rsidP="00F42309">
            <w:pPr>
              <w:ind w:right="-72"/>
              <w:jc w:val="center"/>
              <w:rPr>
                <w:rFonts w:ascii="Times New Roman" w:hAnsi="Times New Roman"/>
                <w:sz w:val="20"/>
              </w:rPr>
            </w:pPr>
          </w:p>
          <w:p w14:paraId="4D60187B" w14:textId="77777777" w:rsidR="001A24C2" w:rsidRPr="006C7A26" w:rsidRDefault="001A24C2" w:rsidP="00F42309">
            <w:pPr>
              <w:ind w:right="-72"/>
              <w:jc w:val="center"/>
              <w:rPr>
                <w:rFonts w:ascii="Times New Roman" w:hAnsi="Times New Roman"/>
                <w:sz w:val="20"/>
              </w:rPr>
            </w:pPr>
            <w:r w:rsidRPr="006C7A26">
              <w:rPr>
                <w:rFonts w:ascii="Times New Roman" w:hAnsi="Times New Roman"/>
                <w:sz w:val="20"/>
              </w:rPr>
              <w:t>14</w:t>
            </w:r>
          </w:p>
          <w:p w14:paraId="7A97F7AE" w14:textId="77777777" w:rsidR="001A24C2" w:rsidRPr="006C7A26" w:rsidRDefault="001A24C2" w:rsidP="00F42309">
            <w:pPr>
              <w:ind w:right="-72"/>
              <w:jc w:val="center"/>
              <w:rPr>
                <w:rFonts w:ascii="Times New Roman" w:hAnsi="Times New Roman"/>
                <w:sz w:val="20"/>
              </w:rPr>
            </w:pPr>
            <w:r w:rsidRPr="006C7A26">
              <w:rPr>
                <w:rFonts w:ascii="Times New Roman" w:hAnsi="Times New Roman"/>
                <w:sz w:val="20"/>
              </w:rPr>
              <w:t>the resurrection and ascension of the two witnesses (11:11-12)</w:t>
            </w:r>
          </w:p>
          <w:p w14:paraId="3305B59D" w14:textId="77777777" w:rsidR="00567FE9" w:rsidRPr="006C7A26" w:rsidRDefault="00567FE9" w:rsidP="00F42309">
            <w:pPr>
              <w:ind w:right="-72"/>
              <w:jc w:val="center"/>
              <w:rPr>
                <w:rFonts w:ascii="Times New Roman" w:hAnsi="Times New Roman"/>
                <w:sz w:val="20"/>
              </w:rPr>
            </w:pPr>
          </w:p>
        </w:tc>
        <w:tc>
          <w:tcPr>
            <w:tcW w:w="2790" w:type="dxa"/>
          </w:tcPr>
          <w:p w14:paraId="7D1514FC" w14:textId="77777777" w:rsidR="00567FE9" w:rsidRPr="006C7A26" w:rsidRDefault="00567FE9" w:rsidP="00F42309">
            <w:pPr>
              <w:ind w:right="-72"/>
              <w:jc w:val="center"/>
              <w:rPr>
                <w:rFonts w:ascii="Times New Roman" w:hAnsi="Times New Roman"/>
                <w:sz w:val="20"/>
              </w:rPr>
            </w:pPr>
          </w:p>
          <w:p w14:paraId="2CD2F64B" w14:textId="77777777" w:rsidR="001A24C2" w:rsidRPr="006C7A26" w:rsidRDefault="001A24C2" w:rsidP="00F42309">
            <w:pPr>
              <w:ind w:right="-72"/>
              <w:jc w:val="center"/>
              <w:rPr>
                <w:rFonts w:ascii="Times New Roman" w:hAnsi="Times New Roman"/>
                <w:sz w:val="20"/>
              </w:rPr>
            </w:pPr>
            <w:r w:rsidRPr="006C7A26">
              <w:rPr>
                <w:rFonts w:ascii="Times New Roman" w:hAnsi="Times New Roman"/>
                <w:sz w:val="20"/>
              </w:rPr>
              <w:t>“divine legitimization of a prophetic call” (599)</w:t>
            </w:r>
          </w:p>
        </w:tc>
        <w:tc>
          <w:tcPr>
            <w:tcW w:w="2700" w:type="dxa"/>
            <w:gridSpan w:val="2"/>
          </w:tcPr>
          <w:p w14:paraId="343F60B5" w14:textId="77777777" w:rsidR="00567FE9" w:rsidRPr="006C7A26" w:rsidRDefault="00567FE9" w:rsidP="00F42309">
            <w:pPr>
              <w:ind w:right="-72"/>
              <w:jc w:val="center"/>
              <w:rPr>
                <w:rFonts w:ascii="Times New Roman" w:hAnsi="Times New Roman"/>
                <w:sz w:val="20"/>
              </w:rPr>
            </w:pPr>
          </w:p>
          <w:p w14:paraId="7E6DC1D6" w14:textId="77777777" w:rsidR="001A24C2" w:rsidRPr="006C7A26" w:rsidRDefault="001A24C2" w:rsidP="00F42309">
            <w:pPr>
              <w:ind w:right="-72"/>
              <w:jc w:val="center"/>
              <w:rPr>
                <w:rFonts w:ascii="Times New Roman" w:hAnsi="Times New Roman"/>
                <w:sz w:val="20"/>
              </w:rPr>
            </w:pPr>
            <w:r w:rsidRPr="006C7A26">
              <w:rPr>
                <w:rFonts w:ascii="Times New Roman" w:hAnsi="Times New Roman"/>
                <w:sz w:val="20"/>
              </w:rPr>
              <w:t>“A proleptic anticipation of the ‘rapture’ of the church” (35)</w:t>
            </w:r>
          </w:p>
        </w:tc>
        <w:tc>
          <w:tcPr>
            <w:tcW w:w="2748" w:type="dxa"/>
          </w:tcPr>
          <w:p w14:paraId="53B236E3" w14:textId="77777777" w:rsidR="00567FE9" w:rsidRPr="006C7A26" w:rsidRDefault="00567FE9" w:rsidP="00F42309">
            <w:pPr>
              <w:ind w:right="-72"/>
              <w:jc w:val="center"/>
              <w:rPr>
                <w:rFonts w:ascii="Times New Roman" w:hAnsi="Times New Roman"/>
                <w:sz w:val="20"/>
              </w:rPr>
            </w:pPr>
          </w:p>
          <w:p w14:paraId="76F07DF3" w14:textId="77777777" w:rsidR="001A24C2" w:rsidRPr="006C7A26" w:rsidRDefault="001A24C2" w:rsidP="00F42309">
            <w:pPr>
              <w:ind w:right="-72"/>
              <w:jc w:val="center"/>
              <w:rPr>
                <w:rFonts w:ascii="Times New Roman" w:hAnsi="Times New Roman"/>
                <w:sz w:val="20"/>
              </w:rPr>
            </w:pPr>
            <w:r w:rsidRPr="006C7A26">
              <w:rPr>
                <w:rFonts w:ascii="Times New Roman" w:hAnsi="Times New Roman"/>
                <w:sz w:val="20"/>
              </w:rPr>
              <w:t>the resurrection of the two witnesses (97)</w:t>
            </w:r>
          </w:p>
        </w:tc>
      </w:tr>
    </w:tbl>
    <w:p w14:paraId="02AAD5B7" w14:textId="77777777" w:rsidR="001A24C2" w:rsidRPr="006C7A26" w:rsidRDefault="001A24C2" w:rsidP="001A24C2">
      <w:pPr>
        <w:ind w:right="90"/>
        <w:rPr>
          <w:rFonts w:ascii="Times New Roman" w:hAnsi="Times New Roman"/>
          <w:sz w:val="20"/>
        </w:rPr>
      </w:pPr>
    </w:p>
    <w:p w14:paraId="6ED57D96" w14:textId="77777777" w:rsidR="001A24C2" w:rsidRPr="006C7A26" w:rsidRDefault="001A24C2" w:rsidP="004666BA">
      <w:pPr>
        <w:rPr>
          <w:rFonts w:ascii="Times New Roman" w:hAnsi="Times New Roman"/>
          <w:sz w:val="28"/>
        </w:rPr>
      </w:pPr>
      <w:r w:rsidRPr="006C7A26">
        <w:rPr>
          <w:rFonts w:ascii="Times New Roman" w:hAnsi="Times New Roman"/>
          <w:b/>
        </w:rPr>
        <w:t>Summaries</w:t>
      </w:r>
      <w:r w:rsidRPr="006C7A26">
        <w:rPr>
          <w:rFonts w:ascii="Times New Roman" w:hAnsi="Times New Roman"/>
        </w:rPr>
        <w:t xml:space="preserve"> </w:t>
      </w:r>
      <w:r w:rsidRPr="006C7A26">
        <w:rPr>
          <w:rFonts w:ascii="Times New Roman" w:hAnsi="Times New Roman"/>
          <w:sz w:val="22"/>
        </w:rPr>
        <w:t>(this strings the above descriptions into interpretive sentences of 11:1-3, 8, 11-12)</w:t>
      </w:r>
    </w:p>
    <w:p w14:paraId="0F3FC57F" w14:textId="77777777" w:rsidR="001A24C2" w:rsidRPr="006C7A26" w:rsidRDefault="001A24C2" w:rsidP="001A24C2">
      <w:pPr>
        <w:ind w:right="90"/>
        <w:rPr>
          <w:rFonts w:ascii="Times New Roman" w:hAnsi="Times New Roman"/>
          <w:sz w:val="18"/>
        </w:rPr>
      </w:pPr>
    </w:p>
    <w:p w14:paraId="1C885B9A" w14:textId="77777777" w:rsidR="001A24C2" w:rsidRPr="006C7A26" w:rsidRDefault="001A24C2" w:rsidP="001A24C2">
      <w:pPr>
        <w:rPr>
          <w:rFonts w:ascii="Times New Roman" w:hAnsi="Times New Roman"/>
          <w:b/>
          <w:sz w:val="22"/>
          <w:u w:val="single"/>
        </w:rPr>
      </w:pPr>
      <w:bookmarkStart w:id="9" w:name="_Toc536284925"/>
      <w:r w:rsidRPr="006C7A26">
        <w:rPr>
          <w:rFonts w:ascii="Times New Roman" w:hAnsi="Times New Roman"/>
          <w:b/>
          <w:sz w:val="22"/>
          <w:u w:val="single"/>
        </w:rPr>
        <w:t>Beale (Symbolic)</w:t>
      </w:r>
      <w:bookmarkEnd w:id="9"/>
    </w:p>
    <w:p w14:paraId="362EDAD8" w14:textId="77777777" w:rsidR="001A24C2" w:rsidRPr="006C7A26" w:rsidRDefault="001A24C2" w:rsidP="001A24C2">
      <w:pPr>
        <w:ind w:right="90"/>
        <w:rPr>
          <w:rFonts w:ascii="Times New Roman" w:hAnsi="Times New Roman"/>
          <w:sz w:val="20"/>
        </w:rPr>
      </w:pPr>
      <w:r w:rsidRPr="006C7A26">
        <w:rPr>
          <w:rFonts w:ascii="Times New Roman" w:hAnsi="Times New Roman"/>
          <w:sz w:val="20"/>
          <w:vertAlign w:val="superscript"/>
        </w:rPr>
        <w:t>1</w:t>
      </w:r>
      <w:r w:rsidRPr="006C7A26">
        <w:rPr>
          <w:rFonts w:ascii="Times New Roman" w:hAnsi="Times New Roman"/>
          <w:sz w:val="20"/>
        </w:rPr>
        <w:t xml:space="preserve">I was given a reed symbolizing the infallible promise of God’s future presence and was told, “Go and protect God’s eschatological community (which is the temple of the church) until the parousia and protect the suffering covenant community and count the believers worshiping together in the temple community.  </w:t>
      </w:r>
      <w:r w:rsidRPr="006C7A26">
        <w:rPr>
          <w:rFonts w:ascii="Times New Roman" w:hAnsi="Times New Roman"/>
          <w:sz w:val="20"/>
          <w:vertAlign w:val="superscript"/>
        </w:rPr>
        <w:t>2</w:t>
      </w:r>
      <w:r w:rsidRPr="006C7A26">
        <w:rPr>
          <w:rFonts w:ascii="Times New Roman" w:hAnsi="Times New Roman"/>
          <w:sz w:val="20"/>
        </w:rPr>
        <w:t xml:space="preserve">But exclude God’s true people, including Gentiles; do not protect this suffering covenant community of Gentiles and Jews because they are not protected from various forms of earthly harm (physical, economic, social, etc.).  They will attack and persecute the whole community of faith throughout the church age which is the initial form of the heavenly city, part of which is identified with believers living on earth for the eschatological period of tribulation.  </w:t>
      </w:r>
      <w:r w:rsidRPr="006C7A26">
        <w:rPr>
          <w:rFonts w:ascii="Times New Roman" w:hAnsi="Times New Roman"/>
          <w:sz w:val="20"/>
          <w:vertAlign w:val="superscript"/>
        </w:rPr>
        <w:t>3</w:t>
      </w:r>
      <w:r w:rsidRPr="006C7A26">
        <w:rPr>
          <w:rFonts w:ascii="Times New Roman" w:hAnsi="Times New Roman"/>
          <w:sz w:val="20"/>
        </w:rPr>
        <w:t xml:space="preserve">And I will give power to the church, and this whole community of faith will prophesy for the eschatological period of tribulation… [but after being killed] </w:t>
      </w:r>
      <w:r w:rsidRPr="006C7A26">
        <w:rPr>
          <w:rFonts w:ascii="Times New Roman" w:hAnsi="Times New Roman"/>
          <w:sz w:val="20"/>
          <w:vertAlign w:val="superscript"/>
        </w:rPr>
        <w:t>8</w:t>
      </w:r>
      <w:r w:rsidRPr="006C7A26">
        <w:rPr>
          <w:rFonts w:ascii="Times New Roman" w:hAnsi="Times New Roman"/>
          <w:sz w:val="20"/>
        </w:rPr>
        <w:t xml:space="preserve">their bodies will lie in the street of Babylon or Rome which means the ungodly world [then they will receive] </w:t>
      </w:r>
      <w:r w:rsidRPr="006C7A26">
        <w:rPr>
          <w:rFonts w:ascii="Times New Roman" w:hAnsi="Times New Roman"/>
          <w:sz w:val="20"/>
          <w:vertAlign w:val="superscript"/>
        </w:rPr>
        <w:t>11-12</w:t>
      </w:r>
      <w:r w:rsidRPr="006C7A26">
        <w:rPr>
          <w:rFonts w:ascii="Times New Roman" w:hAnsi="Times New Roman"/>
          <w:sz w:val="20"/>
        </w:rPr>
        <w:t>divine legitimization of a prophetic call.</w:t>
      </w:r>
    </w:p>
    <w:p w14:paraId="3E8E5747" w14:textId="77777777" w:rsidR="001A24C2" w:rsidRPr="006C7A26" w:rsidRDefault="001A24C2" w:rsidP="001A24C2">
      <w:pPr>
        <w:ind w:right="90"/>
        <w:rPr>
          <w:rFonts w:ascii="Times New Roman" w:hAnsi="Times New Roman"/>
          <w:sz w:val="20"/>
        </w:rPr>
      </w:pPr>
    </w:p>
    <w:p w14:paraId="75B70B38" w14:textId="77777777" w:rsidR="001A24C2" w:rsidRPr="006C7A26" w:rsidRDefault="001A24C2" w:rsidP="001A24C2">
      <w:pPr>
        <w:rPr>
          <w:rFonts w:ascii="Times New Roman" w:hAnsi="Times New Roman"/>
          <w:b/>
          <w:sz w:val="22"/>
          <w:u w:val="single"/>
        </w:rPr>
      </w:pPr>
      <w:bookmarkStart w:id="10" w:name="_Toc536284926"/>
      <w:r w:rsidRPr="006C7A26">
        <w:rPr>
          <w:rFonts w:ascii="Times New Roman" w:hAnsi="Times New Roman"/>
          <w:b/>
          <w:sz w:val="22"/>
          <w:u w:val="single"/>
        </w:rPr>
        <w:t>Osborne (Symbolic-Literal)</w:t>
      </w:r>
      <w:bookmarkEnd w:id="10"/>
    </w:p>
    <w:p w14:paraId="0A3647AD" w14:textId="77777777" w:rsidR="001A24C2" w:rsidRPr="006C7A26" w:rsidRDefault="001A24C2" w:rsidP="001A24C2">
      <w:pPr>
        <w:ind w:right="90"/>
        <w:rPr>
          <w:rFonts w:ascii="Times New Roman" w:hAnsi="Times New Roman"/>
          <w:sz w:val="20"/>
        </w:rPr>
      </w:pPr>
    </w:p>
    <w:p w14:paraId="5F6873B7" w14:textId="77777777" w:rsidR="001A24C2" w:rsidRPr="006C7A26" w:rsidRDefault="001A24C2" w:rsidP="001A24C2">
      <w:pPr>
        <w:ind w:right="90"/>
        <w:rPr>
          <w:rFonts w:ascii="Times New Roman" w:hAnsi="Times New Roman"/>
          <w:sz w:val="20"/>
        </w:rPr>
      </w:pPr>
      <w:r w:rsidRPr="006C7A26">
        <w:rPr>
          <w:rFonts w:ascii="Times New Roman" w:hAnsi="Times New Roman"/>
          <w:sz w:val="20"/>
          <w:vertAlign w:val="superscript"/>
        </w:rPr>
        <w:t>1</w:t>
      </w:r>
      <w:r w:rsidRPr="006C7A26">
        <w:rPr>
          <w:rFonts w:ascii="Times New Roman" w:hAnsi="Times New Roman"/>
          <w:sz w:val="20"/>
        </w:rPr>
        <w:t xml:space="preserve">I was given a reed like a measuring rod and was told, “Go and preserve the saints spiritually in the coming great persecution (but secondarily the church of all ages) in anticipation of their final victory and measure (preserve?) the [heavenly] altar of incense, and count the individual believers in the church or at the altar.  </w:t>
      </w:r>
      <w:r w:rsidRPr="006C7A26">
        <w:rPr>
          <w:rFonts w:ascii="Times New Roman" w:hAnsi="Times New Roman"/>
          <w:sz w:val="20"/>
          <w:vertAlign w:val="superscript"/>
        </w:rPr>
        <w:t>2</w:t>
      </w:r>
      <w:r w:rsidRPr="006C7A26">
        <w:rPr>
          <w:rFonts w:ascii="Times New Roman" w:hAnsi="Times New Roman"/>
          <w:sz w:val="20"/>
        </w:rPr>
        <w:t xml:space="preserve">But exclude the saints who are persecuted… because they have not been protected from Gentiles/nations as God delivers his followers into the hands of sinners for a time.  The saints will suffer incredibly in a physical sense in the people of God for the ‘great tribulation’ at the end of history.  </w:t>
      </w:r>
      <w:r w:rsidRPr="006C7A26">
        <w:rPr>
          <w:rFonts w:ascii="Times New Roman" w:hAnsi="Times New Roman"/>
          <w:sz w:val="20"/>
          <w:vertAlign w:val="superscript"/>
        </w:rPr>
        <w:t>3</w:t>
      </w:r>
      <w:r w:rsidRPr="006C7A26">
        <w:rPr>
          <w:rFonts w:ascii="Times New Roman" w:hAnsi="Times New Roman"/>
          <w:sz w:val="20"/>
        </w:rPr>
        <w:t xml:space="preserve">And I will give power to my witnessing church, and they will prophesy for 1,260 days, clothed in sackcloth… [but after being killed] </w:t>
      </w:r>
      <w:r w:rsidRPr="006C7A26">
        <w:rPr>
          <w:rFonts w:ascii="Times New Roman" w:hAnsi="Times New Roman"/>
          <w:sz w:val="20"/>
          <w:vertAlign w:val="superscript"/>
        </w:rPr>
        <w:t>8</w:t>
      </w:r>
      <w:r w:rsidRPr="006C7A26">
        <w:rPr>
          <w:rFonts w:ascii="Times New Roman" w:hAnsi="Times New Roman"/>
          <w:sz w:val="20"/>
        </w:rPr>
        <w:t xml:space="preserve">their bodies will lie in the street of Jerusalem and Rome which secondarily refer to all cities that oppose God [then they will receive] </w:t>
      </w:r>
      <w:r w:rsidRPr="006C7A26">
        <w:rPr>
          <w:rFonts w:ascii="Times New Roman" w:hAnsi="Times New Roman"/>
          <w:sz w:val="20"/>
          <w:vertAlign w:val="superscript"/>
        </w:rPr>
        <w:t>11-12</w:t>
      </w:r>
      <w:r w:rsidRPr="006C7A26">
        <w:rPr>
          <w:rFonts w:ascii="Times New Roman" w:hAnsi="Times New Roman"/>
          <w:sz w:val="20"/>
        </w:rPr>
        <w:t>a proleptic anticipation of the ‘rapture’ of the church.</w:t>
      </w:r>
    </w:p>
    <w:p w14:paraId="452C1257" w14:textId="77777777" w:rsidR="001A24C2" w:rsidRPr="006C7A26" w:rsidRDefault="001A24C2" w:rsidP="001A24C2">
      <w:pPr>
        <w:ind w:right="90"/>
        <w:rPr>
          <w:rFonts w:ascii="Times New Roman" w:hAnsi="Times New Roman"/>
          <w:sz w:val="20"/>
        </w:rPr>
      </w:pPr>
    </w:p>
    <w:p w14:paraId="46C86BCC" w14:textId="77777777" w:rsidR="001A24C2" w:rsidRPr="006C7A26" w:rsidRDefault="001A24C2" w:rsidP="001A24C2">
      <w:pPr>
        <w:rPr>
          <w:rFonts w:ascii="Times New Roman" w:hAnsi="Times New Roman"/>
          <w:b/>
          <w:sz w:val="22"/>
          <w:u w:val="single"/>
        </w:rPr>
      </w:pPr>
      <w:bookmarkStart w:id="11" w:name="_Toc536284927"/>
      <w:r w:rsidRPr="006C7A26">
        <w:rPr>
          <w:rFonts w:ascii="Times New Roman" w:hAnsi="Times New Roman"/>
          <w:b/>
          <w:sz w:val="22"/>
          <w:u w:val="single"/>
        </w:rPr>
        <w:t>Thomas (Literal)</w:t>
      </w:r>
      <w:bookmarkEnd w:id="11"/>
    </w:p>
    <w:p w14:paraId="11DC42EF" w14:textId="77777777" w:rsidR="001A24C2" w:rsidRPr="006C7A26" w:rsidRDefault="001A24C2" w:rsidP="001A24C2">
      <w:pPr>
        <w:ind w:right="90"/>
        <w:rPr>
          <w:rFonts w:ascii="Times New Roman" w:hAnsi="Times New Roman"/>
          <w:sz w:val="20"/>
        </w:rPr>
      </w:pPr>
    </w:p>
    <w:p w14:paraId="4A008BC9" w14:textId="77777777" w:rsidR="001A24C2" w:rsidRPr="006C7A26" w:rsidRDefault="001A24C2" w:rsidP="001A24C2">
      <w:pPr>
        <w:ind w:right="90"/>
        <w:rPr>
          <w:rFonts w:ascii="Times New Roman" w:hAnsi="Times New Roman"/>
          <w:sz w:val="20"/>
        </w:rPr>
      </w:pPr>
      <w:r w:rsidRPr="006C7A26">
        <w:rPr>
          <w:rFonts w:ascii="Times New Roman" w:hAnsi="Times New Roman"/>
          <w:sz w:val="20"/>
          <w:vertAlign w:val="superscript"/>
        </w:rPr>
        <w:t>1</w:t>
      </w:r>
      <w:r w:rsidRPr="006C7A26">
        <w:rPr>
          <w:rFonts w:ascii="Times New Roman" w:hAnsi="Times New Roman"/>
          <w:sz w:val="20"/>
        </w:rPr>
        <w:t xml:space="preserve">I was given a reed like a measuring rod and was told, “Go and measure as a mark of God’s favor the future temple in Jerusalem during the period just before Christ returns and the brazen altar of sacrifice in the court outside the sanctuary, and count the future godly remnant in Israel in the rebuilt temple.  </w:t>
      </w:r>
      <w:r w:rsidRPr="006C7A26">
        <w:rPr>
          <w:rFonts w:ascii="Times New Roman" w:hAnsi="Times New Roman"/>
          <w:sz w:val="20"/>
          <w:vertAlign w:val="superscript"/>
        </w:rPr>
        <w:t>2</w:t>
      </w:r>
      <w:r w:rsidRPr="006C7A26">
        <w:rPr>
          <w:rFonts w:ascii="Times New Roman" w:hAnsi="Times New Roman"/>
          <w:sz w:val="20"/>
        </w:rPr>
        <w:t xml:space="preserve">But do not measure as a mark of God's favor the wicked without God… because they have been excluded from God’s favor [and are] a group [of non-Jews] in rebellion against God who will oppress the Jewish remnant.  They will trample on Jerusalem for the last half of Daniel’s seventieth week.  </w:t>
      </w:r>
      <w:r w:rsidRPr="006C7A26">
        <w:rPr>
          <w:rFonts w:ascii="Times New Roman" w:hAnsi="Times New Roman"/>
          <w:sz w:val="20"/>
          <w:vertAlign w:val="superscript"/>
        </w:rPr>
        <w:t>3</w:t>
      </w:r>
      <w:r w:rsidRPr="006C7A26">
        <w:rPr>
          <w:rFonts w:ascii="Times New Roman" w:hAnsi="Times New Roman"/>
          <w:sz w:val="20"/>
        </w:rPr>
        <w:t xml:space="preserve">And I will give power to my two future prophets (probably Moses and Elijah), and they will prophesy for 1,260 days, clothed in sackcloth… [but after being killed] </w:t>
      </w:r>
      <w:r w:rsidRPr="006C7A26">
        <w:rPr>
          <w:rFonts w:ascii="Times New Roman" w:hAnsi="Times New Roman"/>
          <w:sz w:val="20"/>
          <w:vertAlign w:val="superscript"/>
        </w:rPr>
        <w:t>8</w:t>
      </w:r>
      <w:r w:rsidRPr="006C7A26">
        <w:rPr>
          <w:rFonts w:ascii="Times New Roman" w:hAnsi="Times New Roman"/>
          <w:sz w:val="20"/>
        </w:rPr>
        <w:t xml:space="preserve">their bodies will lie in the street of Jerusalem [then three and a half days later will] </w:t>
      </w:r>
      <w:r w:rsidRPr="006C7A26">
        <w:rPr>
          <w:rFonts w:ascii="Times New Roman" w:hAnsi="Times New Roman"/>
          <w:sz w:val="20"/>
          <w:vertAlign w:val="superscript"/>
        </w:rPr>
        <w:t>11-12</w:t>
      </w:r>
      <w:r w:rsidRPr="006C7A26">
        <w:rPr>
          <w:rFonts w:ascii="Times New Roman" w:hAnsi="Times New Roman"/>
          <w:sz w:val="20"/>
        </w:rPr>
        <w:t>be resurrected.</w:t>
      </w:r>
    </w:p>
    <w:p w14:paraId="11FF8A5E" w14:textId="77777777" w:rsidR="001A24C2" w:rsidRPr="006C7A26" w:rsidRDefault="001A24C2" w:rsidP="001A24C2">
      <w:pPr>
        <w:rPr>
          <w:rFonts w:ascii="Times New Roman" w:hAnsi="Times New Roman"/>
          <w:i/>
        </w:rPr>
      </w:pPr>
      <w:r w:rsidRPr="006C7A26">
        <w:rPr>
          <w:rFonts w:ascii="Times New Roman" w:hAnsi="Times New Roman"/>
        </w:rPr>
        <w:br w:type="page"/>
      </w:r>
      <w:r w:rsidR="00021433" w:rsidRPr="006C7A26">
        <w:rPr>
          <w:rFonts w:ascii="Times New Roman" w:hAnsi="Times New Roman"/>
          <w:i/>
        </w:rPr>
        <w:lastRenderedPageBreak/>
        <w:t>Continuing point “O</w:t>
      </w:r>
      <w:r w:rsidR="005109DD" w:rsidRPr="006C7A26">
        <w:rPr>
          <w:rFonts w:ascii="Times New Roman" w:hAnsi="Times New Roman"/>
          <w:i/>
        </w:rPr>
        <w:t xml:space="preserve">” on </w:t>
      </w:r>
      <w:r w:rsidR="00993D29" w:rsidRPr="006C7A26">
        <w:rPr>
          <w:rFonts w:ascii="Times New Roman" w:hAnsi="Times New Roman"/>
          <w:i/>
        </w:rPr>
        <w:t>Four</w:t>
      </w:r>
      <w:r w:rsidR="005109DD" w:rsidRPr="006C7A26">
        <w:rPr>
          <w:rFonts w:ascii="Times New Roman" w:hAnsi="Times New Roman"/>
          <w:i/>
        </w:rPr>
        <w:t xml:space="preserve"> Interpretive </w:t>
      </w:r>
      <w:r w:rsidR="001B2FBD" w:rsidRPr="006C7A26">
        <w:rPr>
          <w:rFonts w:ascii="Times New Roman" w:hAnsi="Times New Roman"/>
          <w:i/>
        </w:rPr>
        <w:t>Principles</w:t>
      </w:r>
      <w:r w:rsidR="005109DD" w:rsidRPr="006C7A26">
        <w:rPr>
          <w:rFonts w:ascii="Times New Roman" w:hAnsi="Times New Roman"/>
          <w:i/>
        </w:rPr>
        <w:t xml:space="preserve"> to </w:t>
      </w:r>
      <w:r w:rsidR="005C1B5C" w:rsidRPr="006C7A26">
        <w:rPr>
          <w:rFonts w:ascii="Times New Roman" w:hAnsi="Times New Roman"/>
          <w:i/>
        </w:rPr>
        <w:t>Understand</w:t>
      </w:r>
      <w:r w:rsidR="005109DD" w:rsidRPr="006C7A26">
        <w:rPr>
          <w:rFonts w:ascii="Times New Roman" w:hAnsi="Times New Roman"/>
          <w:i/>
        </w:rPr>
        <w:t xml:space="preserve"> Revelation…</w:t>
      </w:r>
    </w:p>
    <w:p w14:paraId="136C04A7" w14:textId="77777777" w:rsidR="005109DD" w:rsidRPr="006C7A26" w:rsidRDefault="005109DD" w:rsidP="002D53E3">
      <w:pPr>
        <w:pStyle w:val="Heading3"/>
        <w:ind w:left="1560" w:hanging="426"/>
        <w:rPr>
          <w:rFonts w:ascii="Times New Roman" w:hAnsi="Times New Roman"/>
        </w:rPr>
      </w:pPr>
      <w:r w:rsidRPr="006C7A26">
        <w:rPr>
          <w:rFonts w:ascii="Times New Roman" w:hAnsi="Times New Roman"/>
        </w:rPr>
        <w:t>Be consistent with Daniel's parallel prophecy.</w:t>
      </w:r>
    </w:p>
    <w:p w14:paraId="31FB3F9A" w14:textId="77A05A40" w:rsidR="009D46A9" w:rsidRPr="006C7A26" w:rsidRDefault="009D46A9" w:rsidP="004F5271">
      <w:pPr>
        <w:pStyle w:val="Heading4"/>
        <w:tabs>
          <w:tab w:val="clear" w:pos="1800"/>
        </w:tabs>
        <w:ind w:left="1985" w:hanging="425"/>
        <w:rPr>
          <w:rFonts w:ascii="Times New Roman" w:hAnsi="Times New Roman"/>
        </w:rPr>
      </w:pPr>
      <w:r w:rsidRPr="006C7A26">
        <w:rPr>
          <w:rFonts w:ascii="Times New Roman" w:hAnsi="Times New Roman"/>
          <w:u w:val="single"/>
        </w:rPr>
        <w:t>Ten-horned Beast</w:t>
      </w:r>
      <w:r w:rsidRPr="006C7A26">
        <w:rPr>
          <w:rFonts w:ascii="Times New Roman" w:hAnsi="Times New Roman"/>
        </w:rPr>
        <w:t xml:space="preserve"> (Dan. 7:7-8)</w:t>
      </w:r>
      <w:r w:rsidR="008157DC" w:rsidRPr="006C7A26">
        <w:rPr>
          <w:rFonts w:ascii="Times New Roman" w:hAnsi="Times New Roman"/>
        </w:rPr>
        <w:t>: This denotes a world ruler aligned with Rome that John saw as still future (</w:t>
      </w:r>
      <w:r w:rsidR="00A24DE6">
        <w:rPr>
          <w:rFonts w:ascii="Times New Roman" w:hAnsi="Times New Roman"/>
        </w:rPr>
        <w:t xml:space="preserve">Rev </w:t>
      </w:r>
      <w:r w:rsidR="008157DC" w:rsidRPr="006C7A26">
        <w:rPr>
          <w:rFonts w:ascii="Times New Roman" w:hAnsi="Times New Roman"/>
        </w:rPr>
        <w:t>17:3, 10-11).</w:t>
      </w:r>
    </w:p>
    <w:p w14:paraId="0EC3D4FC" w14:textId="77777777" w:rsidR="00A3299D" w:rsidRPr="006C7A26" w:rsidRDefault="00A3299D" w:rsidP="004F5271">
      <w:pPr>
        <w:ind w:left="1985" w:hanging="425"/>
        <w:rPr>
          <w:rFonts w:ascii="Times New Roman" w:hAnsi="Times New Roman"/>
        </w:rPr>
      </w:pPr>
    </w:p>
    <w:p w14:paraId="09CE7974" w14:textId="77777777" w:rsidR="00A3299D" w:rsidRPr="006C7A26" w:rsidRDefault="00A3299D" w:rsidP="004F5271">
      <w:pPr>
        <w:ind w:left="1985" w:hanging="425"/>
        <w:rPr>
          <w:rFonts w:ascii="Times New Roman" w:hAnsi="Times New Roman"/>
        </w:rPr>
      </w:pPr>
    </w:p>
    <w:p w14:paraId="51160991" w14:textId="77777777" w:rsidR="00BE6DFF" w:rsidRPr="006C7A26" w:rsidRDefault="00BE6DFF" w:rsidP="004F5271">
      <w:pPr>
        <w:ind w:left="1985" w:hanging="425"/>
        <w:rPr>
          <w:rFonts w:ascii="Times New Roman" w:hAnsi="Times New Roman"/>
        </w:rPr>
      </w:pPr>
    </w:p>
    <w:p w14:paraId="5579E2E1" w14:textId="77777777" w:rsidR="00BE6DFF" w:rsidRPr="006C7A26" w:rsidRDefault="00BE6DFF" w:rsidP="004F5271">
      <w:pPr>
        <w:ind w:left="1985" w:hanging="425"/>
        <w:rPr>
          <w:rFonts w:ascii="Times New Roman" w:hAnsi="Times New Roman"/>
        </w:rPr>
      </w:pPr>
    </w:p>
    <w:p w14:paraId="4001BE76" w14:textId="3E21E669" w:rsidR="00F42309" w:rsidRPr="006C7A26" w:rsidRDefault="00F42309" w:rsidP="004F5271">
      <w:pPr>
        <w:pStyle w:val="Heading4"/>
        <w:tabs>
          <w:tab w:val="clear" w:pos="1800"/>
        </w:tabs>
        <w:ind w:left="1985" w:hanging="425"/>
        <w:rPr>
          <w:rFonts w:ascii="Times New Roman" w:hAnsi="Times New Roman"/>
        </w:rPr>
      </w:pPr>
      <w:r w:rsidRPr="006C7A26">
        <w:rPr>
          <w:rFonts w:ascii="Times New Roman" w:hAnsi="Times New Roman"/>
          <w:u w:val="single"/>
        </w:rPr>
        <w:t>7-year covenant</w:t>
      </w:r>
      <w:r w:rsidR="00F203B7" w:rsidRPr="006C7A26">
        <w:rPr>
          <w:rFonts w:ascii="Times New Roman" w:hAnsi="Times New Roman"/>
        </w:rPr>
        <w:t xml:space="preserve"> (Dan. 9:27)</w:t>
      </w:r>
      <w:r w:rsidR="008157DC" w:rsidRPr="006C7A26">
        <w:rPr>
          <w:rFonts w:ascii="Times New Roman" w:hAnsi="Times New Roman"/>
        </w:rPr>
        <w:t xml:space="preserve">: </w:t>
      </w:r>
      <w:r w:rsidR="00FA341C" w:rsidRPr="006C7A26">
        <w:rPr>
          <w:rFonts w:ascii="Times New Roman" w:hAnsi="Times New Roman"/>
        </w:rPr>
        <w:t>Daniel’s teaching that h</w:t>
      </w:r>
      <w:r w:rsidR="008D5873" w:rsidRPr="006C7A26">
        <w:rPr>
          <w:rFonts w:ascii="Times New Roman" w:hAnsi="Times New Roman"/>
        </w:rPr>
        <w:t>alf</w:t>
      </w:r>
      <w:r w:rsidR="008157DC" w:rsidRPr="006C7A26">
        <w:rPr>
          <w:rFonts w:ascii="Times New Roman" w:hAnsi="Times New Roman"/>
        </w:rPr>
        <w:t>way through t</w:t>
      </w:r>
      <w:r w:rsidR="00FA341C" w:rsidRPr="006C7A26">
        <w:rPr>
          <w:rFonts w:ascii="Times New Roman" w:hAnsi="Times New Roman"/>
        </w:rPr>
        <w:t xml:space="preserve">his period </w:t>
      </w:r>
      <w:r w:rsidR="008157DC" w:rsidRPr="006C7A26">
        <w:rPr>
          <w:rFonts w:ascii="Times New Roman" w:hAnsi="Times New Roman"/>
        </w:rPr>
        <w:t xml:space="preserve">a world ruler will desecrate the temple (cf. </w:t>
      </w:r>
      <w:r w:rsidR="00A24DE6">
        <w:rPr>
          <w:rFonts w:ascii="Times New Roman" w:hAnsi="Times New Roman"/>
        </w:rPr>
        <w:t xml:space="preserve">Rev </w:t>
      </w:r>
      <w:r w:rsidR="00FA341C" w:rsidRPr="006C7A26">
        <w:rPr>
          <w:rFonts w:ascii="Times New Roman" w:hAnsi="Times New Roman"/>
        </w:rPr>
        <w:t>13:14).</w:t>
      </w:r>
      <w:r w:rsidR="008D5873" w:rsidRPr="006C7A26">
        <w:rPr>
          <w:rFonts w:ascii="Times New Roman" w:hAnsi="Times New Roman"/>
        </w:rPr>
        <w:t xml:space="preserve">  Jesus also saw this as future from his time (Matt. 24:15).</w:t>
      </w:r>
    </w:p>
    <w:p w14:paraId="1DF47DDA" w14:textId="77777777" w:rsidR="00A3299D" w:rsidRPr="006C7A26" w:rsidRDefault="00A3299D" w:rsidP="004F5271">
      <w:pPr>
        <w:ind w:left="1985" w:hanging="425"/>
        <w:rPr>
          <w:rFonts w:ascii="Times New Roman" w:hAnsi="Times New Roman"/>
        </w:rPr>
      </w:pPr>
    </w:p>
    <w:p w14:paraId="478CC486" w14:textId="77777777" w:rsidR="00BE6DFF" w:rsidRPr="006C7A26" w:rsidRDefault="00BE6DFF" w:rsidP="004F5271">
      <w:pPr>
        <w:ind w:left="1985" w:hanging="425"/>
        <w:rPr>
          <w:rFonts w:ascii="Times New Roman" w:hAnsi="Times New Roman"/>
        </w:rPr>
      </w:pPr>
    </w:p>
    <w:p w14:paraId="7E5C2896" w14:textId="77777777" w:rsidR="00BE6DFF" w:rsidRPr="006C7A26" w:rsidRDefault="00BE6DFF" w:rsidP="004F5271">
      <w:pPr>
        <w:ind w:left="1985" w:hanging="425"/>
        <w:rPr>
          <w:rFonts w:ascii="Times New Roman" w:hAnsi="Times New Roman"/>
        </w:rPr>
      </w:pPr>
    </w:p>
    <w:p w14:paraId="308DEF84" w14:textId="77777777" w:rsidR="00A3299D" w:rsidRPr="006C7A26" w:rsidRDefault="00A3299D" w:rsidP="004F5271">
      <w:pPr>
        <w:ind w:left="1985" w:hanging="425"/>
        <w:rPr>
          <w:rFonts w:ascii="Times New Roman" w:hAnsi="Times New Roman"/>
        </w:rPr>
      </w:pPr>
    </w:p>
    <w:p w14:paraId="502A5985" w14:textId="1C046D63" w:rsidR="00F42309" w:rsidRPr="006C7A26" w:rsidRDefault="00F203B7" w:rsidP="004F5271">
      <w:pPr>
        <w:pStyle w:val="Heading4"/>
        <w:tabs>
          <w:tab w:val="clear" w:pos="1800"/>
        </w:tabs>
        <w:ind w:left="1985" w:hanging="425"/>
        <w:rPr>
          <w:rFonts w:ascii="Times New Roman" w:hAnsi="Times New Roman"/>
        </w:rPr>
      </w:pPr>
      <w:r w:rsidRPr="006C7A26">
        <w:rPr>
          <w:rFonts w:ascii="Times New Roman" w:hAnsi="Times New Roman"/>
          <w:u w:val="single"/>
        </w:rPr>
        <w:t>1290</w:t>
      </w:r>
      <w:r w:rsidR="00F42309" w:rsidRPr="006C7A26">
        <w:rPr>
          <w:rFonts w:ascii="Times New Roman" w:hAnsi="Times New Roman"/>
          <w:u w:val="single"/>
        </w:rPr>
        <w:t>-day trial</w:t>
      </w:r>
      <w:r w:rsidR="008157DC" w:rsidRPr="006C7A26">
        <w:rPr>
          <w:rFonts w:ascii="Times New Roman" w:hAnsi="Times New Roman"/>
        </w:rPr>
        <w:t xml:space="preserve"> (Dan. 12:11)</w:t>
      </w:r>
      <w:r w:rsidR="002E0EFE" w:rsidRPr="006C7A26">
        <w:rPr>
          <w:rFonts w:ascii="Times New Roman" w:hAnsi="Times New Roman"/>
        </w:rPr>
        <w:t>: This</w:t>
      </w:r>
      <w:r w:rsidR="008157DC" w:rsidRPr="006C7A26">
        <w:rPr>
          <w:rFonts w:ascii="Times New Roman" w:hAnsi="Times New Roman"/>
        </w:rPr>
        <w:t xml:space="preserve"> correlates closely with the</w:t>
      </w:r>
      <w:r w:rsidRPr="006C7A26">
        <w:rPr>
          <w:rFonts w:ascii="Times New Roman" w:hAnsi="Times New Roman"/>
        </w:rPr>
        <w:t xml:space="preserve"> 1260-day trial</w:t>
      </w:r>
      <w:r w:rsidR="008157DC" w:rsidRPr="006C7A26">
        <w:rPr>
          <w:rFonts w:ascii="Times New Roman" w:hAnsi="Times New Roman"/>
        </w:rPr>
        <w:t xml:space="preserve"> of John’s vision</w:t>
      </w:r>
      <w:r w:rsidRPr="006C7A26">
        <w:rPr>
          <w:rFonts w:ascii="Times New Roman" w:hAnsi="Times New Roman"/>
        </w:rPr>
        <w:t xml:space="preserve"> (</w:t>
      </w:r>
      <w:r w:rsidR="00A24DE6">
        <w:rPr>
          <w:rFonts w:ascii="Times New Roman" w:hAnsi="Times New Roman"/>
        </w:rPr>
        <w:t xml:space="preserve">Rev </w:t>
      </w:r>
      <w:r w:rsidRPr="006C7A26">
        <w:rPr>
          <w:rFonts w:ascii="Times New Roman" w:hAnsi="Times New Roman"/>
        </w:rPr>
        <w:t>11:3</w:t>
      </w:r>
      <w:r w:rsidR="00FA341C" w:rsidRPr="006C7A26">
        <w:rPr>
          <w:rFonts w:ascii="Times New Roman" w:hAnsi="Times New Roman"/>
        </w:rPr>
        <w:t>; 12:6</w:t>
      </w:r>
      <w:r w:rsidRPr="006C7A26">
        <w:rPr>
          <w:rFonts w:ascii="Times New Roman" w:hAnsi="Times New Roman"/>
        </w:rPr>
        <w:t>)</w:t>
      </w:r>
      <w:r w:rsidR="00A3299D" w:rsidRPr="006C7A26">
        <w:rPr>
          <w:rFonts w:ascii="Times New Roman" w:hAnsi="Times New Roman"/>
        </w:rPr>
        <w:t>.</w:t>
      </w:r>
    </w:p>
    <w:p w14:paraId="03B9107F" w14:textId="77777777" w:rsidR="00B22B9B" w:rsidRPr="006C7A26" w:rsidRDefault="00B22B9B" w:rsidP="00B22B9B">
      <w:pPr>
        <w:rPr>
          <w:rFonts w:ascii="Times New Roman" w:hAnsi="Times New Roman"/>
        </w:rPr>
      </w:pPr>
    </w:p>
    <w:p w14:paraId="6DBA8F0F" w14:textId="77777777" w:rsidR="009B6B47" w:rsidRPr="006C7A26" w:rsidRDefault="009B6B47" w:rsidP="009B6B47">
      <w:pPr>
        <w:ind w:right="90"/>
        <w:jc w:val="center"/>
        <w:rPr>
          <w:rFonts w:ascii="Times New Roman" w:hAnsi="Times New Roman"/>
          <w:sz w:val="20"/>
        </w:rPr>
      </w:pPr>
      <w:r w:rsidRPr="006C7A26">
        <w:rPr>
          <w:rFonts w:ascii="Times New Roman" w:hAnsi="Times New Roman"/>
          <w:vanish/>
          <w:sz w:val="22"/>
        </w:rPr>
        <w:t xml:space="preserve">Outline of Daniel </w:t>
      </w:r>
      <w:r w:rsidRPr="006C7A26">
        <w:rPr>
          <w:rFonts w:ascii="Times New Roman" w:hAnsi="Times New Roman"/>
          <w:sz w:val="22"/>
        </w:rPr>
        <w:fldChar w:fldCharType="begin"/>
      </w:r>
      <w:r w:rsidRPr="006C7A26">
        <w:rPr>
          <w:rFonts w:ascii="Times New Roman" w:hAnsi="Times New Roman"/>
          <w:sz w:val="22"/>
        </w:rPr>
        <w:instrText xml:space="preserve"> TC  “</w:instrText>
      </w:r>
      <w:r w:rsidRPr="006C7A26">
        <w:rPr>
          <w:rFonts w:ascii="Times New Roman" w:hAnsi="Times New Roman"/>
          <w:vanish/>
          <w:sz w:val="22"/>
        </w:rPr>
        <w:instrText>Outline of Daniel</w:instrText>
      </w:r>
      <w:r w:rsidRPr="006C7A26">
        <w:rPr>
          <w:rFonts w:ascii="Times New Roman" w:hAnsi="Times New Roman"/>
          <w:sz w:val="22"/>
        </w:rPr>
        <w:instrText xml:space="preserve">” \l 3 </w:instrText>
      </w:r>
      <w:r w:rsidRPr="006C7A26">
        <w:rPr>
          <w:rFonts w:ascii="Times New Roman" w:hAnsi="Times New Roman"/>
          <w:sz w:val="22"/>
        </w:rPr>
        <w:fldChar w:fldCharType="end"/>
      </w:r>
    </w:p>
    <w:p w14:paraId="290F11C2" w14:textId="77777777" w:rsidR="009B6B47" w:rsidRPr="006C7A26" w:rsidRDefault="009B6B47" w:rsidP="00B22B9B">
      <w:pPr>
        <w:rPr>
          <w:rFonts w:ascii="Times New Roman" w:hAnsi="Times New Roman"/>
        </w:rPr>
      </w:pPr>
    </w:p>
    <w:p w14:paraId="42291B1D" w14:textId="77777777" w:rsidR="009B6B47" w:rsidRPr="006C7A26" w:rsidRDefault="000D0945" w:rsidP="00B22B9B">
      <w:pPr>
        <w:rPr>
          <w:rFonts w:ascii="Times New Roman" w:hAnsi="Times New Roman"/>
        </w:rPr>
      </w:pPr>
      <w:r w:rsidRPr="006C7A26">
        <w:rPr>
          <w:rFonts w:ascii="Times New Roman" w:hAnsi="Times New Roman"/>
          <w:noProof/>
        </w:rPr>
        <w:drawing>
          <wp:inline distT="0" distB="0" distL="0" distR="0" wp14:anchorId="5105DAC8" wp14:editId="68A71307">
            <wp:extent cx="6013450" cy="4483100"/>
            <wp:effectExtent l="0" t="0" r="6350" b="12700"/>
            <wp:docPr id="4" name="Picture 4" descr="Rev intro outline of Dani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Rev intro outline of Daniel"/>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013450" cy="4483100"/>
                    </a:xfrm>
                    <a:prstGeom prst="rect">
                      <a:avLst/>
                    </a:prstGeom>
                    <a:noFill/>
                    <a:ln>
                      <a:noFill/>
                    </a:ln>
                  </pic:spPr>
                </pic:pic>
              </a:graphicData>
            </a:graphic>
          </wp:inline>
        </w:drawing>
      </w:r>
    </w:p>
    <w:p w14:paraId="3E0206FF" w14:textId="77777777" w:rsidR="009B6B47" w:rsidRPr="006C7A26" w:rsidRDefault="009B6B47" w:rsidP="00B22B9B">
      <w:pPr>
        <w:rPr>
          <w:rFonts w:ascii="Times New Roman" w:hAnsi="Times New Roman"/>
        </w:rPr>
      </w:pPr>
    </w:p>
    <w:p w14:paraId="6ED327D8" w14:textId="77777777" w:rsidR="00656356" w:rsidRPr="006C7A26" w:rsidRDefault="00656356" w:rsidP="00B22B9B">
      <w:pPr>
        <w:rPr>
          <w:rFonts w:ascii="Times New Roman" w:hAnsi="Times New Roman"/>
        </w:rPr>
      </w:pPr>
    </w:p>
    <w:p w14:paraId="35AC870D" w14:textId="77777777" w:rsidR="00B22B9B" w:rsidRPr="006C7A26" w:rsidRDefault="009B6B47" w:rsidP="00B22B9B">
      <w:pPr>
        <w:rPr>
          <w:rFonts w:ascii="Times New Roman" w:hAnsi="Times New Roman"/>
        </w:rPr>
      </w:pPr>
      <w:r w:rsidRPr="006C7A26">
        <w:rPr>
          <w:rFonts w:ascii="Times New Roman" w:hAnsi="Times New Roman"/>
        </w:rPr>
        <w:br w:type="page"/>
      </w:r>
    </w:p>
    <w:p w14:paraId="36C5C1AF" w14:textId="77777777" w:rsidR="00A3299D" w:rsidRPr="006C7A26" w:rsidRDefault="000D0945" w:rsidP="00A3299D">
      <w:pPr>
        <w:rPr>
          <w:rFonts w:ascii="Times New Roman" w:hAnsi="Times New Roman"/>
        </w:rPr>
      </w:pPr>
      <w:r w:rsidRPr="006C7A26">
        <w:rPr>
          <w:rFonts w:ascii="Times New Roman" w:hAnsi="Times New Roman"/>
          <w:noProof/>
        </w:rPr>
        <w:lastRenderedPageBreak/>
        <w:drawing>
          <wp:anchor distT="0" distB="0" distL="114300" distR="114300" simplePos="0" relativeHeight="251674624" behindDoc="0" locked="0" layoutInCell="1" allowOverlap="1" wp14:anchorId="6C91F4B8" wp14:editId="36661661">
            <wp:simplePos x="0" y="0"/>
            <wp:positionH relativeFrom="column">
              <wp:posOffset>-50800</wp:posOffset>
            </wp:positionH>
            <wp:positionV relativeFrom="paragraph">
              <wp:posOffset>-163195</wp:posOffset>
            </wp:positionV>
            <wp:extent cx="6002020" cy="4538980"/>
            <wp:effectExtent l="0" t="0" r="0" b="7620"/>
            <wp:wrapNone/>
            <wp:docPr id="145" name="Picture 126" descr="Daniels 70 Wee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Daniels 70 Weeks"/>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002020" cy="45389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BA426BF" w14:textId="77777777" w:rsidR="00B22B9B" w:rsidRPr="006C7A26" w:rsidRDefault="00B22B9B" w:rsidP="00B22B9B">
      <w:pPr>
        <w:ind w:right="90"/>
        <w:jc w:val="center"/>
        <w:rPr>
          <w:rFonts w:ascii="Times New Roman" w:hAnsi="Times New Roman"/>
          <w:sz w:val="20"/>
        </w:rPr>
      </w:pPr>
      <w:r w:rsidRPr="006C7A26">
        <w:rPr>
          <w:rFonts w:ascii="Times New Roman" w:hAnsi="Times New Roman"/>
          <w:sz w:val="22"/>
        </w:rPr>
        <w:t>Daniel’s 70 Weeks</w:t>
      </w:r>
      <w:r w:rsidRPr="006C7A26">
        <w:rPr>
          <w:rFonts w:ascii="Times New Roman" w:hAnsi="Times New Roman"/>
          <w:sz w:val="22"/>
        </w:rPr>
        <w:fldChar w:fldCharType="begin"/>
      </w:r>
      <w:r w:rsidRPr="006C7A26">
        <w:rPr>
          <w:rFonts w:ascii="Times New Roman" w:hAnsi="Times New Roman"/>
          <w:sz w:val="22"/>
        </w:rPr>
        <w:instrText xml:space="preserve"> TC  “Daniel’s 70 Weeks” \l 3 </w:instrText>
      </w:r>
      <w:r w:rsidRPr="006C7A26">
        <w:rPr>
          <w:rFonts w:ascii="Times New Roman" w:hAnsi="Times New Roman"/>
          <w:sz w:val="22"/>
        </w:rPr>
        <w:fldChar w:fldCharType="end"/>
      </w:r>
    </w:p>
    <w:p w14:paraId="436F54DD" w14:textId="77777777" w:rsidR="00B22B9B" w:rsidRPr="006C7A26" w:rsidRDefault="00B22B9B" w:rsidP="00A3299D">
      <w:pPr>
        <w:rPr>
          <w:rFonts w:ascii="Times New Roman" w:hAnsi="Times New Roman"/>
        </w:rPr>
      </w:pPr>
    </w:p>
    <w:p w14:paraId="21177635" w14:textId="77777777" w:rsidR="00B22B9B" w:rsidRPr="006C7A26" w:rsidRDefault="00B22B9B" w:rsidP="00A3299D">
      <w:pPr>
        <w:rPr>
          <w:rFonts w:ascii="Times New Roman" w:hAnsi="Times New Roman"/>
        </w:rPr>
      </w:pPr>
    </w:p>
    <w:p w14:paraId="1C1E9384" w14:textId="77777777" w:rsidR="00B22B9B" w:rsidRPr="006C7A26" w:rsidRDefault="00B22B9B" w:rsidP="00A3299D">
      <w:pPr>
        <w:rPr>
          <w:rFonts w:ascii="Times New Roman" w:hAnsi="Times New Roman"/>
        </w:rPr>
      </w:pPr>
    </w:p>
    <w:p w14:paraId="5C0DF4A3" w14:textId="77777777" w:rsidR="009B6B47" w:rsidRPr="006C7A26" w:rsidRDefault="009B6B47" w:rsidP="00B22B9B">
      <w:pPr>
        <w:ind w:right="90"/>
        <w:jc w:val="center"/>
        <w:rPr>
          <w:rFonts w:ascii="Times New Roman" w:hAnsi="Times New Roman"/>
          <w:sz w:val="22"/>
        </w:rPr>
      </w:pPr>
    </w:p>
    <w:p w14:paraId="1E6EE835" w14:textId="77777777" w:rsidR="009B6B47" w:rsidRPr="006C7A26" w:rsidRDefault="009B6B47" w:rsidP="00B22B9B">
      <w:pPr>
        <w:ind w:right="90"/>
        <w:jc w:val="center"/>
        <w:rPr>
          <w:rFonts w:ascii="Times New Roman" w:hAnsi="Times New Roman"/>
          <w:sz w:val="22"/>
        </w:rPr>
      </w:pPr>
    </w:p>
    <w:p w14:paraId="1FCF0EAD" w14:textId="77777777" w:rsidR="009B6B47" w:rsidRPr="006C7A26" w:rsidRDefault="009B6B47" w:rsidP="00B22B9B">
      <w:pPr>
        <w:ind w:right="90"/>
        <w:jc w:val="center"/>
        <w:rPr>
          <w:rFonts w:ascii="Times New Roman" w:hAnsi="Times New Roman"/>
          <w:sz w:val="22"/>
        </w:rPr>
      </w:pPr>
    </w:p>
    <w:p w14:paraId="6572B905" w14:textId="77777777" w:rsidR="009B6B47" w:rsidRPr="006C7A26" w:rsidRDefault="009B6B47" w:rsidP="00B22B9B">
      <w:pPr>
        <w:ind w:right="90"/>
        <w:jc w:val="center"/>
        <w:rPr>
          <w:rFonts w:ascii="Times New Roman" w:hAnsi="Times New Roman"/>
          <w:sz w:val="22"/>
        </w:rPr>
      </w:pPr>
    </w:p>
    <w:p w14:paraId="7D30DB2A" w14:textId="77777777" w:rsidR="009B6B47" w:rsidRPr="006C7A26" w:rsidRDefault="009B6B47" w:rsidP="00B22B9B">
      <w:pPr>
        <w:ind w:right="90"/>
        <w:jc w:val="center"/>
        <w:rPr>
          <w:rFonts w:ascii="Times New Roman" w:hAnsi="Times New Roman"/>
          <w:sz w:val="22"/>
        </w:rPr>
      </w:pPr>
    </w:p>
    <w:p w14:paraId="5654DF1B" w14:textId="77777777" w:rsidR="009B6B47" w:rsidRPr="006C7A26" w:rsidRDefault="009B6B47" w:rsidP="00B22B9B">
      <w:pPr>
        <w:ind w:right="90"/>
        <w:jc w:val="center"/>
        <w:rPr>
          <w:rFonts w:ascii="Times New Roman" w:hAnsi="Times New Roman"/>
          <w:sz w:val="22"/>
        </w:rPr>
      </w:pPr>
    </w:p>
    <w:p w14:paraId="10FFEA99" w14:textId="77777777" w:rsidR="009B6B47" w:rsidRPr="006C7A26" w:rsidRDefault="009B6B47" w:rsidP="00B22B9B">
      <w:pPr>
        <w:ind w:right="90"/>
        <w:jc w:val="center"/>
        <w:rPr>
          <w:rFonts w:ascii="Times New Roman" w:hAnsi="Times New Roman"/>
          <w:sz w:val="22"/>
        </w:rPr>
      </w:pPr>
    </w:p>
    <w:p w14:paraId="44D7B69D" w14:textId="77777777" w:rsidR="009B6B47" w:rsidRPr="006C7A26" w:rsidRDefault="009B6B47" w:rsidP="00B22B9B">
      <w:pPr>
        <w:ind w:right="90"/>
        <w:jc w:val="center"/>
        <w:rPr>
          <w:rFonts w:ascii="Times New Roman" w:hAnsi="Times New Roman"/>
          <w:sz w:val="22"/>
        </w:rPr>
      </w:pPr>
    </w:p>
    <w:p w14:paraId="2285865E" w14:textId="77777777" w:rsidR="009B6B47" w:rsidRPr="006C7A26" w:rsidRDefault="009B6B47" w:rsidP="00B22B9B">
      <w:pPr>
        <w:ind w:right="90"/>
        <w:jc w:val="center"/>
        <w:rPr>
          <w:rFonts w:ascii="Times New Roman" w:hAnsi="Times New Roman"/>
          <w:sz w:val="22"/>
        </w:rPr>
      </w:pPr>
    </w:p>
    <w:p w14:paraId="77809C1C" w14:textId="77777777" w:rsidR="009B6B47" w:rsidRPr="006C7A26" w:rsidRDefault="009B6B47" w:rsidP="00B22B9B">
      <w:pPr>
        <w:ind w:right="90"/>
        <w:jc w:val="center"/>
        <w:rPr>
          <w:rFonts w:ascii="Times New Roman" w:hAnsi="Times New Roman"/>
          <w:sz w:val="22"/>
        </w:rPr>
      </w:pPr>
    </w:p>
    <w:p w14:paraId="1BF1E7D1" w14:textId="77777777" w:rsidR="009B6B47" w:rsidRPr="006C7A26" w:rsidRDefault="009B6B47" w:rsidP="00B22B9B">
      <w:pPr>
        <w:ind w:right="90"/>
        <w:jc w:val="center"/>
        <w:rPr>
          <w:rFonts w:ascii="Times New Roman" w:hAnsi="Times New Roman"/>
          <w:sz w:val="22"/>
        </w:rPr>
      </w:pPr>
    </w:p>
    <w:p w14:paraId="2A570A54" w14:textId="77777777" w:rsidR="009B6B47" w:rsidRPr="006C7A26" w:rsidRDefault="009B6B47" w:rsidP="00B22B9B">
      <w:pPr>
        <w:ind w:right="90"/>
        <w:jc w:val="center"/>
        <w:rPr>
          <w:rFonts w:ascii="Times New Roman" w:hAnsi="Times New Roman"/>
          <w:sz w:val="22"/>
        </w:rPr>
      </w:pPr>
    </w:p>
    <w:p w14:paraId="68340457" w14:textId="77777777" w:rsidR="009B6B47" w:rsidRPr="006C7A26" w:rsidRDefault="009B6B47" w:rsidP="00B22B9B">
      <w:pPr>
        <w:ind w:right="90"/>
        <w:jc w:val="center"/>
        <w:rPr>
          <w:rFonts w:ascii="Times New Roman" w:hAnsi="Times New Roman"/>
          <w:sz w:val="22"/>
        </w:rPr>
      </w:pPr>
    </w:p>
    <w:p w14:paraId="2E9776EA" w14:textId="77777777" w:rsidR="009B6B47" w:rsidRPr="006C7A26" w:rsidRDefault="009B6B47" w:rsidP="00B22B9B">
      <w:pPr>
        <w:ind w:right="90"/>
        <w:jc w:val="center"/>
        <w:rPr>
          <w:rFonts w:ascii="Times New Roman" w:hAnsi="Times New Roman"/>
          <w:sz w:val="22"/>
        </w:rPr>
      </w:pPr>
    </w:p>
    <w:p w14:paraId="03B9CBC6" w14:textId="77777777" w:rsidR="009B6B47" w:rsidRPr="006C7A26" w:rsidRDefault="009B6B47" w:rsidP="00B22B9B">
      <w:pPr>
        <w:ind w:right="90"/>
        <w:jc w:val="center"/>
        <w:rPr>
          <w:rFonts w:ascii="Times New Roman" w:hAnsi="Times New Roman"/>
          <w:sz w:val="22"/>
        </w:rPr>
      </w:pPr>
    </w:p>
    <w:p w14:paraId="09CB1977" w14:textId="77777777" w:rsidR="009B6B47" w:rsidRPr="006C7A26" w:rsidRDefault="009B6B47" w:rsidP="00B22B9B">
      <w:pPr>
        <w:ind w:right="90"/>
        <w:jc w:val="center"/>
        <w:rPr>
          <w:rFonts w:ascii="Times New Roman" w:hAnsi="Times New Roman"/>
          <w:sz w:val="22"/>
        </w:rPr>
      </w:pPr>
    </w:p>
    <w:p w14:paraId="4F9C95FD" w14:textId="77777777" w:rsidR="009B6B47" w:rsidRPr="006C7A26" w:rsidRDefault="009B6B47" w:rsidP="00B22B9B">
      <w:pPr>
        <w:ind w:right="90"/>
        <w:jc w:val="center"/>
        <w:rPr>
          <w:rFonts w:ascii="Times New Roman" w:hAnsi="Times New Roman"/>
          <w:sz w:val="22"/>
        </w:rPr>
      </w:pPr>
    </w:p>
    <w:p w14:paraId="4532E7BF" w14:textId="77777777" w:rsidR="009B6B47" w:rsidRPr="006C7A26" w:rsidRDefault="009B6B47" w:rsidP="00B22B9B">
      <w:pPr>
        <w:ind w:right="90"/>
        <w:jc w:val="center"/>
        <w:rPr>
          <w:rFonts w:ascii="Times New Roman" w:hAnsi="Times New Roman"/>
          <w:sz w:val="22"/>
        </w:rPr>
      </w:pPr>
    </w:p>
    <w:p w14:paraId="4CF16640" w14:textId="77777777" w:rsidR="009B6B47" w:rsidRPr="006C7A26" w:rsidRDefault="009B6B47" w:rsidP="00B22B9B">
      <w:pPr>
        <w:ind w:right="90"/>
        <w:jc w:val="center"/>
        <w:rPr>
          <w:rFonts w:ascii="Times New Roman" w:hAnsi="Times New Roman"/>
          <w:sz w:val="22"/>
        </w:rPr>
      </w:pPr>
    </w:p>
    <w:p w14:paraId="63EC7340" w14:textId="77777777" w:rsidR="009B6B47" w:rsidRPr="006C7A26" w:rsidRDefault="009B6B47" w:rsidP="00B22B9B">
      <w:pPr>
        <w:ind w:right="90"/>
        <w:jc w:val="center"/>
        <w:rPr>
          <w:rFonts w:ascii="Times New Roman" w:hAnsi="Times New Roman"/>
          <w:sz w:val="22"/>
        </w:rPr>
      </w:pPr>
    </w:p>
    <w:p w14:paraId="010E3B77" w14:textId="77777777" w:rsidR="009B6B47" w:rsidRPr="006C7A26" w:rsidRDefault="009B6B47" w:rsidP="00B22B9B">
      <w:pPr>
        <w:ind w:right="90"/>
        <w:jc w:val="center"/>
        <w:rPr>
          <w:rFonts w:ascii="Times New Roman" w:hAnsi="Times New Roman"/>
          <w:sz w:val="22"/>
        </w:rPr>
      </w:pPr>
    </w:p>
    <w:p w14:paraId="1A0BF636" w14:textId="77777777" w:rsidR="009B6B47" w:rsidRPr="006C7A26" w:rsidRDefault="009B6B47" w:rsidP="00B22B9B">
      <w:pPr>
        <w:ind w:right="90"/>
        <w:jc w:val="center"/>
        <w:rPr>
          <w:rFonts w:ascii="Times New Roman" w:hAnsi="Times New Roman"/>
          <w:sz w:val="22"/>
        </w:rPr>
      </w:pPr>
    </w:p>
    <w:p w14:paraId="57F12F03" w14:textId="06B72277" w:rsidR="009B6B47" w:rsidRPr="006C7A26" w:rsidRDefault="00B83B73" w:rsidP="00B83B73">
      <w:pPr>
        <w:ind w:right="90"/>
        <w:jc w:val="right"/>
        <w:rPr>
          <w:rFonts w:ascii="Times New Roman" w:hAnsi="Times New Roman"/>
        </w:rPr>
      </w:pPr>
      <w:r w:rsidRPr="006C7A26">
        <w:rPr>
          <w:rFonts w:ascii="Times New Roman" w:hAnsi="Times New Roman"/>
          <w:sz w:val="18"/>
        </w:rPr>
        <w:t xml:space="preserve">R. Ludwigson, </w:t>
      </w:r>
      <w:r w:rsidRPr="006C7A26">
        <w:rPr>
          <w:rFonts w:ascii="Times New Roman" w:hAnsi="Times New Roman"/>
          <w:i/>
          <w:sz w:val="18"/>
        </w:rPr>
        <w:t>A Survey of Bible Prophecy</w:t>
      </w:r>
      <w:r w:rsidRPr="006C7A26">
        <w:rPr>
          <w:rFonts w:ascii="Times New Roman" w:hAnsi="Times New Roman"/>
          <w:sz w:val="18"/>
        </w:rPr>
        <w:t xml:space="preserve"> (Grand Rapids: Zondervan, 1975), 49</w:t>
      </w:r>
    </w:p>
    <w:p w14:paraId="188C773E" w14:textId="77777777" w:rsidR="009B6B47" w:rsidRPr="006C7A26" w:rsidRDefault="009B6B47" w:rsidP="007D0940">
      <w:pPr>
        <w:ind w:right="90"/>
        <w:rPr>
          <w:rFonts w:ascii="Times New Roman" w:hAnsi="Times New Roman"/>
          <w:sz w:val="22"/>
        </w:rPr>
      </w:pPr>
    </w:p>
    <w:p w14:paraId="5FC74583" w14:textId="77777777" w:rsidR="00325A04" w:rsidRPr="006C7A26" w:rsidRDefault="00B22B9B" w:rsidP="00B22B9B">
      <w:pPr>
        <w:ind w:right="90"/>
        <w:jc w:val="center"/>
        <w:rPr>
          <w:rFonts w:ascii="Times New Roman" w:hAnsi="Times New Roman"/>
          <w:sz w:val="20"/>
        </w:rPr>
      </w:pPr>
      <w:r w:rsidRPr="006C7A26">
        <w:rPr>
          <w:rFonts w:ascii="Times New Roman" w:hAnsi="Times New Roman"/>
          <w:vanish/>
          <w:sz w:val="22"/>
        </w:rPr>
        <w:t xml:space="preserve">Dating Daniel’s Seventy Weeks </w:t>
      </w:r>
      <w:r w:rsidR="00325A04" w:rsidRPr="006C7A26">
        <w:rPr>
          <w:rFonts w:ascii="Times New Roman" w:hAnsi="Times New Roman"/>
          <w:sz w:val="22"/>
        </w:rPr>
        <w:fldChar w:fldCharType="begin"/>
      </w:r>
      <w:r w:rsidR="00325A04" w:rsidRPr="006C7A26">
        <w:rPr>
          <w:rFonts w:ascii="Times New Roman" w:hAnsi="Times New Roman"/>
          <w:sz w:val="22"/>
        </w:rPr>
        <w:instrText xml:space="preserve"> TC  “</w:instrText>
      </w:r>
      <w:r w:rsidRPr="006C7A26">
        <w:rPr>
          <w:rFonts w:ascii="Times New Roman" w:hAnsi="Times New Roman"/>
          <w:sz w:val="22"/>
        </w:rPr>
        <w:instrText>Dating Daniel’s Seventy Weeks</w:instrText>
      </w:r>
      <w:r w:rsidR="00325A04" w:rsidRPr="006C7A26">
        <w:rPr>
          <w:rFonts w:ascii="Times New Roman" w:hAnsi="Times New Roman"/>
          <w:sz w:val="22"/>
        </w:rPr>
        <w:instrText xml:space="preserve">” \l 3 </w:instrText>
      </w:r>
      <w:r w:rsidR="00325A04" w:rsidRPr="006C7A26">
        <w:rPr>
          <w:rFonts w:ascii="Times New Roman" w:hAnsi="Times New Roman"/>
          <w:sz w:val="22"/>
        </w:rPr>
        <w:fldChar w:fldCharType="end"/>
      </w:r>
    </w:p>
    <w:p w14:paraId="7B61AA75" w14:textId="77777777" w:rsidR="00BE6DFF" w:rsidRPr="006C7A26" w:rsidRDefault="000D0945" w:rsidP="00A3299D">
      <w:pPr>
        <w:rPr>
          <w:rFonts w:ascii="Times New Roman" w:hAnsi="Times New Roman"/>
        </w:rPr>
      </w:pPr>
      <w:r w:rsidRPr="006C7A26">
        <w:rPr>
          <w:rFonts w:ascii="Times New Roman" w:hAnsi="Times New Roman"/>
          <w:noProof/>
        </w:rPr>
        <w:drawing>
          <wp:inline distT="0" distB="0" distL="0" distR="0" wp14:anchorId="0575517F" wp14:editId="54896FE3">
            <wp:extent cx="5422900" cy="3754756"/>
            <wp:effectExtent l="0" t="0" r="0" b="4445"/>
            <wp:docPr id="5" name="Picture 5" descr="Dan 9v27 Comput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an 9v27 Computations"/>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422900" cy="3754756"/>
                    </a:xfrm>
                    <a:prstGeom prst="rect">
                      <a:avLst/>
                    </a:prstGeom>
                    <a:noFill/>
                    <a:ln>
                      <a:noFill/>
                    </a:ln>
                  </pic:spPr>
                </pic:pic>
              </a:graphicData>
            </a:graphic>
          </wp:inline>
        </w:drawing>
      </w:r>
    </w:p>
    <w:p w14:paraId="6CD55651" w14:textId="486C1BAA" w:rsidR="00A3299D" w:rsidRPr="006C7A26" w:rsidRDefault="00B83B73" w:rsidP="00B83B73">
      <w:pPr>
        <w:ind w:right="967"/>
        <w:jc w:val="right"/>
        <w:rPr>
          <w:rFonts w:ascii="Times New Roman" w:hAnsi="Times New Roman"/>
          <w:sz w:val="18"/>
        </w:rPr>
      </w:pPr>
      <w:r w:rsidRPr="006C7A26">
        <w:rPr>
          <w:rFonts w:ascii="Times New Roman" w:hAnsi="Times New Roman"/>
          <w:sz w:val="18"/>
        </w:rPr>
        <w:t xml:space="preserve">Harold W. Hoehner, </w:t>
      </w:r>
      <w:r w:rsidRPr="006C7A26">
        <w:rPr>
          <w:rFonts w:ascii="Times New Roman" w:hAnsi="Times New Roman"/>
          <w:i/>
          <w:sz w:val="18"/>
        </w:rPr>
        <w:t>Chronological Aspects of the Life of Christ</w:t>
      </w:r>
      <w:r w:rsidRPr="006C7A26">
        <w:rPr>
          <w:rFonts w:ascii="Times New Roman" w:hAnsi="Times New Roman"/>
          <w:sz w:val="18"/>
        </w:rPr>
        <w:t xml:space="preserve"> (Grand Rapids: Zondervan, 1977), 139</w:t>
      </w:r>
    </w:p>
    <w:p w14:paraId="4F5D5F88" w14:textId="77777777" w:rsidR="00B22B9B" w:rsidRPr="006C7A26" w:rsidRDefault="00341D29" w:rsidP="00B22B9B">
      <w:pPr>
        <w:jc w:val="center"/>
        <w:rPr>
          <w:rFonts w:ascii="Times New Roman" w:hAnsi="Times New Roman"/>
          <w:sz w:val="22"/>
        </w:rPr>
      </w:pPr>
      <w:r w:rsidRPr="006C7A26">
        <w:rPr>
          <w:rFonts w:ascii="Times New Roman" w:hAnsi="Times New Roman"/>
        </w:rPr>
        <w:br w:type="page"/>
      </w:r>
      <w:r w:rsidR="00B22B9B" w:rsidRPr="006C7A26">
        <w:rPr>
          <w:rFonts w:ascii="Times New Roman" w:hAnsi="Times New Roman"/>
          <w:sz w:val="22"/>
        </w:rPr>
        <w:lastRenderedPageBreak/>
        <w:t>Chronology of the Seventieth Week</w:t>
      </w:r>
      <w:r w:rsidR="00B22B9B" w:rsidRPr="006C7A26">
        <w:rPr>
          <w:rFonts w:ascii="Times New Roman" w:hAnsi="Times New Roman"/>
          <w:sz w:val="22"/>
        </w:rPr>
        <w:fldChar w:fldCharType="begin"/>
      </w:r>
      <w:r w:rsidR="00B22B9B" w:rsidRPr="006C7A26">
        <w:rPr>
          <w:rFonts w:ascii="Times New Roman" w:hAnsi="Times New Roman"/>
          <w:sz w:val="22"/>
        </w:rPr>
        <w:instrText xml:space="preserve"> TC  “Chronology of the Seventieth Week” \l 3 </w:instrText>
      </w:r>
      <w:r w:rsidR="00B22B9B" w:rsidRPr="006C7A26">
        <w:rPr>
          <w:rFonts w:ascii="Times New Roman" w:hAnsi="Times New Roman"/>
          <w:sz w:val="22"/>
        </w:rPr>
        <w:fldChar w:fldCharType="end"/>
      </w:r>
    </w:p>
    <w:p w14:paraId="4C26B2DB" w14:textId="77777777" w:rsidR="00B22B9B" w:rsidRPr="006C7A26" w:rsidRDefault="000D0945" w:rsidP="003733A6">
      <w:pPr>
        <w:rPr>
          <w:rFonts w:ascii="Times New Roman" w:hAnsi="Times New Roman"/>
          <w:sz w:val="22"/>
        </w:rPr>
      </w:pPr>
      <w:r w:rsidRPr="006C7A26">
        <w:rPr>
          <w:rFonts w:ascii="Times New Roman" w:hAnsi="Times New Roman"/>
          <w:noProof/>
        </w:rPr>
        <w:drawing>
          <wp:anchor distT="0" distB="0" distL="114300" distR="114300" simplePos="0" relativeHeight="251678720" behindDoc="0" locked="0" layoutInCell="1" allowOverlap="1" wp14:anchorId="005F8053" wp14:editId="6ACA96D0">
            <wp:simplePos x="0" y="0"/>
            <wp:positionH relativeFrom="column">
              <wp:posOffset>-42545</wp:posOffset>
            </wp:positionH>
            <wp:positionV relativeFrom="paragraph">
              <wp:posOffset>-161290</wp:posOffset>
            </wp:positionV>
            <wp:extent cx="5901055" cy="4445000"/>
            <wp:effectExtent l="0" t="0" r="0" b="0"/>
            <wp:wrapNone/>
            <wp:docPr id="143" name="Picture 131" descr="Screen Shot 2012-03-11 a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Screen Shot 2012-03-11 at 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901055" cy="4445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3A85C38" w14:textId="77777777" w:rsidR="00B22B9B" w:rsidRPr="006C7A26" w:rsidRDefault="00B22B9B" w:rsidP="003733A6">
      <w:pPr>
        <w:rPr>
          <w:rFonts w:ascii="Times New Roman" w:hAnsi="Times New Roman"/>
          <w:sz w:val="22"/>
        </w:rPr>
      </w:pPr>
    </w:p>
    <w:p w14:paraId="6CE68FF5" w14:textId="77777777" w:rsidR="003733A6" w:rsidRPr="006C7A26" w:rsidRDefault="00B22B9B" w:rsidP="003733A6">
      <w:pPr>
        <w:rPr>
          <w:rFonts w:ascii="Times New Roman" w:hAnsi="Times New Roman"/>
          <w:i/>
        </w:rPr>
      </w:pPr>
      <w:r w:rsidRPr="006C7A26">
        <w:rPr>
          <w:rFonts w:ascii="Times New Roman" w:hAnsi="Times New Roman"/>
          <w:sz w:val="22"/>
        </w:rPr>
        <w:br w:type="page"/>
      </w:r>
      <w:r w:rsidRPr="006C7A26">
        <w:rPr>
          <w:rFonts w:ascii="Times New Roman" w:hAnsi="Times New Roman"/>
          <w:i/>
        </w:rPr>
        <w:lastRenderedPageBreak/>
        <w:t xml:space="preserve"> </w:t>
      </w:r>
      <w:r w:rsidR="003733A6" w:rsidRPr="006C7A26">
        <w:rPr>
          <w:rFonts w:ascii="Times New Roman" w:hAnsi="Times New Roman"/>
          <w:i/>
        </w:rPr>
        <w:t>Continuing point “</w:t>
      </w:r>
      <w:r w:rsidR="00021433" w:rsidRPr="006C7A26">
        <w:rPr>
          <w:rFonts w:ascii="Times New Roman" w:hAnsi="Times New Roman"/>
          <w:i/>
        </w:rPr>
        <w:t>O</w:t>
      </w:r>
      <w:r w:rsidR="003733A6" w:rsidRPr="006C7A26">
        <w:rPr>
          <w:rFonts w:ascii="Times New Roman" w:hAnsi="Times New Roman"/>
          <w:i/>
        </w:rPr>
        <w:t xml:space="preserve">” on Four Interpretive </w:t>
      </w:r>
      <w:r w:rsidR="001B2FBD" w:rsidRPr="006C7A26">
        <w:rPr>
          <w:rFonts w:ascii="Times New Roman" w:hAnsi="Times New Roman"/>
          <w:i/>
        </w:rPr>
        <w:t>Principles</w:t>
      </w:r>
      <w:r w:rsidR="003733A6" w:rsidRPr="006C7A26">
        <w:rPr>
          <w:rFonts w:ascii="Times New Roman" w:hAnsi="Times New Roman"/>
          <w:i/>
        </w:rPr>
        <w:t xml:space="preserve"> to Understand Revelation…</w:t>
      </w:r>
    </w:p>
    <w:p w14:paraId="642D8C02" w14:textId="77777777" w:rsidR="003733A6" w:rsidRPr="006C7A26" w:rsidRDefault="003733A6" w:rsidP="003733A6">
      <w:pPr>
        <w:rPr>
          <w:rFonts w:ascii="Times New Roman" w:hAnsi="Times New Roman"/>
        </w:rPr>
      </w:pPr>
    </w:p>
    <w:p w14:paraId="4261190B" w14:textId="77777777" w:rsidR="005109DD" w:rsidRPr="006C7A26" w:rsidRDefault="00E83939" w:rsidP="002D53E3">
      <w:pPr>
        <w:pStyle w:val="Heading3"/>
        <w:ind w:left="1560" w:hanging="426"/>
        <w:rPr>
          <w:rFonts w:ascii="Times New Roman" w:hAnsi="Times New Roman"/>
        </w:rPr>
      </w:pPr>
      <w:r w:rsidRPr="006C7A26">
        <w:rPr>
          <w:rFonts w:ascii="Times New Roman" w:hAnsi="Times New Roman"/>
        </w:rPr>
        <w:t>Assume a chronological order.</w:t>
      </w:r>
    </w:p>
    <w:p w14:paraId="220A9F8D" w14:textId="77777777" w:rsidR="00A3299D" w:rsidRPr="006C7A26" w:rsidRDefault="00A3299D" w:rsidP="00C419B4">
      <w:pPr>
        <w:pStyle w:val="Heading4"/>
        <w:tabs>
          <w:tab w:val="clear" w:pos="1800"/>
        </w:tabs>
        <w:ind w:left="2127" w:hanging="426"/>
        <w:rPr>
          <w:rFonts w:ascii="Times New Roman" w:hAnsi="Times New Roman"/>
        </w:rPr>
      </w:pPr>
      <w:r w:rsidRPr="006C7A26">
        <w:rPr>
          <w:rFonts w:ascii="Times New Roman" w:hAnsi="Times New Roman"/>
        </w:rPr>
        <w:t xml:space="preserve">The normal way to read a book is to assume, unless otherwise indicated, that the story proceeds from point A to point B in time.  There is no reason not to follow this </w:t>
      </w:r>
      <w:r w:rsidR="003539EB" w:rsidRPr="006C7A26">
        <w:rPr>
          <w:rFonts w:ascii="Times New Roman" w:hAnsi="Times New Roman"/>
        </w:rPr>
        <w:t xml:space="preserve">normally accepted practice </w:t>
      </w:r>
      <w:r w:rsidRPr="006C7A26">
        <w:rPr>
          <w:rFonts w:ascii="Times New Roman" w:hAnsi="Times New Roman"/>
        </w:rPr>
        <w:t>when reading the Revelation to John.</w:t>
      </w:r>
    </w:p>
    <w:p w14:paraId="0C97B4ED" w14:textId="77777777" w:rsidR="00BE6DFF" w:rsidRPr="006C7A26" w:rsidRDefault="00BE6DFF" w:rsidP="00C419B4">
      <w:pPr>
        <w:ind w:left="2127" w:hanging="426"/>
        <w:rPr>
          <w:rFonts w:ascii="Times New Roman" w:hAnsi="Times New Roman"/>
        </w:rPr>
      </w:pPr>
    </w:p>
    <w:p w14:paraId="33048D43" w14:textId="77777777" w:rsidR="00BE6DFF" w:rsidRPr="006C7A26" w:rsidRDefault="00BE6DFF" w:rsidP="00C419B4">
      <w:pPr>
        <w:ind w:left="2127" w:hanging="426"/>
        <w:rPr>
          <w:rFonts w:ascii="Times New Roman" w:hAnsi="Times New Roman"/>
        </w:rPr>
      </w:pPr>
    </w:p>
    <w:p w14:paraId="50AC20C6" w14:textId="77777777" w:rsidR="00BE6DFF" w:rsidRPr="006C7A26" w:rsidRDefault="00BE6DFF" w:rsidP="00C419B4">
      <w:pPr>
        <w:ind w:left="2127" w:hanging="426"/>
        <w:rPr>
          <w:rFonts w:ascii="Times New Roman" w:hAnsi="Times New Roman"/>
        </w:rPr>
      </w:pPr>
    </w:p>
    <w:p w14:paraId="7672392C" w14:textId="77777777" w:rsidR="00BE6DFF" w:rsidRPr="006C7A26" w:rsidRDefault="00BE6DFF" w:rsidP="00C419B4">
      <w:pPr>
        <w:ind w:left="2127" w:hanging="426"/>
        <w:rPr>
          <w:rFonts w:ascii="Times New Roman" w:hAnsi="Times New Roman"/>
        </w:rPr>
      </w:pPr>
    </w:p>
    <w:p w14:paraId="170846BF" w14:textId="77777777" w:rsidR="00BE6DFF" w:rsidRPr="006C7A26" w:rsidRDefault="00BE6DFF" w:rsidP="00C419B4">
      <w:pPr>
        <w:ind w:left="2127" w:hanging="426"/>
        <w:rPr>
          <w:rFonts w:ascii="Times New Roman" w:hAnsi="Times New Roman"/>
        </w:rPr>
      </w:pPr>
    </w:p>
    <w:p w14:paraId="338EC74F" w14:textId="77777777" w:rsidR="003733A6" w:rsidRPr="006C7A26" w:rsidRDefault="00A3299D" w:rsidP="00C419B4">
      <w:pPr>
        <w:pStyle w:val="Heading4"/>
        <w:tabs>
          <w:tab w:val="clear" w:pos="1800"/>
        </w:tabs>
        <w:ind w:left="2127" w:hanging="426"/>
        <w:rPr>
          <w:rFonts w:ascii="Times New Roman" w:hAnsi="Times New Roman"/>
        </w:rPr>
      </w:pPr>
      <w:r w:rsidRPr="006C7A26">
        <w:rPr>
          <w:rFonts w:ascii="Times New Roman" w:hAnsi="Times New Roman"/>
        </w:rPr>
        <w:t xml:space="preserve">However, </w:t>
      </w:r>
      <w:r w:rsidRPr="006C7A26">
        <w:rPr>
          <w:rFonts w:ascii="Times New Roman" w:hAnsi="Times New Roman"/>
          <w:b/>
          <w:i/>
        </w:rPr>
        <w:t>t</w:t>
      </w:r>
      <w:r w:rsidR="003539EB" w:rsidRPr="006C7A26">
        <w:rPr>
          <w:rFonts w:ascii="Times New Roman" w:hAnsi="Times New Roman"/>
          <w:b/>
          <w:i/>
        </w:rPr>
        <w:t>he r</w:t>
      </w:r>
      <w:r w:rsidR="00E83939" w:rsidRPr="006C7A26">
        <w:rPr>
          <w:rFonts w:ascii="Times New Roman" w:hAnsi="Times New Roman"/>
          <w:b/>
          <w:i/>
        </w:rPr>
        <w:t>ecapitulation approach</w:t>
      </w:r>
      <w:r w:rsidR="00E83939" w:rsidRPr="006C7A26">
        <w:rPr>
          <w:rFonts w:ascii="Times New Roman" w:hAnsi="Times New Roman"/>
        </w:rPr>
        <w:t xml:space="preserve"> has recently gained some following where the book is seen as depicting the present church age </w:t>
      </w:r>
      <w:r w:rsidR="00271447" w:rsidRPr="006C7A26">
        <w:rPr>
          <w:rFonts w:ascii="Times New Roman" w:hAnsi="Times New Roman"/>
        </w:rPr>
        <w:t>seven</w:t>
      </w:r>
      <w:r w:rsidR="00E83939" w:rsidRPr="006C7A26">
        <w:rPr>
          <w:rFonts w:ascii="Times New Roman" w:hAnsi="Times New Roman"/>
        </w:rPr>
        <w:t xml:space="preserve"> different times.  </w:t>
      </w:r>
    </w:p>
    <w:p w14:paraId="0780E4D7" w14:textId="77777777" w:rsidR="003733A6" w:rsidRPr="006C7A26" w:rsidRDefault="00271447" w:rsidP="00C419B4">
      <w:pPr>
        <w:pStyle w:val="Heading5"/>
        <w:tabs>
          <w:tab w:val="clear" w:pos="2340"/>
        </w:tabs>
        <w:ind w:left="2694" w:hanging="426"/>
        <w:rPr>
          <w:rFonts w:ascii="Times New Roman" w:hAnsi="Times New Roman"/>
        </w:rPr>
      </w:pPr>
      <w:r w:rsidRPr="006C7A26">
        <w:rPr>
          <w:rFonts w:ascii="Times New Roman" w:hAnsi="Times New Roman"/>
        </w:rPr>
        <w:t>According to this view,</w:t>
      </w:r>
      <w:r w:rsidR="00E83939" w:rsidRPr="006C7A26">
        <w:rPr>
          <w:rFonts w:ascii="Times New Roman" w:hAnsi="Times New Roman"/>
        </w:rPr>
        <w:t xml:space="preserve"> chapters 1–3 cover the same time period as chapters 4–7</w:t>
      </w:r>
      <w:r w:rsidRPr="006C7A26">
        <w:rPr>
          <w:rFonts w:ascii="Times New Roman" w:hAnsi="Times New Roman"/>
        </w:rPr>
        <w:t xml:space="preserve"> as both supposedly cover the time period between Christ’s first and second comings.  </w:t>
      </w:r>
    </w:p>
    <w:p w14:paraId="76D7B5FD" w14:textId="77777777" w:rsidR="003733A6" w:rsidRPr="006C7A26" w:rsidRDefault="00271447" w:rsidP="00C419B4">
      <w:pPr>
        <w:pStyle w:val="Heading5"/>
        <w:tabs>
          <w:tab w:val="clear" w:pos="2340"/>
        </w:tabs>
        <w:ind w:left="2694" w:hanging="426"/>
        <w:rPr>
          <w:rFonts w:ascii="Times New Roman" w:hAnsi="Times New Roman"/>
        </w:rPr>
      </w:pPr>
      <w:r w:rsidRPr="006C7A26">
        <w:rPr>
          <w:rFonts w:ascii="Times New Roman" w:hAnsi="Times New Roman"/>
        </w:rPr>
        <w:t>Five more sections follow to</w:t>
      </w:r>
      <w:r w:rsidR="00A3299D" w:rsidRPr="006C7A26">
        <w:rPr>
          <w:rFonts w:ascii="Times New Roman" w:hAnsi="Times New Roman"/>
        </w:rPr>
        <w:t xml:space="preserve"> depict the same church period.  </w:t>
      </w:r>
    </w:p>
    <w:p w14:paraId="4C6D995B" w14:textId="77777777" w:rsidR="00E83939" w:rsidRPr="006C7A26" w:rsidRDefault="00A3299D" w:rsidP="00C419B4">
      <w:pPr>
        <w:pStyle w:val="Heading5"/>
        <w:tabs>
          <w:tab w:val="clear" w:pos="2340"/>
        </w:tabs>
        <w:ind w:left="2694" w:hanging="426"/>
        <w:rPr>
          <w:rFonts w:ascii="Times New Roman" w:hAnsi="Times New Roman"/>
        </w:rPr>
      </w:pPr>
      <w:r w:rsidRPr="006C7A26">
        <w:rPr>
          <w:rFonts w:ascii="Times New Roman" w:hAnsi="Times New Roman"/>
        </w:rPr>
        <w:t>This view is diagrammed on the next page</w:t>
      </w:r>
      <w:r w:rsidR="00271447" w:rsidRPr="006C7A26">
        <w:rPr>
          <w:rFonts w:ascii="Times New Roman" w:hAnsi="Times New Roman"/>
        </w:rPr>
        <w:t>.</w:t>
      </w:r>
    </w:p>
    <w:p w14:paraId="23A10802" w14:textId="77777777" w:rsidR="003733A6" w:rsidRPr="006C7A26" w:rsidRDefault="003733A6" w:rsidP="00C419B4">
      <w:pPr>
        <w:ind w:left="2694" w:hanging="426"/>
        <w:rPr>
          <w:rFonts w:ascii="Times New Roman" w:hAnsi="Times New Roman"/>
        </w:rPr>
      </w:pPr>
    </w:p>
    <w:p w14:paraId="73BD074B" w14:textId="77777777" w:rsidR="00271447" w:rsidRPr="006C7A26" w:rsidRDefault="00271447" w:rsidP="00271447">
      <w:pPr>
        <w:ind w:right="90"/>
        <w:jc w:val="center"/>
        <w:rPr>
          <w:rFonts w:ascii="Times New Roman" w:hAnsi="Times New Roman"/>
          <w:b/>
          <w:sz w:val="34"/>
        </w:rPr>
      </w:pPr>
      <w:r w:rsidRPr="006C7A26">
        <w:rPr>
          <w:rFonts w:ascii="Times New Roman" w:hAnsi="Times New Roman"/>
          <w:sz w:val="22"/>
        </w:rPr>
        <w:br w:type="page"/>
      </w:r>
      <w:r w:rsidRPr="006C7A26">
        <w:rPr>
          <w:rFonts w:ascii="Times New Roman" w:hAnsi="Times New Roman"/>
          <w:b/>
          <w:sz w:val="34"/>
        </w:rPr>
        <w:lastRenderedPageBreak/>
        <w:t>A Recapitulation Approach to Revelation</w:t>
      </w:r>
      <w:r w:rsidRPr="006C7A26">
        <w:rPr>
          <w:rFonts w:ascii="Times New Roman" w:hAnsi="Times New Roman"/>
          <w:sz w:val="14"/>
        </w:rPr>
        <w:fldChar w:fldCharType="begin"/>
      </w:r>
      <w:r w:rsidRPr="006C7A26">
        <w:rPr>
          <w:rFonts w:ascii="Times New Roman" w:hAnsi="Times New Roman"/>
          <w:sz w:val="14"/>
        </w:rPr>
        <w:instrText xml:space="preserve"> TC  “ </w:instrText>
      </w:r>
      <w:bookmarkStart w:id="12" w:name="_Toc408385731"/>
      <w:bookmarkStart w:id="13" w:name="_Toc408391955"/>
      <w:bookmarkStart w:id="14" w:name="_Toc534937592"/>
      <w:bookmarkStart w:id="15" w:name="_Toc7521201"/>
      <w:r w:rsidRPr="006C7A26">
        <w:rPr>
          <w:rFonts w:ascii="Times New Roman" w:hAnsi="Times New Roman"/>
          <w:sz w:val="14"/>
        </w:rPr>
        <w:instrText>Amillennial Chart of Revelation</w:instrText>
      </w:r>
      <w:bookmarkEnd w:id="12"/>
      <w:bookmarkEnd w:id="13"/>
      <w:bookmarkEnd w:id="14"/>
      <w:bookmarkEnd w:id="15"/>
      <w:r w:rsidRPr="006C7A26">
        <w:rPr>
          <w:rFonts w:ascii="Times New Roman" w:hAnsi="Times New Roman"/>
          <w:sz w:val="14"/>
        </w:rPr>
        <w:instrText xml:space="preserve"> “ \l 3 </w:instrText>
      </w:r>
      <w:r w:rsidRPr="006C7A26">
        <w:rPr>
          <w:rFonts w:ascii="Times New Roman" w:hAnsi="Times New Roman"/>
          <w:sz w:val="14"/>
        </w:rPr>
        <w:fldChar w:fldCharType="end"/>
      </w:r>
    </w:p>
    <w:p w14:paraId="35CDCEE5" w14:textId="77777777" w:rsidR="00271447" w:rsidRPr="006C7A26" w:rsidRDefault="00271447" w:rsidP="00271447">
      <w:pPr>
        <w:ind w:right="90"/>
        <w:jc w:val="center"/>
        <w:rPr>
          <w:rFonts w:ascii="Times New Roman" w:hAnsi="Times New Roman"/>
          <w:sz w:val="22"/>
        </w:rPr>
      </w:pPr>
      <w:r w:rsidRPr="006C7A26">
        <w:rPr>
          <w:rFonts w:ascii="Times New Roman" w:hAnsi="Times New Roman"/>
          <w:sz w:val="22"/>
        </w:rPr>
        <w:t xml:space="preserve">William Hendriksen, </w:t>
      </w:r>
      <w:r w:rsidRPr="006C7A26">
        <w:rPr>
          <w:rFonts w:ascii="Times New Roman" w:hAnsi="Times New Roman"/>
          <w:i/>
          <w:sz w:val="22"/>
        </w:rPr>
        <w:t>More Than Conquerors,</w:t>
      </w:r>
      <w:r w:rsidRPr="006C7A26">
        <w:rPr>
          <w:rFonts w:ascii="Times New Roman" w:hAnsi="Times New Roman"/>
          <w:sz w:val="22"/>
        </w:rPr>
        <w:t xml:space="preserve"> 16-19</w:t>
      </w:r>
    </w:p>
    <w:p w14:paraId="3386EA67" w14:textId="77777777" w:rsidR="00271447" w:rsidRPr="006C7A26" w:rsidRDefault="00271447" w:rsidP="00271447">
      <w:pPr>
        <w:ind w:right="90"/>
        <w:rPr>
          <w:rFonts w:ascii="Times New Roman" w:hAnsi="Times New Roman"/>
          <w:sz w:val="16"/>
        </w:rPr>
      </w:pPr>
    </w:p>
    <w:p w14:paraId="59DB48A2" w14:textId="77777777" w:rsidR="00271447" w:rsidRPr="006C7A26" w:rsidRDefault="00271447" w:rsidP="00271447">
      <w:pPr>
        <w:ind w:right="90"/>
        <w:rPr>
          <w:rFonts w:ascii="Times New Roman" w:hAnsi="Times New Roman"/>
          <w:sz w:val="18"/>
        </w:rPr>
      </w:pPr>
      <w:r w:rsidRPr="006C7A26">
        <w:rPr>
          <w:rFonts w:ascii="Times New Roman" w:hAnsi="Times New Roman"/>
          <w:sz w:val="18"/>
        </w:rPr>
        <w:t>One common view of the book of Revelation b</w:t>
      </w:r>
      <w:r w:rsidR="00160512" w:rsidRPr="006C7A26">
        <w:rPr>
          <w:rFonts w:ascii="Times New Roman" w:hAnsi="Times New Roman"/>
          <w:sz w:val="18"/>
        </w:rPr>
        <w:t xml:space="preserve">y amillennial scholars sees it </w:t>
      </w:r>
      <w:r w:rsidRPr="006C7A26">
        <w:rPr>
          <w:rFonts w:ascii="Times New Roman" w:hAnsi="Times New Roman"/>
          <w:sz w:val="18"/>
        </w:rPr>
        <w:t xml:space="preserve">as presenting our present age seven times in parallel sections.  Hendriksen is typical of this view which spiritualizes the 1000 years of Revelation 20:1-6 and applies this time period to our own </w:t>
      </w:r>
      <w:r w:rsidR="00160512" w:rsidRPr="006C7A26">
        <w:rPr>
          <w:rFonts w:ascii="Times New Roman" w:hAnsi="Times New Roman"/>
          <w:sz w:val="18"/>
        </w:rPr>
        <w:t>Church Age</w:t>
      </w:r>
      <w:r w:rsidRPr="006C7A26">
        <w:rPr>
          <w:rFonts w:ascii="Times New Roman" w:hAnsi="Times New Roman"/>
          <w:sz w:val="18"/>
        </w:rPr>
        <w:t xml:space="preserve">.  (Other commentators who see it this way are Lenski, Warfield, Sadlet, and S. L. Morris; cf. John Gilmore, </w:t>
      </w:r>
      <w:r w:rsidRPr="006C7A26">
        <w:rPr>
          <w:rFonts w:ascii="Times New Roman" w:hAnsi="Times New Roman"/>
          <w:i/>
          <w:sz w:val="18"/>
        </w:rPr>
        <w:t>Probing Heaven</w:t>
      </w:r>
      <w:r w:rsidRPr="006C7A26">
        <w:rPr>
          <w:rFonts w:ascii="Times New Roman" w:hAnsi="Times New Roman"/>
          <w:sz w:val="18"/>
        </w:rPr>
        <w:t>).  In chart form the view would look like this:</w:t>
      </w:r>
    </w:p>
    <w:p w14:paraId="4C7E592D" w14:textId="3B9E29AC" w:rsidR="00D114BE" w:rsidRPr="006C7A26" w:rsidRDefault="000D0945" w:rsidP="00271447">
      <w:pPr>
        <w:ind w:right="90"/>
        <w:rPr>
          <w:rFonts w:ascii="Times New Roman" w:hAnsi="Times New Roman"/>
          <w:sz w:val="18"/>
        </w:rPr>
      </w:pPr>
      <w:r w:rsidRPr="006C7A26">
        <w:rPr>
          <w:rFonts w:ascii="Times New Roman" w:hAnsi="Times New Roman"/>
          <w:noProof/>
          <w:sz w:val="22"/>
        </w:rPr>
        <mc:AlternateContent>
          <mc:Choice Requires="wps">
            <w:drawing>
              <wp:anchor distT="0" distB="0" distL="114300" distR="114300" simplePos="0" relativeHeight="251632640" behindDoc="0" locked="0" layoutInCell="1" allowOverlap="1" wp14:anchorId="7908AAC5" wp14:editId="4487B511">
                <wp:simplePos x="0" y="0"/>
                <wp:positionH relativeFrom="column">
                  <wp:posOffset>3618230</wp:posOffset>
                </wp:positionH>
                <wp:positionV relativeFrom="paragraph">
                  <wp:posOffset>11430</wp:posOffset>
                </wp:positionV>
                <wp:extent cx="1162050" cy="381000"/>
                <wp:effectExtent l="0" t="0" r="0" b="0"/>
                <wp:wrapTight wrapText="bothSides">
                  <wp:wrapPolygon edited="0">
                    <wp:start x="472" y="1440"/>
                    <wp:lineTo x="472" y="18720"/>
                    <wp:lineTo x="20774" y="18720"/>
                    <wp:lineTo x="20774" y="1440"/>
                    <wp:lineTo x="472" y="1440"/>
                  </wp:wrapPolygon>
                </wp:wrapTight>
                <wp:docPr id="142" name="Text Box 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62050" cy="381000"/>
                        </a:xfrm>
                        <a:prstGeom prst="rect">
                          <a:avLst/>
                        </a:prstGeom>
                        <a:noFill/>
                        <a:ln>
                          <a:noFill/>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txbx>
                        <w:txbxContent>
                          <w:p w14:paraId="16A7E537" w14:textId="77777777" w:rsidR="008F6C4B" w:rsidRPr="00834EF2" w:rsidRDefault="008F6C4B">
                            <w:pPr>
                              <w:rPr>
                                <w:rFonts w:ascii="Geneva" w:hAnsi="Geneva"/>
                                <w:color w:val="1F497D"/>
                                <w:sz w:val="20"/>
                              </w:rPr>
                            </w:pPr>
                            <w:r w:rsidRPr="00834EF2">
                              <w:rPr>
                                <w:rFonts w:ascii="Geneva" w:hAnsi="Geneva"/>
                                <w:color w:val="1F497D"/>
                                <w:sz w:val="20"/>
                              </w:rPr>
                              <w:t>Second Coming</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908AAC5" id="_x0000_t202" coordsize="21600,21600" o:spt="202" path="m,l,21600r21600,l21600,xe">
                <v:stroke joinstyle="miter"/>
                <v:path gradientshapeok="t" o:connecttype="rect"/>
              </v:shapetype>
              <v:shape id="Text Box 58" o:spid="_x0000_s1028" type="#_x0000_t202" style="position:absolute;margin-left:284.9pt;margin-top:.9pt;width:91.5pt;height:30pt;z-index:251632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" filled="f" stroked="f">
                <v:textbox inset=",7.2pt,,7.2pt">
                  <w:txbxContent>
                    <w:p w14:paraId="16A7E537" w14:textId="77777777" w:rsidR="008F6C4B" w:rsidRPr="00834EF2" w:rsidRDefault="008F6C4B">
                      <w:pPr>
                        <w:rPr>
                          <w:rFonts w:ascii="Geneva" w:hAnsi="Geneva"/>
                          <w:color w:val="1F497D"/>
                          <w:sz w:val="20"/>
                        </w:rPr>
                      </w:pPr>
                      <w:r w:rsidRPr="00834EF2">
                        <w:rPr>
                          <w:rFonts w:ascii="Geneva" w:hAnsi="Geneva"/>
                          <w:color w:val="1F497D"/>
                          <w:sz w:val="20"/>
                        </w:rPr>
                        <w:t>Second Coming</w:t>
                      </w:r>
                    </w:p>
                  </w:txbxContent>
                </v:textbox>
                <w10:wrap type="tight"/>
              </v:shape>
            </w:pict>
          </mc:Fallback>
        </mc:AlternateContent>
      </w:r>
    </w:p>
    <w:p w14:paraId="16384CCC" w14:textId="77777777" w:rsidR="00271447" w:rsidRPr="006C7A26" w:rsidRDefault="000D0945" w:rsidP="00271447">
      <w:pPr>
        <w:tabs>
          <w:tab w:val="left" w:pos="1170"/>
          <w:tab w:val="left" w:pos="7380"/>
          <w:tab w:val="left" w:pos="8819"/>
        </w:tabs>
        <w:ind w:left="810" w:hanging="360"/>
        <w:rPr>
          <w:rFonts w:ascii="Times New Roman" w:hAnsi="Times New Roman"/>
          <w:b/>
          <w:sz w:val="16"/>
        </w:rPr>
      </w:pPr>
      <w:r w:rsidRPr="006C7A26">
        <w:rPr>
          <w:rFonts w:ascii="Times New Roman" w:hAnsi="Times New Roman"/>
          <w:noProof/>
        </w:rPr>
        <mc:AlternateContent>
          <mc:Choice Requires="wps">
            <w:drawing>
              <wp:anchor distT="0" distB="0" distL="114300" distR="114300" simplePos="0" relativeHeight="251630592" behindDoc="0" locked="0" layoutInCell="1" allowOverlap="1" wp14:anchorId="796C6AA4" wp14:editId="4F440452">
                <wp:simplePos x="0" y="0"/>
                <wp:positionH relativeFrom="column">
                  <wp:posOffset>4142740</wp:posOffset>
                </wp:positionH>
                <wp:positionV relativeFrom="paragraph">
                  <wp:posOffset>110490</wp:posOffset>
                </wp:positionV>
                <wp:extent cx="50800" cy="292100"/>
                <wp:effectExtent l="0" t="0" r="0" b="0"/>
                <wp:wrapThrough wrapText="bothSides">
                  <wp:wrapPolygon edited="0">
                    <wp:start x="0" y="0"/>
                    <wp:lineTo x="-4320" y="704"/>
                    <wp:lineTo x="-12960" y="24370"/>
                    <wp:lineTo x="38880" y="24370"/>
                    <wp:lineTo x="34560" y="2113"/>
                    <wp:lineTo x="25920" y="0"/>
                    <wp:lineTo x="0" y="0"/>
                  </wp:wrapPolygon>
                </wp:wrapThrough>
                <wp:docPr id="139" name="Down Arrow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0800" cy="292100"/>
                        </a:xfrm>
                        <a:prstGeom prst="downArrow">
                          <a:avLst>
                            <a:gd name="adj1" fmla="val 20000"/>
                            <a:gd name="adj2" fmla="val 54998"/>
                          </a:avLst>
                        </a:prstGeom>
                        <a:gradFill rotWithShape="1">
                          <a:gsLst>
                            <a:gs pos="0">
                              <a:srgbClr val="9BC1FF"/>
                            </a:gs>
                            <a:gs pos="100000">
                              <a:srgbClr val="3F80CD"/>
                            </a:gs>
                          </a:gsLst>
                          <a:lin ang="5400000"/>
                        </a:gradFill>
                        <a:ln w="9525">
                          <a:solidFill>
                            <a:srgbClr val="4A7EBB"/>
                          </a:solidFill>
                          <a:miter lim="800000"/>
                          <a:headEnd/>
                          <a:tailEnd/>
                        </a:ln>
                        <a:effectLst>
                          <a:outerShdw blurRad="40000" dist="23000" dir="5400000" rotWithShape="0">
                            <a:srgbClr val="000000">
                              <a:alpha val="34999"/>
                            </a:srgbClr>
                          </a:outerShdw>
                        </a:effec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Down Arrow 8" o:spid="_x0000_s1026" type="#_x0000_t67" style="position:absolute;margin-left:326.2pt;margin-top:8.7pt;width:4pt;height:23pt;z-index:251630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" adj="19534,8640" fillcolor="#9bc1ff" strokecolor="#4a7ebb">
                <v:fill color2="#3f80cd" rotate="t" focus="100%" type="gradient">
                  <o:fill v:ext="view" type="gradientUnscaled"/>
                </v:fill>
                <v:shadow on="t" opacity="22936f" mv:blur="40000f" origin=",.5" offset="0,23000emu"/>
                <w10:wrap type="through"/>
              </v:shape>
            </w:pict>
          </mc:Fallback>
        </mc:AlternateContent>
      </w:r>
      <w:r w:rsidRPr="006C7A26">
        <w:rPr>
          <w:rFonts w:ascii="Times New Roman" w:hAnsi="Times New Roman"/>
          <w:noProof/>
        </w:rPr>
        <mc:AlternateContent>
          <mc:Choice Requires="wps">
            <w:drawing>
              <wp:anchor distT="0" distB="0" distL="114300" distR="114300" simplePos="0" relativeHeight="251626496" behindDoc="0" locked="0" layoutInCell="1" allowOverlap="1" wp14:anchorId="7F66A99B" wp14:editId="2085AE20">
                <wp:simplePos x="0" y="0"/>
                <wp:positionH relativeFrom="column">
                  <wp:posOffset>4216400</wp:posOffset>
                </wp:positionH>
                <wp:positionV relativeFrom="paragraph">
                  <wp:posOffset>137160</wp:posOffset>
                </wp:positionV>
                <wp:extent cx="527050" cy="609600"/>
                <wp:effectExtent l="0" t="0" r="0" b="0"/>
                <wp:wrapThrough wrapText="bothSides">
                  <wp:wrapPolygon edited="0">
                    <wp:start x="7859" y="-338"/>
                    <wp:lineTo x="5491" y="338"/>
                    <wp:lineTo x="390" y="3713"/>
                    <wp:lineTo x="-1561" y="10463"/>
                    <wp:lineTo x="-1171" y="15863"/>
                    <wp:lineTo x="1952" y="20925"/>
                    <wp:lineTo x="6272" y="23288"/>
                    <wp:lineTo x="6688" y="23288"/>
                    <wp:lineTo x="15719" y="23288"/>
                    <wp:lineTo x="16109" y="23288"/>
                    <wp:lineTo x="20039" y="20925"/>
                    <wp:lineTo x="23161" y="15863"/>
                    <wp:lineTo x="23968" y="10463"/>
                    <wp:lineTo x="21990" y="3713"/>
                    <wp:lineTo x="16499" y="675"/>
                    <wp:lineTo x="13350" y="-338"/>
                    <wp:lineTo x="7859" y="-338"/>
                  </wp:wrapPolygon>
                </wp:wrapThrough>
                <wp:docPr id="138" name="Oval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7050" cy="609600"/>
                        </a:xfrm>
                        <a:prstGeom prst="ellipse">
                          <a:avLst/>
                        </a:prstGeom>
                        <a:noFill/>
                        <a:ln w="9525">
                          <a:solidFill>
                            <a:srgbClr val="4A7EBB"/>
                          </a:solidFill>
                          <a:round/>
                          <a:headEnd/>
                          <a:tailEnd/>
                        </a:ln>
                        <a:effectLst>
                          <a:outerShdw blurRad="40000" dist="23000" dir="5400000" rotWithShape="0">
                            <a:srgbClr val="000000">
                              <a:alpha val="34999"/>
                            </a:srgbClr>
                          </a:outerShdw>
                        </a:effectLst>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gradFill rotWithShape="1">
                                <a:gsLst>
                                  <a:gs pos="0">
                                    <a:srgbClr val="9BC1FF"/>
                                  </a:gs>
                                  <a:gs pos="100000">
                                    <a:srgbClr val="3F80CD"/>
                                  </a:gs>
                                </a:gsLst>
                                <a:lin ang="5400000"/>
                              </a:gradFill>
                            </a14:hiddenFill>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oval id="Oval 2" o:spid="_x0000_s1026" style="position:absolute;margin-left:332pt;margin-top:10.8pt;width:41.5pt;height:48pt;z-index:251626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" filled="f" fillcolor="#9bc1ff" strokecolor="#4a7ebb">
                <v:fill color2="#3f80cd" rotate="t" focus="100%" type="gradient">
                  <o:fill v:ext="view" type="gradientUnscaled"/>
                </v:fill>
                <v:shadow on="t" opacity="22936f" mv:blur="40000f" origin=",.5" offset="0,23000emu"/>
                <w10:wrap type="through"/>
              </v:oval>
            </w:pict>
          </mc:Fallback>
        </mc:AlternateContent>
      </w:r>
      <w:r w:rsidRPr="006C7A26">
        <w:rPr>
          <w:rFonts w:ascii="Times New Roman" w:hAnsi="Times New Roman"/>
          <w:noProof/>
        </w:rPr>
        <mc:AlternateContent>
          <mc:Choice Requires="wps">
            <w:drawing>
              <wp:anchor distT="0" distB="0" distL="114300" distR="114300" simplePos="0" relativeHeight="251627520" behindDoc="0" locked="0" layoutInCell="1" allowOverlap="1" wp14:anchorId="4375BD31" wp14:editId="16E7EA27">
                <wp:simplePos x="0" y="0"/>
                <wp:positionH relativeFrom="column">
                  <wp:posOffset>4489450</wp:posOffset>
                </wp:positionH>
                <wp:positionV relativeFrom="paragraph">
                  <wp:posOffset>48260</wp:posOffset>
                </wp:positionV>
                <wp:extent cx="361950" cy="781050"/>
                <wp:effectExtent l="0" t="0" r="0" b="0"/>
                <wp:wrapThrough wrapText="bothSides">
                  <wp:wrapPolygon edited="0">
                    <wp:start x="-568" y="0"/>
                    <wp:lineTo x="-568" y="21073"/>
                    <wp:lineTo x="21600" y="21073"/>
                    <wp:lineTo x="21600" y="0"/>
                    <wp:lineTo x="-568" y="0"/>
                  </wp:wrapPolygon>
                </wp:wrapThrough>
                <wp:docPr id="135" name="Rectangl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1950" cy="781050"/>
                        </a:xfrm>
                        <a:prstGeom prst="rect">
                          <a:avLst/>
                        </a:prstGeom>
                        <a:solidFill>
                          <a:srgbClr val="FFFFFF"/>
                        </a:solidFill>
                        <a:ln>
                          <a:noFill/>
                        </a:ln>
                        <a:effectLst/>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4A7EBB"/>
                              </a:solidFill>
                              <a:miter lim="800000"/>
                              <a:headEnd/>
                              <a:tailEnd/>
                            </a14:hiddenLine>
                          </a:ext>
                          <a:ext uri="{AF507438-7753-43e0-B8FC-AC1667EBCBE1}">
                            <a14:hiddenEffects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ffectLst>
                                <a:outerShdw blurRad="40000" dist="23000" dir="5400000" rotWithShape="0">
                                  <a:srgbClr val="000000">
                                    <a:alpha val="34999"/>
                                  </a:srgbClr>
                                </a:outerShdw>
                              </a:effectLst>
                            </a14:hiddenEffects>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rect id="Rectangle 3" o:spid="_x0000_s1026" style="position:absolute;margin-left:353.5pt;margin-top:3.8pt;width:28.5pt;height:61.5pt;z-index:251627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" stroked="f" strokecolor="#4a7ebb">
                <v:shadow opacity="22936f" mv:blur="40000f" origin=",.5" offset="0,23000emu"/>
                <w10:wrap type="through"/>
              </v:rect>
            </w:pict>
          </mc:Fallback>
        </mc:AlternateContent>
      </w:r>
    </w:p>
    <w:p w14:paraId="08E6DBAB" w14:textId="3DB18CE4" w:rsidR="00271447" w:rsidRPr="006C7A26" w:rsidRDefault="006F55C6" w:rsidP="00271447">
      <w:pPr>
        <w:tabs>
          <w:tab w:val="right" w:pos="9240"/>
        </w:tabs>
        <w:rPr>
          <w:rFonts w:ascii="Times New Roman" w:hAnsi="Times New Roman"/>
          <w:sz w:val="22"/>
        </w:rPr>
      </w:pPr>
      <w:r w:rsidRPr="006C7A26">
        <w:rPr>
          <w:rFonts w:ascii="Times New Roman" w:hAnsi="Times New Roman"/>
          <w:noProof/>
          <w:sz w:val="22"/>
        </w:rPr>
        <mc:AlternateContent>
          <mc:Choice Requires="wps">
            <w:drawing>
              <wp:anchor distT="0" distB="0" distL="114300" distR="114300" simplePos="0" relativeHeight="251633664" behindDoc="0" locked="0" layoutInCell="1" allowOverlap="1" wp14:anchorId="0DE65417" wp14:editId="243B84CE">
                <wp:simplePos x="0" y="0"/>
                <wp:positionH relativeFrom="column">
                  <wp:posOffset>4240530</wp:posOffset>
                </wp:positionH>
                <wp:positionV relativeFrom="paragraph">
                  <wp:posOffset>127635</wp:posOffset>
                </wp:positionV>
                <wp:extent cx="1162050" cy="381000"/>
                <wp:effectExtent l="0" t="0" r="0" b="0"/>
                <wp:wrapTight wrapText="bothSides">
                  <wp:wrapPolygon edited="0">
                    <wp:start x="472" y="1440"/>
                    <wp:lineTo x="472" y="18720"/>
                    <wp:lineTo x="20774" y="18720"/>
                    <wp:lineTo x="20774" y="1440"/>
                    <wp:lineTo x="472" y="1440"/>
                  </wp:wrapPolygon>
                </wp:wrapTight>
                <wp:docPr id="140" name="Text Box 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62050" cy="381000"/>
                        </a:xfrm>
                        <a:prstGeom prst="rect">
                          <a:avLst/>
                        </a:prstGeom>
                        <a:noFill/>
                        <a:ln>
                          <a:noFill/>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txbx>
                        <w:txbxContent>
                          <w:p w14:paraId="28DC17BA" w14:textId="77777777" w:rsidR="008F6C4B" w:rsidRPr="00834EF2" w:rsidRDefault="008F6C4B">
                            <w:pPr>
                              <w:rPr>
                                <w:rFonts w:ascii="Geneva" w:hAnsi="Geneva"/>
                                <w:color w:val="1F497D"/>
                                <w:sz w:val="20"/>
                              </w:rPr>
                            </w:pPr>
                            <w:r w:rsidRPr="00834EF2">
                              <w:rPr>
                                <w:rFonts w:ascii="Geneva" w:hAnsi="Geneva"/>
                                <w:color w:val="1F497D"/>
                                <w:sz w:val="20"/>
                              </w:rPr>
                              <w:t>Eternity</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DE65417" id="Text Box 59" o:spid="_x0000_s1029" type="#_x0000_t202" style="position:absolute;margin-left:333.9pt;margin-top:10.05pt;width:91.5pt;height:30pt;z-index:251633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" filled="f" stroked="f">
                <v:textbox inset=",7.2pt,,7.2pt">
                  <w:txbxContent>
                    <w:p w14:paraId="28DC17BA" w14:textId="77777777" w:rsidR="008F6C4B" w:rsidRPr="00834EF2" w:rsidRDefault="008F6C4B">
                      <w:pPr>
                        <w:rPr>
                          <w:rFonts w:ascii="Geneva" w:hAnsi="Geneva"/>
                          <w:color w:val="1F497D"/>
                          <w:sz w:val="20"/>
                        </w:rPr>
                      </w:pPr>
                      <w:r w:rsidRPr="00834EF2">
                        <w:rPr>
                          <w:rFonts w:ascii="Geneva" w:hAnsi="Geneva"/>
                          <w:color w:val="1F497D"/>
                          <w:sz w:val="20"/>
                        </w:rPr>
                        <w:t>Eternity</w:t>
                      </w:r>
                    </w:p>
                  </w:txbxContent>
                </v:textbox>
                <w10:wrap type="tight"/>
              </v:shape>
            </w:pict>
          </mc:Fallback>
        </mc:AlternateContent>
      </w:r>
      <w:r w:rsidR="00027529" w:rsidRPr="006C7A26">
        <w:rPr>
          <w:rFonts w:ascii="Times New Roman" w:hAnsi="Times New Roman"/>
          <w:noProof/>
          <w:sz w:val="22"/>
        </w:rPr>
        <mc:AlternateContent>
          <mc:Choice Requires="wps">
            <w:drawing>
              <wp:anchor distT="0" distB="0" distL="114300" distR="114300" simplePos="0" relativeHeight="251631616" behindDoc="0" locked="0" layoutInCell="1" allowOverlap="1" wp14:anchorId="00B025E9" wp14:editId="6D2BDB1E">
                <wp:simplePos x="0" y="0"/>
                <wp:positionH relativeFrom="column">
                  <wp:posOffset>533400</wp:posOffset>
                </wp:positionH>
                <wp:positionV relativeFrom="paragraph">
                  <wp:posOffset>339725</wp:posOffset>
                </wp:positionV>
                <wp:extent cx="3270250" cy="527050"/>
                <wp:effectExtent l="0" t="0" r="0" b="0"/>
                <wp:wrapTight wrapText="bothSides">
                  <wp:wrapPolygon edited="0">
                    <wp:start x="168" y="1041"/>
                    <wp:lineTo x="168" y="19778"/>
                    <wp:lineTo x="21306" y="19778"/>
                    <wp:lineTo x="21306" y="1041"/>
                    <wp:lineTo x="168" y="1041"/>
                  </wp:wrapPolygon>
                </wp:wrapTight>
                <wp:docPr id="131" name="Text Box 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70250" cy="527050"/>
                        </a:xfrm>
                        <a:prstGeom prst="rect">
                          <a:avLst/>
                        </a:prstGeom>
                        <a:noFill/>
                        <a:ln>
                          <a:noFill/>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txbx>
                        <w:txbxContent>
                          <w:p w14:paraId="3B723C7F" w14:textId="77777777" w:rsidR="008F6C4B" w:rsidRPr="00834EF2" w:rsidRDefault="008F6C4B" w:rsidP="009E2556">
                            <w:pPr>
                              <w:rPr>
                                <w:rFonts w:ascii="Geneva" w:hAnsi="Geneva"/>
                                <w:color w:val="1F497D"/>
                                <w:sz w:val="20"/>
                              </w:rPr>
                            </w:pPr>
                            <w:r w:rsidRPr="00834EF2">
                              <w:rPr>
                                <w:rFonts w:ascii="Geneva" w:hAnsi="Geneva"/>
                                <w:color w:val="1F497D"/>
                                <w:sz w:val="20"/>
                              </w:rPr>
                              <w:t xml:space="preserve">Millennium = Christ reigning with His saints in heaven during the Church Age </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0B025E9" id="Text Box 56" o:spid="_x0000_s1030" type="#_x0000_t202" style="position:absolute;margin-left:42pt;margin-top:26.75pt;width:257.5pt;height:41.5pt;z-index:251631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" filled="f" stroked="f">
                <v:textbox inset=",7.2pt,,7.2pt">
                  <w:txbxContent>
                    <w:p w14:paraId="3B723C7F" w14:textId="77777777" w:rsidR="008F6C4B" w:rsidRPr="00834EF2" w:rsidRDefault="008F6C4B" w:rsidP="009E2556">
                      <w:pPr>
                        <w:rPr>
                          <w:rFonts w:ascii="Geneva" w:hAnsi="Geneva"/>
                          <w:color w:val="1F497D"/>
                          <w:sz w:val="20"/>
                        </w:rPr>
                      </w:pPr>
                      <w:r w:rsidRPr="00834EF2">
                        <w:rPr>
                          <w:rFonts w:ascii="Geneva" w:hAnsi="Geneva"/>
                          <w:color w:val="1F497D"/>
                          <w:sz w:val="20"/>
                        </w:rPr>
                        <w:t xml:space="preserve">Millennium = Christ reigning with His saints in heaven during the Church Age </w:t>
                      </w:r>
                    </w:p>
                  </w:txbxContent>
                </v:textbox>
                <w10:wrap type="tight"/>
              </v:shape>
            </w:pict>
          </mc:Fallback>
        </mc:AlternateContent>
      </w:r>
      <w:r w:rsidR="00027529" w:rsidRPr="006C7A26">
        <w:rPr>
          <w:rFonts w:ascii="Times New Roman" w:hAnsi="Times New Roman"/>
          <w:noProof/>
        </w:rPr>
        <mc:AlternateContent>
          <mc:Choice Requires="wps">
            <w:drawing>
              <wp:anchor distT="0" distB="0" distL="114300" distR="114300" simplePos="0" relativeHeight="251625472" behindDoc="0" locked="0" layoutInCell="1" allowOverlap="1" wp14:anchorId="20BCC86A" wp14:editId="4FB851ED">
                <wp:simplePos x="0" y="0"/>
                <wp:positionH relativeFrom="column">
                  <wp:posOffset>25400</wp:posOffset>
                </wp:positionH>
                <wp:positionV relativeFrom="paragraph">
                  <wp:posOffset>310515</wp:posOffset>
                </wp:positionV>
                <wp:extent cx="4178300" cy="5080"/>
                <wp:effectExtent l="50800" t="25400" r="63500" b="96520"/>
                <wp:wrapNone/>
                <wp:docPr id="132"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4178300" cy="5080"/>
                        </a:xfrm>
                        <a:prstGeom prst="line">
                          <a:avLst/>
                        </a:prstGeom>
                        <a:noFill/>
                        <a:ln w="25400" cap="flat" cmpd="sng" algn="ctr">
                          <a:solidFill>
                            <a:srgbClr val="4F81BD"/>
                          </a:solidFill>
                          <a:prstDash val="solid"/>
                        </a:ln>
                        <a:effectLst>
                          <a:outerShdw blurRad="40000" dist="20000" dir="5400000" rotWithShape="0">
                            <a:srgbClr val="000000">
                              <a:alpha val="38000"/>
                            </a:srgbClr>
                          </a:outerShdw>
                        </a:effectLst>
                      </wps:spPr>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line id="Straight Connector 1" o:spid="_x0000_s1026" style="position:absolute;flip:y;z-index:251625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pt,24.45pt" to="331pt,24.8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" strokecolor="#4f81bd" strokeweight="2pt">
                <v:shadow on="t" opacity="24903f" mv:blur="40000f" origin=",.5" offset="0,20000emu"/>
                <o:lock v:ext="edit" shapetype="f"/>
              </v:line>
            </w:pict>
          </mc:Fallback>
        </mc:AlternateContent>
      </w:r>
      <w:r w:rsidR="000D0945" w:rsidRPr="006C7A26">
        <w:rPr>
          <w:rFonts w:ascii="Times New Roman" w:hAnsi="Times New Roman"/>
          <w:noProof/>
        </w:rPr>
        <mc:AlternateContent>
          <mc:Choice Requires="wps">
            <w:drawing>
              <wp:anchor distT="0" distB="0" distL="114300" distR="114300" simplePos="0" relativeHeight="251629568" behindDoc="0" locked="0" layoutInCell="1" allowOverlap="1" wp14:anchorId="5A0E9C7A" wp14:editId="7D95EB01">
                <wp:simplePos x="0" y="0"/>
                <wp:positionH relativeFrom="column">
                  <wp:posOffset>240030</wp:posOffset>
                </wp:positionH>
                <wp:positionV relativeFrom="paragraph">
                  <wp:posOffset>64770</wp:posOffset>
                </wp:positionV>
                <wp:extent cx="0" cy="146050"/>
                <wp:effectExtent l="0" t="0" r="0" b="0"/>
                <wp:wrapThrough wrapText="bothSides">
                  <wp:wrapPolygon edited="0">
                    <wp:start x="-2147483648" y="0"/>
                    <wp:lineTo x="-2147483648" y="2723"/>
                    <wp:lineTo x="-2147483648" y="27047"/>
                    <wp:lineTo x="-2147483648" y="27047"/>
                    <wp:lineTo x="-2147483648" y="27047"/>
                    <wp:lineTo x="-2147483648" y="1784"/>
                    <wp:lineTo x="-2147483648" y="0"/>
                    <wp:lineTo x="-2147483648" y="0"/>
                  </wp:wrapPolygon>
                </wp:wrapThrough>
                <wp:docPr id="13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5400000">
                          <a:off x="0" y="0"/>
                          <a:ext cx="0" cy="146050"/>
                        </a:xfrm>
                        <a:prstGeom prst="line">
                          <a:avLst/>
                        </a:prstGeom>
                        <a:noFill/>
                        <a:ln w="25400">
                          <a:solidFill>
                            <a:srgbClr val="4F81BD"/>
                          </a:solidFill>
                          <a:round/>
                          <a:headEnd/>
                          <a:tailEnd/>
                        </a:ln>
                        <a:effectLst>
                          <a:outerShdw blurRad="40000" dist="20000" dir="5400000" rotWithShape="0">
                            <a:srgbClr val="000000">
                              <a:alpha val="37999"/>
                            </a:srgbClr>
                          </a:outerShdw>
                        </a:effectLst>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noFill/>
                            </a14:hiddenFill>
                          </a:ext>
                        </a:extLst>
                      </wps:spPr>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line id="Straight Connector 4" o:spid="_x0000_s1026" style="position:absolute;rotation:-90;z-index:251629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8.9pt,5.1pt" to="18.9pt,16.6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" strokecolor="#4f81bd" strokeweight="2pt">
                <v:shadow on="t" opacity="24903f" mv:blur="40000f" origin=",.5" offset="0,20000emu"/>
                <w10:wrap type="through"/>
              </v:line>
            </w:pict>
          </mc:Fallback>
        </mc:AlternateContent>
      </w:r>
      <w:r w:rsidR="000D0945" w:rsidRPr="006C7A26">
        <w:rPr>
          <w:rFonts w:ascii="Times New Roman" w:hAnsi="Times New Roman"/>
          <w:noProof/>
        </w:rPr>
        <mc:AlternateContent>
          <mc:Choice Requires="wps">
            <w:drawing>
              <wp:anchor distT="0" distB="0" distL="114299" distR="114299" simplePos="0" relativeHeight="251628544" behindDoc="0" locked="0" layoutInCell="1" allowOverlap="1" wp14:anchorId="7B657AC6" wp14:editId="7A05E893">
                <wp:simplePos x="0" y="0"/>
                <wp:positionH relativeFrom="column">
                  <wp:posOffset>241299</wp:posOffset>
                </wp:positionH>
                <wp:positionV relativeFrom="paragraph">
                  <wp:posOffset>67310</wp:posOffset>
                </wp:positionV>
                <wp:extent cx="0" cy="228600"/>
                <wp:effectExtent l="50800" t="25400" r="76200" b="76200"/>
                <wp:wrapNone/>
                <wp:docPr id="133"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28600"/>
                        </a:xfrm>
                        <a:prstGeom prst="line">
                          <a:avLst/>
                        </a:prstGeom>
                        <a:noFill/>
                        <a:ln w="25400" cap="flat" cmpd="sng" algn="ctr">
                          <a:solidFill>
                            <a:srgbClr val="4F81BD"/>
                          </a:solidFill>
                          <a:prstDash val="solid"/>
                        </a:ln>
                        <a:effectLst>
                          <a:outerShdw blurRad="40000" dist="20000" dir="5400000" rotWithShape="0">
                            <a:srgbClr val="000000">
                              <a:alpha val="38000"/>
                            </a:srgbClr>
                          </a:outerShdw>
                        </a:effectLst>
                      </wps:spPr>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line id="Straight Connector 4" o:spid="_x0000_s1026" style="position:absolute;z-index:251628544;visibility:visible;mso-wrap-style:square;mso-width-percent:0;mso-height-percent:0;mso-wrap-distance-left:114299emu;mso-wrap-distance-top:0;mso-wrap-distance-right:114299emu;mso-wrap-distance-bottom:0;mso-position-horizontal:absolute;mso-position-horizontal-relative:text;mso-position-vertical:absolute;mso-position-vertical-relative:text;mso-width-percent:0;mso-height-percent:0;mso-width-relative:page;mso-height-relative:page" from="19pt,5.3pt" to="19pt,23.3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" strokecolor="#4f81bd" strokeweight="2pt">
                <v:shadow on="t" opacity="24903f" mv:blur="40000f" origin=",.5" offset="0,20000emu"/>
                <o:lock v:ext="edit" shapetype="f"/>
              </v:line>
            </w:pict>
          </mc:Fallback>
        </mc:AlternateContent>
      </w:r>
    </w:p>
    <w:p w14:paraId="1B85F362" w14:textId="107B0FFD" w:rsidR="00D114BE" w:rsidRPr="006C7A26" w:rsidRDefault="00D114BE" w:rsidP="00271447">
      <w:pPr>
        <w:tabs>
          <w:tab w:val="right" w:pos="9240"/>
        </w:tabs>
        <w:rPr>
          <w:rFonts w:ascii="Times New Roman" w:hAnsi="Times New Roman"/>
          <w:sz w:val="22"/>
        </w:rPr>
      </w:pPr>
    </w:p>
    <w:p w14:paraId="7CD6BC48" w14:textId="609867E3" w:rsidR="00D114BE" w:rsidRPr="006C7A26" w:rsidRDefault="00D114BE" w:rsidP="00271447">
      <w:pPr>
        <w:tabs>
          <w:tab w:val="right" w:pos="9240"/>
        </w:tabs>
        <w:rPr>
          <w:rFonts w:ascii="Times New Roman" w:hAnsi="Times New Roman"/>
          <w:sz w:val="22"/>
        </w:rPr>
      </w:pPr>
    </w:p>
    <w:p w14:paraId="4BB35E15" w14:textId="77777777" w:rsidR="00D114BE" w:rsidRPr="006C7A26" w:rsidRDefault="00D114BE" w:rsidP="00271447">
      <w:pPr>
        <w:pStyle w:val="Caption"/>
        <w:rPr>
          <w:rFonts w:ascii="Times New Roman" w:hAnsi="Times New Roman"/>
          <w:sz w:val="22"/>
        </w:rPr>
      </w:pPr>
    </w:p>
    <w:p w14:paraId="4F760D95" w14:textId="77777777" w:rsidR="00271447" w:rsidRPr="006C7A26" w:rsidRDefault="00271447" w:rsidP="00271447">
      <w:pPr>
        <w:pStyle w:val="Caption"/>
        <w:rPr>
          <w:rFonts w:ascii="Times New Roman" w:hAnsi="Times New Roman"/>
          <w:sz w:val="22"/>
        </w:rPr>
      </w:pPr>
      <w:r w:rsidRPr="006C7A26">
        <w:rPr>
          <w:rFonts w:ascii="Times New Roman" w:hAnsi="Times New Roman"/>
          <w:sz w:val="22"/>
        </w:rPr>
        <w:t>Premillennial Response</w:t>
      </w:r>
    </w:p>
    <w:p w14:paraId="7EF3EBFC" w14:textId="77777777" w:rsidR="002168D5" w:rsidRPr="006C7A26" w:rsidRDefault="002168D5" w:rsidP="002168D5">
      <w:pPr>
        <w:rPr>
          <w:rFonts w:ascii="Times New Roman" w:hAnsi="Times New Roman"/>
        </w:rPr>
      </w:pPr>
    </w:p>
    <w:tbl>
      <w:tblPr>
        <w:tblW w:w="0" w:type="auto"/>
        <w:tblInd w:w="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210"/>
        <w:gridCol w:w="2538"/>
      </w:tblGrid>
      <w:tr w:rsidR="002168D5" w:rsidRPr="006C7A26" w14:paraId="38C65BFA" w14:textId="77777777" w:rsidTr="00017B2A">
        <w:tc>
          <w:tcPr>
            <w:tcW w:w="6210" w:type="dxa"/>
            <w:tcBorders>
              <w:bottom w:val="single" w:sz="4" w:space="0" w:color="auto"/>
            </w:tcBorders>
            <w:shd w:val="clear" w:color="auto" w:fill="auto"/>
          </w:tcPr>
          <w:p w14:paraId="6EB12119" w14:textId="77777777" w:rsidR="002168D5" w:rsidRPr="006C7A26" w:rsidRDefault="002168D5" w:rsidP="00017B2A">
            <w:pPr>
              <w:jc w:val="center"/>
              <w:rPr>
                <w:rFonts w:ascii="Times New Roman" w:hAnsi="Times New Roman"/>
              </w:rPr>
            </w:pPr>
            <w:r w:rsidRPr="006C7A26">
              <w:rPr>
                <w:rFonts w:ascii="Times New Roman" w:hAnsi="Times New Roman"/>
                <w:b/>
                <w:sz w:val="26"/>
              </w:rPr>
              <w:t>Christ in the Midst of the Seven Lampstands (1–3)</w:t>
            </w:r>
            <w:r w:rsidRPr="006C7A26">
              <w:rPr>
                <w:rFonts w:ascii="Times New Roman" w:hAnsi="Times New Roman"/>
                <w:b/>
                <w:sz w:val="26"/>
              </w:rPr>
              <w:br/>
            </w:r>
            <w:r w:rsidRPr="006C7A26">
              <w:rPr>
                <w:rFonts w:ascii="Times New Roman" w:hAnsi="Times New Roman"/>
                <w:sz w:val="18"/>
              </w:rPr>
              <w:t xml:space="preserve">Seven literal churches of Asia each depict conditions in congregations </w:t>
            </w:r>
            <w:r w:rsidRPr="006C7A26">
              <w:rPr>
                <w:rFonts w:ascii="Times New Roman" w:hAnsi="Times New Roman"/>
                <w:sz w:val="18"/>
              </w:rPr>
              <w:br/>
              <w:t>throughout the church age until Christ’s return (1:7)</w:t>
            </w:r>
          </w:p>
        </w:tc>
        <w:tc>
          <w:tcPr>
            <w:tcW w:w="2538" w:type="dxa"/>
            <w:tcBorders>
              <w:top w:val="nil"/>
              <w:bottom w:val="nil"/>
              <w:right w:val="nil"/>
            </w:tcBorders>
            <w:shd w:val="clear" w:color="auto" w:fill="auto"/>
          </w:tcPr>
          <w:p w14:paraId="1C4FB458" w14:textId="77777777" w:rsidR="002168D5" w:rsidRPr="006C7A26" w:rsidRDefault="002168D5" w:rsidP="002168D5">
            <w:pPr>
              <w:rPr>
                <w:rFonts w:ascii="Times New Roman" w:hAnsi="Times New Roman"/>
              </w:rPr>
            </w:pPr>
            <w:r w:rsidRPr="006C7A26">
              <w:rPr>
                <w:rFonts w:ascii="Times New Roman" w:hAnsi="Times New Roman"/>
                <w:sz w:val="18"/>
              </w:rPr>
              <w:t>Correct except that 1:19 denotes the vision of Christ (1:9-18) as past, with 1:7 looking to his final triumph</w:t>
            </w:r>
          </w:p>
        </w:tc>
      </w:tr>
      <w:tr w:rsidR="002168D5" w:rsidRPr="006C7A26" w14:paraId="1C818863" w14:textId="77777777" w:rsidTr="00017B2A">
        <w:tc>
          <w:tcPr>
            <w:tcW w:w="6210" w:type="dxa"/>
            <w:tcBorders>
              <w:left w:val="nil"/>
              <w:right w:val="nil"/>
            </w:tcBorders>
            <w:shd w:val="clear" w:color="auto" w:fill="auto"/>
          </w:tcPr>
          <w:p w14:paraId="2CC34EA7" w14:textId="77777777" w:rsidR="002168D5" w:rsidRPr="006C7A26" w:rsidRDefault="002168D5" w:rsidP="00017B2A">
            <w:pPr>
              <w:jc w:val="center"/>
              <w:rPr>
                <w:rFonts w:ascii="Times New Roman" w:hAnsi="Times New Roman"/>
              </w:rPr>
            </w:pPr>
          </w:p>
        </w:tc>
        <w:tc>
          <w:tcPr>
            <w:tcW w:w="2538" w:type="dxa"/>
            <w:tcBorders>
              <w:top w:val="nil"/>
              <w:left w:val="nil"/>
              <w:bottom w:val="nil"/>
              <w:right w:val="nil"/>
            </w:tcBorders>
            <w:shd w:val="clear" w:color="auto" w:fill="auto"/>
          </w:tcPr>
          <w:p w14:paraId="5BAD256C" w14:textId="77777777" w:rsidR="002168D5" w:rsidRPr="006C7A26" w:rsidRDefault="002168D5" w:rsidP="002168D5">
            <w:pPr>
              <w:rPr>
                <w:rFonts w:ascii="Times New Roman" w:hAnsi="Times New Roman"/>
              </w:rPr>
            </w:pPr>
          </w:p>
        </w:tc>
      </w:tr>
      <w:tr w:rsidR="002168D5" w:rsidRPr="006C7A26" w14:paraId="03AC4CB4" w14:textId="77777777" w:rsidTr="00017B2A">
        <w:tc>
          <w:tcPr>
            <w:tcW w:w="6210" w:type="dxa"/>
            <w:tcBorders>
              <w:bottom w:val="single" w:sz="4" w:space="0" w:color="auto"/>
            </w:tcBorders>
            <w:shd w:val="clear" w:color="auto" w:fill="auto"/>
          </w:tcPr>
          <w:p w14:paraId="305A03E0" w14:textId="77777777" w:rsidR="002168D5" w:rsidRPr="006C7A26" w:rsidRDefault="002168D5" w:rsidP="00017B2A">
            <w:pPr>
              <w:jc w:val="center"/>
              <w:rPr>
                <w:rFonts w:ascii="Times New Roman" w:hAnsi="Times New Roman"/>
              </w:rPr>
            </w:pPr>
            <w:r w:rsidRPr="006C7A26">
              <w:rPr>
                <w:rFonts w:ascii="Times New Roman" w:hAnsi="Times New Roman"/>
                <w:b/>
                <w:sz w:val="26"/>
              </w:rPr>
              <w:t>The Vision of Heaven and the Seven Seals (4–7)</w:t>
            </w:r>
            <w:r w:rsidRPr="006C7A26">
              <w:rPr>
                <w:rFonts w:ascii="Times New Roman" w:hAnsi="Times New Roman"/>
                <w:b/>
                <w:sz w:val="26"/>
              </w:rPr>
              <w:br/>
            </w:r>
            <w:r w:rsidRPr="006C7A26">
              <w:rPr>
                <w:rFonts w:ascii="Times New Roman" w:hAnsi="Times New Roman"/>
                <w:sz w:val="18"/>
              </w:rPr>
              <w:t xml:space="preserve">Christ rules from heaven now (5:5-6) until the second coming (6:16-17) </w:t>
            </w:r>
            <w:r w:rsidRPr="006C7A26">
              <w:rPr>
                <w:rFonts w:ascii="Times New Roman" w:hAnsi="Times New Roman"/>
                <w:sz w:val="18"/>
              </w:rPr>
              <w:br/>
              <w:t>at the end of the age with the triumphant church (7:16-17)</w:t>
            </w:r>
          </w:p>
        </w:tc>
        <w:tc>
          <w:tcPr>
            <w:tcW w:w="2538" w:type="dxa"/>
            <w:tcBorders>
              <w:top w:val="nil"/>
              <w:bottom w:val="nil"/>
              <w:right w:val="nil"/>
            </w:tcBorders>
            <w:shd w:val="clear" w:color="auto" w:fill="auto"/>
          </w:tcPr>
          <w:p w14:paraId="08536DEA" w14:textId="2124FDB3" w:rsidR="002168D5" w:rsidRPr="006C7A26" w:rsidRDefault="00A24DE6" w:rsidP="002168D5">
            <w:pPr>
              <w:rPr>
                <w:rFonts w:ascii="Times New Roman" w:hAnsi="Times New Roman"/>
              </w:rPr>
            </w:pPr>
            <w:r>
              <w:rPr>
                <w:rFonts w:ascii="Times New Roman" w:hAnsi="Times New Roman"/>
                <w:sz w:val="18"/>
              </w:rPr>
              <w:t xml:space="preserve">Rev </w:t>
            </w:r>
            <w:r w:rsidR="002A4AE7" w:rsidRPr="006C7A26">
              <w:rPr>
                <w:rFonts w:ascii="Times New Roman" w:hAnsi="Times New Roman"/>
                <w:sz w:val="18"/>
              </w:rPr>
              <w:t>5:5-6 and 6:16-17 do not say this, the seals have not yet happened, and 7:16-17 is about tribulation believers</w:t>
            </w:r>
          </w:p>
        </w:tc>
      </w:tr>
      <w:tr w:rsidR="002168D5" w:rsidRPr="006C7A26" w14:paraId="0C01C19B" w14:textId="77777777" w:rsidTr="00017B2A">
        <w:tc>
          <w:tcPr>
            <w:tcW w:w="6210" w:type="dxa"/>
            <w:tcBorders>
              <w:left w:val="nil"/>
              <w:right w:val="nil"/>
            </w:tcBorders>
            <w:shd w:val="clear" w:color="auto" w:fill="auto"/>
          </w:tcPr>
          <w:p w14:paraId="04074CB1" w14:textId="77777777" w:rsidR="002168D5" w:rsidRPr="006C7A26" w:rsidRDefault="002168D5" w:rsidP="00017B2A">
            <w:pPr>
              <w:jc w:val="center"/>
              <w:rPr>
                <w:rFonts w:ascii="Times New Roman" w:hAnsi="Times New Roman"/>
                <w:b/>
                <w:sz w:val="26"/>
              </w:rPr>
            </w:pPr>
          </w:p>
        </w:tc>
        <w:tc>
          <w:tcPr>
            <w:tcW w:w="2538" w:type="dxa"/>
            <w:tcBorders>
              <w:top w:val="nil"/>
              <w:left w:val="nil"/>
              <w:bottom w:val="nil"/>
              <w:right w:val="nil"/>
            </w:tcBorders>
            <w:shd w:val="clear" w:color="auto" w:fill="auto"/>
          </w:tcPr>
          <w:p w14:paraId="2715D7BA" w14:textId="77777777" w:rsidR="002168D5" w:rsidRPr="006C7A26" w:rsidRDefault="002168D5" w:rsidP="002168D5">
            <w:pPr>
              <w:rPr>
                <w:rFonts w:ascii="Times New Roman" w:hAnsi="Times New Roman"/>
              </w:rPr>
            </w:pPr>
          </w:p>
        </w:tc>
      </w:tr>
      <w:tr w:rsidR="002A4AE7" w:rsidRPr="006C7A26" w14:paraId="42E0C6C2" w14:textId="77777777" w:rsidTr="00017B2A">
        <w:tc>
          <w:tcPr>
            <w:tcW w:w="6210" w:type="dxa"/>
            <w:tcBorders>
              <w:bottom w:val="single" w:sz="4" w:space="0" w:color="auto"/>
            </w:tcBorders>
            <w:shd w:val="clear" w:color="auto" w:fill="auto"/>
          </w:tcPr>
          <w:p w14:paraId="3A6D1247" w14:textId="77777777" w:rsidR="002A4AE7" w:rsidRPr="006C7A26" w:rsidRDefault="002A4AE7" w:rsidP="00017B2A">
            <w:pPr>
              <w:jc w:val="center"/>
              <w:rPr>
                <w:rFonts w:ascii="Times New Roman" w:hAnsi="Times New Roman"/>
                <w:b/>
                <w:sz w:val="26"/>
              </w:rPr>
            </w:pPr>
            <w:r w:rsidRPr="006C7A26">
              <w:rPr>
                <w:rFonts w:ascii="Times New Roman" w:hAnsi="Times New Roman"/>
                <w:b/>
                <w:sz w:val="26"/>
              </w:rPr>
              <w:t>The Seven Trumpets (8–11)</w:t>
            </w:r>
            <w:r w:rsidRPr="006C7A26">
              <w:rPr>
                <w:rFonts w:ascii="Times New Roman" w:hAnsi="Times New Roman"/>
                <w:b/>
                <w:sz w:val="26"/>
              </w:rPr>
              <w:br/>
            </w:r>
            <w:r w:rsidRPr="006C7A26">
              <w:rPr>
                <w:rFonts w:ascii="Times New Roman" w:hAnsi="Times New Roman"/>
                <w:sz w:val="18"/>
              </w:rPr>
              <w:t xml:space="preserve">A </w:t>
            </w:r>
            <w:r w:rsidRPr="006C7A26">
              <w:rPr>
                <w:rFonts w:ascii="Times New Roman" w:hAnsi="Times New Roman"/>
                <w:i/>
                <w:sz w:val="18"/>
              </w:rPr>
              <w:t>series</w:t>
            </w:r>
            <w:r w:rsidRPr="006C7A26">
              <w:rPr>
                <w:rFonts w:ascii="Times New Roman" w:hAnsi="Times New Roman"/>
                <w:sz w:val="18"/>
              </w:rPr>
              <w:t xml:space="preserve"> of repeated judgments in the present age afflicts the wicked (8–9) </w:t>
            </w:r>
            <w:r w:rsidRPr="006C7A26">
              <w:rPr>
                <w:rFonts w:ascii="Times New Roman" w:hAnsi="Times New Roman"/>
                <w:sz w:val="18"/>
              </w:rPr>
              <w:br/>
              <w:t>but the Church is protected (10–11) until the final judgment (11:15, 18)</w:t>
            </w:r>
          </w:p>
        </w:tc>
        <w:tc>
          <w:tcPr>
            <w:tcW w:w="2538" w:type="dxa"/>
            <w:tcBorders>
              <w:top w:val="nil"/>
              <w:bottom w:val="nil"/>
              <w:right w:val="nil"/>
            </w:tcBorders>
            <w:shd w:val="clear" w:color="auto" w:fill="auto"/>
          </w:tcPr>
          <w:p w14:paraId="056305C3" w14:textId="77777777" w:rsidR="002A4AE7" w:rsidRPr="006C7A26" w:rsidRDefault="002A4AE7" w:rsidP="002168D5">
            <w:pPr>
              <w:rPr>
                <w:rFonts w:ascii="Times New Roman" w:hAnsi="Times New Roman"/>
              </w:rPr>
            </w:pPr>
            <w:r w:rsidRPr="006C7A26">
              <w:rPr>
                <w:rFonts w:ascii="Times New Roman" w:hAnsi="Times New Roman"/>
                <w:sz w:val="18"/>
              </w:rPr>
              <w:t xml:space="preserve">Trumpets occur </w:t>
            </w:r>
            <w:r w:rsidRPr="006C7A26">
              <w:rPr>
                <w:rFonts w:ascii="Times New Roman" w:hAnsi="Times New Roman"/>
                <w:i/>
                <w:sz w:val="18"/>
              </w:rPr>
              <w:t>after</w:t>
            </w:r>
            <w:r w:rsidRPr="006C7A26">
              <w:rPr>
                <w:rFonts w:ascii="Times New Roman" w:hAnsi="Times New Roman"/>
                <w:sz w:val="18"/>
              </w:rPr>
              <w:t xml:space="preserve"> the seals and in sequence; even a casual observation shows they have not yet occurred (e.g., 8:8-12)</w:t>
            </w:r>
          </w:p>
        </w:tc>
      </w:tr>
      <w:tr w:rsidR="002A4AE7" w:rsidRPr="006C7A26" w14:paraId="2DCAAFBB" w14:textId="77777777" w:rsidTr="00017B2A">
        <w:tc>
          <w:tcPr>
            <w:tcW w:w="6210" w:type="dxa"/>
            <w:tcBorders>
              <w:left w:val="nil"/>
              <w:right w:val="nil"/>
            </w:tcBorders>
            <w:shd w:val="clear" w:color="auto" w:fill="auto"/>
          </w:tcPr>
          <w:p w14:paraId="4435CDCD" w14:textId="77777777" w:rsidR="002A4AE7" w:rsidRPr="006C7A26" w:rsidRDefault="002A4AE7" w:rsidP="00017B2A">
            <w:pPr>
              <w:jc w:val="center"/>
              <w:rPr>
                <w:rFonts w:ascii="Times New Roman" w:hAnsi="Times New Roman"/>
                <w:b/>
                <w:sz w:val="26"/>
              </w:rPr>
            </w:pPr>
          </w:p>
        </w:tc>
        <w:tc>
          <w:tcPr>
            <w:tcW w:w="2538" w:type="dxa"/>
            <w:tcBorders>
              <w:top w:val="nil"/>
              <w:left w:val="nil"/>
              <w:bottom w:val="nil"/>
              <w:right w:val="nil"/>
            </w:tcBorders>
            <w:shd w:val="clear" w:color="auto" w:fill="auto"/>
          </w:tcPr>
          <w:p w14:paraId="5F251CB2" w14:textId="77777777" w:rsidR="002A4AE7" w:rsidRPr="006C7A26" w:rsidRDefault="002A4AE7" w:rsidP="002168D5">
            <w:pPr>
              <w:rPr>
                <w:rFonts w:ascii="Times New Roman" w:hAnsi="Times New Roman"/>
                <w:sz w:val="18"/>
              </w:rPr>
            </w:pPr>
          </w:p>
        </w:tc>
      </w:tr>
      <w:tr w:rsidR="002A4AE7" w:rsidRPr="006C7A26" w14:paraId="48E2E89E" w14:textId="77777777" w:rsidTr="00017B2A">
        <w:tc>
          <w:tcPr>
            <w:tcW w:w="6210" w:type="dxa"/>
            <w:tcBorders>
              <w:bottom w:val="single" w:sz="4" w:space="0" w:color="auto"/>
            </w:tcBorders>
            <w:shd w:val="clear" w:color="auto" w:fill="auto"/>
          </w:tcPr>
          <w:p w14:paraId="53C47552" w14:textId="77777777" w:rsidR="002A4AE7" w:rsidRPr="006C7A26" w:rsidRDefault="002A4AE7" w:rsidP="00017B2A">
            <w:pPr>
              <w:jc w:val="center"/>
              <w:rPr>
                <w:rFonts w:ascii="Times New Roman" w:hAnsi="Times New Roman"/>
                <w:b/>
                <w:sz w:val="26"/>
              </w:rPr>
            </w:pPr>
            <w:r w:rsidRPr="006C7A26">
              <w:rPr>
                <w:rFonts w:ascii="Times New Roman" w:hAnsi="Times New Roman"/>
                <w:b/>
                <w:sz w:val="26"/>
              </w:rPr>
              <w:t>The Persecuting Dragon (12–14)</w:t>
            </w:r>
            <w:r w:rsidRPr="006C7A26">
              <w:rPr>
                <w:rFonts w:ascii="Times New Roman" w:hAnsi="Times New Roman"/>
                <w:b/>
                <w:sz w:val="26"/>
              </w:rPr>
              <w:br/>
            </w:r>
            <w:r w:rsidRPr="006C7A26">
              <w:rPr>
                <w:rFonts w:ascii="Times New Roman" w:hAnsi="Times New Roman"/>
                <w:sz w:val="18"/>
              </w:rPr>
              <w:t>A woman (the Church) gives birth to a child (Christ) but she is persecuted by the dragon (Satan) and his agents until the second coming (14:14, 16)</w:t>
            </w:r>
          </w:p>
        </w:tc>
        <w:tc>
          <w:tcPr>
            <w:tcW w:w="2538" w:type="dxa"/>
            <w:tcBorders>
              <w:top w:val="nil"/>
              <w:bottom w:val="nil"/>
              <w:right w:val="nil"/>
            </w:tcBorders>
            <w:shd w:val="clear" w:color="auto" w:fill="auto"/>
          </w:tcPr>
          <w:p w14:paraId="32D5A335" w14:textId="77777777" w:rsidR="002A4AE7" w:rsidRPr="006C7A26" w:rsidRDefault="002A4AE7" w:rsidP="002168D5">
            <w:pPr>
              <w:rPr>
                <w:rFonts w:ascii="Times New Roman" w:hAnsi="Times New Roman"/>
                <w:sz w:val="18"/>
              </w:rPr>
            </w:pPr>
            <w:r w:rsidRPr="006C7A26">
              <w:rPr>
                <w:rFonts w:ascii="Times New Roman" w:hAnsi="Times New Roman"/>
                <w:sz w:val="18"/>
              </w:rPr>
              <w:t xml:space="preserve">The woman is </w:t>
            </w:r>
            <w:r w:rsidRPr="006C7A26">
              <w:rPr>
                <w:rFonts w:ascii="Times New Roman" w:hAnsi="Times New Roman"/>
                <w:i/>
                <w:sz w:val="18"/>
              </w:rPr>
              <w:t>Israel</w:t>
            </w:r>
            <w:r w:rsidRPr="006C7A26">
              <w:rPr>
                <w:rFonts w:ascii="Times New Roman" w:hAnsi="Times New Roman"/>
                <w:sz w:val="18"/>
              </w:rPr>
              <w:t xml:space="preserve"> that gave the Messiah and </w:t>
            </w:r>
            <w:r w:rsidRPr="006C7A26">
              <w:rPr>
                <w:rFonts w:ascii="Times New Roman" w:hAnsi="Times New Roman"/>
                <w:i/>
                <w:sz w:val="18"/>
              </w:rPr>
              <w:t>Jews</w:t>
            </w:r>
            <w:r w:rsidRPr="006C7A26">
              <w:rPr>
                <w:rFonts w:ascii="Times New Roman" w:hAnsi="Times New Roman"/>
                <w:sz w:val="18"/>
              </w:rPr>
              <w:t xml:space="preserve"> will be persecuted 3 and 1/2 years (12:6)</w:t>
            </w:r>
          </w:p>
        </w:tc>
      </w:tr>
      <w:tr w:rsidR="002A4AE7" w:rsidRPr="006C7A26" w14:paraId="14AC8122" w14:textId="77777777" w:rsidTr="00017B2A">
        <w:tc>
          <w:tcPr>
            <w:tcW w:w="6210" w:type="dxa"/>
            <w:tcBorders>
              <w:left w:val="nil"/>
              <w:right w:val="nil"/>
            </w:tcBorders>
            <w:shd w:val="clear" w:color="auto" w:fill="auto"/>
          </w:tcPr>
          <w:p w14:paraId="4402D05D" w14:textId="77777777" w:rsidR="002A4AE7" w:rsidRPr="006C7A26" w:rsidRDefault="002A4AE7" w:rsidP="00017B2A">
            <w:pPr>
              <w:jc w:val="center"/>
              <w:rPr>
                <w:rFonts w:ascii="Times New Roman" w:hAnsi="Times New Roman"/>
                <w:b/>
                <w:sz w:val="26"/>
              </w:rPr>
            </w:pPr>
          </w:p>
        </w:tc>
        <w:tc>
          <w:tcPr>
            <w:tcW w:w="2538" w:type="dxa"/>
            <w:tcBorders>
              <w:top w:val="nil"/>
              <w:left w:val="nil"/>
              <w:bottom w:val="nil"/>
              <w:right w:val="nil"/>
            </w:tcBorders>
            <w:shd w:val="clear" w:color="auto" w:fill="auto"/>
          </w:tcPr>
          <w:p w14:paraId="3B0046E5" w14:textId="77777777" w:rsidR="002A4AE7" w:rsidRPr="006C7A26" w:rsidRDefault="002A4AE7" w:rsidP="002168D5">
            <w:pPr>
              <w:rPr>
                <w:rFonts w:ascii="Times New Roman" w:hAnsi="Times New Roman"/>
                <w:sz w:val="18"/>
              </w:rPr>
            </w:pPr>
          </w:p>
        </w:tc>
      </w:tr>
      <w:tr w:rsidR="002A4AE7" w:rsidRPr="006C7A26" w14:paraId="7A9A8812" w14:textId="77777777" w:rsidTr="00017B2A">
        <w:tc>
          <w:tcPr>
            <w:tcW w:w="6210" w:type="dxa"/>
            <w:tcBorders>
              <w:bottom w:val="single" w:sz="4" w:space="0" w:color="auto"/>
            </w:tcBorders>
            <w:shd w:val="clear" w:color="auto" w:fill="auto"/>
          </w:tcPr>
          <w:p w14:paraId="38E2A2D5" w14:textId="77777777" w:rsidR="002A4AE7" w:rsidRPr="006C7A26" w:rsidRDefault="002A4AE7" w:rsidP="00017B2A">
            <w:pPr>
              <w:jc w:val="center"/>
              <w:rPr>
                <w:rFonts w:ascii="Times New Roman" w:hAnsi="Times New Roman"/>
                <w:b/>
                <w:sz w:val="26"/>
              </w:rPr>
            </w:pPr>
            <w:r w:rsidRPr="006C7A26">
              <w:rPr>
                <w:rFonts w:ascii="Times New Roman" w:hAnsi="Times New Roman"/>
                <w:b/>
                <w:sz w:val="26"/>
              </w:rPr>
              <w:t>The Seven Bowls (15–16)</w:t>
            </w:r>
            <w:r w:rsidRPr="006C7A26">
              <w:rPr>
                <w:rFonts w:ascii="Times New Roman" w:hAnsi="Times New Roman"/>
                <w:b/>
                <w:sz w:val="26"/>
              </w:rPr>
              <w:br/>
            </w:r>
            <w:r w:rsidRPr="006C7A26">
              <w:rPr>
                <w:rFonts w:ascii="Times New Roman" w:hAnsi="Times New Roman"/>
                <w:sz w:val="18"/>
              </w:rPr>
              <w:t>The disappearance of island</w:t>
            </w:r>
            <w:r w:rsidR="000346E6" w:rsidRPr="006C7A26">
              <w:rPr>
                <w:rFonts w:ascii="Times New Roman" w:hAnsi="Times New Roman"/>
                <w:sz w:val="18"/>
              </w:rPr>
              <w:t xml:space="preserve">s and mountains (16:20) is </w:t>
            </w:r>
            <w:r w:rsidRPr="006C7A26">
              <w:rPr>
                <w:rFonts w:ascii="Times New Roman" w:hAnsi="Times New Roman"/>
                <w:sz w:val="18"/>
              </w:rPr>
              <w:t xml:space="preserve">the final judgment and </w:t>
            </w:r>
            <w:r w:rsidRPr="006C7A26">
              <w:rPr>
                <w:rFonts w:ascii="Times New Roman" w:hAnsi="Times New Roman"/>
                <w:sz w:val="18"/>
              </w:rPr>
              <w:br/>
              <w:t>chapters 15–16 are “events that will take place in connection with it”</w:t>
            </w:r>
          </w:p>
        </w:tc>
        <w:tc>
          <w:tcPr>
            <w:tcW w:w="2538" w:type="dxa"/>
            <w:tcBorders>
              <w:top w:val="nil"/>
              <w:bottom w:val="nil"/>
              <w:right w:val="nil"/>
            </w:tcBorders>
            <w:shd w:val="clear" w:color="auto" w:fill="auto"/>
          </w:tcPr>
          <w:p w14:paraId="698DA908" w14:textId="77777777" w:rsidR="002A4AE7" w:rsidRPr="006C7A26" w:rsidRDefault="002A4AE7" w:rsidP="002168D5">
            <w:pPr>
              <w:rPr>
                <w:rFonts w:ascii="Times New Roman" w:hAnsi="Times New Roman"/>
                <w:sz w:val="18"/>
              </w:rPr>
            </w:pPr>
            <w:r w:rsidRPr="006C7A26">
              <w:rPr>
                <w:rFonts w:ascii="Times New Roman" w:hAnsi="Times New Roman"/>
                <w:sz w:val="18"/>
              </w:rPr>
              <w:t xml:space="preserve">Agreed, so these chapters </w:t>
            </w:r>
            <w:r w:rsidRPr="006C7A26">
              <w:rPr>
                <w:rFonts w:ascii="Times New Roman" w:hAnsi="Times New Roman"/>
                <w:i/>
                <w:sz w:val="18"/>
              </w:rPr>
              <w:t>do not</w:t>
            </w:r>
            <w:r w:rsidRPr="006C7A26">
              <w:rPr>
                <w:rFonts w:ascii="Times New Roman" w:hAnsi="Times New Roman"/>
                <w:sz w:val="18"/>
              </w:rPr>
              <w:t xml:space="preserve"> denote the whole church age as Hendriksen claimed of each section</w:t>
            </w:r>
          </w:p>
        </w:tc>
      </w:tr>
      <w:tr w:rsidR="002A4AE7" w:rsidRPr="006C7A26" w14:paraId="6F5108C1" w14:textId="77777777" w:rsidTr="00017B2A">
        <w:tc>
          <w:tcPr>
            <w:tcW w:w="6210" w:type="dxa"/>
            <w:tcBorders>
              <w:left w:val="nil"/>
              <w:right w:val="nil"/>
            </w:tcBorders>
            <w:shd w:val="clear" w:color="auto" w:fill="auto"/>
          </w:tcPr>
          <w:p w14:paraId="15631786" w14:textId="77777777" w:rsidR="002A4AE7" w:rsidRPr="006C7A26" w:rsidRDefault="002A4AE7" w:rsidP="00017B2A">
            <w:pPr>
              <w:jc w:val="center"/>
              <w:rPr>
                <w:rFonts w:ascii="Times New Roman" w:hAnsi="Times New Roman"/>
                <w:b/>
                <w:sz w:val="26"/>
              </w:rPr>
            </w:pPr>
          </w:p>
        </w:tc>
        <w:tc>
          <w:tcPr>
            <w:tcW w:w="2538" w:type="dxa"/>
            <w:tcBorders>
              <w:top w:val="nil"/>
              <w:left w:val="nil"/>
              <w:bottom w:val="nil"/>
              <w:right w:val="nil"/>
            </w:tcBorders>
            <w:shd w:val="clear" w:color="auto" w:fill="auto"/>
          </w:tcPr>
          <w:p w14:paraId="158A2242" w14:textId="77777777" w:rsidR="002A4AE7" w:rsidRPr="006C7A26" w:rsidRDefault="002A4AE7" w:rsidP="002168D5">
            <w:pPr>
              <w:rPr>
                <w:rFonts w:ascii="Times New Roman" w:hAnsi="Times New Roman"/>
                <w:sz w:val="18"/>
              </w:rPr>
            </w:pPr>
          </w:p>
        </w:tc>
      </w:tr>
      <w:tr w:rsidR="002A4AE7" w:rsidRPr="006C7A26" w14:paraId="33B8E1CC" w14:textId="77777777" w:rsidTr="00017B2A">
        <w:tc>
          <w:tcPr>
            <w:tcW w:w="6210" w:type="dxa"/>
            <w:tcBorders>
              <w:bottom w:val="single" w:sz="4" w:space="0" w:color="auto"/>
            </w:tcBorders>
            <w:shd w:val="clear" w:color="auto" w:fill="auto"/>
          </w:tcPr>
          <w:p w14:paraId="12C9B898" w14:textId="77777777" w:rsidR="002A4AE7" w:rsidRPr="006C7A26" w:rsidRDefault="002A4AE7" w:rsidP="00017B2A">
            <w:pPr>
              <w:jc w:val="center"/>
              <w:rPr>
                <w:rFonts w:ascii="Times New Roman" w:hAnsi="Times New Roman"/>
                <w:b/>
                <w:sz w:val="26"/>
              </w:rPr>
            </w:pPr>
            <w:r w:rsidRPr="006C7A26">
              <w:rPr>
                <w:rFonts w:ascii="Times New Roman" w:hAnsi="Times New Roman"/>
                <w:b/>
                <w:sz w:val="26"/>
              </w:rPr>
              <w:t>The Fall of Babylon (17–19)</w:t>
            </w:r>
            <w:r w:rsidRPr="006C7A26">
              <w:rPr>
                <w:rFonts w:ascii="Times New Roman" w:hAnsi="Times New Roman"/>
                <w:b/>
                <w:sz w:val="26"/>
              </w:rPr>
              <w:br/>
            </w:r>
            <w:r w:rsidRPr="006C7A26">
              <w:rPr>
                <w:rFonts w:ascii="Times New Roman" w:hAnsi="Times New Roman"/>
                <w:sz w:val="18"/>
              </w:rPr>
              <w:t xml:space="preserve">Babylon (the world system of seduction) continues during the entire church age </w:t>
            </w:r>
            <w:r w:rsidRPr="006C7A26">
              <w:rPr>
                <w:rFonts w:ascii="Times New Roman" w:hAnsi="Times New Roman"/>
                <w:sz w:val="18"/>
              </w:rPr>
              <w:br/>
              <w:t>until its destruction at Christ’s second coming (19:11-21)</w:t>
            </w:r>
          </w:p>
        </w:tc>
        <w:tc>
          <w:tcPr>
            <w:tcW w:w="2538" w:type="dxa"/>
            <w:tcBorders>
              <w:top w:val="nil"/>
              <w:bottom w:val="nil"/>
              <w:right w:val="nil"/>
            </w:tcBorders>
            <w:shd w:val="clear" w:color="auto" w:fill="auto"/>
          </w:tcPr>
          <w:p w14:paraId="5FBB6906" w14:textId="77777777" w:rsidR="002A4AE7" w:rsidRPr="006C7A26" w:rsidRDefault="002A4AE7" w:rsidP="002168D5">
            <w:pPr>
              <w:rPr>
                <w:rFonts w:ascii="Times New Roman" w:hAnsi="Times New Roman"/>
                <w:sz w:val="18"/>
              </w:rPr>
            </w:pPr>
            <w:r w:rsidRPr="006C7A26">
              <w:rPr>
                <w:rFonts w:ascii="Times New Roman" w:hAnsi="Times New Roman"/>
                <w:sz w:val="18"/>
              </w:rPr>
              <w:t xml:space="preserve">This chronological parenthesis in the book shows how this entity </w:t>
            </w:r>
            <w:r w:rsidRPr="006C7A26">
              <w:rPr>
                <w:rFonts w:ascii="Times New Roman" w:hAnsi="Times New Roman"/>
                <w:i/>
                <w:sz w:val="18"/>
              </w:rPr>
              <w:t>in the end times</w:t>
            </w:r>
            <w:r w:rsidRPr="006C7A26">
              <w:rPr>
                <w:rFonts w:ascii="Times New Roman" w:hAnsi="Times New Roman"/>
                <w:sz w:val="18"/>
              </w:rPr>
              <w:t xml:space="preserve"> will be destroyed</w:t>
            </w:r>
          </w:p>
        </w:tc>
      </w:tr>
      <w:tr w:rsidR="002A4AE7" w:rsidRPr="006C7A26" w14:paraId="3D0323FB" w14:textId="77777777" w:rsidTr="00017B2A">
        <w:tc>
          <w:tcPr>
            <w:tcW w:w="6210" w:type="dxa"/>
            <w:tcBorders>
              <w:left w:val="nil"/>
              <w:right w:val="nil"/>
            </w:tcBorders>
            <w:shd w:val="clear" w:color="auto" w:fill="auto"/>
          </w:tcPr>
          <w:p w14:paraId="56BB280C" w14:textId="77777777" w:rsidR="002A4AE7" w:rsidRPr="006C7A26" w:rsidRDefault="002A4AE7" w:rsidP="00017B2A">
            <w:pPr>
              <w:jc w:val="center"/>
              <w:rPr>
                <w:rFonts w:ascii="Times New Roman" w:hAnsi="Times New Roman"/>
                <w:b/>
                <w:sz w:val="26"/>
              </w:rPr>
            </w:pPr>
          </w:p>
        </w:tc>
        <w:tc>
          <w:tcPr>
            <w:tcW w:w="2538" w:type="dxa"/>
            <w:tcBorders>
              <w:top w:val="nil"/>
              <w:left w:val="nil"/>
              <w:bottom w:val="nil"/>
              <w:right w:val="nil"/>
            </w:tcBorders>
            <w:shd w:val="clear" w:color="auto" w:fill="auto"/>
          </w:tcPr>
          <w:p w14:paraId="64FC4580" w14:textId="77777777" w:rsidR="002A4AE7" w:rsidRPr="006C7A26" w:rsidRDefault="002A4AE7" w:rsidP="002168D5">
            <w:pPr>
              <w:rPr>
                <w:rFonts w:ascii="Times New Roman" w:hAnsi="Times New Roman"/>
                <w:sz w:val="18"/>
              </w:rPr>
            </w:pPr>
          </w:p>
        </w:tc>
      </w:tr>
      <w:tr w:rsidR="002A4AE7" w:rsidRPr="006C7A26" w14:paraId="3E122F18" w14:textId="77777777" w:rsidTr="00017B2A">
        <w:tc>
          <w:tcPr>
            <w:tcW w:w="6210" w:type="dxa"/>
            <w:shd w:val="clear" w:color="auto" w:fill="auto"/>
          </w:tcPr>
          <w:p w14:paraId="3C881DEA" w14:textId="77777777" w:rsidR="002A4AE7" w:rsidRPr="006C7A26" w:rsidRDefault="002A4AE7" w:rsidP="00017B2A">
            <w:pPr>
              <w:jc w:val="center"/>
              <w:rPr>
                <w:rFonts w:ascii="Times New Roman" w:hAnsi="Times New Roman"/>
                <w:b/>
                <w:sz w:val="26"/>
              </w:rPr>
            </w:pPr>
            <w:r w:rsidRPr="006C7A26">
              <w:rPr>
                <w:rFonts w:ascii="Times New Roman" w:hAnsi="Times New Roman"/>
                <w:b/>
                <w:sz w:val="26"/>
              </w:rPr>
              <w:t>The Great Consummation (20–22)</w:t>
            </w:r>
            <w:r w:rsidRPr="006C7A26">
              <w:rPr>
                <w:rFonts w:ascii="Times New Roman" w:hAnsi="Times New Roman"/>
                <w:b/>
                <w:sz w:val="26"/>
              </w:rPr>
              <w:br/>
            </w:r>
            <w:r w:rsidRPr="006C7A26">
              <w:rPr>
                <w:rFonts w:ascii="Times New Roman" w:hAnsi="Times New Roman"/>
                <w:sz w:val="18"/>
              </w:rPr>
              <w:t xml:space="preserve">The present age (20:1-6) is not a literal 1000 years and this “millennium” occurs </w:t>
            </w:r>
            <w:r w:rsidRPr="006C7A26">
              <w:rPr>
                <w:rFonts w:ascii="Times New Roman" w:hAnsi="Times New Roman"/>
                <w:i/>
                <w:sz w:val="18"/>
              </w:rPr>
              <w:t>before</w:t>
            </w:r>
            <w:r w:rsidRPr="006C7A26">
              <w:rPr>
                <w:rFonts w:ascii="Times New Roman" w:hAnsi="Times New Roman"/>
                <w:sz w:val="18"/>
              </w:rPr>
              <w:t xml:space="preserve"> chapter 19 and is followed by a general judgment and the eternal state</w:t>
            </w:r>
          </w:p>
        </w:tc>
        <w:tc>
          <w:tcPr>
            <w:tcW w:w="2538" w:type="dxa"/>
            <w:tcBorders>
              <w:top w:val="nil"/>
              <w:bottom w:val="nil"/>
              <w:right w:val="nil"/>
            </w:tcBorders>
            <w:shd w:val="clear" w:color="auto" w:fill="auto"/>
          </w:tcPr>
          <w:p w14:paraId="4CF069A8" w14:textId="42B2210C" w:rsidR="002A4AE7" w:rsidRPr="006C7A26" w:rsidRDefault="00E1487E" w:rsidP="00E1487E">
            <w:pPr>
              <w:rPr>
                <w:rFonts w:ascii="Times New Roman" w:hAnsi="Times New Roman"/>
                <w:sz w:val="18"/>
              </w:rPr>
            </w:pPr>
            <w:r w:rsidRPr="006C7A26">
              <w:rPr>
                <w:rFonts w:ascii="Times New Roman" w:hAnsi="Times New Roman"/>
                <w:sz w:val="18"/>
              </w:rPr>
              <w:t>It is more natural for Christ’s return (</w:t>
            </w:r>
            <w:r w:rsidR="00A24DE6">
              <w:rPr>
                <w:rFonts w:ascii="Times New Roman" w:hAnsi="Times New Roman"/>
                <w:sz w:val="18"/>
              </w:rPr>
              <w:t xml:space="preserve">Rev </w:t>
            </w:r>
            <w:r w:rsidRPr="006C7A26">
              <w:rPr>
                <w:rFonts w:ascii="Times New Roman" w:hAnsi="Times New Roman"/>
                <w:sz w:val="18"/>
              </w:rPr>
              <w:t>19) to precede his rule (</w:t>
            </w:r>
            <w:r w:rsidR="00A24DE6">
              <w:rPr>
                <w:rFonts w:ascii="Times New Roman" w:hAnsi="Times New Roman"/>
                <w:sz w:val="18"/>
              </w:rPr>
              <w:t xml:space="preserve">Rev </w:t>
            </w:r>
            <w:r w:rsidRPr="006C7A26">
              <w:rPr>
                <w:rFonts w:ascii="Times New Roman" w:hAnsi="Times New Roman"/>
                <w:sz w:val="18"/>
              </w:rPr>
              <w:t xml:space="preserve">20) over a literal </w:t>
            </w:r>
            <w:proofErr w:type="gramStart"/>
            <w:r w:rsidRPr="006C7A26">
              <w:rPr>
                <w:rFonts w:ascii="Times New Roman" w:hAnsi="Times New Roman"/>
                <w:sz w:val="18"/>
              </w:rPr>
              <w:t>1000 year</w:t>
            </w:r>
            <w:proofErr w:type="gramEnd"/>
            <w:r w:rsidRPr="006C7A26">
              <w:rPr>
                <w:rFonts w:ascii="Times New Roman" w:hAnsi="Times New Roman"/>
                <w:sz w:val="18"/>
              </w:rPr>
              <w:t xml:space="preserve"> period</w:t>
            </w:r>
          </w:p>
        </w:tc>
      </w:tr>
    </w:tbl>
    <w:p w14:paraId="5AA5761F" w14:textId="77777777" w:rsidR="00271447" w:rsidRPr="006C7A26" w:rsidRDefault="00271447" w:rsidP="00C419B4">
      <w:pPr>
        <w:pStyle w:val="Heading4"/>
        <w:tabs>
          <w:tab w:val="clear" w:pos="1800"/>
        </w:tabs>
        <w:ind w:left="2127" w:hanging="426"/>
        <w:rPr>
          <w:rFonts w:ascii="Times New Roman" w:hAnsi="Times New Roman"/>
        </w:rPr>
      </w:pPr>
      <w:r w:rsidRPr="006C7A26">
        <w:rPr>
          <w:rFonts w:ascii="Times New Roman" w:hAnsi="Times New Roman"/>
        </w:rPr>
        <w:t>Problems with the Recapitulation View</w:t>
      </w:r>
    </w:p>
    <w:p w14:paraId="18B16B44" w14:textId="1A43F30E" w:rsidR="00271447" w:rsidRPr="006C7A26" w:rsidRDefault="007A3DD9" w:rsidP="00C419B4">
      <w:pPr>
        <w:pStyle w:val="Heading5"/>
        <w:tabs>
          <w:tab w:val="clear" w:pos="2340"/>
        </w:tabs>
        <w:ind w:left="2694" w:hanging="426"/>
        <w:rPr>
          <w:rFonts w:ascii="Times New Roman" w:hAnsi="Times New Roman"/>
        </w:rPr>
      </w:pPr>
      <w:r w:rsidRPr="006C7A26">
        <w:rPr>
          <w:rFonts w:ascii="Times New Roman" w:hAnsi="Times New Roman"/>
        </w:rPr>
        <w:t>See rebuttals to the right of the Recapitulation diagram</w:t>
      </w:r>
      <w:r w:rsidR="00027529" w:rsidRPr="006C7A26">
        <w:rPr>
          <w:rFonts w:ascii="Times New Roman" w:hAnsi="Times New Roman"/>
        </w:rPr>
        <w:t xml:space="preserve"> above</w:t>
      </w:r>
      <w:r w:rsidR="00271447" w:rsidRPr="006C7A26">
        <w:rPr>
          <w:rFonts w:ascii="Times New Roman" w:hAnsi="Times New Roman"/>
        </w:rPr>
        <w:t>.</w:t>
      </w:r>
    </w:p>
    <w:p w14:paraId="696CC7AC" w14:textId="7E04EEEF" w:rsidR="00A17935" w:rsidRPr="006C7A26" w:rsidRDefault="007A3DD9" w:rsidP="00DD2491">
      <w:pPr>
        <w:pStyle w:val="Heading5"/>
        <w:tabs>
          <w:tab w:val="clear" w:pos="2340"/>
        </w:tabs>
        <w:ind w:left="2694" w:hanging="426"/>
        <w:jc w:val="left"/>
        <w:rPr>
          <w:rFonts w:ascii="Times New Roman" w:hAnsi="Times New Roman"/>
        </w:rPr>
      </w:pPr>
      <w:r w:rsidRPr="006C7A26">
        <w:rPr>
          <w:rFonts w:ascii="Times New Roman" w:hAnsi="Times New Roman"/>
        </w:rPr>
        <w:t>Does</w:t>
      </w:r>
      <w:r w:rsidR="00A17935" w:rsidRPr="006C7A26">
        <w:rPr>
          <w:rFonts w:ascii="Times New Roman" w:hAnsi="Times New Roman"/>
        </w:rPr>
        <w:t xml:space="preserve"> </w:t>
      </w:r>
      <w:r w:rsidRPr="006C7A26">
        <w:rPr>
          <w:rFonts w:ascii="Times New Roman" w:hAnsi="Times New Roman"/>
        </w:rPr>
        <w:t xml:space="preserve">Christ’s return really appear </w:t>
      </w:r>
      <w:r w:rsidR="00A17935" w:rsidRPr="006C7A26">
        <w:rPr>
          <w:rFonts w:ascii="Times New Roman" w:hAnsi="Times New Roman"/>
        </w:rPr>
        <w:t xml:space="preserve">repeatedly </w:t>
      </w:r>
      <w:r w:rsidRPr="006C7A26">
        <w:rPr>
          <w:rFonts w:ascii="Times New Roman" w:hAnsi="Times New Roman"/>
        </w:rPr>
        <w:t>in the book?</w:t>
      </w:r>
      <w:r w:rsidR="00A17935" w:rsidRPr="006C7A26">
        <w:rPr>
          <w:rFonts w:ascii="Times New Roman" w:hAnsi="Times New Roman"/>
        </w:rPr>
        <w:t xml:space="preserve">  Even if it </w:t>
      </w:r>
      <w:r w:rsidR="00C24233" w:rsidRPr="006C7A26">
        <w:rPr>
          <w:rFonts w:ascii="Times New Roman" w:hAnsi="Times New Roman"/>
        </w:rPr>
        <w:t xml:space="preserve">does (e.g., </w:t>
      </w:r>
      <w:r w:rsidRPr="006C7A26">
        <w:rPr>
          <w:rFonts w:ascii="Times New Roman" w:hAnsi="Times New Roman"/>
        </w:rPr>
        <w:t>1:7)</w:t>
      </w:r>
      <w:r w:rsidR="00A17935" w:rsidRPr="006C7A26">
        <w:rPr>
          <w:rFonts w:ascii="Times New Roman" w:hAnsi="Times New Roman"/>
        </w:rPr>
        <w:t xml:space="preserve">, </w:t>
      </w:r>
      <w:r w:rsidR="006E6661" w:rsidRPr="006C7A26">
        <w:rPr>
          <w:rFonts w:ascii="Times New Roman" w:hAnsi="Times New Roman"/>
        </w:rPr>
        <w:t>t</w:t>
      </w:r>
      <w:r w:rsidR="00C24233" w:rsidRPr="006C7A26">
        <w:rPr>
          <w:rFonts w:ascii="Times New Roman" w:hAnsi="Times New Roman"/>
        </w:rPr>
        <w:t>hese</w:t>
      </w:r>
      <w:r w:rsidR="00A17935" w:rsidRPr="006C7A26">
        <w:rPr>
          <w:rFonts w:ascii="Times New Roman" w:hAnsi="Times New Roman"/>
        </w:rPr>
        <w:t xml:space="preserve"> verses </w:t>
      </w:r>
      <w:r w:rsidR="00C24233" w:rsidRPr="006C7A26">
        <w:rPr>
          <w:rFonts w:ascii="Times New Roman" w:hAnsi="Times New Roman"/>
        </w:rPr>
        <w:t>all look</w:t>
      </w:r>
      <w:r w:rsidR="00A17935" w:rsidRPr="006C7A26">
        <w:rPr>
          <w:rFonts w:ascii="Times New Roman" w:hAnsi="Times New Roman"/>
        </w:rPr>
        <w:t xml:space="preserve"> forward to Christ’s </w:t>
      </w:r>
      <w:r w:rsidRPr="006C7A26">
        <w:rPr>
          <w:rFonts w:ascii="Times New Roman" w:hAnsi="Times New Roman"/>
        </w:rPr>
        <w:t xml:space="preserve">ultimate </w:t>
      </w:r>
      <w:r w:rsidR="00A17935" w:rsidRPr="006C7A26">
        <w:rPr>
          <w:rFonts w:ascii="Times New Roman" w:hAnsi="Times New Roman"/>
        </w:rPr>
        <w:t>return in chapter 19.</w:t>
      </w:r>
      <w:r w:rsidR="00DD2491" w:rsidRPr="006C7A26">
        <w:rPr>
          <w:rFonts w:ascii="Times New Roman" w:hAnsi="Times New Roman"/>
        </w:rPr>
        <w:t xml:space="preserve">  This does not deny a basic chronological structure in the prophecy.</w:t>
      </w:r>
    </w:p>
    <w:p w14:paraId="4625936E" w14:textId="77777777" w:rsidR="005117C5" w:rsidRPr="006C7A26" w:rsidRDefault="005117C5" w:rsidP="00C24233">
      <w:pPr>
        <w:pBdr>
          <w:top w:val="single" w:sz="4" w:space="1" w:color="auto"/>
          <w:left w:val="single" w:sz="4" w:space="4" w:color="auto"/>
          <w:bottom w:val="single" w:sz="4" w:space="1" w:color="auto"/>
          <w:right w:val="single" w:sz="4" w:space="4" w:color="auto"/>
        </w:pBdr>
        <w:ind w:left="2410"/>
        <w:rPr>
          <w:rFonts w:ascii="Times New Roman" w:hAnsi="Times New Roman"/>
          <w:sz w:val="20"/>
        </w:rPr>
      </w:pPr>
      <w:r w:rsidRPr="006C7A26">
        <w:rPr>
          <w:rFonts w:ascii="Times New Roman" w:hAnsi="Times New Roman"/>
          <w:sz w:val="20"/>
        </w:rPr>
        <w:lastRenderedPageBreak/>
        <w:t xml:space="preserve">Beale defends the view this way: "The strongest argument for the recapitulation view is the observation of </w:t>
      </w:r>
      <w:r w:rsidRPr="006C7A26">
        <w:rPr>
          <w:rFonts w:ascii="Times New Roman" w:hAnsi="Times New Roman"/>
          <w:i/>
          <w:sz w:val="20"/>
        </w:rPr>
        <w:t>repeated combined scenes of consummative judgment and salvation</w:t>
      </w:r>
      <w:r w:rsidRPr="006C7A26">
        <w:rPr>
          <w:rFonts w:ascii="Times New Roman" w:hAnsi="Times New Roman"/>
          <w:sz w:val="20"/>
        </w:rPr>
        <w:t xml:space="preserve"> found in various sections throughout the book."</w:t>
      </w:r>
      <w:r w:rsidRPr="006C7A26">
        <w:rPr>
          <w:rStyle w:val="FootnoteReference"/>
          <w:rFonts w:ascii="Times New Roman" w:hAnsi="Times New Roman"/>
          <w:sz w:val="20"/>
        </w:rPr>
        <w:footnoteReference w:id="2"/>
      </w:r>
      <w:r w:rsidRPr="006C7A26">
        <w:rPr>
          <w:rFonts w:ascii="Times New Roman" w:hAnsi="Times New Roman"/>
          <w:sz w:val="20"/>
        </w:rPr>
        <w:t xml:space="preserve">  </w:t>
      </w:r>
    </w:p>
    <w:p w14:paraId="58FACAA1" w14:textId="77777777" w:rsidR="000C2143" w:rsidRPr="006C7A26" w:rsidRDefault="000C2143" w:rsidP="00A17935">
      <w:pPr>
        <w:ind w:left="2430"/>
        <w:rPr>
          <w:rFonts w:ascii="Times New Roman" w:hAnsi="Times New Roman"/>
          <w:i/>
        </w:rPr>
      </w:pPr>
    </w:p>
    <w:p w14:paraId="2A95C7AB" w14:textId="1C8B9480" w:rsidR="00A17935" w:rsidRPr="006C7A26" w:rsidRDefault="00770D92" w:rsidP="00C60463">
      <w:pPr>
        <w:pStyle w:val="Heading5"/>
        <w:tabs>
          <w:tab w:val="clear" w:pos="2340"/>
        </w:tabs>
        <w:ind w:left="2694" w:hanging="426"/>
        <w:jc w:val="left"/>
        <w:rPr>
          <w:rFonts w:ascii="Times New Roman" w:hAnsi="Times New Roman"/>
        </w:rPr>
      </w:pPr>
      <w:r w:rsidRPr="006C7A26">
        <w:rPr>
          <w:rFonts w:ascii="Times New Roman" w:hAnsi="Times New Roman"/>
        </w:rPr>
        <w:t>Evaluating</w:t>
      </w:r>
      <w:r w:rsidR="00104328" w:rsidRPr="006C7A26">
        <w:rPr>
          <w:rFonts w:ascii="Times New Roman" w:hAnsi="Times New Roman"/>
        </w:rPr>
        <w:t xml:space="preserve"> a</w:t>
      </w:r>
      <w:r w:rsidR="00A17935" w:rsidRPr="006C7A26">
        <w:rPr>
          <w:rFonts w:ascii="Times New Roman" w:hAnsi="Times New Roman"/>
        </w:rPr>
        <w:t xml:space="preserve"> </w:t>
      </w:r>
      <w:r w:rsidR="00AA6321" w:rsidRPr="006C7A26">
        <w:rPr>
          <w:rFonts w:ascii="Times New Roman" w:hAnsi="Times New Roman"/>
        </w:rPr>
        <w:t xml:space="preserve">supposed </w:t>
      </w:r>
      <w:r w:rsidR="00104328" w:rsidRPr="006C7A26">
        <w:rPr>
          <w:rFonts w:ascii="Times New Roman" w:hAnsi="Times New Roman"/>
        </w:rPr>
        <w:t>example</w:t>
      </w:r>
      <w:r w:rsidR="00A17935" w:rsidRPr="006C7A26">
        <w:rPr>
          <w:rFonts w:ascii="Times New Roman" w:hAnsi="Times New Roman"/>
        </w:rPr>
        <w:t xml:space="preserve"> </w:t>
      </w:r>
      <w:r w:rsidR="00AA6321" w:rsidRPr="006C7A26">
        <w:rPr>
          <w:rFonts w:ascii="Times New Roman" w:hAnsi="Times New Roman"/>
        </w:rPr>
        <w:t>of recapitulation</w:t>
      </w:r>
      <w:r w:rsidR="00104328" w:rsidRPr="006C7A26">
        <w:rPr>
          <w:rFonts w:ascii="Times New Roman" w:hAnsi="Times New Roman"/>
        </w:rPr>
        <w:t xml:space="preserve"> in 6:12-14</w:t>
      </w:r>
      <w:r w:rsidR="00A17935" w:rsidRPr="006C7A26">
        <w:rPr>
          <w:rFonts w:ascii="Times New Roman" w:hAnsi="Times New Roman"/>
        </w:rPr>
        <w:t>:</w:t>
      </w:r>
    </w:p>
    <w:p w14:paraId="4F19A364" w14:textId="77777777" w:rsidR="005117C5" w:rsidRPr="006C7A26" w:rsidRDefault="000D0945" w:rsidP="00C60463">
      <w:pPr>
        <w:pStyle w:val="Heading6"/>
        <w:ind w:left="3119" w:hanging="426"/>
        <w:rPr>
          <w:rFonts w:ascii="Times New Roman" w:hAnsi="Times New Roman"/>
        </w:rPr>
      </w:pPr>
      <w:r w:rsidRPr="006C7A26">
        <w:rPr>
          <w:rFonts w:ascii="Times New Roman" w:hAnsi="Times New Roman"/>
          <w:noProof/>
          <w:u w:val="single"/>
        </w:rPr>
        <mc:AlternateContent>
          <mc:Choice Requires="wps">
            <w:drawing>
              <wp:anchor distT="0" distB="0" distL="114300" distR="114300" simplePos="0" relativeHeight="251634688" behindDoc="0" locked="0" layoutInCell="1" allowOverlap="1" wp14:anchorId="3C3F37A5" wp14:editId="3ED5F256">
                <wp:simplePos x="0" y="0"/>
                <wp:positionH relativeFrom="column">
                  <wp:posOffset>-287655</wp:posOffset>
                </wp:positionH>
                <wp:positionV relativeFrom="paragraph">
                  <wp:posOffset>85725</wp:posOffset>
                </wp:positionV>
                <wp:extent cx="1586865" cy="976630"/>
                <wp:effectExtent l="0" t="0" r="13335" b="13970"/>
                <wp:wrapNone/>
                <wp:docPr id="129" name="Text Box 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86865" cy="976630"/>
                        </a:xfrm>
                        <a:prstGeom prst="rect">
                          <a:avLst/>
                        </a:prstGeom>
                        <a:noFill/>
                        <a:ln w="9525">
                          <a:solidFill>
                            <a:srgbClr val="0000FF"/>
                          </a:solidFill>
                          <a:miter lim="800000"/>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wps:spPr>
                      <wps:txbx>
                        <w:txbxContent>
                          <w:p w14:paraId="74EE46BC" w14:textId="77777777" w:rsidR="008F6C4B" w:rsidRPr="00060485" w:rsidRDefault="008F6C4B" w:rsidP="00903522">
                            <w:pPr>
                              <w:pStyle w:val="Heading7"/>
                              <w:numPr>
                                <w:ilvl w:val="0"/>
                                <w:numId w:val="0"/>
                              </w:numPr>
                            </w:pPr>
                            <w:r w:rsidRPr="00060485">
                              <w:t>The sky was split apart like a scroll when it is rolled up (6:14 NAU)</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C3F37A5" id="Text Box 60" o:spid="_x0000_s1031" type="#_x0000_t202" style="position:absolute;left:0;text-align:left;margin-left:-22.65pt;margin-top:6.75pt;width:124.95pt;height:76.9pt;z-index:251634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" filled="f" strokecolor="blue">
                <v:textbox inset=",7.2pt,,7.2pt">
                  <w:txbxContent>
                    <w:p w14:paraId="74EE46BC" w14:textId="77777777" w:rsidR="008F6C4B" w:rsidRPr="00060485" w:rsidRDefault="008F6C4B" w:rsidP="00903522">
                      <w:pPr>
                        <w:pStyle w:val="Heading7"/>
                        <w:numPr>
                          <w:ilvl w:val="0"/>
                          <w:numId w:val="0"/>
                        </w:numPr>
                      </w:pPr>
                      <w:r w:rsidRPr="00060485">
                        <w:t>The sky was split apart like a scroll when it is rolled up (6:14 NAU)</w:t>
                      </w:r>
                    </w:p>
                  </w:txbxContent>
                </v:textbox>
              </v:shape>
            </w:pict>
          </mc:Fallback>
        </mc:AlternateContent>
      </w:r>
      <w:r w:rsidR="000941B8" w:rsidRPr="006C7A26">
        <w:rPr>
          <w:rFonts w:ascii="Times New Roman" w:hAnsi="Times New Roman"/>
          <w:u w:val="single"/>
        </w:rPr>
        <w:t>The Text</w:t>
      </w:r>
      <w:r w:rsidR="000941B8" w:rsidRPr="006C7A26">
        <w:rPr>
          <w:rFonts w:ascii="Times New Roman" w:hAnsi="Times New Roman"/>
        </w:rPr>
        <w:t xml:space="preserve">: </w:t>
      </w:r>
      <w:r w:rsidR="005117C5" w:rsidRPr="006C7A26">
        <w:rPr>
          <w:rFonts w:ascii="Times New Roman" w:hAnsi="Times New Roman"/>
        </w:rPr>
        <w:t>The sixth seal is very early in the cycles of judgment yet states amazingly, “</w:t>
      </w:r>
      <w:r w:rsidR="00F70120" w:rsidRPr="006C7A26">
        <w:rPr>
          <w:rFonts w:ascii="Times New Roman" w:hAnsi="Times New Roman"/>
        </w:rPr>
        <w:t xml:space="preserve">I watched as the Lamb broke the sixth seal, and there was a great earthquake. The sun became as dark as black cloth, and the moon became as red as blood.  </w:t>
      </w:r>
      <w:r w:rsidR="00F70120" w:rsidRPr="006C7A26">
        <w:rPr>
          <w:rFonts w:ascii="Times New Roman" w:hAnsi="Times New Roman"/>
          <w:vertAlign w:val="superscript"/>
        </w:rPr>
        <w:t>13</w:t>
      </w:r>
      <w:r w:rsidR="00B85183" w:rsidRPr="006C7A26">
        <w:rPr>
          <w:rFonts w:ascii="Times New Roman" w:hAnsi="Times New Roman"/>
        </w:rPr>
        <w:t xml:space="preserve">Then the stars of the sky fell to the earth like green figs falling from a tree shaken by a strong wind.  </w:t>
      </w:r>
      <w:r w:rsidR="00B85183" w:rsidRPr="006C7A26">
        <w:rPr>
          <w:rFonts w:ascii="Times New Roman" w:hAnsi="Times New Roman"/>
          <w:vertAlign w:val="superscript"/>
        </w:rPr>
        <w:t>14</w:t>
      </w:r>
      <w:r w:rsidR="00B85183" w:rsidRPr="006C7A26">
        <w:rPr>
          <w:rFonts w:ascii="Times New Roman" w:hAnsi="Times New Roman"/>
        </w:rPr>
        <w:t>The sky was rolled up like a scroll, and all of the mountains and islands wer</w:t>
      </w:r>
      <w:r w:rsidR="00F70120" w:rsidRPr="006C7A26">
        <w:rPr>
          <w:rFonts w:ascii="Times New Roman" w:hAnsi="Times New Roman"/>
        </w:rPr>
        <w:t>e moved from their places” (6:12</w:t>
      </w:r>
      <w:r w:rsidR="00B85183" w:rsidRPr="006C7A26">
        <w:rPr>
          <w:rFonts w:ascii="Times New Roman" w:hAnsi="Times New Roman"/>
        </w:rPr>
        <w:t>-14</w:t>
      </w:r>
      <w:r w:rsidR="00567964" w:rsidRPr="006C7A26">
        <w:rPr>
          <w:rFonts w:ascii="Times New Roman" w:hAnsi="Times New Roman"/>
        </w:rPr>
        <w:t xml:space="preserve"> NLT</w:t>
      </w:r>
      <w:r w:rsidR="00B85183" w:rsidRPr="006C7A26">
        <w:rPr>
          <w:rFonts w:ascii="Times New Roman" w:hAnsi="Times New Roman"/>
        </w:rPr>
        <w:t>).</w:t>
      </w:r>
    </w:p>
    <w:p w14:paraId="259E1CFB" w14:textId="77777777" w:rsidR="00F70120" w:rsidRPr="006C7A26" w:rsidRDefault="000941B8" w:rsidP="00C60463">
      <w:pPr>
        <w:pStyle w:val="Heading6"/>
        <w:ind w:left="3119" w:hanging="426"/>
        <w:rPr>
          <w:rFonts w:ascii="Times New Roman" w:hAnsi="Times New Roman"/>
        </w:rPr>
      </w:pPr>
      <w:r w:rsidRPr="006C7A26">
        <w:rPr>
          <w:rFonts w:ascii="Times New Roman" w:hAnsi="Times New Roman"/>
          <w:u w:val="single"/>
        </w:rPr>
        <w:t>Recapitulation Claim</w:t>
      </w:r>
      <w:r w:rsidRPr="006C7A26">
        <w:rPr>
          <w:rFonts w:ascii="Times New Roman" w:hAnsi="Times New Roman"/>
        </w:rPr>
        <w:t xml:space="preserve">: </w:t>
      </w:r>
      <w:r w:rsidR="00F70120" w:rsidRPr="006C7A26">
        <w:rPr>
          <w:rFonts w:ascii="Times New Roman" w:hAnsi="Times New Roman"/>
        </w:rPr>
        <w:t xml:space="preserve">Beale, 398, notes that 6:12-14 has two descriptions of the sixth seal that correspond to the seventh </w:t>
      </w:r>
      <w:r w:rsidR="00D63CA3" w:rsidRPr="006C7A26">
        <w:rPr>
          <w:rFonts w:ascii="Times New Roman" w:hAnsi="Times New Roman"/>
        </w:rPr>
        <w:t>bowl</w:t>
      </w:r>
      <w:r w:rsidR="00F70120" w:rsidRPr="006C7A26">
        <w:rPr>
          <w:rFonts w:ascii="Times New Roman" w:hAnsi="Times New Roman"/>
        </w:rPr>
        <w:t xml:space="preserve"> at the end of the tribulation in 16:17-21:</w:t>
      </w:r>
    </w:p>
    <w:p w14:paraId="3DCA8101" w14:textId="77777777" w:rsidR="00F70120" w:rsidRPr="006C7A26" w:rsidRDefault="00F70120" w:rsidP="00C60463">
      <w:pPr>
        <w:pStyle w:val="Heading7"/>
        <w:tabs>
          <w:tab w:val="clear" w:pos="3510"/>
        </w:tabs>
        <w:ind w:left="3544" w:hanging="425"/>
        <w:jc w:val="left"/>
        <w:rPr>
          <w:rFonts w:ascii="Times New Roman" w:hAnsi="Times New Roman"/>
        </w:rPr>
      </w:pPr>
      <w:r w:rsidRPr="006C7A26">
        <w:rPr>
          <w:rFonts w:ascii="Times New Roman" w:hAnsi="Times New Roman"/>
        </w:rPr>
        <w:t xml:space="preserve">The great </w:t>
      </w:r>
      <w:r w:rsidRPr="006C7A26">
        <w:rPr>
          <w:rFonts w:ascii="Times New Roman" w:hAnsi="Times New Roman"/>
          <w:u w:val="single"/>
        </w:rPr>
        <w:t>earthquake</w:t>
      </w:r>
      <w:r w:rsidRPr="006C7A26">
        <w:rPr>
          <w:rFonts w:ascii="Times New Roman" w:hAnsi="Times New Roman"/>
        </w:rPr>
        <w:t xml:space="preserve"> (6:12a) also happens in 16:18 (probably also in 11:13).</w:t>
      </w:r>
    </w:p>
    <w:p w14:paraId="1CC3E991" w14:textId="77777777" w:rsidR="00F70120" w:rsidRPr="006C7A26" w:rsidRDefault="00F70120" w:rsidP="00C60463">
      <w:pPr>
        <w:pStyle w:val="Heading7"/>
        <w:tabs>
          <w:tab w:val="clear" w:pos="3510"/>
        </w:tabs>
        <w:ind w:left="3544" w:hanging="425"/>
        <w:jc w:val="left"/>
        <w:rPr>
          <w:rFonts w:ascii="Times New Roman" w:hAnsi="Times New Roman"/>
        </w:rPr>
      </w:pPr>
      <w:r w:rsidRPr="006C7A26">
        <w:rPr>
          <w:rFonts w:ascii="Times New Roman" w:hAnsi="Times New Roman"/>
          <w:u w:val="single"/>
        </w:rPr>
        <w:t>Islands and mountains</w:t>
      </w:r>
      <w:r w:rsidRPr="006C7A26">
        <w:rPr>
          <w:rFonts w:ascii="Times New Roman" w:hAnsi="Times New Roman"/>
        </w:rPr>
        <w:t xml:space="preserve"> being removed (6:14b) also occur in 16:20.  How could this happen twice?</w:t>
      </w:r>
    </w:p>
    <w:p w14:paraId="22E4303A" w14:textId="77777777" w:rsidR="00F70120" w:rsidRPr="006C7A26" w:rsidRDefault="00CA63CA" w:rsidP="00C60463">
      <w:pPr>
        <w:pStyle w:val="Heading6"/>
        <w:ind w:left="3119" w:hanging="426"/>
        <w:rPr>
          <w:rFonts w:ascii="Times New Roman" w:hAnsi="Times New Roman"/>
        </w:rPr>
      </w:pPr>
      <w:r w:rsidRPr="006C7A26">
        <w:rPr>
          <w:rFonts w:ascii="Times New Roman" w:hAnsi="Times New Roman"/>
          <w:u w:val="single"/>
        </w:rPr>
        <w:t>Responses</w:t>
      </w:r>
      <w:r w:rsidRPr="006C7A26">
        <w:rPr>
          <w:rFonts w:ascii="Times New Roman" w:hAnsi="Times New Roman"/>
        </w:rPr>
        <w:t xml:space="preserve">: Similar events do </w:t>
      </w:r>
      <w:r w:rsidR="004736AB" w:rsidRPr="006C7A26">
        <w:rPr>
          <w:rFonts w:ascii="Times New Roman" w:hAnsi="Times New Roman"/>
        </w:rPr>
        <w:t xml:space="preserve">not </w:t>
      </w:r>
      <w:r w:rsidRPr="006C7A26">
        <w:rPr>
          <w:rFonts w:ascii="Times New Roman" w:hAnsi="Times New Roman"/>
        </w:rPr>
        <w:t>necessarily indicate that</w:t>
      </w:r>
      <w:r w:rsidR="004736AB" w:rsidRPr="006C7A26">
        <w:rPr>
          <w:rFonts w:ascii="Times New Roman" w:hAnsi="Times New Roman"/>
        </w:rPr>
        <w:t xml:space="preserve"> the events are one and the same.</w:t>
      </w:r>
    </w:p>
    <w:p w14:paraId="271ADEAA" w14:textId="77777777" w:rsidR="001D7FD8" w:rsidRPr="006C7A26" w:rsidRDefault="001D7FD8" w:rsidP="00C60463">
      <w:pPr>
        <w:pStyle w:val="Heading7"/>
        <w:ind w:left="3544" w:hanging="425"/>
        <w:jc w:val="left"/>
        <w:rPr>
          <w:rFonts w:ascii="Times New Roman" w:hAnsi="Times New Roman"/>
        </w:rPr>
      </w:pPr>
      <w:r w:rsidRPr="006C7A26">
        <w:rPr>
          <w:rFonts w:ascii="Times New Roman" w:hAnsi="Times New Roman"/>
          <w:u w:val="single"/>
        </w:rPr>
        <w:t>Earthquake</w:t>
      </w:r>
      <w:r w:rsidRPr="006C7A26">
        <w:rPr>
          <w:rFonts w:ascii="Times New Roman" w:hAnsi="Times New Roman"/>
        </w:rPr>
        <w:t xml:space="preserve">: This is a huge earthquake never seen on the earth </w:t>
      </w:r>
      <w:r w:rsidR="004736AB" w:rsidRPr="006C7A26">
        <w:rPr>
          <w:rFonts w:ascii="Times New Roman" w:hAnsi="Times New Roman"/>
        </w:rPr>
        <w:t>up to that point (6:12a)</w:t>
      </w:r>
      <w:r w:rsidRPr="006C7A26">
        <w:rPr>
          <w:rFonts w:ascii="Times New Roman" w:hAnsi="Times New Roman"/>
        </w:rPr>
        <w:t>, but this need not</w:t>
      </w:r>
      <w:r w:rsidR="004736AB" w:rsidRPr="006C7A26">
        <w:rPr>
          <w:rFonts w:ascii="Times New Roman" w:hAnsi="Times New Roman"/>
        </w:rPr>
        <w:t xml:space="preserve"> indicate Christ’s return</w:t>
      </w:r>
      <w:r w:rsidRPr="006C7A26">
        <w:rPr>
          <w:rFonts w:ascii="Times New Roman" w:hAnsi="Times New Roman"/>
        </w:rPr>
        <w:t>.</w:t>
      </w:r>
      <w:r w:rsidR="004736AB" w:rsidRPr="006C7A26">
        <w:rPr>
          <w:rFonts w:ascii="Times New Roman" w:hAnsi="Times New Roman"/>
        </w:rPr>
        <w:t xml:space="preserve">  In fact, the earthquake of 16:18 is deemed greater since “no earthquake like it has ever happened since man was on earth…” </w:t>
      </w:r>
    </w:p>
    <w:p w14:paraId="4CDCDF12" w14:textId="632E778C" w:rsidR="00BD74A8" w:rsidRPr="006C7A26" w:rsidRDefault="000C2143" w:rsidP="00C60463">
      <w:pPr>
        <w:pStyle w:val="Heading7"/>
        <w:ind w:left="3544" w:hanging="425"/>
        <w:jc w:val="left"/>
        <w:rPr>
          <w:rFonts w:ascii="Times New Roman" w:hAnsi="Times New Roman"/>
        </w:rPr>
      </w:pPr>
      <w:r w:rsidRPr="006C7A26">
        <w:rPr>
          <w:rFonts w:ascii="Times New Roman" w:hAnsi="Times New Roman"/>
          <w:noProof/>
          <w:u w:val="single"/>
        </w:rPr>
        <mc:AlternateContent>
          <mc:Choice Requires="wps">
            <w:drawing>
              <wp:anchor distT="0" distB="0" distL="114300" distR="114300" simplePos="0" relativeHeight="251635712" behindDoc="0" locked="0" layoutInCell="1" allowOverlap="1" wp14:anchorId="0C01AEE6" wp14:editId="09B717A6">
                <wp:simplePos x="0" y="0"/>
                <wp:positionH relativeFrom="column">
                  <wp:posOffset>-220345</wp:posOffset>
                </wp:positionH>
                <wp:positionV relativeFrom="paragraph">
                  <wp:posOffset>992505</wp:posOffset>
                </wp:positionV>
                <wp:extent cx="1586865" cy="2635885"/>
                <wp:effectExtent l="0" t="0" r="13335" b="31115"/>
                <wp:wrapNone/>
                <wp:docPr id="128" name="Text Box 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86865" cy="2635885"/>
                        </a:xfrm>
                        <a:prstGeom prst="rect">
                          <a:avLst/>
                        </a:prstGeom>
                        <a:noFill/>
                        <a:ln w="9525">
                          <a:solidFill>
                            <a:srgbClr val="0000FF"/>
                          </a:solidFill>
                          <a:miter lim="800000"/>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wps:spPr>
                      <wps:txbx>
                        <w:txbxContent>
                          <w:p w14:paraId="07F2B72A" w14:textId="77777777" w:rsidR="008F6C4B" w:rsidRPr="00060485" w:rsidRDefault="008F6C4B" w:rsidP="00903522">
                            <w:pPr>
                              <w:pStyle w:val="Heading7"/>
                              <w:numPr>
                                <w:ilvl w:val="0"/>
                                <w:numId w:val="0"/>
                              </w:numPr>
                            </w:pPr>
                            <w:r w:rsidRPr="00060485">
                              <w:t xml:space="preserve">But Stephen, full of the Holy Spirit, gazed steadily into heaven and saw the glory of God, and he saw Jesus standing in the place of honor at God’s right hand.  </w:t>
                            </w:r>
                            <w:r w:rsidRPr="00C10396">
                              <w:rPr>
                                <w:color w:val="006699"/>
                                <w:vertAlign w:val="superscript"/>
                              </w:rPr>
                              <w:t>56</w:t>
                            </w:r>
                            <w:r w:rsidRPr="00060485">
                              <w:t>And he told them, “Look, I see the heavens opened and the Son of Man standing in the place of honor at God’s right hand!” (Acts 7:55-56 NIV)</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C01AEE6" id="Text Box 61" o:spid="_x0000_s1032" type="#_x0000_t202" style="position:absolute;left:0;text-align:left;margin-left:-17.35pt;margin-top:78.15pt;width:124.95pt;height:207.55pt;z-index:251635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" filled="f" strokecolor="blue">
                <v:textbox inset=",7.2pt,,7.2pt">
                  <w:txbxContent>
                    <w:p w14:paraId="07F2B72A" w14:textId="77777777" w:rsidR="008F6C4B" w:rsidRPr="00060485" w:rsidRDefault="008F6C4B" w:rsidP="00903522">
                      <w:pPr>
                        <w:pStyle w:val="Heading7"/>
                        <w:numPr>
                          <w:ilvl w:val="0"/>
                          <w:numId w:val="0"/>
                        </w:numPr>
                      </w:pPr>
                      <w:r w:rsidRPr="00060485">
                        <w:t xml:space="preserve">But Stephen, full of the Holy Spirit, gazed steadily into heaven and saw the glory of God, and he saw Jesus standing in the place of honor at God’s right hand.  </w:t>
                      </w:r>
                      <w:r w:rsidRPr="00C10396">
                        <w:rPr>
                          <w:color w:val="006699"/>
                          <w:vertAlign w:val="superscript"/>
                        </w:rPr>
                        <w:t>56</w:t>
                      </w:r>
                      <w:r w:rsidRPr="00060485">
                        <w:t>And he told them, “Look, I see the heavens opened and the Son of Man standing in the place of honor at God’s right hand!” (Acts 7:55-56 NIV)</w:t>
                      </w:r>
                    </w:p>
                  </w:txbxContent>
                </v:textbox>
              </v:shape>
            </w:pict>
          </mc:Fallback>
        </mc:AlternateContent>
      </w:r>
      <w:r w:rsidR="00BD74A8" w:rsidRPr="006C7A26">
        <w:rPr>
          <w:rFonts w:ascii="Times New Roman" w:hAnsi="Times New Roman"/>
          <w:u w:val="single"/>
        </w:rPr>
        <w:t>Stars</w:t>
      </w:r>
      <w:r w:rsidR="00BD74A8" w:rsidRPr="006C7A26">
        <w:rPr>
          <w:rFonts w:ascii="Times New Roman" w:hAnsi="Times New Roman"/>
        </w:rPr>
        <w:t xml:space="preserve">: Must 6:13 be the end of the world?  It may </w:t>
      </w:r>
      <w:r w:rsidR="00BD74A8" w:rsidRPr="006C7A26">
        <w:rPr>
          <w:rFonts w:ascii="Times New Roman" w:hAnsi="Times New Roman"/>
          <w:i/>
        </w:rPr>
        <w:t>sound</w:t>
      </w:r>
      <w:r w:rsidR="00BD74A8" w:rsidRPr="006C7A26">
        <w:rPr>
          <w:rFonts w:ascii="Times New Roman" w:hAnsi="Times New Roman"/>
        </w:rPr>
        <w:t xml:space="preserve"> like it, if the verses refer to </w:t>
      </w:r>
      <w:r w:rsidR="00BD74A8" w:rsidRPr="006C7A26">
        <w:rPr>
          <w:rFonts w:ascii="Times New Roman" w:hAnsi="Times New Roman"/>
          <w:i/>
        </w:rPr>
        <w:t>all</w:t>
      </w:r>
      <w:r w:rsidR="00BD74A8" w:rsidRPr="006C7A26">
        <w:rPr>
          <w:rFonts w:ascii="Times New Roman" w:hAnsi="Times New Roman"/>
        </w:rPr>
        <w:t xml:space="preserve"> the stars and to the </w:t>
      </w:r>
      <w:r w:rsidR="00BD74A8" w:rsidRPr="006C7A26">
        <w:rPr>
          <w:rFonts w:ascii="Times New Roman" w:hAnsi="Times New Roman"/>
          <w:i/>
        </w:rPr>
        <w:t>entire</w:t>
      </w:r>
      <w:r w:rsidR="00BD74A8" w:rsidRPr="006C7A26">
        <w:rPr>
          <w:rFonts w:ascii="Times New Roman" w:hAnsi="Times New Roman"/>
        </w:rPr>
        <w:t xml:space="preserve"> sky.  But the text must not be forced to read </w:t>
      </w:r>
      <w:r w:rsidR="00BD74A8" w:rsidRPr="006C7A26">
        <w:rPr>
          <w:rFonts w:ascii="Times New Roman" w:hAnsi="Times New Roman"/>
          <w:i/>
        </w:rPr>
        <w:t>all</w:t>
      </w:r>
      <w:r w:rsidR="00BD74A8" w:rsidRPr="006C7A26">
        <w:rPr>
          <w:rFonts w:ascii="Times New Roman" w:hAnsi="Times New Roman"/>
        </w:rPr>
        <w:t xml:space="preserve"> of the stars.  “The phenomenon is so large that it appears from man’s perspective that the stars are falling, when in reality it is probably a very large meteor shower that invades the terrestrial atmosphere (Hailey)” (Thomas, 1:454).</w:t>
      </w:r>
    </w:p>
    <w:p w14:paraId="5066A209" w14:textId="34DED216" w:rsidR="00BD74A8" w:rsidRPr="006C7A26" w:rsidRDefault="00BD74A8" w:rsidP="00C60463">
      <w:pPr>
        <w:pStyle w:val="Heading7"/>
        <w:ind w:left="3544" w:hanging="425"/>
        <w:jc w:val="left"/>
        <w:rPr>
          <w:rFonts w:ascii="Times New Roman" w:hAnsi="Times New Roman"/>
        </w:rPr>
      </w:pPr>
      <w:r w:rsidRPr="006C7A26">
        <w:rPr>
          <w:rFonts w:ascii="Times New Roman" w:hAnsi="Times New Roman"/>
          <w:u w:val="single"/>
        </w:rPr>
        <w:t>Sky</w:t>
      </w:r>
      <w:r w:rsidRPr="006C7A26">
        <w:rPr>
          <w:rFonts w:ascii="Times New Roman" w:hAnsi="Times New Roman"/>
        </w:rPr>
        <w:t>: God will peal back the sky like scrolls on either side, but this will not signal the end of the world.  He has done this at times in the past as well (e.g., Acts 7:55-56), but “the old heaven” or sky will not be replaced until later when God creates “a new heaven” (21:1).</w:t>
      </w:r>
      <w:r w:rsidR="00C10396" w:rsidRPr="006C7A26">
        <w:rPr>
          <w:rFonts w:ascii="Times New Roman" w:hAnsi="Times New Roman"/>
        </w:rPr>
        <w:t xml:space="preserve">  The sky still exists even in 16:21 since it emits hail.</w:t>
      </w:r>
    </w:p>
    <w:p w14:paraId="4F11BBCF" w14:textId="1C23E31D" w:rsidR="001D7FD8" w:rsidRPr="006C7A26" w:rsidRDefault="001D7FD8" w:rsidP="00C60463">
      <w:pPr>
        <w:pStyle w:val="Heading7"/>
        <w:ind w:left="3544" w:hanging="425"/>
        <w:jc w:val="left"/>
        <w:rPr>
          <w:rFonts w:ascii="Times New Roman" w:hAnsi="Times New Roman"/>
        </w:rPr>
      </w:pPr>
      <w:r w:rsidRPr="006C7A26">
        <w:rPr>
          <w:rFonts w:ascii="Times New Roman" w:hAnsi="Times New Roman"/>
          <w:u w:val="single"/>
        </w:rPr>
        <w:t>Islands and mountains</w:t>
      </w:r>
      <w:r w:rsidRPr="006C7A26">
        <w:rPr>
          <w:rFonts w:ascii="Times New Roman" w:hAnsi="Times New Roman"/>
        </w:rPr>
        <w:t xml:space="preserve"> </w:t>
      </w:r>
      <w:r w:rsidR="0051313D" w:rsidRPr="006C7A26">
        <w:rPr>
          <w:rFonts w:ascii="Times New Roman" w:hAnsi="Times New Roman"/>
        </w:rPr>
        <w:t xml:space="preserve">disappear, but not entirely.  That the sixth seal earthquake is </w:t>
      </w:r>
      <w:r w:rsidR="00C10396" w:rsidRPr="006C7A26">
        <w:rPr>
          <w:rFonts w:ascii="Times New Roman" w:hAnsi="Times New Roman"/>
        </w:rPr>
        <w:t xml:space="preserve">not </w:t>
      </w:r>
      <w:r w:rsidR="0051313D" w:rsidRPr="006C7A26">
        <w:rPr>
          <w:rFonts w:ascii="Times New Roman" w:hAnsi="Times New Roman"/>
        </w:rPr>
        <w:t>literal but exaggerated is supported by the following verses that show men calling on the mountains to fall on them (6:16).</w:t>
      </w:r>
      <w:r w:rsidR="000941B8" w:rsidRPr="006C7A26">
        <w:rPr>
          <w:rStyle w:val="FootnoteReference"/>
          <w:rFonts w:ascii="Times New Roman" w:hAnsi="Times New Roman"/>
        </w:rPr>
        <w:footnoteReference w:id="3"/>
      </w:r>
      <w:r w:rsidR="0051313D" w:rsidRPr="006C7A26">
        <w:rPr>
          <w:rFonts w:ascii="Times New Roman" w:hAnsi="Times New Roman"/>
        </w:rPr>
        <w:t xml:space="preserve">  Obviously, some mountains still exist in chapter 6.  In contrast, following the </w:t>
      </w:r>
      <w:r w:rsidR="005C1B5C" w:rsidRPr="006C7A26">
        <w:rPr>
          <w:rFonts w:ascii="Times New Roman" w:hAnsi="Times New Roman"/>
        </w:rPr>
        <w:t>larger</w:t>
      </w:r>
      <w:r w:rsidR="0051313D" w:rsidRPr="006C7A26">
        <w:rPr>
          <w:rFonts w:ascii="Times New Roman" w:hAnsi="Times New Roman"/>
        </w:rPr>
        <w:t xml:space="preserve"> earthquake of 16:18, “every island fled away and the mountains could not be found.”  </w:t>
      </w:r>
      <w:r w:rsidR="00C10396" w:rsidRPr="006C7A26">
        <w:rPr>
          <w:rFonts w:ascii="Times New Roman" w:hAnsi="Times New Roman"/>
        </w:rPr>
        <w:t>The seventh bowl in Revelation</w:t>
      </w:r>
      <w:r w:rsidR="0051313D" w:rsidRPr="006C7A26">
        <w:rPr>
          <w:rFonts w:ascii="Times New Roman" w:hAnsi="Times New Roman"/>
        </w:rPr>
        <w:t xml:space="preserve"> 16</w:t>
      </w:r>
      <w:r w:rsidR="00C10396" w:rsidRPr="006C7A26">
        <w:rPr>
          <w:rFonts w:ascii="Times New Roman" w:hAnsi="Times New Roman"/>
        </w:rPr>
        <w:t>:17</w:t>
      </w:r>
      <w:r w:rsidR="0051313D" w:rsidRPr="006C7A26">
        <w:rPr>
          <w:rFonts w:ascii="Times New Roman" w:hAnsi="Times New Roman"/>
        </w:rPr>
        <w:t xml:space="preserve"> is the last chronological </w:t>
      </w:r>
      <w:r w:rsidR="00C10396" w:rsidRPr="006C7A26">
        <w:rPr>
          <w:rFonts w:ascii="Times New Roman" w:hAnsi="Times New Roman"/>
        </w:rPr>
        <w:t>event</w:t>
      </w:r>
      <w:r w:rsidR="0051313D" w:rsidRPr="006C7A26">
        <w:rPr>
          <w:rFonts w:ascii="Times New Roman" w:hAnsi="Times New Roman"/>
        </w:rPr>
        <w:t xml:space="preserve"> prior to the return of Christ since </w:t>
      </w:r>
      <w:r w:rsidR="00A24DE6">
        <w:rPr>
          <w:rFonts w:ascii="Times New Roman" w:hAnsi="Times New Roman"/>
        </w:rPr>
        <w:t xml:space="preserve">Rev </w:t>
      </w:r>
      <w:r w:rsidR="0051313D" w:rsidRPr="006C7A26">
        <w:rPr>
          <w:rFonts w:ascii="Times New Roman" w:hAnsi="Times New Roman"/>
        </w:rPr>
        <w:t>17–18 are parenthetical.</w:t>
      </w:r>
    </w:p>
    <w:p w14:paraId="765ED2FB" w14:textId="77777777" w:rsidR="000B63E8" w:rsidRPr="006C7A26" w:rsidRDefault="000B63E8" w:rsidP="000B63E8">
      <w:pPr>
        <w:rPr>
          <w:rFonts w:ascii="Times New Roman" w:hAnsi="Times New Roman"/>
          <w:i/>
        </w:rPr>
      </w:pPr>
      <w:r w:rsidRPr="006C7A26">
        <w:rPr>
          <w:rFonts w:ascii="Times New Roman" w:hAnsi="Times New Roman"/>
        </w:rPr>
        <w:br w:type="page"/>
      </w:r>
      <w:r w:rsidRPr="006C7A26">
        <w:rPr>
          <w:rFonts w:ascii="Times New Roman" w:hAnsi="Times New Roman"/>
          <w:i/>
        </w:rPr>
        <w:lastRenderedPageBreak/>
        <w:t>Continuing point “c” on Problems with the Recapitulation View…</w:t>
      </w:r>
    </w:p>
    <w:p w14:paraId="2ED0DEC5" w14:textId="77777777" w:rsidR="00E13FCC" w:rsidRPr="006C7A26" w:rsidRDefault="00E13FCC" w:rsidP="00104328">
      <w:pPr>
        <w:pStyle w:val="Heading5"/>
        <w:tabs>
          <w:tab w:val="clear" w:pos="2340"/>
        </w:tabs>
        <w:ind w:left="2694" w:hanging="426"/>
        <w:jc w:val="left"/>
        <w:rPr>
          <w:rFonts w:ascii="Times New Roman" w:hAnsi="Times New Roman"/>
        </w:rPr>
      </w:pPr>
      <w:r w:rsidRPr="006C7A26">
        <w:rPr>
          <w:rFonts w:ascii="Times New Roman" w:hAnsi="Times New Roman"/>
        </w:rPr>
        <w:t>Judgments increasingly progress and intensify throughout Revelation.</w:t>
      </w:r>
    </w:p>
    <w:p w14:paraId="1DFF0183" w14:textId="77777777" w:rsidR="007A3DD9" w:rsidRPr="006C7A26" w:rsidRDefault="007A3DD9" w:rsidP="00A11756">
      <w:pPr>
        <w:pStyle w:val="Heading6"/>
        <w:ind w:left="3119" w:hanging="426"/>
        <w:rPr>
          <w:rFonts w:ascii="Times New Roman" w:hAnsi="Times New Roman"/>
        </w:rPr>
      </w:pPr>
      <w:r w:rsidRPr="006C7A26">
        <w:rPr>
          <w:rFonts w:ascii="Times New Roman" w:hAnsi="Times New Roman"/>
        </w:rPr>
        <w:t>Seal judgments are not as severe as trumpet judgments, which in turn fail in intensity to the bowl judgments at the return of Christ.</w:t>
      </w:r>
    </w:p>
    <w:p w14:paraId="5AE9BF2D" w14:textId="77777777" w:rsidR="00006B46" w:rsidRPr="006C7A26" w:rsidRDefault="00006B46" w:rsidP="00006B46">
      <w:pPr>
        <w:rPr>
          <w:rFonts w:ascii="Times New Roman" w:hAnsi="Times New Roman"/>
        </w:rPr>
      </w:pPr>
    </w:p>
    <w:p w14:paraId="54581137" w14:textId="77777777" w:rsidR="00006B46" w:rsidRPr="006C7A26" w:rsidRDefault="00006B46" w:rsidP="00006B46">
      <w:pPr>
        <w:rPr>
          <w:rFonts w:ascii="Times New Roman" w:hAnsi="Times New Roman"/>
        </w:rPr>
      </w:pPr>
    </w:p>
    <w:p w14:paraId="51994C16" w14:textId="77777777" w:rsidR="00006B46" w:rsidRPr="006C7A26" w:rsidRDefault="000D0945" w:rsidP="00006B46">
      <w:pPr>
        <w:rPr>
          <w:rFonts w:ascii="Times New Roman" w:hAnsi="Times New Roman"/>
        </w:rPr>
      </w:pPr>
      <w:r w:rsidRPr="006C7A26">
        <w:rPr>
          <w:rFonts w:ascii="Times New Roman" w:hAnsi="Times New Roman"/>
          <w:noProof/>
        </w:rPr>
        <w:drawing>
          <wp:inline distT="0" distB="0" distL="0" distR="0" wp14:anchorId="79825441" wp14:editId="17E73EE5">
            <wp:extent cx="5899150" cy="819150"/>
            <wp:effectExtent l="0" t="0" r="0" b="0"/>
            <wp:docPr id="6" name="Picture 6" descr="Rev 6 Seals Trumpets Bowls Intensif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Rev 6 Seals Trumpets Bowls Intensify"/>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899150" cy="819150"/>
                    </a:xfrm>
                    <a:prstGeom prst="rect">
                      <a:avLst/>
                    </a:prstGeom>
                    <a:noFill/>
                    <a:ln>
                      <a:noFill/>
                    </a:ln>
                  </pic:spPr>
                </pic:pic>
              </a:graphicData>
            </a:graphic>
          </wp:inline>
        </w:drawing>
      </w:r>
    </w:p>
    <w:p w14:paraId="0108D16C" w14:textId="77777777" w:rsidR="00006B46" w:rsidRPr="006C7A26" w:rsidRDefault="00006B46" w:rsidP="00006B46">
      <w:pPr>
        <w:rPr>
          <w:rFonts w:ascii="Times New Roman" w:hAnsi="Times New Roman"/>
        </w:rPr>
      </w:pPr>
    </w:p>
    <w:p w14:paraId="4A56BF27" w14:textId="77777777" w:rsidR="008B7CE8" w:rsidRPr="006C7A26" w:rsidRDefault="008B7CE8" w:rsidP="00006B46">
      <w:pPr>
        <w:rPr>
          <w:rFonts w:ascii="Times New Roman" w:hAnsi="Times New Roman"/>
        </w:rPr>
      </w:pPr>
      <w:r w:rsidRPr="006C7A26">
        <w:rPr>
          <w:rFonts w:ascii="Times New Roman" w:hAnsi="Times New Roman"/>
          <w:b/>
          <w:sz w:val="14"/>
        </w:rPr>
        <w:fldChar w:fldCharType="begin"/>
      </w:r>
      <w:r w:rsidRPr="006C7A26">
        <w:rPr>
          <w:rFonts w:ascii="Times New Roman" w:hAnsi="Times New Roman"/>
          <w:b/>
          <w:sz w:val="14"/>
        </w:rPr>
        <w:instrText xml:space="preserve"> TC  “</w:instrText>
      </w:r>
      <w:bookmarkStart w:id="16" w:name="_Toc408385724"/>
      <w:bookmarkStart w:id="17" w:name="_Toc408391948"/>
      <w:bookmarkStart w:id="18" w:name="_Toc534937585"/>
      <w:bookmarkStart w:id="19" w:name="_Toc7521194"/>
      <w:r w:rsidRPr="006C7A26">
        <w:rPr>
          <w:rFonts w:ascii="Times New Roman" w:hAnsi="Times New Roman"/>
          <w:sz w:val="16"/>
          <w:szCs w:val="16"/>
        </w:rPr>
        <w:instrText>Content of the Judgments</w:instrText>
      </w:r>
      <w:bookmarkEnd w:id="16"/>
      <w:bookmarkEnd w:id="17"/>
      <w:bookmarkEnd w:id="18"/>
      <w:bookmarkEnd w:id="19"/>
      <w:r w:rsidRPr="006C7A26">
        <w:rPr>
          <w:rFonts w:ascii="Times New Roman" w:hAnsi="Times New Roman"/>
          <w:b/>
          <w:sz w:val="14"/>
        </w:rPr>
        <w:instrText xml:space="preserve">” \l 3 </w:instrText>
      </w:r>
      <w:r w:rsidRPr="006C7A26">
        <w:rPr>
          <w:rFonts w:ascii="Times New Roman" w:hAnsi="Times New Roman"/>
          <w:b/>
          <w:sz w:val="14"/>
        </w:rPr>
        <w:fldChar w:fldCharType="end"/>
      </w:r>
    </w:p>
    <w:p w14:paraId="7CF0075E" w14:textId="77777777" w:rsidR="00006B46" w:rsidRPr="006C7A26" w:rsidRDefault="00006B46" w:rsidP="00006B46">
      <w:pPr>
        <w:rPr>
          <w:rFonts w:ascii="Times New Roman" w:hAnsi="Times New Roman"/>
        </w:rPr>
      </w:pPr>
    </w:p>
    <w:p w14:paraId="1F57A267" w14:textId="77777777" w:rsidR="00006B46" w:rsidRPr="006C7A26" w:rsidRDefault="000D0945" w:rsidP="00006B46">
      <w:pPr>
        <w:rPr>
          <w:rFonts w:ascii="Times New Roman" w:hAnsi="Times New Roman"/>
        </w:rPr>
      </w:pPr>
      <w:r w:rsidRPr="006C7A26">
        <w:rPr>
          <w:rFonts w:ascii="Times New Roman" w:hAnsi="Times New Roman"/>
          <w:noProof/>
        </w:rPr>
        <w:drawing>
          <wp:inline distT="0" distB="0" distL="0" distR="0" wp14:anchorId="1D64A5A5" wp14:editId="3933653D">
            <wp:extent cx="5905500" cy="4394200"/>
            <wp:effectExtent l="0" t="0" r="12700" b="0"/>
            <wp:docPr id="7" name="Picture 7" descr="Rev 6 Intensity Cycles Ch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Rev 6 Intensity Cycles Chart"/>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905500" cy="4394200"/>
                    </a:xfrm>
                    <a:prstGeom prst="rect">
                      <a:avLst/>
                    </a:prstGeom>
                    <a:noFill/>
                    <a:ln>
                      <a:noFill/>
                    </a:ln>
                  </pic:spPr>
                </pic:pic>
              </a:graphicData>
            </a:graphic>
          </wp:inline>
        </w:drawing>
      </w:r>
    </w:p>
    <w:p w14:paraId="7FFE09A1" w14:textId="77777777" w:rsidR="00006B46" w:rsidRPr="006C7A26" w:rsidRDefault="00006B46" w:rsidP="00006B46">
      <w:pPr>
        <w:rPr>
          <w:rFonts w:ascii="Times New Roman" w:hAnsi="Times New Roman"/>
        </w:rPr>
      </w:pPr>
    </w:p>
    <w:p w14:paraId="4FC458E1" w14:textId="77777777" w:rsidR="00CC7961" w:rsidRPr="006C7A26" w:rsidRDefault="00BC1577" w:rsidP="00A11756">
      <w:pPr>
        <w:pStyle w:val="Heading6"/>
        <w:ind w:left="3119" w:hanging="426"/>
        <w:rPr>
          <w:rFonts w:ascii="Times New Roman" w:hAnsi="Times New Roman"/>
        </w:rPr>
      </w:pPr>
      <w:r w:rsidRPr="006C7A26">
        <w:rPr>
          <w:rFonts w:ascii="Times New Roman" w:hAnsi="Times New Roman"/>
        </w:rPr>
        <w:br w:type="page"/>
      </w:r>
      <w:r w:rsidR="00CC7961" w:rsidRPr="006C7A26">
        <w:rPr>
          <w:rFonts w:ascii="Times New Roman" w:hAnsi="Times New Roman"/>
        </w:rPr>
        <w:lastRenderedPageBreak/>
        <w:t>Satan’</w:t>
      </w:r>
      <w:r w:rsidR="00E163B9" w:rsidRPr="006C7A26">
        <w:rPr>
          <w:rFonts w:ascii="Times New Roman" w:hAnsi="Times New Roman"/>
        </w:rPr>
        <w:t>s judgment is also progressive, from</w:t>
      </w:r>
      <w:r w:rsidR="00CC7961" w:rsidRPr="006C7A26">
        <w:rPr>
          <w:rFonts w:ascii="Times New Roman" w:hAnsi="Times New Roman"/>
        </w:rPr>
        <w:t xml:space="preserve"> </w:t>
      </w:r>
      <w:r w:rsidR="00E163B9" w:rsidRPr="006C7A26">
        <w:rPr>
          <w:rFonts w:ascii="Times New Roman" w:hAnsi="Times New Roman"/>
        </w:rPr>
        <w:t xml:space="preserve">being </w:t>
      </w:r>
      <w:r w:rsidR="00CC7961" w:rsidRPr="006C7A26">
        <w:rPr>
          <w:rFonts w:ascii="Times New Roman" w:hAnsi="Times New Roman"/>
        </w:rPr>
        <w:t xml:space="preserve">expelled from heaven (2:8-9) to </w:t>
      </w:r>
      <w:r w:rsidR="00E163B9" w:rsidRPr="006C7A26">
        <w:rPr>
          <w:rFonts w:ascii="Times New Roman" w:hAnsi="Times New Roman"/>
        </w:rPr>
        <w:t xml:space="preserve">being </w:t>
      </w:r>
      <w:r w:rsidR="00CC7961" w:rsidRPr="006C7A26">
        <w:rPr>
          <w:rFonts w:ascii="Times New Roman" w:hAnsi="Times New Roman"/>
        </w:rPr>
        <w:t xml:space="preserve">locked in the Abyss for 1000 years (20:1) to finally </w:t>
      </w:r>
      <w:r w:rsidR="00E163B9" w:rsidRPr="006C7A26">
        <w:rPr>
          <w:rFonts w:ascii="Times New Roman" w:hAnsi="Times New Roman"/>
        </w:rPr>
        <w:t xml:space="preserve">being </w:t>
      </w:r>
      <w:r w:rsidR="00CC7961" w:rsidRPr="006C7A26">
        <w:rPr>
          <w:rFonts w:ascii="Times New Roman" w:hAnsi="Times New Roman"/>
        </w:rPr>
        <w:t>thrown into the lake of fire (20:10).</w:t>
      </w:r>
    </w:p>
    <w:p w14:paraId="3A927F17" w14:textId="77777777" w:rsidR="00006B46" w:rsidRPr="006C7A26" w:rsidRDefault="000D0945" w:rsidP="00006B46">
      <w:pPr>
        <w:rPr>
          <w:rFonts w:ascii="Times New Roman" w:hAnsi="Times New Roman"/>
        </w:rPr>
      </w:pPr>
      <w:r w:rsidRPr="006C7A26">
        <w:rPr>
          <w:rFonts w:ascii="Times New Roman" w:hAnsi="Times New Roman"/>
          <w:noProof/>
        </w:rPr>
        <w:drawing>
          <wp:inline distT="0" distB="0" distL="0" distR="0" wp14:anchorId="03BF94C7" wp14:editId="67BB51EF">
            <wp:extent cx="5492750" cy="1778000"/>
            <wp:effectExtent l="0" t="0" r="0" b="0"/>
            <wp:docPr id="8" name="Picture 8" descr="Rev 6 Satan Activ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Rev 6 Satan Activity"/>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492750" cy="1778000"/>
                    </a:xfrm>
                    <a:prstGeom prst="rect">
                      <a:avLst/>
                    </a:prstGeom>
                    <a:noFill/>
                    <a:ln>
                      <a:noFill/>
                    </a:ln>
                  </pic:spPr>
                </pic:pic>
              </a:graphicData>
            </a:graphic>
          </wp:inline>
        </w:drawing>
      </w:r>
    </w:p>
    <w:p w14:paraId="2122568C" w14:textId="77777777" w:rsidR="00E13FCC" w:rsidRPr="006C7A26" w:rsidRDefault="00E13FCC" w:rsidP="00E13FCC">
      <w:pPr>
        <w:rPr>
          <w:rFonts w:ascii="Times New Roman" w:hAnsi="Times New Roman"/>
        </w:rPr>
      </w:pPr>
    </w:p>
    <w:p w14:paraId="3D5EED62" w14:textId="77777777" w:rsidR="000B63E8" w:rsidRPr="006C7A26" w:rsidRDefault="000B63E8" w:rsidP="000B63E8">
      <w:pPr>
        <w:rPr>
          <w:rFonts w:ascii="Times New Roman" w:hAnsi="Times New Roman"/>
          <w:i/>
        </w:rPr>
      </w:pPr>
      <w:r w:rsidRPr="006C7A26">
        <w:rPr>
          <w:rFonts w:ascii="Times New Roman" w:hAnsi="Times New Roman"/>
          <w:i/>
        </w:rPr>
        <w:t>Continuing point “</w:t>
      </w:r>
      <w:r w:rsidR="00021433" w:rsidRPr="006C7A26">
        <w:rPr>
          <w:rFonts w:ascii="Times New Roman" w:hAnsi="Times New Roman"/>
          <w:i/>
        </w:rPr>
        <w:t>O</w:t>
      </w:r>
      <w:r w:rsidRPr="006C7A26">
        <w:rPr>
          <w:rFonts w:ascii="Times New Roman" w:hAnsi="Times New Roman"/>
          <w:i/>
        </w:rPr>
        <w:t xml:space="preserve">” on Four Interpretive </w:t>
      </w:r>
      <w:r w:rsidR="001B2FBD" w:rsidRPr="006C7A26">
        <w:rPr>
          <w:rFonts w:ascii="Times New Roman" w:hAnsi="Times New Roman"/>
          <w:i/>
        </w:rPr>
        <w:t>Principles</w:t>
      </w:r>
      <w:r w:rsidRPr="006C7A26">
        <w:rPr>
          <w:rFonts w:ascii="Times New Roman" w:hAnsi="Times New Roman"/>
          <w:i/>
        </w:rPr>
        <w:t xml:space="preserve"> to Understand Revelation…</w:t>
      </w:r>
    </w:p>
    <w:p w14:paraId="7DC5AF1A" w14:textId="77777777" w:rsidR="004A4AB8" w:rsidRPr="006C7A26" w:rsidRDefault="00E83939" w:rsidP="002D53E3">
      <w:pPr>
        <w:pStyle w:val="Heading3"/>
        <w:ind w:left="1560" w:hanging="426"/>
        <w:rPr>
          <w:rFonts w:ascii="Times New Roman" w:hAnsi="Times New Roman"/>
        </w:rPr>
      </w:pPr>
      <w:r w:rsidRPr="006C7A26">
        <w:rPr>
          <w:rFonts w:ascii="Times New Roman" w:hAnsi="Times New Roman"/>
        </w:rPr>
        <w:t>Use Revelation’s inspired outline in 1:19.</w:t>
      </w:r>
    </w:p>
    <w:p w14:paraId="23DB64DE" w14:textId="77777777" w:rsidR="00C833A7" w:rsidRPr="006C7A26" w:rsidRDefault="000E7C1B" w:rsidP="00A11756">
      <w:pPr>
        <w:pStyle w:val="Heading4"/>
        <w:tabs>
          <w:tab w:val="clear" w:pos="1800"/>
        </w:tabs>
        <w:ind w:left="2127" w:hanging="426"/>
        <w:rPr>
          <w:rFonts w:ascii="Times New Roman" w:hAnsi="Times New Roman"/>
        </w:rPr>
      </w:pPr>
      <w:r w:rsidRPr="006C7A26">
        <w:rPr>
          <w:rFonts w:ascii="Times New Roman" w:hAnsi="Times New Roman"/>
        </w:rPr>
        <w:t>Some deny this to be a chronolog</w:t>
      </w:r>
      <w:r w:rsidR="003B3BBF" w:rsidRPr="006C7A26">
        <w:rPr>
          <w:rFonts w:ascii="Times New Roman" w:hAnsi="Times New Roman"/>
        </w:rPr>
        <w:t>ical marker, such as Beale, 216:</w:t>
      </w:r>
    </w:p>
    <w:p w14:paraId="32B96C32" w14:textId="77777777" w:rsidR="003B3BBF" w:rsidRPr="006C7A26" w:rsidRDefault="003B3BBF" w:rsidP="00A11756">
      <w:pPr>
        <w:ind w:left="2268"/>
        <w:rPr>
          <w:rFonts w:ascii="Times New Roman" w:hAnsi="Times New Roman"/>
          <w:color w:val="000000"/>
          <w:sz w:val="18"/>
        </w:rPr>
      </w:pPr>
    </w:p>
    <w:p w14:paraId="0E7881F3" w14:textId="77777777" w:rsidR="003B3BBF" w:rsidRPr="006C7A26" w:rsidRDefault="00F60468" w:rsidP="00A11756">
      <w:pPr>
        <w:ind w:left="2268"/>
        <w:rPr>
          <w:rFonts w:ascii="Times New Roman" w:hAnsi="Times New Roman"/>
          <w:color w:val="000000"/>
          <w:sz w:val="18"/>
        </w:rPr>
      </w:pPr>
      <w:r w:rsidRPr="006C7A26">
        <w:rPr>
          <w:rFonts w:ascii="Times New Roman" w:hAnsi="Times New Roman"/>
          <w:color w:val="000000"/>
          <w:sz w:val="18"/>
        </w:rPr>
        <w:t>“</w:t>
      </w:r>
      <w:r w:rsidR="003B3BBF" w:rsidRPr="006C7A26">
        <w:rPr>
          <w:rFonts w:ascii="Times New Roman" w:hAnsi="Times New Roman"/>
          <w:color w:val="000000"/>
          <w:sz w:val="18"/>
        </w:rPr>
        <w:t xml:space="preserve">Among the numerous interpretations of this notoriously difficult threefold clause, the following six appear to be most plausible: </w:t>
      </w:r>
    </w:p>
    <w:p w14:paraId="401DFB34" w14:textId="77777777" w:rsidR="003B3BBF" w:rsidRPr="006C7A26" w:rsidRDefault="003B3BBF" w:rsidP="00A11756">
      <w:pPr>
        <w:ind w:left="2268"/>
        <w:rPr>
          <w:rFonts w:ascii="Times New Roman" w:hAnsi="Times New Roman"/>
          <w:color w:val="000000"/>
          <w:sz w:val="18"/>
        </w:rPr>
      </w:pPr>
    </w:p>
    <w:p w14:paraId="593ACF02" w14:textId="77777777" w:rsidR="003B3BBF" w:rsidRPr="006C7A26" w:rsidRDefault="003B3BBF" w:rsidP="00A11756">
      <w:pPr>
        <w:ind w:left="2268"/>
        <w:rPr>
          <w:rFonts w:ascii="Times New Roman" w:hAnsi="Times New Roman"/>
          <w:color w:val="000000"/>
          <w:sz w:val="18"/>
        </w:rPr>
      </w:pPr>
      <w:r w:rsidRPr="006C7A26">
        <w:rPr>
          <w:rFonts w:ascii="Times New Roman" w:hAnsi="Times New Roman"/>
          <w:color w:val="000000"/>
          <w:sz w:val="18"/>
        </w:rPr>
        <w:t xml:space="preserve">(1) John is to write down the entire vision (v 19a), in particular that of chs. 1–3 (v 19b) and those of chs. 4ff., which follow historically after those of chs. 1–3 (v 19c). </w:t>
      </w:r>
    </w:p>
    <w:p w14:paraId="402466C1" w14:textId="77777777" w:rsidR="003B3BBF" w:rsidRPr="006C7A26" w:rsidRDefault="003B3BBF" w:rsidP="00A11756">
      <w:pPr>
        <w:ind w:left="2268"/>
        <w:rPr>
          <w:rFonts w:ascii="Times New Roman" w:hAnsi="Times New Roman"/>
          <w:color w:val="000000"/>
          <w:sz w:val="18"/>
        </w:rPr>
      </w:pPr>
    </w:p>
    <w:p w14:paraId="4F86CA96" w14:textId="77777777" w:rsidR="003B3BBF" w:rsidRPr="006C7A26" w:rsidRDefault="003B3BBF" w:rsidP="00A11756">
      <w:pPr>
        <w:ind w:left="2268"/>
        <w:rPr>
          <w:rFonts w:ascii="Times New Roman" w:hAnsi="Times New Roman"/>
          <w:color w:val="000000"/>
          <w:sz w:val="18"/>
        </w:rPr>
      </w:pPr>
      <w:r w:rsidRPr="006C7A26">
        <w:rPr>
          <w:rFonts w:ascii="Times New Roman" w:hAnsi="Times New Roman"/>
          <w:color w:val="000000"/>
          <w:sz w:val="18"/>
        </w:rPr>
        <w:t xml:space="preserve">(2) John is to write down the vision in 1:12–18 (v 19a), as well as that of chs. 2–3 (v 19b), and those visions of chs. 4ff. that come in order after those of chs. 1–3 (v 19c). </w:t>
      </w:r>
    </w:p>
    <w:p w14:paraId="0116B97B" w14:textId="77777777" w:rsidR="003B3BBF" w:rsidRPr="006C7A26" w:rsidRDefault="003B3BBF" w:rsidP="00A11756">
      <w:pPr>
        <w:ind w:left="2268"/>
        <w:rPr>
          <w:rFonts w:ascii="Times New Roman" w:hAnsi="Times New Roman"/>
          <w:color w:val="000000"/>
          <w:sz w:val="18"/>
        </w:rPr>
      </w:pPr>
    </w:p>
    <w:p w14:paraId="5FD6671E" w14:textId="77777777" w:rsidR="003B3BBF" w:rsidRPr="006C7A26" w:rsidRDefault="003B3BBF" w:rsidP="00A11756">
      <w:pPr>
        <w:ind w:left="2268"/>
        <w:rPr>
          <w:rFonts w:ascii="Times New Roman" w:hAnsi="Times New Roman"/>
          <w:color w:val="000000"/>
          <w:sz w:val="18"/>
        </w:rPr>
      </w:pPr>
      <w:r w:rsidRPr="006C7A26">
        <w:rPr>
          <w:rFonts w:ascii="Times New Roman" w:hAnsi="Times New Roman"/>
          <w:color w:val="000000"/>
          <w:sz w:val="18"/>
        </w:rPr>
        <w:t xml:space="preserve">(3) John is to write down the entire vision that he saw (v 19a), which concerns realities pertaining to the present (v 19b) and the future (v 19c). </w:t>
      </w:r>
    </w:p>
    <w:p w14:paraId="3F3ED606" w14:textId="77777777" w:rsidR="003B3BBF" w:rsidRPr="006C7A26" w:rsidRDefault="003B3BBF" w:rsidP="00A11756">
      <w:pPr>
        <w:ind w:left="2268"/>
        <w:rPr>
          <w:rFonts w:ascii="Times New Roman" w:hAnsi="Times New Roman"/>
          <w:color w:val="000000"/>
          <w:sz w:val="18"/>
        </w:rPr>
      </w:pPr>
    </w:p>
    <w:p w14:paraId="68A5673D" w14:textId="77777777" w:rsidR="003B3BBF" w:rsidRPr="006C7A26" w:rsidRDefault="003B3BBF" w:rsidP="00A11756">
      <w:pPr>
        <w:ind w:left="2268"/>
        <w:rPr>
          <w:rFonts w:ascii="Times New Roman" w:hAnsi="Times New Roman"/>
          <w:color w:val="000000"/>
          <w:sz w:val="18"/>
        </w:rPr>
      </w:pPr>
      <w:r w:rsidRPr="006C7A26">
        <w:rPr>
          <w:rFonts w:ascii="Times New Roman" w:hAnsi="Times New Roman"/>
          <w:color w:val="000000"/>
          <w:sz w:val="18"/>
        </w:rPr>
        <w:t xml:space="preserve">(4) In line with the threefold clauses of 1:4 and 1:8, the threefold clause of v 19 expresses not only eternal duration, but a revelation which transcends historical time and uncovers the meaning of existence and of history in its totality. </w:t>
      </w:r>
    </w:p>
    <w:p w14:paraId="2C767ECE" w14:textId="77777777" w:rsidR="003B3BBF" w:rsidRPr="006C7A26" w:rsidRDefault="003B3BBF" w:rsidP="00A11756">
      <w:pPr>
        <w:ind w:left="2268"/>
        <w:rPr>
          <w:rFonts w:ascii="Times New Roman" w:hAnsi="Times New Roman"/>
          <w:color w:val="000000"/>
          <w:sz w:val="18"/>
        </w:rPr>
      </w:pPr>
    </w:p>
    <w:p w14:paraId="58EB7109" w14:textId="77777777" w:rsidR="003B3BBF" w:rsidRPr="006C7A26" w:rsidRDefault="003B3BBF" w:rsidP="00A11756">
      <w:pPr>
        <w:ind w:left="2268"/>
        <w:rPr>
          <w:rFonts w:ascii="Times New Roman" w:hAnsi="Times New Roman"/>
          <w:color w:val="000000"/>
          <w:sz w:val="18"/>
        </w:rPr>
      </w:pPr>
      <w:r w:rsidRPr="006C7A26">
        <w:rPr>
          <w:rFonts w:ascii="Times New Roman" w:hAnsi="Times New Roman"/>
          <w:color w:val="000000"/>
          <w:sz w:val="18"/>
        </w:rPr>
        <w:t xml:space="preserve">(5) John is to write down the entire vision that he saw (v 19a) pertaining to present realities (v 19b), which are to be understood as the beginning of the latter days and which will be concluded by the end of history (v 19c). </w:t>
      </w:r>
    </w:p>
    <w:p w14:paraId="5B5C5C0E" w14:textId="77777777" w:rsidR="003B3BBF" w:rsidRPr="006C7A26" w:rsidRDefault="003B3BBF" w:rsidP="00A11756">
      <w:pPr>
        <w:ind w:left="2268"/>
        <w:rPr>
          <w:rFonts w:ascii="Times New Roman" w:hAnsi="Times New Roman"/>
          <w:color w:val="000000"/>
          <w:sz w:val="18"/>
        </w:rPr>
      </w:pPr>
    </w:p>
    <w:p w14:paraId="0144739C" w14:textId="77777777" w:rsidR="003B3BBF" w:rsidRPr="006C7A26" w:rsidRDefault="003B3BBF" w:rsidP="00A11756">
      <w:pPr>
        <w:ind w:left="2268"/>
        <w:rPr>
          <w:rFonts w:ascii="Times New Roman" w:hAnsi="Times New Roman"/>
          <w:color w:val="000000"/>
          <w:sz w:val="18"/>
        </w:rPr>
      </w:pPr>
      <w:r w:rsidRPr="006C7A26">
        <w:rPr>
          <w:rFonts w:ascii="Times New Roman" w:hAnsi="Times New Roman"/>
          <w:color w:val="000000"/>
          <w:sz w:val="18"/>
        </w:rPr>
        <w:t>(6) John is commanded to write a book containing a threefold literary genre, which is visionary-apocalyptic (v 19a), figurative (v 19b, rendered as “what they mean”), and eschatological (v 19c, viewed in an already-and-not-yet sense). Among these six alternatives, the last three are preferable.</w:t>
      </w:r>
    </w:p>
    <w:p w14:paraId="3A13D814" w14:textId="77777777" w:rsidR="003B3BBF" w:rsidRPr="006C7A26" w:rsidRDefault="003B3BBF" w:rsidP="00A11756">
      <w:pPr>
        <w:ind w:left="2268"/>
        <w:rPr>
          <w:rFonts w:ascii="Times New Roman" w:hAnsi="Times New Roman"/>
          <w:color w:val="000000"/>
          <w:sz w:val="18"/>
        </w:rPr>
      </w:pPr>
    </w:p>
    <w:p w14:paraId="265537C8" w14:textId="77777777" w:rsidR="003B3BBF" w:rsidRPr="006C7A26" w:rsidRDefault="003B3BBF" w:rsidP="00A11756">
      <w:pPr>
        <w:ind w:left="2268"/>
        <w:rPr>
          <w:rFonts w:ascii="Times New Roman" w:hAnsi="Times New Roman"/>
          <w:color w:val="000000"/>
          <w:sz w:val="18"/>
        </w:rPr>
      </w:pPr>
      <w:r w:rsidRPr="006C7A26">
        <w:rPr>
          <w:rFonts w:ascii="Times New Roman" w:hAnsi="Times New Roman"/>
          <w:color w:val="000000"/>
          <w:sz w:val="18"/>
        </w:rPr>
        <w:t>The least plausible view is that which understands the verse as a sequential chronological outline of the entire book, v 19a as pertaining only to the time of the vision in 1:12–18, v 19b pertaining only to the church age described in chs. 2–3, and v 19c pertaining only to the future tribulation period directly preceding and including Christ’s final coming (portrayed in chs. 4–21).</w:t>
      </w:r>
    </w:p>
    <w:p w14:paraId="2E49C1A8" w14:textId="77777777" w:rsidR="003B3BBF" w:rsidRPr="006C7A26" w:rsidRDefault="003B3BBF" w:rsidP="00A11756">
      <w:pPr>
        <w:ind w:left="2268"/>
        <w:rPr>
          <w:rFonts w:ascii="Times New Roman" w:hAnsi="Times New Roman"/>
          <w:color w:val="000000"/>
          <w:sz w:val="18"/>
        </w:rPr>
      </w:pPr>
    </w:p>
    <w:p w14:paraId="5E97273E" w14:textId="77777777" w:rsidR="003B3BBF" w:rsidRPr="006C7A26" w:rsidRDefault="003B3BBF" w:rsidP="00A11756">
      <w:pPr>
        <w:ind w:left="2268"/>
        <w:rPr>
          <w:rFonts w:ascii="Times New Roman" w:hAnsi="Times New Roman"/>
          <w:sz w:val="18"/>
        </w:rPr>
      </w:pPr>
      <w:r w:rsidRPr="006C7A26">
        <w:rPr>
          <w:rFonts w:ascii="Times New Roman" w:hAnsi="Times New Roman"/>
          <w:color w:val="000000"/>
          <w:sz w:val="18"/>
        </w:rPr>
        <w:t>The meaning of v 19 is crucial since it is usually understood to be paradigmatic for the structure and the content of the whole book. For thorough discussion of the exegesis, alternative views, and interpretative problems of this verse see further pp. 152–70 above.</w:t>
      </w:r>
      <w:r w:rsidR="00F60468" w:rsidRPr="006C7A26">
        <w:rPr>
          <w:rFonts w:ascii="Times New Roman" w:hAnsi="Times New Roman"/>
          <w:color w:val="000000"/>
          <w:sz w:val="18"/>
        </w:rPr>
        <w:t>”</w:t>
      </w:r>
    </w:p>
    <w:p w14:paraId="67C94DDD" w14:textId="77777777" w:rsidR="000E7C1B" w:rsidRPr="006C7A26" w:rsidRDefault="00F60468" w:rsidP="00A11756">
      <w:pPr>
        <w:pStyle w:val="Heading4"/>
        <w:tabs>
          <w:tab w:val="clear" w:pos="1800"/>
        </w:tabs>
        <w:ind w:left="2127" w:hanging="426"/>
        <w:rPr>
          <w:rFonts w:ascii="Times New Roman" w:hAnsi="Times New Roman"/>
        </w:rPr>
      </w:pPr>
      <w:r w:rsidRPr="006C7A26">
        <w:rPr>
          <w:rFonts w:ascii="Times New Roman" w:hAnsi="Times New Roman"/>
        </w:rPr>
        <w:br w:type="page"/>
      </w:r>
      <w:r w:rsidR="00821610" w:rsidRPr="006C7A26">
        <w:rPr>
          <w:rFonts w:ascii="Times New Roman" w:hAnsi="Times New Roman"/>
        </w:rPr>
        <w:lastRenderedPageBreak/>
        <w:t>Beale continues to argue that affinities between Daniel 2 and Revelation 1 argue that the two relate to the present age.</w:t>
      </w:r>
    </w:p>
    <w:p w14:paraId="30BCF70B" w14:textId="77777777" w:rsidR="00821610" w:rsidRPr="006C7A26" w:rsidRDefault="00821610" w:rsidP="00821610">
      <w:pPr>
        <w:rPr>
          <w:rFonts w:ascii="Times New Roman" w:hAnsi="Times New Roman"/>
        </w:rPr>
      </w:pPr>
    </w:p>
    <w:p w14:paraId="5C5E4014" w14:textId="77777777" w:rsidR="00821610" w:rsidRPr="006C7A26" w:rsidRDefault="00821610" w:rsidP="00821610">
      <w:pPr>
        <w:rPr>
          <w:rFonts w:ascii="Times New Roman" w:hAnsi="Times New Roman"/>
        </w:rPr>
      </w:pPr>
    </w:p>
    <w:p w14:paraId="26CD2C5D" w14:textId="77777777" w:rsidR="00821610" w:rsidRPr="006C7A26" w:rsidRDefault="00821610" w:rsidP="00821610">
      <w:pPr>
        <w:rPr>
          <w:rFonts w:ascii="Times New Roman" w:hAnsi="Times New Roman"/>
        </w:rPr>
      </w:pPr>
    </w:p>
    <w:p w14:paraId="282BB13F" w14:textId="77777777" w:rsidR="00821610" w:rsidRPr="006C7A26" w:rsidRDefault="00821610" w:rsidP="00821610">
      <w:pPr>
        <w:rPr>
          <w:rFonts w:ascii="Times New Roman" w:hAnsi="Times New Roman"/>
        </w:rPr>
      </w:pPr>
    </w:p>
    <w:p w14:paraId="2F3B7FFA" w14:textId="77777777" w:rsidR="00821610" w:rsidRPr="006C7A26" w:rsidRDefault="00821610" w:rsidP="00821610">
      <w:pPr>
        <w:rPr>
          <w:rFonts w:ascii="Times New Roman" w:hAnsi="Times New Roman"/>
        </w:rPr>
      </w:pPr>
    </w:p>
    <w:p w14:paraId="18A9553E" w14:textId="77777777" w:rsidR="00821610" w:rsidRPr="006C7A26" w:rsidRDefault="00821610" w:rsidP="00821610">
      <w:pPr>
        <w:rPr>
          <w:rFonts w:ascii="Times New Roman" w:hAnsi="Times New Roman"/>
        </w:rPr>
      </w:pPr>
    </w:p>
    <w:p w14:paraId="3337E093" w14:textId="77777777" w:rsidR="00821610" w:rsidRPr="006C7A26" w:rsidRDefault="00821610" w:rsidP="00821610">
      <w:pPr>
        <w:rPr>
          <w:rFonts w:ascii="Times New Roman" w:hAnsi="Times New Roman"/>
        </w:rPr>
      </w:pPr>
    </w:p>
    <w:p w14:paraId="01AF31F6" w14:textId="77777777" w:rsidR="00821610" w:rsidRPr="006C7A26" w:rsidRDefault="00821610" w:rsidP="00821610">
      <w:pPr>
        <w:rPr>
          <w:rFonts w:ascii="Times New Roman" w:hAnsi="Times New Roman"/>
        </w:rPr>
      </w:pPr>
    </w:p>
    <w:p w14:paraId="391C5394" w14:textId="77777777" w:rsidR="00821610" w:rsidRPr="006C7A26" w:rsidRDefault="00821610" w:rsidP="00821610">
      <w:pPr>
        <w:rPr>
          <w:rFonts w:ascii="Times New Roman" w:hAnsi="Times New Roman"/>
        </w:rPr>
      </w:pPr>
    </w:p>
    <w:p w14:paraId="0EBF2ADD" w14:textId="77777777" w:rsidR="00821610" w:rsidRPr="006C7A26" w:rsidRDefault="00821610" w:rsidP="00821610">
      <w:pPr>
        <w:rPr>
          <w:rFonts w:ascii="Times New Roman" w:hAnsi="Times New Roman"/>
        </w:rPr>
      </w:pPr>
    </w:p>
    <w:p w14:paraId="56DC1F73" w14:textId="77777777" w:rsidR="00821610" w:rsidRPr="006C7A26" w:rsidRDefault="00821610" w:rsidP="00821610">
      <w:pPr>
        <w:rPr>
          <w:rFonts w:ascii="Times New Roman" w:hAnsi="Times New Roman"/>
        </w:rPr>
      </w:pPr>
    </w:p>
    <w:p w14:paraId="55AF5D56" w14:textId="77777777" w:rsidR="00821610" w:rsidRPr="006C7A26" w:rsidRDefault="00821610" w:rsidP="00821610">
      <w:pPr>
        <w:rPr>
          <w:rFonts w:ascii="Times New Roman" w:hAnsi="Times New Roman"/>
        </w:rPr>
      </w:pPr>
    </w:p>
    <w:p w14:paraId="439C8EEC" w14:textId="77777777" w:rsidR="00821610" w:rsidRPr="006C7A26" w:rsidRDefault="00821610" w:rsidP="00821610">
      <w:pPr>
        <w:rPr>
          <w:rFonts w:ascii="Times New Roman" w:hAnsi="Times New Roman"/>
        </w:rPr>
      </w:pPr>
    </w:p>
    <w:p w14:paraId="6823D60A" w14:textId="77777777" w:rsidR="00821610" w:rsidRPr="006C7A26" w:rsidRDefault="00821610" w:rsidP="00821610">
      <w:pPr>
        <w:rPr>
          <w:rFonts w:ascii="Times New Roman" w:hAnsi="Times New Roman"/>
        </w:rPr>
      </w:pPr>
    </w:p>
    <w:p w14:paraId="41D72376" w14:textId="77777777" w:rsidR="00821610" w:rsidRPr="006C7A26" w:rsidRDefault="00821610" w:rsidP="00821610">
      <w:pPr>
        <w:rPr>
          <w:rFonts w:ascii="Times New Roman" w:hAnsi="Times New Roman"/>
        </w:rPr>
      </w:pPr>
    </w:p>
    <w:p w14:paraId="757839EF" w14:textId="77777777" w:rsidR="00821610" w:rsidRPr="006C7A26" w:rsidRDefault="00821610" w:rsidP="00075188">
      <w:pPr>
        <w:pStyle w:val="Heading4"/>
        <w:tabs>
          <w:tab w:val="clear" w:pos="1800"/>
        </w:tabs>
        <w:ind w:left="2127" w:hanging="426"/>
        <w:rPr>
          <w:rFonts w:ascii="Times New Roman" w:hAnsi="Times New Roman"/>
        </w:rPr>
      </w:pPr>
      <w:r w:rsidRPr="006C7A26">
        <w:rPr>
          <w:rFonts w:ascii="Times New Roman" w:hAnsi="Times New Roman"/>
        </w:rPr>
        <w:t>What can be said in response to this claim that Revelation</w:t>
      </w:r>
      <w:r w:rsidR="00F02E77" w:rsidRPr="006C7A26">
        <w:rPr>
          <w:rFonts w:ascii="Times New Roman" w:hAnsi="Times New Roman"/>
        </w:rPr>
        <w:t xml:space="preserve"> 4–22</w:t>
      </w:r>
      <w:r w:rsidRPr="006C7A26">
        <w:rPr>
          <w:rFonts w:ascii="Times New Roman" w:hAnsi="Times New Roman"/>
        </w:rPr>
        <w:t xml:space="preserve"> does not refer to the future but to the present?</w:t>
      </w:r>
    </w:p>
    <w:p w14:paraId="20537E63" w14:textId="0800E200" w:rsidR="00821610" w:rsidRPr="006C7A26" w:rsidRDefault="00821610" w:rsidP="00075188">
      <w:pPr>
        <w:pStyle w:val="Heading5"/>
        <w:tabs>
          <w:tab w:val="clear" w:pos="2340"/>
        </w:tabs>
        <w:ind w:left="2694" w:hanging="426"/>
        <w:rPr>
          <w:rFonts w:ascii="Times New Roman" w:hAnsi="Times New Roman"/>
        </w:rPr>
      </w:pPr>
      <w:r w:rsidRPr="006C7A26">
        <w:rPr>
          <w:rFonts w:ascii="Times New Roman" w:hAnsi="Times New Roman"/>
        </w:rPr>
        <w:t xml:space="preserve">One wonders if Beale himself considers all of Revelation 4–22 as signifying the present age.  Certainly </w:t>
      </w:r>
      <w:r w:rsidR="00F02E77" w:rsidRPr="006C7A26">
        <w:rPr>
          <w:rFonts w:ascii="Times New Roman" w:hAnsi="Times New Roman"/>
        </w:rPr>
        <w:t>he would agree that the final two chapters relate to eternity, so he is inconsistent by claiming that this large section refers both to the present (</w:t>
      </w:r>
      <w:r w:rsidR="00A24DE6">
        <w:rPr>
          <w:rFonts w:ascii="Times New Roman" w:hAnsi="Times New Roman"/>
        </w:rPr>
        <w:t xml:space="preserve">Rev </w:t>
      </w:r>
      <w:r w:rsidR="00F02E77" w:rsidRPr="006C7A26">
        <w:rPr>
          <w:rFonts w:ascii="Times New Roman" w:hAnsi="Times New Roman"/>
        </w:rPr>
        <w:t>4–20) and the future (</w:t>
      </w:r>
      <w:r w:rsidR="00A24DE6">
        <w:rPr>
          <w:rFonts w:ascii="Times New Roman" w:hAnsi="Times New Roman"/>
        </w:rPr>
        <w:t xml:space="preserve">Rev </w:t>
      </w:r>
      <w:r w:rsidR="00F02E77" w:rsidRPr="006C7A26">
        <w:rPr>
          <w:rFonts w:ascii="Times New Roman" w:hAnsi="Times New Roman"/>
        </w:rPr>
        <w:t>21–22).</w:t>
      </w:r>
    </w:p>
    <w:p w14:paraId="3E24597B" w14:textId="77777777" w:rsidR="00F02E77" w:rsidRPr="006C7A26" w:rsidRDefault="00F02E77" w:rsidP="00075188">
      <w:pPr>
        <w:ind w:left="2694" w:hanging="426"/>
        <w:rPr>
          <w:rFonts w:ascii="Times New Roman" w:hAnsi="Times New Roman"/>
        </w:rPr>
      </w:pPr>
    </w:p>
    <w:p w14:paraId="1389A265" w14:textId="77777777" w:rsidR="00F02E77" w:rsidRPr="006C7A26" w:rsidRDefault="00F02E77" w:rsidP="00075188">
      <w:pPr>
        <w:ind w:left="2694" w:hanging="426"/>
        <w:rPr>
          <w:rFonts w:ascii="Times New Roman" w:hAnsi="Times New Roman"/>
        </w:rPr>
      </w:pPr>
    </w:p>
    <w:p w14:paraId="2227C6F3" w14:textId="77777777" w:rsidR="00F02E77" w:rsidRPr="006C7A26" w:rsidRDefault="00F02E77" w:rsidP="00075188">
      <w:pPr>
        <w:ind w:left="2694" w:hanging="426"/>
        <w:rPr>
          <w:rFonts w:ascii="Times New Roman" w:hAnsi="Times New Roman"/>
        </w:rPr>
      </w:pPr>
    </w:p>
    <w:p w14:paraId="6B080BFA" w14:textId="77777777" w:rsidR="00F02E77" w:rsidRPr="006C7A26" w:rsidRDefault="00F02E77" w:rsidP="00075188">
      <w:pPr>
        <w:ind w:left="2694" w:hanging="426"/>
        <w:rPr>
          <w:rFonts w:ascii="Times New Roman" w:hAnsi="Times New Roman"/>
        </w:rPr>
      </w:pPr>
    </w:p>
    <w:p w14:paraId="2EC05C66" w14:textId="77777777" w:rsidR="00F02E77" w:rsidRPr="006C7A26" w:rsidRDefault="00F02E77" w:rsidP="00075188">
      <w:pPr>
        <w:pStyle w:val="Heading5"/>
        <w:tabs>
          <w:tab w:val="clear" w:pos="2340"/>
        </w:tabs>
        <w:ind w:left="2694" w:hanging="426"/>
        <w:rPr>
          <w:rFonts w:ascii="Times New Roman" w:hAnsi="Times New Roman"/>
        </w:rPr>
      </w:pPr>
      <w:r w:rsidRPr="006C7A26">
        <w:rPr>
          <w:rFonts w:ascii="Times New Roman" w:hAnsi="Times New Roman"/>
        </w:rPr>
        <w:t xml:space="preserve">The inconsistencies of the </w:t>
      </w:r>
      <w:r w:rsidR="00D6191E" w:rsidRPr="006C7A26">
        <w:rPr>
          <w:rFonts w:ascii="Times New Roman" w:hAnsi="Times New Roman"/>
        </w:rPr>
        <w:t>recapitulation view have already been discussed.</w:t>
      </w:r>
    </w:p>
    <w:p w14:paraId="24A58228" w14:textId="77777777" w:rsidR="00DC2503" w:rsidRPr="006C7A26" w:rsidRDefault="00DC2503" w:rsidP="00075188">
      <w:pPr>
        <w:ind w:left="2694" w:hanging="426"/>
        <w:rPr>
          <w:rFonts w:ascii="Times New Roman" w:hAnsi="Times New Roman"/>
        </w:rPr>
      </w:pPr>
    </w:p>
    <w:p w14:paraId="7C7F0ED8" w14:textId="77777777" w:rsidR="00DC2503" w:rsidRPr="006C7A26" w:rsidRDefault="00DC2503" w:rsidP="00075188">
      <w:pPr>
        <w:ind w:left="2694" w:hanging="426"/>
        <w:rPr>
          <w:rFonts w:ascii="Times New Roman" w:hAnsi="Times New Roman"/>
        </w:rPr>
      </w:pPr>
    </w:p>
    <w:p w14:paraId="31697E43" w14:textId="77777777" w:rsidR="0014132F" w:rsidRPr="006C7A26" w:rsidRDefault="0014132F" w:rsidP="00075188">
      <w:pPr>
        <w:pStyle w:val="Heading5"/>
        <w:tabs>
          <w:tab w:val="clear" w:pos="2340"/>
        </w:tabs>
        <w:ind w:left="2694" w:hanging="426"/>
        <w:rPr>
          <w:rFonts w:ascii="Times New Roman" w:hAnsi="Times New Roman"/>
        </w:rPr>
      </w:pPr>
      <w:r w:rsidRPr="006C7A26">
        <w:rPr>
          <w:rFonts w:ascii="Times New Roman" w:hAnsi="Times New Roman"/>
        </w:rPr>
        <w:t xml:space="preserve">The seal, trumpet, and bowl judgments contain such incredible descriptions that they cannot be true of the present age without spiritualizing them.  </w:t>
      </w:r>
    </w:p>
    <w:p w14:paraId="371DABAE" w14:textId="77777777" w:rsidR="00D6191E" w:rsidRPr="006C7A26" w:rsidRDefault="0014132F" w:rsidP="00075188">
      <w:pPr>
        <w:pStyle w:val="Heading6"/>
        <w:ind w:left="3261" w:hanging="426"/>
        <w:rPr>
          <w:rFonts w:ascii="Times New Roman" w:hAnsi="Times New Roman"/>
        </w:rPr>
      </w:pPr>
      <w:r w:rsidRPr="006C7A26">
        <w:rPr>
          <w:rFonts w:ascii="Times New Roman" w:hAnsi="Times New Roman"/>
        </w:rPr>
        <w:t>When in the present age have we seen one fourth of the world die by sword, famine or plague (6:8)?</w:t>
      </w:r>
    </w:p>
    <w:p w14:paraId="084FF5CD" w14:textId="77777777" w:rsidR="00DC2503" w:rsidRPr="006C7A26" w:rsidRDefault="00DC2503" w:rsidP="00075188">
      <w:pPr>
        <w:ind w:left="3261" w:hanging="426"/>
        <w:rPr>
          <w:rFonts w:ascii="Times New Roman" w:hAnsi="Times New Roman"/>
        </w:rPr>
      </w:pPr>
    </w:p>
    <w:p w14:paraId="7E9566CD" w14:textId="77777777" w:rsidR="00DC2503" w:rsidRPr="006C7A26" w:rsidRDefault="00DC2503" w:rsidP="00075188">
      <w:pPr>
        <w:pStyle w:val="Heading6"/>
        <w:ind w:left="3261" w:hanging="426"/>
        <w:rPr>
          <w:rFonts w:ascii="Times New Roman" w:hAnsi="Times New Roman"/>
        </w:rPr>
      </w:pPr>
      <w:r w:rsidRPr="006C7A26">
        <w:rPr>
          <w:rFonts w:ascii="Times New Roman" w:hAnsi="Times New Roman"/>
        </w:rPr>
        <w:t>When has an army of 200,000,000 crossed the Euphrates River for battle (9</w:t>
      </w:r>
      <w:r w:rsidR="00CA2713" w:rsidRPr="006C7A26">
        <w:rPr>
          <w:rFonts w:ascii="Times New Roman" w:hAnsi="Times New Roman"/>
        </w:rPr>
        <w:t>:16</w:t>
      </w:r>
      <w:r w:rsidRPr="006C7A26">
        <w:rPr>
          <w:rFonts w:ascii="Times New Roman" w:hAnsi="Times New Roman"/>
        </w:rPr>
        <w:t>; 16:12-14)?</w:t>
      </w:r>
    </w:p>
    <w:p w14:paraId="4495C28E" w14:textId="77777777" w:rsidR="00DC2503" w:rsidRPr="006C7A26" w:rsidRDefault="00DC2503" w:rsidP="00075188">
      <w:pPr>
        <w:ind w:left="3261" w:hanging="426"/>
        <w:rPr>
          <w:rFonts w:ascii="Times New Roman" w:hAnsi="Times New Roman"/>
        </w:rPr>
      </w:pPr>
    </w:p>
    <w:p w14:paraId="405593A2" w14:textId="77777777" w:rsidR="00DC2503" w:rsidRPr="006C7A26" w:rsidRDefault="00DC2503" w:rsidP="00075188">
      <w:pPr>
        <w:pStyle w:val="Heading6"/>
        <w:ind w:left="3261" w:hanging="426"/>
        <w:rPr>
          <w:rFonts w:ascii="Times New Roman" w:hAnsi="Times New Roman"/>
        </w:rPr>
      </w:pPr>
      <w:r w:rsidRPr="006C7A26">
        <w:rPr>
          <w:rFonts w:ascii="Times New Roman" w:hAnsi="Times New Roman"/>
        </w:rPr>
        <w:t>When has man witnessed 75-pound hail (16:21)?</w:t>
      </w:r>
    </w:p>
    <w:p w14:paraId="2E0D83B9" w14:textId="77777777" w:rsidR="00DC2503" w:rsidRPr="006C7A26" w:rsidRDefault="00DC2503" w:rsidP="00075188">
      <w:pPr>
        <w:ind w:left="3261" w:hanging="426"/>
        <w:rPr>
          <w:rFonts w:ascii="Times New Roman" w:hAnsi="Times New Roman"/>
        </w:rPr>
      </w:pPr>
    </w:p>
    <w:p w14:paraId="578309D3" w14:textId="77777777" w:rsidR="00DC2503" w:rsidRPr="006C7A26" w:rsidRDefault="00DC2503" w:rsidP="00075188">
      <w:pPr>
        <w:pStyle w:val="Heading6"/>
        <w:ind w:left="3261" w:hanging="426"/>
        <w:rPr>
          <w:rFonts w:ascii="Times New Roman" w:hAnsi="Times New Roman"/>
        </w:rPr>
      </w:pPr>
      <w:r w:rsidRPr="006C7A26">
        <w:rPr>
          <w:rFonts w:ascii="Times New Roman" w:hAnsi="Times New Roman"/>
        </w:rPr>
        <w:t>Many other examples can be cited.</w:t>
      </w:r>
    </w:p>
    <w:p w14:paraId="591CD7A4" w14:textId="77777777" w:rsidR="00E86B2D" w:rsidRPr="006C7A26" w:rsidRDefault="004A4AB8" w:rsidP="00E86B2D">
      <w:pPr>
        <w:ind w:right="-342"/>
        <w:jc w:val="center"/>
        <w:rPr>
          <w:rFonts w:ascii="Times New Roman" w:hAnsi="Times New Roman"/>
          <w:b/>
          <w:sz w:val="34"/>
        </w:rPr>
      </w:pPr>
      <w:r w:rsidRPr="006C7A26">
        <w:rPr>
          <w:rFonts w:ascii="Times New Roman" w:hAnsi="Times New Roman"/>
          <w:b/>
          <w:sz w:val="34"/>
        </w:rPr>
        <w:br w:type="page"/>
      </w:r>
      <w:r w:rsidR="00E86B2D" w:rsidRPr="006C7A26">
        <w:rPr>
          <w:rFonts w:ascii="Times New Roman" w:hAnsi="Times New Roman"/>
          <w:b/>
          <w:sz w:val="34"/>
        </w:rPr>
        <w:lastRenderedPageBreak/>
        <w:t>Argument</w:t>
      </w:r>
    </w:p>
    <w:p w14:paraId="42898F50" w14:textId="77777777" w:rsidR="00E86B2D" w:rsidRPr="006C7A26" w:rsidRDefault="00E86B2D" w:rsidP="00E86B2D">
      <w:pPr>
        <w:ind w:right="-342" w:firstLine="360"/>
        <w:rPr>
          <w:rFonts w:ascii="Times New Roman" w:hAnsi="Times New Roman"/>
          <w:sz w:val="22"/>
        </w:rPr>
      </w:pPr>
    </w:p>
    <w:p w14:paraId="324BB6A5" w14:textId="77777777" w:rsidR="00E86B2D" w:rsidRPr="006C7A26" w:rsidRDefault="00E86B2D" w:rsidP="00AD1D73">
      <w:pPr>
        <w:ind w:right="-10" w:firstLine="360"/>
        <w:rPr>
          <w:rFonts w:ascii="Times New Roman" w:hAnsi="Times New Roman"/>
          <w:sz w:val="22"/>
        </w:rPr>
      </w:pPr>
      <w:r w:rsidRPr="006C7A26">
        <w:rPr>
          <w:rFonts w:ascii="Times New Roman" w:hAnsi="Times New Roman"/>
          <w:sz w:val="22"/>
        </w:rPr>
        <w:t>The Gospel writers give only a limited picture of Jesus Christ as they depict His deity, life, authority, death, and resurrection almost entirely in veiled form (cf. Phil. 2:5-8).  The book of Revelation removes this veil and clearly shows Christ’s sovereignty in His future fin</w:t>
      </w:r>
      <w:r w:rsidR="00765A24" w:rsidRPr="006C7A26">
        <w:rPr>
          <w:rFonts w:ascii="Times New Roman" w:hAnsi="Times New Roman"/>
          <w:sz w:val="22"/>
        </w:rPr>
        <w:t xml:space="preserve">al triumph as </w:t>
      </w:r>
      <w:r w:rsidRPr="006C7A26">
        <w:rPr>
          <w:rFonts w:ascii="Times New Roman" w:hAnsi="Times New Roman"/>
          <w:sz w:val="22"/>
        </w:rPr>
        <w:t>King of</w:t>
      </w:r>
      <w:r w:rsidR="00765A24" w:rsidRPr="006C7A26">
        <w:rPr>
          <w:rFonts w:ascii="Times New Roman" w:hAnsi="Times New Roman"/>
          <w:sz w:val="22"/>
        </w:rPr>
        <w:t xml:space="preserve"> Kings and Lord of Lords (17:14; 19:16</w:t>
      </w:r>
      <w:r w:rsidRPr="006C7A26">
        <w:rPr>
          <w:rFonts w:ascii="Times New Roman" w:hAnsi="Times New Roman"/>
          <w:sz w:val="22"/>
        </w:rPr>
        <w:t>).  John records this triumph to encourage believers undergoing external opposition (Roman persecution) and internal compromise (deterioration within the churches) to give them hope.</w:t>
      </w:r>
    </w:p>
    <w:p w14:paraId="1DAAB5D4" w14:textId="77777777" w:rsidR="00E86B2D" w:rsidRPr="006C7A26" w:rsidRDefault="00E86B2D" w:rsidP="00AD1D73">
      <w:pPr>
        <w:ind w:right="-10" w:firstLine="360"/>
        <w:rPr>
          <w:rFonts w:ascii="Times New Roman" w:hAnsi="Times New Roman"/>
          <w:sz w:val="22"/>
        </w:rPr>
      </w:pPr>
    </w:p>
    <w:p w14:paraId="390E5058" w14:textId="38607108" w:rsidR="00E86B2D" w:rsidRPr="006C7A26" w:rsidRDefault="00E86B2D" w:rsidP="00AD1D73">
      <w:pPr>
        <w:ind w:right="-10" w:firstLine="360"/>
        <w:rPr>
          <w:rFonts w:ascii="Times New Roman" w:hAnsi="Times New Roman"/>
          <w:sz w:val="22"/>
        </w:rPr>
      </w:pPr>
      <w:r w:rsidRPr="006C7A26">
        <w:rPr>
          <w:rFonts w:ascii="Times New Roman" w:hAnsi="Times New Roman"/>
          <w:sz w:val="22"/>
        </w:rPr>
        <w:t>As already mentioned, Revelation 1:19 provides an inspired outline of the entire prophecy.  This begins with John's past vision of Christ's sovereignty (1:9-20), continues with a present description of Christ's sovereign authority over the seven churches (</w:t>
      </w:r>
      <w:r w:rsidR="00A24DE6">
        <w:rPr>
          <w:rFonts w:ascii="Times New Roman" w:hAnsi="Times New Roman"/>
          <w:sz w:val="22"/>
        </w:rPr>
        <w:t xml:space="preserve">Rev </w:t>
      </w:r>
      <w:r w:rsidRPr="006C7A26">
        <w:rPr>
          <w:rFonts w:ascii="Times New Roman" w:hAnsi="Times New Roman"/>
          <w:sz w:val="22"/>
        </w:rPr>
        <w:t>2–3), and concentrates the bulk of the prophecy upon the future triumph of Christ over Satan and evil (</w:t>
      </w:r>
      <w:r w:rsidR="00A24DE6">
        <w:rPr>
          <w:rFonts w:ascii="Times New Roman" w:hAnsi="Times New Roman"/>
          <w:sz w:val="22"/>
        </w:rPr>
        <w:t xml:space="preserve">Rev </w:t>
      </w:r>
      <w:r w:rsidRPr="006C7A26">
        <w:rPr>
          <w:rFonts w:ascii="Times New Roman" w:hAnsi="Times New Roman"/>
          <w:sz w:val="22"/>
        </w:rPr>
        <w:t>4–22).</w:t>
      </w:r>
    </w:p>
    <w:p w14:paraId="752D20FF" w14:textId="77777777" w:rsidR="008C6AB5" w:rsidRPr="006C7A26" w:rsidRDefault="008C6AB5" w:rsidP="00AD1D73">
      <w:pPr>
        <w:ind w:right="-10" w:firstLine="360"/>
        <w:rPr>
          <w:rFonts w:ascii="Times New Roman" w:hAnsi="Times New Roman"/>
          <w:sz w:val="22"/>
        </w:rPr>
      </w:pPr>
    </w:p>
    <w:p w14:paraId="5F57DF74" w14:textId="77777777" w:rsidR="008C6AB5" w:rsidRPr="006C7A26" w:rsidRDefault="008C6AB5" w:rsidP="00AD1D73">
      <w:pPr>
        <w:ind w:right="-10" w:firstLine="360"/>
        <w:rPr>
          <w:rFonts w:ascii="Times New Roman" w:hAnsi="Times New Roman"/>
          <w:sz w:val="22"/>
        </w:rPr>
      </w:pPr>
    </w:p>
    <w:p w14:paraId="4924590E" w14:textId="77777777" w:rsidR="008C6AB5" w:rsidRPr="006C7A26" w:rsidRDefault="008C6AB5" w:rsidP="00AD1D73">
      <w:pPr>
        <w:ind w:right="-10" w:firstLine="360"/>
        <w:rPr>
          <w:rFonts w:ascii="Times New Roman" w:hAnsi="Times New Roman"/>
          <w:sz w:val="22"/>
        </w:rPr>
      </w:pPr>
    </w:p>
    <w:p w14:paraId="127947DA" w14:textId="77777777" w:rsidR="00765A24" w:rsidRPr="006C7A26" w:rsidRDefault="000D0945" w:rsidP="00E86B2D">
      <w:pPr>
        <w:ind w:right="-342" w:firstLine="360"/>
        <w:rPr>
          <w:rFonts w:ascii="Times New Roman" w:hAnsi="Times New Roman"/>
          <w:sz w:val="22"/>
        </w:rPr>
      </w:pPr>
      <w:r w:rsidRPr="006C7A26">
        <w:rPr>
          <w:rFonts w:ascii="Times New Roman" w:hAnsi="Times New Roman"/>
          <w:noProof/>
        </w:rPr>
        <w:drawing>
          <wp:anchor distT="0" distB="0" distL="114300" distR="114300" simplePos="0" relativeHeight="251687936" behindDoc="0" locked="0" layoutInCell="1" allowOverlap="1" wp14:anchorId="18432E25" wp14:editId="644DFFA1">
            <wp:simplePos x="0" y="0"/>
            <wp:positionH relativeFrom="column">
              <wp:posOffset>1007745</wp:posOffset>
            </wp:positionH>
            <wp:positionV relativeFrom="paragraph">
              <wp:posOffset>-786765</wp:posOffset>
            </wp:positionV>
            <wp:extent cx="4292600" cy="6057900"/>
            <wp:effectExtent l="6350" t="0" r="6350" b="6350"/>
            <wp:wrapNone/>
            <wp:docPr id="150" name="Picture 150" descr="Chronology of Revelation Dia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150" descr="Chronology of Revelation Diagram"/>
                    <pic:cNvPicPr>
                      <a:picLocks noChangeAspect="1" noChangeArrowheads="1"/>
                    </pic:cNvPicPr>
                  </pic:nvPicPr>
                  <pic:blipFill>
                    <a:blip r:embed="rId34">
                      <a:extLst>
                        <a:ext uri="{28A0092B-C50C-407E-A947-70E740481C1C}">
                          <a14:useLocalDpi xmlns:a14="http://schemas.microsoft.com/office/drawing/2010/main" val="0"/>
                        </a:ext>
                      </a:extLst>
                    </a:blip>
                    <a:srcRect l="7181" t="12024" r="4752"/>
                    <a:stretch>
                      <a:fillRect/>
                    </a:stretch>
                  </pic:blipFill>
                  <pic:spPr bwMode="auto">
                    <a:xfrm rot="-16200000">
                      <a:off x="0" y="0"/>
                      <a:ext cx="4292600" cy="60579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1C640E6" w14:textId="77777777" w:rsidR="004906D9" w:rsidRPr="006C7A26" w:rsidRDefault="004906D9" w:rsidP="004906D9">
      <w:pPr>
        <w:tabs>
          <w:tab w:val="left" w:pos="900"/>
        </w:tabs>
        <w:ind w:right="90"/>
        <w:jc w:val="center"/>
        <w:rPr>
          <w:rFonts w:ascii="Times New Roman" w:hAnsi="Times New Roman"/>
          <w:sz w:val="22"/>
        </w:rPr>
      </w:pPr>
      <w:r w:rsidRPr="006C7A26">
        <w:rPr>
          <w:rFonts w:ascii="Times New Roman" w:hAnsi="Times New Roman"/>
          <w:sz w:val="22"/>
        </w:rPr>
        <w:t>Chronology of Revelation</w:t>
      </w:r>
      <w:r w:rsidRPr="006C7A26">
        <w:rPr>
          <w:rFonts w:ascii="Times New Roman" w:hAnsi="Times New Roman"/>
          <w:sz w:val="14"/>
        </w:rPr>
        <w:fldChar w:fldCharType="begin"/>
      </w:r>
      <w:r w:rsidRPr="006C7A26">
        <w:rPr>
          <w:rFonts w:ascii="Times New Roman" w:hAnsi="Times New Roman"/>
          <w:sz w:val="14"/>
        </w:rPr>
        <w:instrText xml:space="preserve"> TC  “</w:instrText>
      </w:r>
      <w:bookmarkStart w:id="20" w:name="_Toc408385719"/>
      <w:bookmarkStart w:id="21" w:name="_Toc408391943"/>
      <w:bookmarkStart w:id="22" w:name="_Toc534937580"/>
      <w:bookmarkStart w:id="23" w:name="_Toc7521185"/>
      <w:r w:rsidRPr="006C7A26">
        <w:rPr>
          <w:rFonts w:ascii="Times New Roman" w:hAnsi="Times New Roman"/>
          <w:sz w:val="14"/>
        </w:rPr>
        <w:instrText>Chronology of Revelation</w:instrText>
      </w:r>
      <w:bookmarkEnd w:id="20"/>
      <w:bookmarkEnd w:id="21"/>
      <w:bookmarkEnd w:id="22"/>
      <w:bookmarkEnd w:id="23"/>
      <w:r w:rsidRPr="006C7A26">
        <w:rPr>
          <w:rFonts w:ascii="Times New Roman" w:hAnsi="Times New Roman"/>
          <w:sz w:val="14"/>
        </w:rPr>
        <w:instrText xml:space="preserve">” \l 3 </w:instrText>
      </w:r>
      <w:r w:rsidRPr="006C7A26">
        <w:rPr>
          <w:rFonts w:ascii="Times New Roman" w:hAnsi="Times New Roman"/>
          <w:sz w:val="14"/>
        </w:rPr>
        <w:fldChar w:fldCharType="end"/>
      </w:r>
    </w:p>
    <w:p w14:paraId="3DB49511" w14:textId="77777777" w:rsidR="00765A24" w:rsidRPr="006C7A26" w:rsidRDefault="00765A24" w:rsidP="00E86B2D">
      <w:pPr>
        <w:ind w:right="-342" w:firstLine="360"/>
        <w:rPr>
          <w:rFonts w:ascii="Times New Roman" w:hAnsi="Times New Roman"/>
          <w:sz w:val="22"/>
        </w:rPr>
      </w:pPr>
    </w:p>
    <w:p w14:paraId="53C77B07" w14:textId="77777777" w:rsidR="00E86B2D" w:rsidRPr="006C7A26" w:rsidRDefault="00765A24" w:rsidP="00E86B2D">
      <w:pPr>
        <w:ind w:right="-342"/>
        <w:jc w:val="center"/>
        <w:rPr>
          <w:rFonts w:ascii="Times New Roman" w:hAnsi="Times New Roman"/>
          <w:sz w:val="26"/>
        </w:rPr>
      </w:pPr>
      <w:r w:rsidRPr="006C7A26">
        <w:rPr>
          <w:rFonts w:ascii="Times New Roman" w:hAnsi="Times New Roman"/>
          <w:b/>
          <w:sz w:val="34"/>
        </w:rPr>
        <w:br w:type="page"/>
      </w:r>
      <w:r w:rsidR="00E86B2D" w:rsidRPr="006C7A26">
        <w:rPr>
          <w:rFonts w:ascii="Times New Roman" w:hAnsi="Times New Roman"/>
          <w:b/>
          <w:sz w:val="34"/>
        </w:rPr>
        <w:lastRenderedPageBreak/>
        <w:t>Synthesis</w:t>
      </w:r>
    </w:p>
    <w:p w14:paraId="26C78AD2" w14:textId="77777777" w:rsidR="00E86B2D" w:rsidRPr="006C7A26" w:rsidRDefault="00E86B2D" w:rsidP="00E86B2D">
      <w:pPr>
        <w:tabs>
          <w:tab w:val="left" w:pos="360"/>
        </w:tabs>
        <w:ind w:left="360" w:right="-342" w:hanging="360"/>
        <w:rPr>
          <w:rFonts w:ascii="Times New Roman" w:hAnsi="Times New Roman"/>
          <w:b/>
          <w:sz w:val="22"/>
        </w:rPr>
      </w:pPr>
    </w:p>
    <w:p w14:paraId="50255482" w14:textId="77777777" w:rsidR="00E86B2D" w:rsidRPr="006C7A26" w:rsidRDefault="00E86B2D" w:rsidP="00223D0D">
      <w:pPr>
        <w:tabs>
          <w:tab w:val="left" w:pos="360"/>
        </w:tabs>
        <w:ind w:left="360" w:right="-342" w:hanging="360"/>
        <w:rPr>
          <w:rFonts w:ascii="Times New Roman" w:hAnsi="Times New Roman"/>
          <w:b/>
          <w:sz w:val="22"/>
        </w:rPr>
      </w:pPr>
      <w:r w:rsidRPr="006C7A26">
        <w:rPr>
          <w:rFonts w:ascii="Times New Roman" w:hAnsi="Times New Roman"/>
          <w:b/>
          <w:sz w:val="22"/>
        </w:rPr>
        <w:t>Sovereignty of Christ in future victory</w:t>
      </w:r>
    </w:p>
    <w:p w14:paraId="4327DE3C" w14:textId="77777777" w:rsidR="00E86B2D" w:rsidRPr="006C7A26" w:rsidRDefault="00E86B2D" w:rsidP="00223D0D">
      <w:pPr>
        <w:tabs>
          <w:tab w:val="left" w:pos="2160"/>
        </w:tabs>
        <w:ind w:right="-342"/>
        <w:rPr>
          <w:rFonts w:ascii="Times New Roman" w:hAnsi="Times New Roman"/>
          <w:b/>
          <w:sz w:val="22"/>
        </w:rPr>
      </w:pPr>
    </w:p>
    <w:p w14:paraId="6B8589EC" w14:textId="77777777" w:rsidR="00E86B2D" w:rsidRPr="006C7A26" w:rsidRDefault="00E86B2D" w:rsidP="00223D0D">
      <w:pPr>
        <w:tabs>
          <w:tab w:val="left" w:pos="2160"/>
        </w:tabs>
        <w:ind w:right="-342"/>
        <w:rPr>
          <w:rFonts w:ascii="Times New Roman" w:hAnsi="Times New Roman"/>
          <w:b/>
          <w:sz w:val="22"/>
        </w:rPr>
      </w:pPr>
      <w:r w:rsidRPr="006C7A26">
        <w:rPr>
          <w:rFonts w:ascii="Times New Roman" w:hAnsi="Times New Roman"/>
          <w:b/>
          <w:sz w:val="22"/>
        </w:rPr>
        <w:t>1</w:t>
      </w:r>
      <w:r w:rsidRPr="006C7A26">
        <w:rPr>
          <w:rFonts w:ascii="Times New Roman" w:hAnsi="Times New Roman"/>
          <w:b/>
          <w:sz w:val="22"/>
        </w:rPr>
        <w:tab/>
        <w:t>Sovereignty in person</w:t>
      </w:r>
    </w:p>
    <w:p w14:paraId="7D0912AD" w14:textId="77777777" w:rsidR="00E86B2D" w:rsidRPr="006C7A26" w:rsidRDefault="00E86B2D" w:rsidP="00223D0D">
      <w:pPr>
        <w:tabs>
          <w:tab w:val="left" w:pos="2520"/>
        </w:tabs>
        <w:ind w:left="360" w:right="-342"/>
        <w:rPr>
          <w:rFonts w:ascii="Times New Roman" w:hAnsi="Times New Roman"/>
          <w:sz w:val="22"/>
        </w:rPr>
      </w:pPr>
      <w:r w:rsidRPr="006C7A26">
        <w:rPr>
          <w:rFonts w:ascii="Times New Roman" w:hAnsi="Times New Roman"/>
          <w:sz w:val="22"/>
        </w:rPr>
        <w:t>1:1-3</w:t>
      </w:r>
      <w:r w:rsidRPr="006C7A26">
        <w:rPr>
          <w:rFonts w:ascii="Times New Roman" w:hAnsi="Times New Roman"/>
          <w:sz w:val="22"/>
        </w:rPr>
        <w:tab/>
        <w:t>Subject</w:t>
      </w:r>
    </w:p>
    <w:p w14:paraId="601E5F12" w14:textId="77777777" w:rsidR="00E86B2D" w:rsidRPr="006C7A26" w:rsidRDefault="00E86B2D" w:rsidP="00223D0D">
      <w:pPr>
        <w:tabs>
          <w:tab w:val="left" w:pos="2520"/>
        </w:tabs>
        <w:ind w:left="360" w:right="-342"/>
        <w:rPr>
          <w:rFonts w:ascii="Times New Roman" w:hAnsi="Times New Roman"/>
          <w:sz w:val="22"/>
        </w:rPr>
      </w:pPr>
      <w:r w:rsidRPr="006C7A26">
        <w:rPr>
          <w:rFonts w:ascii="Times New Roman" w:hAnsi="Times New Roman"/>
          <w:sz w:val="22"/>
        </w:rPr>
        <w:t>1:4-8</w:t>
      </w:r>
      <w:r w:rsidRPr="006C7A26">
        <w:rPr>
          <w:rFonts w:ascii="Times New Roman" w:hAnsi="Times New Roman"/>
          <w:sz w:val="22"/>
        </w:rPr>
        <w:tab/>
        <w:t>Worship of Trinity</w:t>
      </w:r>
    </w:p>
    <w:p w14:paraId="083228DC" w14:textId="77777777" w:rsidR="00E86B2D" w:rsidRPr="006C7A26" w:rsidRDefault="00E86B2D" w:rsidP="00223D0D">
      <w:pPr>
        <w:tabs>
          <w:tab w:val="left" w:pos="2520"/>
        </w:tabs>
        <w:ind w:left="360" w:right="-342"/>
        <w:rPr>
          <w:rFonts w:ascii="Times New Roman" w:hAnsi="Times New Roman"/>
          <w:sz w:val="22"/>
        </w:rPr>
      </w:pPr>
      <w:r w:rsidRPr="006C7A26">
        <w:rPr>
          <w:rFonts w:ascii="Times New Roman" w:hAnsi="Times New Roman"/>
          <w:sz w:val="22"/>
        </w:rPr>
        <w:t>1:9-20</w:t>
      </w:r>
      <w:r w:rsidRPr="006C7A26">
        <w:rPr>
          <w:rFonts w:ascii="Times New Roman" w:hAnsi="Times New Roman"/>
          <w:sz w:val="22"/>
        </w:rPr>
        <w:tab/>
        <w:t>Glorified Christ</w:t>
      </w:r>
    </w:p>
    <w:p w14:paraId="075621F1" w14:textId="77777777" w:rsidR="00E86B2D" w:rsidRPr="006C7A26" w:rsidRDefault="00E86B2D" w:rsidP="00223D0D">
      <w:pPr>
        <w:tabs>
          <w:tab w:val="left" w:pos="2160"/>
        </w:tabs>
        <w:ind w:right="-342"/>
        <w:rPr>
          <w:rFonts w:ascii="Times New Roman" w:hAnsi="Times New Roman"/>
          <w:b/>
          <w:sz w:val="22"/>
        </w:rPr>
      </w:pPr>
    </w:p>
    <w:p w14:paraId="0E60DFDD" w14:textId="77777777" w:rsidR="00E86B2D" w:rsidRPr="006C7A26" w:rsidRDefault="00E86B2D" w:rsidP="00223D0D">
      <w:pPr>
        <w:tabs>
          <w:tab w:val="left" w:pos="2160"/>
        </w:tabs>
        <w:ind w:right="-342"/>
        <w:rPr>
          <w:rFonts w:ascii="Times New Roman" w:hAnsi="Times New Roman"/>
          <w:b/>
          <w:sz w:val="22"/>
        </w:rPr>
      </w:pPr>
      <w:r w:rsidRPr="006C7A26">
        <w:rPr>
          <w:rFonts w:ascii="Times New Roman" w:hAnsi="Times New Roman"/>
          <w:b/>
          <w:sz w:val="22"/>
        </w:rPr>
        <w:t>2–3</w:t>
      </w:r>
      <w:r w:rsidRPr="006C7A26">
        <w:rPr>
          <w:rFonts w:ascii="Times New Roman" w:hAnsi="Times New Roman"/>
          <w:b/>
          <w:sz w:val="22"/>
        </w:rPr>
        <w:tab/>
        <w:t>Sovereignty over churches</w:t>
      </w:r>
    </w:p>
    <w:p w14:paraId="3578D570" w14:textId="77777777" w:rsidR="00E86B2D" w:rsidRPr="006C7A26" w:rsidRDefault="00E86B2D" w:rsidP="00223D0D">
      <w:pPr>
        <w:tabs>
          <w:tab w:val="left" w:pos="2520"/>
          <w:tab w:val="left" w:pos="5100"/>
          <w:tab w:val="left" w:pos="6620"/>
          <w:tab w:val="left" w:pos="7040"/>
        </w:tabs>
        <w:ind w:left="360" w:right="-342"/>
        <w:rPr>
          <w:rFonts w:ascii="Times New Roman" w:hAnsi="Times New Roman"/>
          <w:sz w:val="22"/>
        </w:rPr>
      </w:pPr>
      <w:r w:rsidRPr="006C7A26">
        <w:rPr>
          <w:rFonts w:ascii="Times New Roman" w:hAnsi="Times New Roman"/>
          <w:sz w:val="22"/>
        </w:rPr>
        <w:t>2:1-7</w:t>
      </w:r>
      <w:r w:rsidRPr="006C7A26">
        <w:rPr>
          <w:rFonts w:ascii="Times New Roman" w:hAnsi="Times New Roman"/>
          <w:sz w:val="22"/>
        </w:rPr>
        <w:tab/>
        <w:t>Ephesus</w:t>
      </w:r>
      <w:r w:rsidRPr="006C7A26">
        <w:rPr>
          <w:rFonts w:ascii="Times New Roman" w:hAnsi="Times New Roman"/>
          <w:sz w:val="22"/>
        </w:rPr>
        <w:tab/>
        <w:t>(Busy</w:t>
      </w:r>
      <w:r w:rsidRPr="006C7A26">
        <w:rPr>
          <w:rFonts w:ascii="Times New Roman" w:hAnsi="Times New Roman"/>
          <w:sz w:val="22"/>
        </w:rPr>
        <w:tab/>
        <w:t>yet</w:t>
      </w:r>
      <w:r w:rsidRPr="006C7A26">
        <w:rPr>
          <w:rFonts w:ascii="Times New Roman" w:hAnsi="Times New Roman"/>
          <w:sz w:val="22"/>
        </w:rPr>
        <w:tab/>
        <w:t>Backslidden)</w:t>
      </w:r>
    </w:p>
    <w:p w14:paraId="77A0ED58" w14:textId="77777777" w:rsidR="00E86B2D" w:rsidRPr="006C7A26" w:rsidRDefault="00E86B2D" w:rsidP="00223D0D">
      <w:pPr>
        <w:tabs>
          <w:tab w:val="left" w:pos="2520"/>
          <w:tab w:val="left" w:pos="5100"/>
          <w:tab w:val="left" w:pos="6620"/>
          <w:tab w:val="left" w:pos="7040"/>
        </w:tabs>
        <w:ind w:left="360" w:right="-342"/>
        <w:rPr>
          <w:rFonts w:ascii="Times New Roman" w:hAnsi="Times New Roman"/>
          <w:sz w:val="22"/>
        </w:rPr>
      </w:pPr>
      <w:r w:rsidRPr="006C7A26">
        <w:rPr>
          <w:rFonts w:ascii="Times New Roman" w:hAnsi="Times New Roman"/>
          <w:sz w:val="22"/>
        </w:rPr>
        <w:t>2:8-11</w:t>
      </w:r>
      <w:r w:rsidRPr="006C7A26">
        <w:rPr>
          <w:rFonts w:ascii="Times New Roman" w:hAnsi="Times New Roman"/>
          <w:sz w:val="22"/>
        </w:rPr>
        <w:tab/>
        <w:t>Smyrna</w:t>
      </w:r>
      <w:r w:rsidRPr="006C7A26">
        <w:rPr>
          <w:rFonts w:ascii="Times New Roman" w:hAnsi="Times New Roman"/>
          <w:sz w:val="22"/>
        </w:rPr>
        <w:tab/>
        <w:t>(Suffering</w:t>
      </w:r>
      <w:r w:rsidRPr="006C7A26">
        <w:rPr>
          <w:rFonts w:ascii="Times New Roman" w:hAnsi="Times New Roman"/>
          <w:sz w:val="22"/>
        </w:rPr>
        <w:tab/>
        <w:t>yet</w:t>
      </w:r>
      <w:r w:rsidRPr="006C7A26">
        <w:rPr>
          <w:rFonts w:ascii="Times New Roman" w:hAnsi="Times New Roman"/>
          <w:sz w:val="22"/>
        </w:rPr>
        <w:tab/>
        <w:t>Steadfast)</w:t>
      </w:r>
    </w:p>
    <w:p w14:paraId="73BE49FE" w14:textId="77777777" w:rsidR="00E86B2D" w:rsidRPr="006C7A26" w:rsidRDefault="00E86B2D" w:rsidP="00223D0D">
      <w:pPr>
        <w:tabs>
          <w:tab w:val="left" w:pos="2520"/>
          <w:tab w:val="left" w:pos="5100"/>
          <w:tab w:val="left" w:pos="6620"/>
          <w:tab w:val="left" w:pos="7040"/>
        </w:tabs>
        <w:ind w:left="360" w:right="-342"/>
        <w:rPr>
          <w:rFonts w:ascii="Times New Roman" w:hAnsi="Times New Roman"/>
          <w:sz w:val="22"/>
        </w:rPr>
      </w:pPr>
      <w:r w:rsidRPr="006C7A26">
        <w:rPr>
          <w:rFonts w:ascii="Times New Roman" w:hAnsi="Times New Roman"/>
          <w:sz w:val="22"/>
        </w:rPr>
        <w:t>2:12-17</w:t>
      </w:r>
      <w:r w:rsidRPr="006C7A26">
        <w:rPr>
          <w:rFonts w:ascii="Times New Roman" w:hAnsi="Times New Roman"/>
          <w:sz w:val="22"/>
        </w:rPr>
        <w:tab/>
        <w:t>Pergamum</w:t>
      </w:r>
      <w:r w:rsidRPr="006C7A26">
        <w:rPr>
          <w:rFonts w:ascii="Times New Roman" w:hAnsi="Times New Roman"/>
          <w:sz w:val="22"/>
        </w:rPr>
        <w:tab/>
        <w:t>(Continuing</w:t>
      </w:r>
      <w:r w:rsidRPr="006C7A26">
        <w:rPr>
          <w:rFonts w:ascii="Times New Roman" w:hAnsi="Times New Roman"/>
          <w:sz w:val="22"/>
        </w:rPr>
        <w:tab/>
        <w:t>yet</w:t>
      </w:r>
      <w:r w:rsidRPr="006C7A26">
        <w:rPr>
          <w:rFonts w:ascii="Times New Roman" w:hAnsi="Times New Roman"/>
          <w:sz w:val="22"/>
        </w:rPr>
        <w:tab/>
        <w:t>Compromising)</w:t>
      </w:r>
    </w:p>
    <w:p w14:paraId="66298D62" w14:textId="77777777" w:rsidR="00E86B2D" w:rsidRPr="006C7A26" w:rsidRDefault="00E86B2D" w:rsidP="00223D0D">
      <w:pPr>
        <w:tabs>
          <w:tab w:val="left" w:pos="2520"/>
          <w:tab w:val="left" w:pos="5100"/>
          <w:tab w:val="left" w:pos="6620"/>
          <w:tab w:val="left" w:pos="7040"/>
        </w:tabs>
        <w:ind w:left="360" w:right="-342"/>
        <w:rPr>
          <w:rFonts w:ascii="Times New Roman" w:hAnsi="Times New Roman"/>
          <w:sz w:val="22"/>
        </w:rPr>
      </w:pPr>
      <w:r w:rsidRPr="006C7A26">
        <w:rPr>
          <w:rFonts w:ascii="Times New Roman" w:hAnsi="Times New Roman"/>
          <w:sz w:val="22"/>
        </w:rPr>
        <w:t>2:18-29</w:t>
      </w:r>
      <w:r w:rsidRPr="006C7A26">
        <w:rPr>
          <w:rFonts w:ascii="Times New Roman" w:hAnsi="Times New Roman"/>
          <w:sz w:val="22"/>
        </w:rPr>
        <w:tab/>
        <w:t>Thyatira</w:t>
      </w:r>
      <w:r w:rsidRPr="006C7A26">
        <w:rPr>
          <w:rFonts w:ascii="Times New Roman" w:hAnsi="Times New Roman"/>
          <w:sz w:val="22"/>
        </w:rPr>
        <w:tab/>
        <w:t>(Involved</w:t>
      </w:r>
      <w:r w:rsidRPr="006C7A26">
        <w:rPr>
          <w:rFonts w:ascii="Times New Roman" w:hAnsi="Times New Roman"/>
          <w:sz w:val="22"/>
        </w:rPr>
        <w:tab/>
        <w:t>yet</w:t>
      </w:r>
      <w:r w:rsidRPr="006C7A26">
        <w:rPr>
          <w:rFonts w:ascii="Times New Roman" w:hAnsi="Times New Roman"/>
          <w:sz w:val="22"/>
        </w:rPr>
        <w:tab/>
        <w:t>Immoral)</w:t>
      </w:r>
    </w:p>
    <w:p w14:paraId="6321C908" w14:textId="77777777" w:rsidR="00E86B2D" w:rsidRPr="006C7A26" w:rsidRDefault="00E86B2D" w:rsidP="00223D0D">
      <w:pPr>
        <w:tabs>
          <w:tab w:val="left" w:pos="2520"/>
          <w:tab w:val="left" w:pos="5100"/>
          <w:tab w:val="left" w:pos="6620"/>
          <w:tab w:val="left" w:pos="7040"/>
        </w:tabs>
        <w:ind w:left="360" w:right="-342"/>
        <w:rPr>
          <w:rFonts w:ascii="Times New Roman" w:hAnsi="Times New Roman"/>
          <w:sz w:val="22"/>
        </w:rPr>
      </w:pPr>
      <w:r w:rsidRPr="006C7A26">
        <w:rPr>
          <w:rFonts w:ascii="Times New Roman" w:hAnsi="Times New Roman"/>
          <w:sz w:val="22"/>
        </w:rPr>
        <w:t>3:1-6</w:t>
      </w:r>
      <w:r w:rsidRPr="006C7A26">
        <w:rPr>
          <w:rFonts w:ascii="Times New Roman" w:hAnsi="Times New Roman"/>
          <w:sz w:val="22"/>
        </w:rPr>
        <w:tab/>
        <w:t>Sardis</w:t>
      </w:r>
      <w:r w:rsidRPr="006C7A26">
        <w:rPr>
          <w:rFonts w:ascii="Times New Roman" w:hAnsi="Times New Roman"/>
          <w:sz w:val="22"/>
        </w:rPr>
        <w:tab/>
        <w:t>(Distinguished</w:t>
      </w:r>
      <w:r w:rsidRPr="006C7A26">
        <w:rPr>
          <w:rFonts w:ascii="Times New Roman" w:hAnsi="Times New Roman"/>
          <w:sz w:val="22"/>
        </w:rPr>
        <w:tab/>
        <w:t>yet</w:t>
      </w:r>
      <w:r w:rsidRPr="006C7A26">
        <w:rPr>
          <w:rFonts w:ascii="Times New Roman" w:hAnsi="Times New Roman"/>
          <w:sz w:val="22"/>
        </w:rPr>
        <w:tab/>
        <w:t>Dead)</w:t>
      </w:r>
    </w:p>
    <w:p w14:paraId="222A2F58" w14:textId="77777777" w:rsidR="00E86B2D" w:rsidRPr="006C7A26" w:rsidRDefault="00E86B2D" w:rsidP="00223D0D">
      <w:pPr>
        <w:tabs>
          <w:tab w:val="left" w:pos="2520"/>
          <w:tab w:val="left" w:pos="5100"/>
          <w:tab w:val="left" w:pos="6620"/>
          <w:tab w:val="left" w:pos="7040"/>
        </w:tabs>
        <w:ind w:left="360" w:right="-342"/>
        <w:rPr>
          <w:rFonts w:ascii="Times New Roman" w:hAnsi="Times New Roman"/>
          <w:sz w:val="22"/>
        </w:rPr>
      </w:pPr>
      <w:r w:rsidRPr="006C7A26">
        <w:rPr>
          <w:rFonts w:ascii="Times New Roman" w:hAnsi="Times New Roman"/>
          <w:sz w:val="22"/>
        </w:rPr>
        <w:t>3:7-13</w:t>
      </w:r>
      <w:r w:rsidRPr="006C7A26">
        <w:rPr>
          <w:rFonts w:ascii="Times New Roman" w:hAnsi="Times New Roman"/>
          <w:sz w:val="22"/>
        </w:rPr>
        <w:tab/>
        <w:t>Philadelphia</w:t>
      </w:r>
      <w:r w:rsidRPr="006C7A26">
        <w:rPr>
          <w:rFonts w:ascii="Times New Roman" w:hAnsi="Times New Roman"/>
          <w:sz w:val="22"/>
        </w:rPr>
        <w:tab/>
        <w:t>(Mistreated</w:t>
      </w:r>
      <w:r w:rsidRPr="006C7A26">
        <w:rPr>
          <w:rFonts w:ascii="Times New Roman" w:hAnsi="Times New Roman"/>
          <w:sz w:val="22"/>
        </w:rPr>
        <w:tab/>
        <w:t>yet</w:t>
      </w:r>
      <w:r w:rsidRPr="006C7A26">
        <w:rPr>
          <w:rFonts w:ascii="Times New Roman" w:hAnsi="Times New Roman"/>
          <w:sz w:val="22"/>
        </w:rPr>
        <w:tab/>
        <w:t>Missions-Minded)</w:t>
      </w:r>
    </w:p>
    <w:p w14:paraId="47670AFA" w14:textId="77777777" w:rsidR="00E86B2D" w:rsidRPr="006C7A26" w:rsidRDefault="00E86B2D" w:rsidP="00223D0D">
      <w:pPr>
        <w:tabs>
          <w:tab w:val="left" w:pos="2520"/>
          <w:tab w:val="left" w:pos="5100"/>
          <w:tab w:val="left" w:pos="6620"/>
          <w:tab w:val="left" w:pos="7040"/>
        </w:tabs>
        <w:ind w:left="360" w:right="-342"/>
        <w:rPr>
          <w:rFonts w:ascii="Times New Roman" w:hAnsi="Times New Roman"/>
          <w:sz w:val="22"/>
        </w:rPr>
      </w:pPr>
      <w:r w:rsidRPr="006C7A26">
        <w:rPr>
          <w:rFonts w:ascii="Times New Roman" w:hAnsi="Times New Roman"/>
          <w:sz w:val="22"/>
        </w:rPr>
        <w:t>3:14-22</w:t>
      </w:r>
      <w:r w:rsidRPr="006C7A26">
        <w:rPr>
          <w:rFonts w:ascii="Times New Roman" w:hAnsi="Times New Roman"/>
          <w:sz w:val="22"/>
        </w:rPr>
        <w:tab/>
        <w:t>Laodicea</w:t>
      </w:r>
      <w:r w:rsidRPr="006C7A26">
        <w:rPr>
          <w:rFonts w:ascii="Times New Roman" w:hAnsi="Times New Roman"/>
          <w:sz w:val="22"/>
        </w:rPr>
        <w:tab/>
        <w:t>(Luxurious</w:t>
      </w:r>
      <w:r w:rsidRPr="006C7A26">
        <w:rPr>
          <w:rFonts w:ascii="Times New Roman" w:hAnsi="Times New Roman"/>
          <w:sz w:val="22"/>
        </w:rPr>
        <w:tab/>
        <w:t>yet</w:t>
      </w:r>
      <w:r w:rsidRPr="006C7A26">
        <w:rPr>
          <w:rFonts w:ascii="Times New Roman" w:hAnsi="Times New Roman"/>
          <w:sz w:val="22"/>
        </w:rPr>
        <w:tab/>
        <w:t>Lukewarm)</w:t>
      </w:r>
    </w:p>
    <w:p w14:paraId="571CE1A6" w14:textId="77777777" w:rsidR="00E86B2D" w:rsidRPr="006C7A26" w:rsidRDefault="00E86B2D" w:rsidP="00223D0D">
      <w:pPr>
        <w:tabs>
          <w:tab w:val="left" w:pos="2160"/>
        </w:tabs>
        <w:ind w:right="-342"/>
        <w:rPr>
          <w:rFonts w:ascii="Times New Roman" w:hAnsi="Times New Roman"/>
          <w:b/>
          <w:sz w:val="22"/>
        </w:rPr>
      </w:pPr>
    </w:p>
    <w:p w14:paraId="0A098C6D" w14:textId="77777777" w:rsidR="00E86B2D" w:rsidRPr="006C7A26" w:rsidRDefault="00E86B2D" w:rsidP="00223D0D">
      <w:pPr>
        <w:tabs>
          <w:tab w:val="left" w:pos="2160"/>
        </w:tabs>
        <w:ind w:right="-342"/>
        <w:rPr>
          <w:rFonts w:ascii="Times New Roman" w:hAnsi="Times New Roman"/>
          <w:b/>
          <w:sz w:val="22"/>
        </w:rPr>
      </w:pPr>
      <w:r w:rsidRPr="006C7A26">
        <w:rPr>
          <w:rFonts w:ascii="Times New Roman" w:hAnsi="Times New Roman"/>
          <w:b/>
          <w:sz w:val="22"/>
        </w:rPr>
        <w:t>4–22</w:t>
      </w:r>
      <w:r w:rsidRPr="006C7A26">
        <w:rPr>
          <w:rFonts w:ascii="Times New Roman" w:hAnsi="Times New Roman"/>
          <w:b/>
          <w:sz w:val="22"/>
        </w:rPr>
        <w:tab/>
        <w:t>Sovereignty in end-time events</w:t>
      </w:r>
    </w:p>
    <w:p w14:paraId="2B5CF363" w14:textId="77777777" w:rsidR="00E86B2D" w:rsidRPr="006C7A26" w:rsidRDefault="00E86B2D" w:rsidP="00223D0D">
      <w:pPr>
        <w:tabs>
          <w:tab w:val="left" w:pos="2520"/>
        </w:tabs>
        <w:ind w:left="360" w:right="-342"/>
        <w:rPr>
          <w:rFonts w:ascii="Times New Roman" w:hAnsi="Times New Roman"/>
          <w:sz w:val="22"/>
        </w:rPr>
      </w:pPr>
      <w:r w:rsidRPr="006C7A26">
        <w:rPr>
          <w:rFonts w:ascii="Times New Roman" w:hAnsi="Times New Roman"/>
          <w:sz w:val="22"/>
        </w:rPr>
        <w:t>4:1–19:10</w:t>
      </w:r>
      <w:r w:rsidRPr="006C7A26">
        <w:rPr>
          <w:rFonts w:ascii="Times New Roman" w:hAnsi="Times New Roman"/>
          <w:sz w:val="22"/>
        </w:rPr>
        <w:tab/>
        <w:t>Tribulation</w:t>
      </w:r>
    </w:p>
    <w:p w14:paraId="27F1E2E0" w14:textId="77777777" w:rsidR="00E86B2D" w:rsidRPr="006C7A26" w:rsidRDefault="00E86B2D" w:rsidP="00223D0D">
      <w:pPr>
        <w:tabs>
          <w:tab w:val="left" w:pos="2880"/>
        </w:tabs>
        <w:ind w:left="720" w:right="-342"/>
        <w:rPr>
          <w:rFonts w:ascii="Times New Roman" w:hAnsi="Times New Roman"/>
          <w:sz w:val="22"/>
        </w:rPr>
      </w:pPr>
      <w:r w:rsidRPr="006C7A26">
        <w:rPr>
          <w:rFonts w:ascii="Times New Roman" w:hAnsi="Times New Roman"/>
          <w:sz w:val="22"/>
        </w:rPr>
        <w:t>4:1–8:5</w:t>
      </w:r>
      <w:r w:rsidRPr="006C7A26">
        <w:rPr>
          <w:rFonts w:ascii="Times New Roman" w:hAnsi="Times New Roman"/>
          <w:sz w:val="22"/>
        </w:rPr>
        <w:tab/>
        <w:t>First half</w:t>
      </w:r>
    </w:p>
    <w:p w14:paraId="059970EA" w14:textId="77777777" w:rsidR="00E86B2D" w:rsidRPr="006C7A26" w:rsidRDefault="00E86B2D" w:rsidP="00223D0D">
      <w:pPr>
        <w:tabs>
          <w:tab w:val="left" w:pos="3240"/>
        </w:tabs>
        <w:ind w:left="1080" w:right="-342"/>
        <w:rPr>
          <w:rFonts w:ascii="Times New Roman" w:hAnsi="Times New Roman"/>
          <w:sz w:val="22"/>
        </w:rPr>
      </w:pPr>
      <w:r w:rsidRPr="006C7A26">
        <w:rPr>
          <w:rFonts w:ascii="Times New Roman" w:hAnsi="Times New Roman"/>
          <w:sz w:val="22"/>
        </w:rPr>
        <w:t>4–5</w:t>
      </w:r>
      <w:r w:rsidRPr="006C7A26">
        <w:rPr>
          <w:rFonts w:ascii="Times New Roman" w:hAnsi="Times New Roman"/>
          <w:sz w:val="22"/>
        </w:rPr>
        <w:tab/>
        <w:t>Christ's heavenly position</w:t>
      </w:r>
    </w:p>
    <w:p w14:paraId="6A8D63B3" w14:textId="77777777" w:rsidR="00E86B2D" w:rsidRPr="006C7A26" w:rsidRDefault="00E86B2D" w:rsidP="00223D0D">
      <w:pPr>
        <w:tabs>
          <w:tab w:val="left" w:pos="3600"/>
        </w:tabs>
        <w:ind w:left="1440" w:right="-342"/>
        <w:rPr>
          <w:rFonts w:ascii="Times New Roman" w:hAnsi="Times New Roman"/>
          <w:sz w:val="22"/>
        </w:rPr>
      </w:pPr>
      <w:r w:rsidRPr="006C7A26">
        <w:rPr>
          <w:rFonts w:ascii="Times New Roman" w:hAnsi="Times New Roman"/>
          <w:sz w:val="22"/>
        </w:rPr>
        <w:t>4</w:t>
      </w:r>
      <w:r w:rsidRPr="006C7A26">
        <w:rPr>
          <w:rFonts w:ascii="Times New Roman" w:hAnsi="Times New Roman"/>
          <w:sz w:val="22"/>
        </w:rPr>
        <w:tab/>
        <w:t>Throne</w:t>
      </w:r>
    </w:p>
    <w:p w14:paraId="4D36A7B0" w14:textId="77777777" w:rsidR="00E86B2D" w:rsidRPr="006C7A26" w:rsidRDefault="00E86B2D" w:rsidP="00223D0D">
      <w:pPr>
        <w:tabs>
          <w:tab w:val="left" w:pos="3600"/>
        </w:tabs>
        <w:ind w:left="1440" w:right="-342"/>
        <w:rPr>
          <w:rFonts w:ascii="Times New Roman" w:hAnsi="Times New Roman"/>
          <w:sz w:val="22"/>
        </w:rPr>
      </w:pPr>
      <w:r w:rsidRPr="006C7A26">
        <w:rPr>
          <w:rFonts w:ascii="Times New Roman" w:hAnsi="Times New Roman"/>
          <w:sz w:val="22"/>
        </w:rPr>
        <w:t>5</w:t>
      </w:r>
      <w:r w:rsidRPr="006C7A26">
        <w:rPr>
          <w:rFonts w:ascii="Times New Roman" w:hAnsi="Times New Roman"/>
          <w:sz w:val="22"/>
        </w:rPr>
        <w:tab/>
        <w:t>Scroll</w:t>
      </w:r>
    </w:p>
    <w:p w14:paraId="44CBE6BA" w14:textId="77777777" w:rsidR="00E86B2D" w:rsidRPr="006C7A26" w:rsidRDefault="00E86B2D" w:rsidP="00223D0D">
      <w:pPr>
        <w:tabs>
          <w:tab w:val="left" w:pos="3240"/>
        </w:tabs>
        <w:ind w:left="1080" w:right="-342"/>
        <w:rPr>
          <w:rFonts w:ascii="Times New Roman" w:hAnsi="Times New Roman"/>
          <w:sz w:val="22"/>
        </w:rPr>
      </w:pPr>
      <w:r w:rsidRPr="006C7A26">
        <w:rPr>
          <w:rFonts w:ascii="Times New Roman" w:hAnsi="Times New Roman"/>
          <w:sz w:val="22"/>
        </w:rPr>
        <w:t>6:1–8:5</w:t>
      </w:r>
      <w:r w:rsidRPr="006C7A26">
        <w:rPr>
          <w:rFonts w:ascii="Times New Roman" w:hAnsi="Times New Roman"/>
          <w:sz w:val="22"/>
        </w:rPr>
        <w:tab/>
        <w:t>Seals</w:t>
      </w:r>
    </w:p>
    <w:p w14:paraId="5D5F349A" w14:textId="77777777" w:rsidR="00E86B2D" w:rsidRPr="006C7A26" w:rsidRDefault="00E86B2D" w:rsidP="00223D0D">
      <w:pPr>
        <w:tabs>
          <w:tab w:val="left" w:pos="3600"/>
        </w:tabs>
        <w:ind w:left="1440" w:right="-342"/>
        <w:rPr>
          <w:rFonts w:ascii="Times New Roman" w:hAnsi="Times New Roman"/>
          <w:sz w:val="22"/>
        </w:rPr>
      </w:pPr>
      <w:r w:rsidRPr="006C7A26">
        <w:rPr>
          <w:rFonts w:ascii="Times New Roman" w:hAnsi="Times New Roman"/>
          <w:sz w:val="22"/>
        </w:rPr>
        <w:t>6</w:t>
      </w:r>
      <w:r w:rsidRPr="006C7A26">
        <w:rPr>
          <w:rFonts w:ascii="Times New Roman" w:hAnsi="Times New Roman"/>
          <w:sz w:val="22"/>
        </w:rPr>
        <w:tab/>
        <w:t>#1-6</w:t>
      </w:r>
    </w:p>
    <w:p w14:paraId="2871D947" w14:textId="77777777" w:rsidR="00E86B2D" w:rsidRPr="006C7A26" w:rsidRDefault="00E86B2D" w:rsidP="00223D0D">
      <w:pPr>
        <w:tabs>
          <w:tab w:val="left" w:pos="3600"/>
          <w:tab w:val="left" w:pos="6000"/>
        </w:tabs>
        <w:ind w:left="1440" w:right="-342"/>
        <w:rPr>
          <w:rFonts w:ascii="Times New Roman" w:hAnsi="Times New Roman"/>
          <w:sz w:val="22"/>
        </w:rPr>
      </w:pPr>
      <w:r w:rsidRPr="006C7A26">
        <w:rPr>
          <w:rFonts w:ascii="Times New Roman" w:hAnsi="Times New Roman"/>
          <w:sz w:val="22"/>
        </w:rPr>
        <w:t>7</w:t>
      </w:r>
      <w:r w:rsidRPr="006C7A26">
        <w:rPr>
          <w:rFonts w:ascii="Times New Roman" w:hAnsi="Times New Roman"/>
          <w:sz w:val="22"/>
        </w:rPr>
        <w:tab/>
        <w:t>(Saved Jews/Gentiles)</w:t>
      </w:r>
      <w:r w:rsidRPr="006C7A26">
        <w:rPr>
          <w:rFonts w:ascii="Times New Roman" w:hAnsi="Times New Roman"/>
          <w:sz w:val="22"/>
        </w:rPr>
        <w:tab/>
        <w:t>()</w:t>
      </w:r>
      <w:r w:rsidRPr="006C7A26">
        <w:rPr>
          <w:rFonts w:ascii="Times New Roman" w:hAnsi="Times New Roman"/>
          <w:sz w:val="18"/>
        </w:rPr>
        <w:t xml:space="preserve"> = Parenthetical information in which</w:t>
      </w:r>
    </w:p>
    <w:p w14:paraId="32A950C3" w14:textId="77777777" w:rsidR="00E86B2D" w:rsidRPr="006C7A26" w:rsidRDefault="00E86B2D" w:rsidP="00223D0D">
      <w:pPr>
        <w:tabs>
          <w:tab w:val="left" w:pos="3600"/>
          <w:tab w:val="left" w:pos="6000"/>
        </w:tabs>
        <w:ind w:left="1440" w:right="-342"/>
        <w:rPr>
          <w:rFonts w:ascii="Times New Roman" w:hAnsi="Times New Roman"/>
          <w:sz w:val="22"/>
        </w:rPr>
      </w:pPr>
      <w:r w:rsidRPr="006C7A26">
        <w:rPr>
          <w:rFonts w:ascii="Times New Roman" w:hAnsi="Times New Roman"/>
          <w:sz w:val="22"/>
        </w:rPr>
        <w:t>8:1-5</w:t>
      </w:r>
      <w:r w:rsidRPr="006C7A26">
        <w:rPr>
          <w:rFonts w:ascii="Times New Roman" w:hAnsi="Times New Roman"/>
          <w:sz w:val="22"/>
        </w:rPr>
        <w:tab/>
        <w:t>#7</w:t>
      </w:r>
      <w:r w:rsidRPr="006C7A26">
        <w:rPr>
          <w:rFonts w:ascii="Times New Roman" w:hAnsi="Times New Roman"/>
          <w:sz w:val="22"/>
        </w:rPr>
        <w:tab/>
        <w:t xml:space="preserve"> </w:t>
      </w:r>
      <w:r w:rsidRPr="006C7A26">
        <w:rPr>
          <w:rFonts w:ascii="Times New Roman" w:hAnsi="Times New Roman"/>
          <w:sz w:val="18"/>
        </w:rPr>
        <w:t>the</w:t>
      </w:r>
      <w:r w:rsidRPr="006C7A26">
        <w:rPr>
          <w:rFonts w:ascii="Times New Roman" w:hAnsi="Times New Roman"/>
          <w:sz w:val="22"/>
        </w:rPr>
        <w:t xml:space="preserve"> </w:t>
      </w:r>
      <w:r w:rsidRPr="006C7A26">
        <w:rPr>
          <w:rFonts w:ascii="Times New Roman" w:hAnsi="Times New Roman"/>
          <w:sz w:val="18"/>
        </w:rPr>
        <w:t>chronology is not carried forward</w:t>
      </w:r>
    </w:p>
    <w:p w14:paraId="248C05C2" w14:textId="77777777" w:rsidR="00E86B2D" w:rsidRPr="006C7A26" w:rsidRDefault="00E86B2D" w:rsidP="00223D0D">
      <w:pPr>
        <w:tabs>
          <w:tab w:val="left" w:pos="2880"/>
        </w:tabs>
        <w:ind w:left="720" w:right="-342"/>
        <w:rPr>
          <w:rFonts w:ascii="Times New Roman" w:hAnsi="Times New Roman"/>
          <w:sz w:val="22"/>
        </w:rPr>
      </w:pPr>
      <w:r w:rsidRPr="006C7A26">
        <w:rPr>
          <w:rFonts w:ascii="Times New Roman" w:hAnsi="Times New Roman"/>
          <w:sz w:val="22"/>
        </w:rPr>
        <w:t>8:6–19:10</w:t>
      </w:r>
      <w:r w:rsidRPr="006C7A26">
        <w:rPr>
          <w:rFonts w:ascii="Times New Roman" w:hAnsi="Times New Roman"/>
          <w:sz w:val="22"/>
        </w:rPr>
        <w:tab/>
        <w:t>Second half</w:t>
      </w:r>
    </w:p>
    <w:p w14:paraId="2AC5B0CE" w14:textId="77777777" w:rsidR="00E86B2D" w:rsidRPr="006C7A26" w:rsidRDefault="00E86B2D" w:rsidP="00223D0D">
      <w:pPr>
        <w:tabs>
          <w:tab w:val="left" w:pos="3240"/>
        </w:tabs>
        <w:ind w:left="1080" w:right="-342"/>
        <w:rPr>
          <w:rFonts w:ascii="Times New Roman" w:hAnsi="Times New Roman"/>
          <w:sz w:val="22"/>
        </w:rPr>
      </w:pPr>
      <w:r w:rsidRPr="006C7A26">
        <w:rPr>
          <w:rFonts w:ascii="Times New Roman" w:hAnsi="Times New Roman"/>
          <w:sz w:val="22"/>
        </w:rPr>
        <w:t>8:6–11:19</w:t>
      </w:r>
      <w:r w:rsidRPr="006C7A26">
        <w:rPr>
          <w:rFonts w:ascii="Times New Roman" w:hAnsi="Times New Roman"/>
          <w:sz w:val="22"/>
        </w:rPr>
        <w:tab/>
        <w:t>Trumpets</w:t>
      </w:r>
    </w:p>
    <w:p w14:paraId="7D1C93B1" w14:textId="77777777" w:rsidR="00E86B2D" w:rsidRPr="006C7A26" w:rsidRDefault="00E86B2D" w:rsidP="00223D0D">
      <w:pPr>
        <w:tabs>
          <w:tab w:val="left" w:pos="3600"/>
        </w:tabs>
        <w:ind w:left="1440" w:right="-342"/>
        <w:rPr>
          <w:rFonts w:ascii="Times New Roman" w:hAnsi="Times New Roman"/>
          <w:sz w:val="22"/>
        </w:rPr>
      </w:pPr>
      <w:r w:rsidRPr="006C7A26">
        <w:rPr>
          <w:rFonts w:ascii="Times New Roman" w:hAnsi="Times New Roman"/>
          <w:sz w:val="22"/>
        </w:rPr>
        <w:t>8:6–9:21</w:t>
      </w:r>
      <w:r w:rsidRPr="006C7A26">
        <w:rPr>
          <w:rFonts w:ascii="Times New Roman" w:hAnsi="Times New Roman"/>
          <w:sz w:val="22"/>
        </w:rPr>
        <w:tab/>
        <w:t>#1-6</w:t>
      </w:r>
    </w:p>
    <w:p w14:paraId="4C5AEABB" w14:textId="77777777" w:rsidR="00E86B2D" w:rsidRPr="006C7A26" w:rsidRDefault="00E86B2D" w:rsidP="00223D0D">
      <w:pPr>
        <w:tabs>
          <w:tab w:val="left" w:pos="3600"/>
        </w:tabs>
        <w:ind w:left="1440" w:right="-342"/>
        <w:rPr>
          <w:rFonts w:ascii="Times New Roman" w:hAnsi="Times New Roman"/>
          <w:sz w:val="22"/>
        </w:rPr>
      </w:pPr>
      <w:r w:rsidRPr="006C7A26">
        <w:rPr>
          <w:rFonts w:ascii="Times New Roman" w:hAnsi="Times New Roman"/>
          <w:sz w:val="22"/>
        </w:rPr>
        <w:t>10:1–11:14</w:t>
      </w:r>
      <w:r w:rsidRPr="006C7A26">
        <w:rPr>
          <w:rFonts w:ascii="Times New Roman" w:hAnsi="Times New Roman"/>
          <w:sz w:val="22"/>
        </w:rPr>
        <w:tab/>
        <w:t>(Saved protected/unsaved judged, 2 witnesses)</w:t>
      </w:r>
    </w:p>
    <w:p w14:paraId="56EBE478" w14:textId="77777777" w:rsidR="00E86B2D" w:rsidRPr="006C7A26" w:rsidRDefault="00E86B2D" w:rsidP="00223D0D">
      <w:pPr>
        <w:tabs>
          <w:tab w:val="left" w:pos="3600"/>
        </w:tabs>
        <w:ind w:left="1440" w:right="-342"/>
        <w:rPr>
          <w:rFonts w:ascii="Times New Roman" w:hAnsi="Times New Roman"/>
          <w:sz w:val="22"/>
        </w:rPr>
      </w:pPr>
      <w:r w:rsidRPr="006C7A26">
        <w:rPr>
          <w:rFonts w:ascii="Times New Roman" w:hAnsi="Times New Roman"/>
          <w:sz w:val="22"/>
        </w:rPr>
        <w:t>11:15-19</w:t>
      </w:r>
      <w:r w:rsidRPr="006C7A26">
        <w:rPr>
          <w:rFonts w:ascii="Times New Roman" w:hAnsi="Times New Roman"/>
          <w:sz w:val="22"/>
        </w:rPr>
        <w:tab/>
        <w:t>#7</w:t>
      </w:r>
    </w:p>
    <w:p w14:paraId="32A8B5F2" w14:textId="77777777" w:rsidR="00E86B2D" w:rsidRPr="006C7A26" w:rsidRDefault="00E86B2D" w:rsidP="00223D0D">
      <w:pPr>
        <w:tabs>
          <w:tab w:val="left" w:pos="3240"/>
        </w:tabs>
        <w:ind w:left="1080" w:right="-342"/>
        <w:rPr>
          <w:rFonts w:ascii="Times New Roman" w:hAnsi="Times New Roman"/>
          <w:sz w:val="22"/>
        </w:rPr>
      </w:pPr>
      <w:r w:rsidRPr="006C7A26">
        <w:rPr>
          <w:rFonts w:ascii="Times New Roman" w:hAnsi="Times New Roman"/>
          <w:sz w:val="22"/>
        </w:rPr>
        <w:t>12–14</w:t>
      </w:r>
      <w:r w:rsidRPr="006C7A26">
        <w:rPr>
          <w:rFonts w:ascii="Times New Roman" w:hAnsi="Times New Roman"/>
          <w:sz w:val="22"/>
        </w:rPr>
        <w:tab/>
        <w:t>(Satan's activity, etc.)</w:t>
      </w:r>
    </w:p>
    <w:p w14:paraId="0D58E367" w14:textId="77777777" w:rsidR="00E86B2D" w:rsidRPr="006C7A26" w:rsidRDefault="00E86B2D" w:rsidP="00223D0D">
      <w:pPr>
        <w:tabs>
          <w:tab w:val="left" w:pos="3600"/>
        </w:tabs>
        <w:ind w:left="1440" w:right="-342"/>
        <w:rPr>
          <w:rFonts w:ascii="Times New Roman" w:hAnsi="Times New Roman"/>
          <w:sz w:val="22"/>
        </w:rPr>
      </w:pPr>
      <w:r w:rsidRPr="006C7A26">
        <w:rPr>
          <w:rFonts w:ascii="Times New Roman" w:hAnsi="Times New Roman"/>
          <w:sz w:val="22"/>
        </w:rPr>
        <w:t>12–13</w:t>
      </w:r>
      <w:r w:rsidRPr="006C7A26">
        <w:rPr>
          <w:rFonts w:ascii="Times New Roman" w:hAnsi="Times New Roman"/>
          <w:sz w:val="22"/>
        </w:rPr>
        <w:tab/>
        <w:t>Satan/agents</w:t>
      </w:r>
    </w:p>
    <w:p w14:paraId="26189BC5" w14:textId="77777777" w:rsidR="00E86B2D" w:rsidRPr="006C7A26" w:rsidRDefault="00E86B2D" w:rsidP="00223D0D">
      <w:pPr>
        <w:tabs>
          <w:tab w:val="left" w:pos="3600"/>
        </w:tabs>
        <w:ind w:left="1440" w:right="-342"/>
        <w:rPr>
          <w:rFonts w:ascii="Times New Roman" w:hAnsi="Times New Roman"/>
          <w:sz w:val="22"/>
        </w:rPr>
      </w:pPr>
      <w:r w:rsidRPr="006C7A26">
        <w:rPr>
          <w:rFonts w:ascii="Times New Roman" w:hAnsi="Times New Roman"/>
          <w:sz w:val="22"/>
        </w:rPr>
        <w:t>14</w:t>
      </w:r>
      <w:r w:rsidRPr="006C7A26">
        <w:rPr>
          <w:rFonts w:ascii="Times New Roman" w:hAnsi="Times New Roman"/>
          <w:sz w:val="22"/>
        </w:rPr>
        <w:tab/>
        <w:t>144,000 triumph</w:t>
      </w:r>
    </w:p>
    <w:p w14:paraId="191C94A2" w14:textId="77777777" w:rsidR="00E86B2D" w:rsidRPr="006C7A26" w:rsidRDefault="00E86B2D" w:rsidP="00223D0D">
      <w:pPr>
        <w:tabs>
          <w:tab w:val="left" w:pos="3240"/>
        </w:tabs>
        <w:ind w:left="1080" w:right="-342"/>
        <w:rPr>
          <w:rFonts w:ascii="Times New Roman" w:hAnsi="Times New Roman"/>
          <w:sz w:val="22"/>
        </w:rPr>
      </w:pPr>
      <w:r w:rsidRPr="006C7A26">
        <w:rPr>
          <w:rFonts w:ascii="Times New Roman" w:hAnsi="Times New Roman"/>
          <w:sz w:val="22"/>
        </w:rPr>
        <w:t>15–16</w:t>
      </w:r>
      <w:r w:rsidRPr="006C7A26">
        <w:rPr>
          <w:rFonts w:ascii="Times New Roman" w:hAnsi="Times New Roman"/>
          <w:sz w:val="22"/>
        </w:rPr>
        <w:tab/>
        <w:t>Bowls #1-7</w:t>
      </w:r>
    </w:p>
    <w:p w14:paraId="787EC9F0" w14:textId="77777777" w:rsidR="00E86B2D" w:rsidRPr="006C7A26" w:rsidRDefault="00E86B2D" w:rsidP="00223D0D">
      <w:pPr>
        <w:tabs>
          <w:tab w:val="left" w:pos="3240"/>
        </w:tabs>
        <w:ind w:left="1080" w:right="-342"/>
        <w:rPr>
          <w:rFonts w:ascii="Times New Roman" w:hAnsi="Times New Roman"/>
          <w:sz w:val="22"/>
        </w:rPr>
      </w:pPr>
      <w:r w:rsidRPr="006C7A26">
        <w:rPr>
          <w:rFonts w:ascii="Times New Roman" w:hAnsi="Times New Roman"/>
          <w:sz w:val="22"/>
        </w:rPr>
        <w:t>17:1–19:10</w:t>
      </w:r>
      <w:r w:rsidRPr="006C7A26">
        <w:rPr>
          <w:rFonts w:ascii="Times New Roman" w:hAnsi="Times New Roman"/>
          <w:sz w:val="22"/>
        </w:rPr>
        <w:tab/>
        <w:t>(Babylon’s destruction)</w:t>
      </w:r>
    </w:p>
    <w:p w14:paraId="3315FA25" w14:textId="77777777" w:rsidR="00E86B2D" w:rsidRPr="006C7A26" w:rsidRDefault="00E86B2D" w:rsidP="00223D0D">
      <w:pPr>
        <w:tabs>
          <w:tab w:val="left" w:pos="2520"/>
        </w:tabs>
        <w:ind w:left="360" w:right="-342"/>
        <w:rPr>
          <w:rFonts w:ascii="Times New Roman" w:hAnsi="Times New Roman"/>
          <w:sz w:val="22"/>
        </w:rPr>
      </w:pPr>
      <w:r w:rsidRPr="006C7A26">
        <w:rPr>
          <w:rFonts w:ascii="Times New Roman" w:hAnsi="Times New Roman"/>
          <w:sz w:val="22"/>
        </w:rPr>
        <w:t>19:11-21</w:t>
      </w:r>
      <w:r w:rsidRPr="006C7A26">
        <w:rPr>
          <w:rFonts w:ascii="Times New Roman" w:hAnsi="Times New Roman"/>
          <w:sz w:val="22"/>
        </w:rPr>
        <w:tab/>
        <w:t>Second Coming</w:t>
      </w:r>
    </w:p>
    <w:p w14:paraId="6D2A1DF4" w14:textId="77777777" w:rsidR="00E86B2D" w:rsidRPr="006C7A26" w:rsidRDefault="00E86B2D" w:rsidP="00223D0D">
      <w:pPr>
        <w:tabs>
          <w:tab w:val="left" w:pos="2520"/>
        </w:tabs>
        <w:ind w:left="360" w:right="-342"/>
        <w:rPr>
          <w:rFonts w:ascii="Times New Roman" w:hAnsi="Times New Roman"/>
          <w:sz w:val="22"/>
        </w:rPr>
      </w:pPr>
      <w:r w:rsidRPr="006C7A26">
        <w:rPr>
          <w:rFonts w:ascii="Times New Roman" w:hAnsi="Times New Roman"/>
          <w:sz w:val="22"/>
        </w:rPr>
        <w:t>20</w:t>
      </w:r>
      <w:r w:rsidRPr="006C7A26">
        <w:rPr>
          <w:rFonts w:ascii="Times New Roman" w:hAnsi="Times New Roman"/>
          <w:sz w:val="22"/>
        </w:rPr>
        <w:tab/>
        <w:t>Millennium, Satan's Doom, Great White Throne</w:t>
      </w:r>
    </w:p>
    <w:p w14:paraId="03CC028B" w14:textId="77777777" w:rsidR="00E86B2D" w:rsidRPr="006C7A26" w:rsidRDefault="00E86B2D" w:rsidP="00223D0D">
      <w:pPr>
        <w:tabs>
          <w:tab w:val="left" w:pos="2520"/>
        </w:tabs>
        <w:ind w:left="360" w:right="-342"/>
        <w:rPr>
          <w:rFonts w:ascii="Times New Roman" w:hAnsi="Times New Roman"/>
          <w:sz w:val="22"/>
        </w:rPr>
      </w:pPr>
      <w:r w:rsidRPr="006C7A26">
        <w:rPr>
          <w:rFonts w:ascii="Times New Roman" w:hAnsi="Times New Roman"/>
          <w:sz w:val="22"/>
        </w:rPr>
        <w:t>21:1–22:5</w:t>
      </w:r>
      <w:r w:rsidRPr="006C7A26">
        <w:rPr>
          <w:rFonts w:ascii="Times New Roman" w:hAnsi="Times New Roman"/>
          <w:sz w:val="22"/>
        </w:rPr>
        <w:tab/>
        <w:t>Eternal State</w:t>
      </w:r>
    </w:p>
    <w:p w14:paraId="448A4D5C" w14:textId="77777777" w:rsidR="00E86B2D" w:rsidRPr="006C7A26" w:rsidRDefault="00E86B2D" w:rsidP="00223D0D">
      <w:pPr>
        <w:tabs>
          <w:tab w:val="left" w:pos="2520"/>
        </w:tabs>
        <w:ind w:left="360" w:right="-342"/>
        <w:rPr>
          <w:rFonts w:ascii="Times New Roman" w:hAnsi="Times New Roman"/>
          <w:sz w:val="22"/>
        </w:rPr>
      </w:pPr>
      <w:r w:rsidRPr="006C7A26">
        <w:rPr>
          <w:rFonts w:ascii="Times New Roman" w:hAnsi="Times New Roman"/>
          <w:sz w:val="22"/>
        </w:rPr>
        <w:t>22:6-21</w:t>
      </w:r>
      <w:r w:rsidRPr="006C7A26">
        <w:rPr>
          <w:rFonts w:ascii="Times New Roman" w:hAnsi="Times New Roman"/>
          <w:sz w:val="22"/>
        </w:rPr>
        <w:tab/>
        <w:t>Conclusion: coming imminent</w:t>
      </w:r>
    </w:p>
    <w:p w14:paraId="08C6AB7A" w14:textId="77777777" w:rsidR="00E86B2D" w:rsidRPr="006C7A26" w:rsidRDefault="00E86B2D" w:rsidP="00E86B2D">
      <w:pPr>
        <w:ind w:right="-342" w:firstLine="360"/>
        <w:rPr>
          <w:rFonts w:ascii="Times New Roman" w:hAnsi="Times New Roman"/>
          <w:sz w:val="22"/>
        </w:rPr>
      </w:pPr>
    </w:p>
    <w:p w14:paraId="48AD0DC2" w14:textId="77777777" w:rsidR="00DA39BB" w:rsidRPr="006C7A26" w:rsidRDefault="00DA39BB" w:rsidP="00E86B2D">
      <w:pPr>
        <w:ind w:right="-342"/>
        <w:jc w:val="center"/>
        <w:rPr>
          <w:rFonts w:ascii="Times New Roman" w:hAnsi="Times New Roman"/>
          <w:b/>
          <w:sz w:val="34"/>
        </w:rPr>
      </w:pPr>
    </w:p>
    <w:p w14:paraId="31F5AC49" w14:textId="77777777" w:rsidR="00DA39BB" w:rsidRPr="006C7A26" w:rsidRDefault="00323584" w:rsidP="00323584">
      <w:pPr>
        <w:tabs>
          <w:tab w:val="left" w:pos="900"/>
        </w:tabs>
        <w:ind w:right="90"/>
        <w:jc w:val="center"/>
        <w:rPr>
          <w:rFonts w:ascii="Times New Roman" w:hAnsi="Times New Roman"/>
          <w:b/>
          <w:sz w:val="34"/>
        </w:rPr>
      </w:pPr>
      <w:r w:rsidRPr="006C7A26">
        <w:rPr>
          <w:rFonts w:ascii="Times New Roman" w:hAnsi="Times New Roman"/>
          <w:b/>
          <w:sz w:val="34"/>
        </w:rPr>
        <w:t xml:space="preserve"> </w:t>
      </w:r>
    </w:p>
    <w:p w14:paraId="38DF3A12" w14:textId="77777777" w:rsidR="00DA39BB" w:rsidRPr="006C7A26" w:rsidRDefault="00DA39BB" w:rsidP="00DA39BB">
      <w:pPr>
        <w:ind w:right="-342"/>
        <w:jc w:val="center"/>
        <w:rPr>
          <w:rFonts w:ascii="Times New Roman" w:hAnsi="Times New Roman"/>
          <w:b/>
          <w:sz w:val="34"/>
        </w:rPr>
      </w:pPr>
      <w:r w:rsidRPr="006C7A26">
        <w:rPr>
          <w:rFonts w:ascii="Times New Roman" w:hAnsi="Times New Roman"/>
          <w:b/>
          <w:sz w:val="34"/>
        </w:rPr>
        <w:br w:type="page"/>
      </w:r>
      <w:r w:rsidR="009D073D" w:rsidRPr="006C7A26">
        <w:rPr>
          <w:rFonts w:ascii="Times New Roman" w:hAnsi="Times New Roman"/>
          <w:b/>
          <w:sz w:val="34"/>
        </w:rPr>
        <w:lastRenderedPageBreak/>
        <w:t>A Chiastic View of Revelation</w:t>
      </w:r>
      <w:r w:rsidRPr="006C7A26">
        <w:rPr>
          <w:rFonts w:ascii="Times New Roman" w:hAnsi="Times New Roman"/>
          <w:b/>
          <w:sz w:val="34"/>
        </w:rPr>
        <w:t xml:space="preserve"> </w:t>
      </w:r>
      <w:r w:rsidRPr="006C7A26">
        <w:rPr>
          <w:rFonts w:ascii="Times New Roman" w:hAnsi="Times New Roman"/>
          <w:sz w:val="20"/>
        </w:rPr>
        <w:fldChar w:fldCharType="begin"/>
      </w:r>
      <w:r w:rsidRPr="006C7A26">
        <w:rPr>
          <w:rFonts w:ascii="Times New Roman" w:hAnsi="Times New Roman"/>
          <w:sz w:val="20"/>
        </w:rPr>
        <w:instrText xml:space="preserve"> TC  “</w:instrText>
      </w:r>
      <w:r w:rsidRPr="006C7A26">
        <w:rPr>
          <w:rFonts w:ascii="Times New Roman" w:hAnsi="Times New Roman"/>
          <w:vanish/>
          <w:sz w:val="20"/>
        </w:rPr>
        <w:instrText>A Chiastic View of Revelation</w:instrText>
      </w:r>
      <w:r w:rsidRPr="006C7A26">
        <w:rPr>
          <w:rFonts w:ascii="Times New Roman" w:hAnsi="Times New Roman"/>
          <w:sz w:val="20"/>
        </w:rPr>
        <w:instrText xml:space="preserve">” \l 3 </w:instrText>
      </w:r>
      <w:r w:rsidRPr="006C7A26">
        <w:rPr>
          <w:rFonts w:ascii="Times New Roman" w:hAnsi="Times New Roman"/>
          <w:sz w:val="20"/>
        </w:rPr>
        <w:fldChar w:fldCharType="end"/>
      </w:r>
    </w:p>
    <w:p w14:paraId="66C39E4D" w14:textId="77777777" w:rsidR="009D073D" w:rsidRPr="006C7A26" w:rsidRDefault="009D073D" w:rsidP="00E86B2D">
      <w:pPr>
        <w:ind w:right="-342"/>
        <w:jc w:val="center"/>
        <w:rPr>
          <w:rFonts w:ascii="Times New Roman" w:hAnsi="Times New Roman"/>
          <w:b/>
          <w:sz w:val="20"/>
        </w:rPr>
      </w:pPr>
    </w:p>
    <w:p w14:paraId="799CE109" w14:textId="77777777" w:rsidR="00DF74A1" w:rsidRPr="006C7A26" w:rsidRDefault="00172364" w:rsidP="00172364">
      <w:pPr>
        <w:ind w:right="-342"/>
        <w:rPr>
          <w:rFonts w:ascii="Times New Roman" w:hAnsi="Times New Roman"/>
          <w:sz w:val="22"/>
        </w:rPr>
      </w:pPr>
      <w:r w:rsidRPr="006C7A26">
        <w:rPr>
          <w:rFonts w:ascii="Times New Roman" w:hAnsi="Times New Roman"/>
          <w:sz w:val="22"/>
        </w:rPr>
        <w:t xml:space="preserve">One often-used literary arrangement in the Bible where subjects reappear in “mirror order” is known as a </w:t>
      </w:r>
      <w:r w:rsidRPr="006C7A26">
        <w:rPr>
          <w:rFonts w:ascii="Times New Roman" w:hAnsi="Times New Roman"/>
          <w:i/>
          <w:sz w:val="22"/>
        </w:rPr>
        <w:t>chiasm</w:t>
      </w:r>
      <w:r w:rsidRPr="006C7A26">
        <w:rPr>
          <w:rFonts w:ascii="Times New Roman" w:hAnsi="Times New Roman"/>
          <w:sz w:val="22"/>
        </w:rPr>
        <w:t xml:space="preserve">, named after the Greek letter </w:t>
      </w:r>
      <w:r w:rsidRPr="006C7A26">
        <w:rPr>
          <w:rFonts w:ascii="Times New Roman" w:hAnsi="Times New Roman"/>
          <w:i/>
          <w:sz w:val="22"/>
        </w:rPr>
        <w:t>chi</w:t>
      </w:r>
      <w:r w:rsidRPr="006C7A26">
        <w:rPr>
          <w:rFonts w:ascii="Times New Roman" w:hAnsi="Times New Roman"/>
          <w:sz w:val="22"/>
        </w:rPr>
        <w:t xml:space="preserve"> (c), which looks like the English letter “x.”  </w:t>
      </w:r>
      <w:r w:rsidR="00782EA4" w:rsidRPr="006C7A26">
        <w:rPr>
          <w:rFonts w:ascii="Times New Roman" w:hAnsi="Times New Roman"/>
          <w:sz w:val="22"/>
        </w:rPr>
        <w:t xml:space="preserve">Vern </w:t>
      </w:r>
      <w:r w:rsidRPr="006C7A26">
        <w:rPr>
          <w:rFonts w:ascii="Times New Roman" w:hAnsi="Times New Roman"/>
          <w:sz w:val="22"/>
        </w:rPr>
        <w:t>Poythress</w:t>
      </w:r>
      <w:r w:rsidR="009F07D0" w:rsidRPr="006C7A26">
        <w:rPr>
          <w:rFonts w:ascii="Times New Roman" w:hAnsi="Times New Roman"/>
          <w:sz w:val="22"/>
        </w:rPr>
        <w:t>,</w:t>
      </w:r>
      <w:r w:rsidR="00782EA4" w:rsidRPr="006C7A26">
        <w:rPr>
          <w:rFonts w:ascii="Times New Roman" w:hAnsi="Times New Roman"/>
          <w:sz w:val="22"/>
        </w:rPr>
        <w:t xml:space="preserve"> in</w:t>
      </w:r>
      <w:r w:rsidR="009F07D0" w:rsidRPr="006C7A26">
        <w:rPr>
          <w:rFonts w:ascii="Times New Roman" w:hAnsi="Times New Roman"/>
          <w:sz w:val="22"/>
        </w:rPr>
        <w:t xml:space="preserve"> </w:t>
      </w:r>
      <w:r w:rsidR="009F07D0" w:rsidRPr="006C7A26">
        <w:rPr>
          <w:rFonts w:ascii="Times New Roman" w:hAnsi="Times New Roman"/>
          <w:i/>
          <w:sz w:val="22"/>
        </w:rPr>
        <w:t>The Return of the King,</w:t>
      </w:r>
      <w:r w:rsidRPr="006C7A26">
        <w:rPr>
          <w:rFonts w:ascii="Times New Roman" w:hAnsi="Times New Roman"/>
          <w:sz w:val="22"/>
        </w:rPr>
        <w:t xml:space="preserve"> provides this type of outline for Revelation below.</w:t>
      </w:r>
    </w:p>
    <w:p w14:paraId="39931776" w14:textId="77777777" w:rsidR="0037675D" w:rsidRPr="006C7A26" w:rsidRDefault="0037675D" w:rsidP="00172364">
      <w:pPr>
        <w:ind w:right="-342"/>
        <w:rPr>
          <w:rFonts w:ascii="Times New Roman" w:hAnsi="Times New Roman"/>
          <w:sz w:val="22"/>
        </w:rPr>
      </w:pPr>
    </w:p>
    <w:p w14:paraId="3E61CB4B" w14:textId="77777777" w:rsidR="00860AD2" w:rsidRPr="006C7A26" w:rsidRDefault="00860AD2" w:rsidP="0037675D">
      <w:pPr>
        <w:rPr>
          <w:rFonts w:ascii="Times New Roman" w:hAnsi="Times New Roman"/>
          <w:sz w:val="22"/>
        </w:rPr>
      </w:pPr>
      <w:r w:rsidRPr="006C7A26">
        <w:rPr>
          <w:rFonts w:ascii="Times New Roman" w:hAnsi="Times New Roman"/>
          <w:sz w:val="22"/>
        </w:rPr>
        <w:t>A. Leading into the visions: the seer, the revealers, and the audience 1:1-11</w:t>
      </w:r>
      <w:r w:rsidRPr="006C7A26">
        <w:rPr>
          <w:rFonts w:ascii="Times New Roman" w:hAnsi="Times New Roman"/>
          <w:sz w:val="22"/>
        </w:rPr>
        <w:br/>
        <w:t>        1. Prologue 1:1-3</w:t>
      </w:r>
      <w:r w:rsidRPr="006C7A26">
        <w:rPr>
          <w:rFonts w:ascii="Times New Roman" w:hAnsi="Times New Roman"/>
          <w:sz w:val="22"/>
        </w:rPr>
        <w:br/>
        <w:t>                a. Title 1:1a.</w:t>
      </w:r>
      <w:r w:rsidRPr="006C7A26">
        <w:rPr>
          <w:rFonts w:ascii="Times New Roman" w:hAnsi="Times New Roman"/>
          <w:sz w:val="22"/>
        </w:rPr>
        <w:br/>
        <w:t>                b. The witness 1:1b-2</w:t>
      </w:r>
      <w:r w:rsidRPr="006C7A26">
        <w:rPr>
          <w:rFonts w:ascii="Times New Roman" w:hAnsi="Times New Roman"/>
          <w:sz w:val="22"/>
        </w:rPr>
        <w:br/>
        <w:t>                c. Reading the prophecy 1:3</w:t>
      </w:r>
      <w:r w:rsidRPr="006C7A26">
        <w:rPr>
          <w:rFonts w:ascii="Times New Roman" w:hAnsi="Times New Roman"/>
          <w:sz w:val="22"/>
        </w:rPr>
        <w:br/>
        <w:t>        2. Participants 1:4-11</w:t>
      </w:r>
    </w:p>
    <w:p w14:paraId="48C0CB85" w14:textId="77777777" w:rsidR="00860AD2" w:rsidRPr="006C7A26" w:rsidRDefault="00860AD2" w:rsidP="0037675D">
      <w:pPr>
        <w:rPr>
          <w:rFonts w:ascii="Times New Roman" w:hAnsi="Times New Roman"/>
          <w:sz w:val="22"/>
        </w:rPr>
      </w:pPr>
      <w:r w:rsidRPr="006C7A26">
        <w:rPr>
          <w:rFonts w:ascii="Times New Roman" w:hAnsi="Times New Roman"/>
          <w:sz w:val="22"/>
        </w:rPr>
        <w:t>    B. Christophany 1:12-20</w:t>
      </w:r>
    </w:p>
    <w:p w14:paraId="274C8DE7" w14:textId="77777777" w:rsidR="00860AD2" w:rsidRPr="006C7A26" w:rsidRDefault="00860AD2" w:rsidP="0037675D">
      <w:pPr>
        <w:rPr>
          <w:rFonts w:ascii="Times New Roman" w:hAnsi="Times New Roman"/>
          <w:sz w:val="22"/>
        </w:rPr>
      </w:pPr>
      <w:r w:rsidRPr="006C7A26">
        <w:rPr>
          <w:rFonts w:ascii="Times New Roman" w:hAnsi="Times New Roman"/>
          <w:sz w:val="22"/>
        </w:rPr>
        <w:t>        C. Recompense to the churches: church militant 2:1-3:22</w:t>
      </w:r>
    </w:p>
    <w:p w14:paraId="3EEC8F90" w14:textId="77777777" w:rsidR="00860AD2" w:rsidRPr="006C7A26" w:rsidRDefault="00860AD2" w:rsidP="0037675D">
      <w:pPr>
        <w:rPr>
          <w:rFonts w:ascii="Times New Roman" w:hAnsi="Times New Roman"/>
          <w:sz w:val="22"/>
        </w:rPr>
      </w:pPr>
      <w:r w:rsidRPr="006C7A26">
        <w:rPr>
          <w:rFonts w:ascii="Times New Roman" w:hAnsi="Times New Roman"/>
          <w:sz w:val="22"/>
        </w:rPr>
        <w:t>            D. Throne vision 4:1-5:14</w:t>
      </w:r>
    </w:p>
    <w:p w14:paraId="144C6D71" w14:textId="77777777" w:rsidR="00860AD2" w:rsidRPr="006C7A26" w:rsidRDefault="00860AD2" w:rsidP="0037675D">
      <w:pPr>
        <w:rPr>
          <w:rFonts w:ascii="Times New Roman" w:hAnsi="Times New Roman"/>
          <w:sz w:val="22"/>
        </w:rPr>
      </w:pPr>
      <w:r w:rsidRPr="006C7A26">
        <w:rPr>
          <w:rFonts w:ascii="Times New Roman" w:hAnsi="Times New Roman"/>
          <w:sz w:val="22"/>
        </w:rPr>
        <w:t>                E. 7 seals: rider judgments (1-4 focus on humans) 6:1-8:1</w:t>
      </w:r>
      <w:r w:rsidRPr="006C7A26">
        <w:rPr>
          <w:rFonts w:ascii="Times New Roman" w:hAnsi="Times New Roman"/>
          <w:sz w:val="22"/>
        </w:rPr>
        <w:br/>
        <w:t>                        1. Content of the judgments 6:1-17</w:t>
      </w:r>
      <w:r w:rsidRPr="006C7A26">
        <w:rPr>
          <w:rFonts w:ascii="Times New Roman" w:hAnsi="Times New Roman"/>
          <w:sz w:val="22"/>
        </w:rPr>
        <w:br/>
        <w:t>                        2. Preservation of the church 7:1-8:1</w:t>
      </w:r>
    </w:p>
    <w:p w14:paraId="530F51A1" w14:textId="77777777" w:rsidR="00860AD2" w:rsidRPr="006C7A26" w:rsidRDefault="00860AD2" w:rsidP="0037675D">
      <w:pPr>
        <w:rPr>
          <w:rFonts w:ascii="Times New Roman" w:hAnsi="Times New Roman"/>
          <w:sz w:val="22"/>
        </w:rPr>
      </w:pPr>
      <w:r w:rsidRPr="006C7A26">
        <w:rPr>
          <w:rFonts w:ascii="Times New Roman" w:hAnsi="Times New Roman"/>
          <w:sz w:val="22"/>
        </w:rPr>
        <w:t>                    F. 7 trumpets: angelic judgments (1-4 focus on nature) 8:2-11:19</w:t>
      </w:r>
      <w:r w:rsidRPr="006C7A26">
        <w:rPr>
          <w:rFonts w:ascii="Times New Roman" w:hAnsi="Times New Roman"/>
          <w:sz w:val="22"/>
        </w:rPr>
        <w:br/>
        <w:t>                            1. Judgment of the nations 8:2-9:21</w:t>
      </w:r>
      <w:r w:rsidRPr="006C7A26">
        <w:rPr>
          <w:rFonts w:ascii="Times New Roman" w:hAnsi="Times New Roman"/>
          <w:sz w:val="22"/>
        </w:rPr>
        <w:br/>
        <w:t>                            2. Preservation of the church 10:1-11:13</w:t>
      </w:r>
      <w:r w:rsidRPr="006C7A26">
        <w:rPr>
          <w:rFonts w:ascii="Times New Roman" w:hAnsi="Times New Roman"/>
          <w:sz w:val="22"/>
        </w:rPr>
        <w:br/>
        <w:t xml:space="preserve">                           3. Joy in heaven 11:15-19 </w:t>
      </w:r>
    </w:p>
    <w:p w14:paraId="0DBB7591" w14:textId="77777777" w:rsidR="00860AD2" w:rsidRPr="006C7A26" w:rsidRDefault="00860AD2" w:rsidP="0037675D">
      <w:pPr>
        <w:rPr>
          <w:rFonts w:ascii="Times New Roman" w:hAnsi="Times New Roman"/>
          <w:sz w:val="22"/>
        </w:rPr>
      </w:pPr>
      <w:r w:rsidRPr="006C7A26">
        <w:rPr>
          <w:rFonts w:ascii="Times New Roman" w:hAnsi="Times New Roman"/>
          <w:sz w:val="22"/>
        </w:rPr>
        <w:t>                        G. The redeemed 12:1-6</w:t>
      </w:r>
      <w:r w:rsidRPr="006C7A26">
        <w:rPr>
          <w:rFonts w:ascii="Times New Roman" w:hAnsi="Times New Roman"/>
          <w:sz w:val="22"/>
        </w:rPr>
        <w:br/>
        <w:t xml:space="preserve">                               (with intermixed strife 12:3-6) </w:t>
      </w:r>
    </w:p>
    <w:p w14:paraId="6B99FA9D" w14:textId="77777777" w:rsidR="00860AD2" w:rsidRPr="006C7A26" w:rsidRDefault="00860AD2" w:rsidP="0037675D">
      <w:pPr>
        <w:rPr>
          <w:rFonts w:ascii="Times New Roman" w:hAnsi="Times New Roman"/>
          <w:sz w:val="22"/>
        </w:rPr>
      </w:pPr>
      <w:r w:rsidRPr="006C7A26">
        <w:rPr>
          <w:rFonts w:ascii="Times New Roman" w:hAnsi="Times New Roman"/>
          <w:sz w:val="22"/>
        </w:rPr>
        <w:t>                            H. Deceptive opponent (Satan) 12:7-17</w:t>
      </w:r>
    </w:p>
    <w:p w14:paraId="0D30490E" w14:textId="77777777" w:rsidR="00860AD2" w:rsidRPr="006C7A26" w:rsidRDefault="00860AD2" w:rsidP="0037675D">
      <w:pPr>
        <w:rPr>
          <w:rFonts w:ascii="Times New Roman" w:hAnsi="Times New Roman"/>
          <w:sz w:val="22"/>
        </w:rPr>
      </w:pPr>
      <w:r w:rsidRPr="006C7A26">
        <w:rPr>
          <w:rFonts w:ascii="Times New Roman" w:hAnsi="Times New Roman"/>
          <w:sz w:val="22"/>
        </w:rPr>
        <w:t>                                I. Destructive opponent (Beast) 13:1-10</w:t>
      </w:r>
    </w:p>
    <w:p w14:paraId="106F66D8" w14:textId="77777777" w:rsidR="00860AD2" w:rsidRPr="006C7A26" w:rsidRDefault="00860AD2" w:rsidP="0037675D">
      <w:pPr>
        <w:rPr>
          <w:rFonts w:ascii="Times New Roman" w:hAnsi="Times New Roman"/>
          <w:sz w:val="22"/>
        </w:rPr>
      </w:pPr>
      <w:r w:rsidRPr="006C7A26">
        <w:rPr>
          <w:rFonts w:ascii="Times New Roman" w:hAnsi="Times New Roman"/>
          <w:sz w:val="22"/>
        </w:rPr>
        <w:t>                            H. Deceptive opponent (False Prophet) 13:11-18</w:t>
      </w:r>
    </w:p>
    <w:p w14:paraId="1CC92E42" w14:textId="77777777" w:rsidR="00860AD2" w:rsidRPr="006C7A26" w:rsidRDefault="00860AD2" w:rsidP="0037675D">
      <w:pPr>
        <w:rPr>
          <w:rFonts w:ascii="Times New Roman" w:hAnsi="Times New Roman"/>
          <w:sz w:val="22"/>
        </w:rPr>
      </w:pPr>
      <w:r w:rsidRPr="006C7A26">
        <w:rPr>
          <w:rFonts w:ascii="Times New Roman" w:hAnsi="Times New Roman"/>
          <w:sz w:val="22"/>
        </w:rPr>
        <w:t>                        G. The redeemed 14:1-20</w:t>
      </w:r>
      <w:r w:rsidRPr="006C7A26">
        <w:rPr>
          <w:rFonts w:ascii="Times New Roman" w:hAnsi="Times New Roman"/>
          <w:sz w:val="22"/>
        </w:rPr>
        <w:br/>
        <w:t xml:space="preserve">                               (with intermixed strife 14:6-20) </w:t>
      </w:r>
    </w:p>
    <w:p w14:paraId="6D005FE2" w14:textId="77777777" w:rsidR="00860AD2" w:rsidRPr="006C7A26" w:rsidRDefault="00860AD2" w:rsidP="0037675D">
      <w:pPr>
        <w:rPr>
          <w:rFonts w:ascii="Times New Roman" w:hAnsi="Times New Roman"/>
          <w:sz w:val="22"/>
        </w:rPr>
      </w:pPr>
      <w:r w:rsidRPr="006C7A26">
        <w:rPr>
          <w:rFonts w:ascii="Times New Roman" w:hAnsi="Times New Roman"/>
          <w:sz w:val="22"/>
        </w:rPr>
        <w:t>                    F. 7 bowls: angelic judgments (1-4 focus on nature) 15:1-19:10</w:t>
      </w:r>
      <w:r w:rsidRPr="006C7A26">
        <w:rPr>
          <w:rFonts w:ascii="Times New Roman" w:hAnsi="Times New Roman"/>
          <w:sz w:val="22"/>
        </w:rPr>
        <w:br/>
        <w:t>                            1. Judgment of the nations 15:1-16:21</w:t>
      </w:r>
      <w:r w:rsidRPr="006C7A26">
        <w:rPr>
          <w:rFonts w:ascii="Times New Roman" w:hAnsi="Times New Roman"/>
          <w:sz w:val="22"/>
        </w:rPr>
        <w:br/>
        <w:t>                            2. End of the pseudochurch Babylon 17:1-18:24</w:t>
      </w:r>
      <w:r w:rsidRPr="006C7A26">
        <w:rPr>
          <w:rFonts w:ascii="Times New Roman" w:hAnsi="Times New Roman"/>
          <w:sz w:val="22"/>
        </w:rPr>
        <w:br/>
        <w:t xml:space="preserve">                           3. Joy in heaven 19:1-10 </w:t>
      </w:r>
    </w:p>
    <w:p w14:paraId="426B4D00" w14:textId="77777777" w:rsidR="00860AD2" w:rsidRPr="006C7A26" w:rsidRDefault="00860AD2" w:rsidP="0037675D">
      <w:pPr>
        <w:rPr>
          <w:rFonts w:ascii="Times New Roman" w:hAnsi="Times New Roman"/>
          <w:sz w:val="22"/>
        </w:rPr>
      </w:pPr>
      <w:r w:rsidRPr="006C7A26">
        <w:rPr>
          <w:rFonts w:ascii="Times New Roman" w:hAnsi="Times New Roman"/>
          <w:sz w:val="22"/>
        </w:rPr>
        <w:t>                E. White horse: rider judgment (focus on humans) 19:11-20:10</w:t>
      </w:r>
      <w:r w:rsidRPr="006C7A26">
        <w:rPr>
          <w:rFonts w:ascii="Times New Roman" w:hAnsi="Times New Roman"/>
          <w:sz w:val="22"/>
        </w:rPr>
        <w:br/>
        <w:t>                        1. Content of judgment 19:11-21</w:t>
      </w:r>
      <w:r w:rsidRPr="006C7A26">
        <w:rPr>
          <w:rFonts w:ascii="Times New Roman" w:hAnsi="Times New Roman"/>
          <w:sz w:val="22"/>
        </w:rPr>
        <w:br/>
        <w:t>                        2. Preservation of the church 20:1-10</w:t>
      </w:r>
    </w:p>
    <w:p w14:paraId="2975C20F" w14:textId="77777777" w:rsidR="00860AD2" w:rsidRPr="006C7A26" w:rsidRDefault="00860AD2" w:rsidP="0037675D">
      <w:pPr>
        <w:rPr>
          <w:rFonts w:ascii="Times New Roman" w:hAnsi="Times New Roman"/>
          <w:sz w:val="22"/>
        </w:rPr>
      </w:pPr>
      <w:r w:rsidRPr="006C7A26">
        <w:rPr>
          <w:rFonts w:ascii="Times New Roman" w:hAnsi="Times New Roman"/>
          <w:sz w:val="22"/>
        </w:rPr>
        <w:t xml:space="preserve">            D. Throne vision 20:11-15 </w:t>
      </w:r>
    </w:p>
    <w:p w14:paraId="25A270C0" w14:textId="77777777" w:rsidR="00860AD2" w:rsidRPr="006C7A26" w:rsidRDefault="00860AD2" w:rsidP="0037675D">
      <w:pPr>
        <w:rPr>
          <w:rFonts w:ascii="Times New Roman" w:hAnsi="Times New Roman"/>
          <w:sz w:val="22"/>
        </w:rPr>
      </w:pPr>
      <w:r w:rsidRPr="006C7A26">
        <w:rPr>
          <w:rFonts w:ascii="Times New Roman" w:hAnsi="Times New Roman"/>
          <w:sz w:val="22"/>
        </w:rPr>
        <w:t>        C. Announcement of recompense to the churches: church triumphant 21:1-8</w:t>
      </w:r>
    </w:p>
    <w:p w14:paraId="63CC2B2C" w14:textId="77777777" w:rsidR="00860AD2" w:rsidRPr="006C7A26" w:rsidRDefault="00860AD2" w:rsidP="0037675D">
      <w:pPr>
        <w:rPr>
          <w:rFonts w:ascii="Times New Roman" w:hAnsi="Times New Roman"/>
          <w:sz w:val="22"/>
        </w:rPr>
      </w:pPr>
      <w:r w:rsidRPr="006C7A26">
        <w:rPr>
          <w:rFonts w:ascii="Times New Roman" w:hAnsi="Times New Roman"/>
          <w:sz w:val="22"/>
        </w:rPr>
        <w:t>    B. Theophany 21:9-22:5</w:t>
      </w:r>
    </w:p>
    <w:p w14:paraId="2AA12462" w14:textId="77777777" w:rsidR="00860AD2" w:rsidRPr="006C7A26" w:rsidRDefault="00860AD2" w:rsidP="0037675D">
      <w:pPr>
        <w:rPr>
          <w:rFonts w:ascii="Times New Roman" w:hAnsi="Times New Roman"/>
          <w:sz w:val="22"/>
        </w:rPr>
      </w:pPr>
      <w:r w:rsidRPr="006C7A26">
        <w:rPr>
          <w:rFonts w:ascii="Times New Roman" w:hAnsi="Times New Roman"/>
          <w:sz w:val="22"/>
        </w:rPr>
        <w:t>A. Leading out of the visions: the seer, the revealers, and the audience 22:6-21</w:t>
      </w:r>
      <w:r w:rsidRPr="006C7A26">
        <w:rPr>
          <w:rFonts w:ascii="Times New Roman" w:hAnsi="Times New Roman"/>
          <w:sz w:val="22"/>
        </w:rPr>
        <w:br/>
        <w:t>        2. Participants 22:6-17</w:t>
      </w:r>
      <w:r w:rsidRPr="006C7A26">
        <w:rPr>
          <w:rFonts w:ascii="Times New Roman" w:hAnsi="Times New Roman"/>
          <w:sz w:val="22"/>
        </w:rPr>
        <w:br/>
        <w:t>        1. Epilogue 22:18-21</w:t>
      </w:r>
      <w:r w:rsidRPr="006C7A26">
        <w:rPr>
          <w:rFonts w:ascii="Times New Roman" w:hAnsi="Times New Roman"/>
          <w:sz w:val="22"/>
        </w:rPr>
        <w:br/>
        <w:t>                c. Reading the prophecy 22:18-19</w:t>
      </w:r>
      <w:r w:rsidRPr="006C7A26">
        <w:rPr>
          <w:rFonts w:ascii="Times New Roman" w:hAnsi="Times New Roman"/>
          <w:sz w:val="22"/>
        </w:rPr>
        <w:br/>
        <w:t>                b. The witness 22:20</w:t>
      </w:r>
      <w:r w:rsidRPr="006C7A26">
        <w:rPr>
          <w:rFonts w:ascii="Times New Roman" w:hAnsi="Times New Roman"/>
          <w:sz w:val="22"/>
        </w:rPr>
        <w:br/>
        <w:t>                a. Colophon 22:21</w:t>
      </w:r>
    </w:p>
    <w:p w14:paraId="02FD7E93" w14:textId="77777777" w:rsidR="00172364" w:rsidRPr="006C7A26" w:rsidRDefault="00172364" w:rsidP="00172364">
      <w:pPr>
        <w:ind w:right="-342"/>
        <w:rPr>
          <w:rFonts w:ascii="Times New Roman" w:hAnsi="Times New Roman"/>
          <w:sz w:val="20"/>
        </w:rPr>
      </w:pPr>
    </w:p>
    <w:p w14:paraId="49739A45" w14:textId="0267B46F" w:rsidR="00452B57" w:rsidRPr="006C7A26" w:rsidRDefault="00452B57" w:rsidP="00172364">
      <w:pPr>
        <w:ind w:right="-342"/>
        <w:rPr>
          <w:rFonts w:ascii="Times New Roman" w:hAnsi="Times New Roman"/>
          <w:sz w:val="20"/>
        </w:rPr>
      </w:pPr>
      <w:r w:rsidRPr="006C7A26">
        <w:rPr>
          <w:rFonts w:ascii="Times New Roman" w:hAnsi="Times New Roman"/>
          <w:sz w:val="20"/>
        </w:rPr>
        <w:t>The effect of this type of arrangement is to draw the reader’s attention to the middle of the structure, which, in this case, is the Beast.</w:t>
      </w:r>
      <w:r w:rsidR="000C2143" w:rsidRPr="006C7A26">
        <w:rPr>
          <w:rFonts w:ascii="Times New Roman" w:hAnsi="Times New Roman"/>
          <w:sz w:val="20"/>
        </w:rPr>
        <w:t xml:space="preserve">  </w:t>
      </w:r>
      <w:r w:rsidRPr="006C7A26">
        <w:rPr>
          <w:rFonts w:ascii="Times New Roman" w:hAnsi="Times New Roman"/>
          <w:sz w:val="20"/>
        </w:rPr>
        <w:t xml:space="preserve">One must ask, though, if the Beast is to be the center of attention in Revelation!  </w:t>
      </w:r>
    </w:p>
    <w:p w14:paraId="4F710199" w14:textId="77777777" w:rsidR="00E86B2D" w:rsidRPr="006C7A26" w:rsidRDefault="00B82AF7" w:rsidP="00E86B2D">
      <w:pPr>
        <w:ind w:right="-342"/>
        <w:jc w:val="center"/>
        <w:rPr>
          <w:rFonts w:ascii="Times New Roman" w:hAnsi="Times New Roman"/>
          <w:b/>
          <w:sz w:val="18"/>
        </w:rPr>
      </w:pPr>
      <w:r w:rsidRPr="006C7A26">
        <w:rPr>
          <w:rFonts w:ascii="Times New Roman" w:hAnsi="Times New Roman"/>
        </w:rPr>
        <w:br w:type="page"/>
      </w:r>
      <w:r w:rsidR="00E86B2D" w:rsidRPr="006C7A26">
        <w:rPr>
          <w:rFonts w:ascii="Times New Roman" w:hAnsi="Times New Roman"/>
          <w:b/>
          <w:sz w:val="34"/>
        </w:rPr>
        <w:lastRenderedPageBreak/>
        <w:t>Outline</w:t>
      </w:r>
    </w:p>
    <w:p w14:paraId="3D5726F8" w14:textId="77777777" w:rsidR="00E86B2D" w:rsidRPr="006C7A26" w:rsidRDefault="00E86B2D" w:rsidP="00E86B2D">
      <w:pPr>
        <w:tabs>
          <w:tab w:val="left" w:pos="360"/>
        </w:tabs>
        <w:ind w:left="360" w:right="-342" w:hanging="360"/>
        <w:rPr>
          <w:rFonts w:ascii="Times New Roman" w:hAnsi="Times New Roman"/>
          <w:b/>
          <w:sz w:val="22"/>
        </w:rPr>
      </w:pPr>
    </w:p>
    <w:p w14:paraId="537ED082" w14:textId="77777777" w:rsidR="00E86B2D" w:rsidRPr="006C7A26" w:rsidRDefault="00E86B2D" w:rsidP="00E86B2D">
      <w:pPr>
        <w:tabs>
          <w:tab w:val="left" w:pos="360"/>
        </w:tabs>
        <w:ind w:left="360" w:right="-342" w:hanging="360"/>
        <w:rPr>
          <w:rFonts w:ascii="Times New Roman" w:hAnsi="Times New Roman"/>
          <w:b/>
          <w:sz w:val="22"/>
        </w:rPr>
      </w:pPr>
      <w:r w:rsidRPr="006C7A26">
        <w:rPr>
          <w:rFonts w:ascii="Times New Roman" w:hAnsi="Times New Roman"/>
          <w:b/>
          <w:sz w:val="22"/>
          <w:u w:val="single"/>
        </w:rPr>
        <w:t>Summary Statement for the Book</w:t>
      </w:r>
    </w:p>
    <w:p w14:paraId="08FD196B" w14:textId="15BB5E77" w:rsidR="00F97E42" w:rsidRPr="006C7A26" w:rsidRDefault="00E86B2D" w:rsidP="00855B0C">
      <w:pPr>
        <w:ind w:right="-342"/>
        <w:rPr>
          <w:rFonts w:ascii="Times New Roman" w:hAnsi="Times New Roman"/>
          <w:b/>
          <w:sz w:val="22"/>
        </w:rPr>
      </w:pPr>
      <w:r w:rsidRPr="006C7A26">
        <w:rPr>
          <w:rFonts w:ascii="Times New Roman" w:hAnsi="Times New Roman"/>
          <w:b/>
          <w:sz w:val="22"/>
        </w:rPr>
        <w:t xml:space="preserve">God discloses through John the </w:t>
      </w:r>
      <w:r w:rsidRPr="006C7A26">
        <w:rPr>
          <w:rFonts w:ascii="Times New Roman" w:hAnsi="Times New Roman"/>
          <w:b/>
          <w:i/>
          <w:sz w:val="22"/>
        </w:rPr>
        <w:t>sovereignty of Jesus Christ</w:t>
      </w:r>
      <w:r w:rsidRPr="006C7A26">
        <w:rPr>
          <w:rFonts w:ascii="Times New Roman" w:hAnsi="Times New Roman"/>
          <w:b/>
          <w:sz w:val="22"/>
        </w:rPr>
        <w:t xml:space="preserve"> in His ultimate future triumph to encourage believers to </w:t>
      </w:r>
      <w:r w:rsidRPr="006C7A26">
        <w:rPr>
          <w:rFonts w:ascii="Times New Roman" w:hAnsi="Times New Roman"/>
          <w:b/>
          <w:i/>
          <w:sz w:val="22"/>
        </w:rPr>
        <w:t>persevere despite internal com</w:t>
      </w:r>
      <w:r w:rsidR="00AF203C" w:rsidRPr="006C7A26">
        <w:rPr>
          <w:rFonts w:ascii="Times New Roman" w:hAnsi="Times New Roman"/>
          <w:b/>
          <w:i/>
          <w:sz w:val="22"/>
        </w:rPr>
        <w:t>promise and external opposition</w:t>
      </w:r>
      <w:r w:rsidR="0062364E" w:rsidRPr="006C7A26">
        <w:rPr>
          <w:rFonts w:ascii="Times New Roman" w:hAnsi="Times New Roman"/>
          <w:b/>
          <w:i/>
          <w:sz w:val="22"/>
        </w:rPr>
        <w:t>.</w:t>
      </w:r>
    </w:p>
    <w:p w14:paraId="70C4DFCE" w14:textId="6957A329" w:rsidR="00E86B2D" w:rsidRPr="006C7A26" w:rsidRDefault="00EF05D7" w:rsidP="0055195B">
      <w:pPr>
        <w:pStyle w:val="Heading1"/>
        <w:numPr>
          <w:ilvl w:val="0"/>
          <w:numId w:val="1"/>
        </w:numPr>
        <w:rPr>
          <w:rFonts w:ascii="Times New Roman" w:hAnsi="Times New Roman"/>
        </w:rPr>
      </w:pPr>
      <w:r>
        <w:rPr>
          <w:rFonts w:ascii="Times New Roman" w:hAnsi="Times New Roman"/>
        </w:rPr>
        <w:t>The</w:t>
      </w:r>
      <w:r w:rsidR="00E86B2D" w:rsidRPr="006C7A26">
        <w:rPr>
          <w:rFonts w:ascii="Times New Roman" w:hAnsi="Times New Roman"/>
        </w:rPr>
        <w:t xml:space="preserve"> sovereignty of Jesus Christ, the subject of </w:t>
      </w:r>
      <w:r w:rsidR="00514F30">
        <w:rPr>
          <w:rFonts w:ascii="Times New Roman" w:hAnsi="Times New Roman"/>
        </w:rPr>
        <w:t>his</w:t>
      </w:r>
      <w:r w:rsidR="00E86B2D" w:rsidRPr="006C7A26">
        <w:rPr>
          <w:rFonts w:ascii="Times New Roman" w:hAnsi="Times New Roman"/>
        </w:rPr>
        <w:t xml:space="preserve"> prophecy, encourage</w:t>
      </w:r>
      <w:r w:rsidR="00514F30">
        <w:rPr>
          <w:rFonts w:ascii="Times New Roman" w:hAnsi="Times New Roman"/>
        </w:rPr>
        <w:t>s</w:t>
      </w:r>
      <w:r w:rsidR="00E86B2D" w:rsidRPr="006C7A26">
        <w:rPr>
          <w:rFonts w:ascii="Times New Roman" w:hAnsi="Times New Roman"/>
        </w:rPr>
        <w:t xml:space="preserve"> the church with Christ's ability to handle internal compromise and external opposition</w:t>
      </w:r>
      <w:r w:rsidR="00B208DB">
        <w:rPr>
          <w:rFonts w:ascii="Times New Roman" w:hAnsi="Times New Roman"/>
        </w:rPr>
        <w:t xml:space="preserve"> </w:t>
      </w:r>
      <w:r w:rsidR="00B208DB" w:rsidRPr="006C7A26">
        <w:rPr>
          <w:rFonts w:ascii="Times New Roman" w:hAnsi="Times New Roman"/>
        </w:rPr>
        <w:t>(</w:t>
      </w:r>
      <w:r w:rsidR="00B208DB">
        <w:rPr>
          <w:rFonts w:ascii="Times New Roman" w:hAnsi="Times New Roman"/>
        </w:rPr>
        <w:t>Rev</w:t>
      </w:r>
      <w:r w:rsidR="00B208DB" w:rsidRPr="006C7A26">
        <w:rPr>
          <w:rFonts w:ascii="Times New Roman" w:hAnsi="Times New Roman"/>
        </w:rPr>
        <w:t xml:space="preserve"> 1)</w:t>
      </w:r>
      <w:r w:rsidR="00E86B2D" w:rsidRPr="006C7A26">
        <w:rPr>
          <w:rFonts w:ascii="Times New Roman" w:hAnsi="Times New Roman"/>
        </w:rPr>
        <w:t>.</w:t>
      </w:r>
    </w:p>
    <w:p w14:paraId="4BCADC0B" w14:textId="77777777" w:rsidR="00C24915" w:rsidRPr="006C7A26" w:rsidRDefault="00C24915" w:rsidP="00C24915">
      <w:pPr>
        <w:rPr>
          <w:rFonts w:ascii="Times New Roman" w:hAnsi="Times New Roman"/>
        </w:rPr>
      </w:pPr>
    </w:p>
    <w:p w14:paraId="406875BA" w14:textId="14FAC506" w:rsidR="00E86B2D" w:rsidRPr="006C7A26" w:rsidRDefault="00E86B2D" w:rsidP="008C6A71">
      <w:pPr>
        <w:pStyle w:val="Heading2"/>
        <w:numPr>
          <w:ilvl w:val="1"/>
          <w:numId w:val="20"/>
        </w:numPr>
        <w:tabs>
          <w:tab w:val="clear" w:pos="990"/>
        </w:tabs>
        <w:ind w:left="851" w:hanging="425"/>
        <w:rPr>
          <w:rFonts w:ascii="Times New Roman" w:hAnsi="Times New Roman"/>
        </w:rPr>
      </w:pPr>
      <w:r w:rsidRPr="006C7A26">
        <w:rPr>
          <w:rFonts w:ascii="Times New Roman" w:hAnsi="Times New Roman"/>
        </w:rPr>
        <w:t>John's prologue shows the divinely given prophecy unveils Jesus Christ’s sovereignty</w:t>
      </w:r>
      <w:r w:rsidR="001544B7" w:rsidRPr="006C7A26">
        <w:rPr>
          <w:rFonts w:ascii="Times New Roman" w:hAnsi="Times New Roman"/>
        </w:rPr>
        <w:t xml:space="preserve"> </w:t>
      </w:r>
      <w:r w:rsidRPr="006C7A26">
        <w:rPr>
          <w:rFonts w:ascii="Times New Roman" w:hAnsi="Times New Roman"/>
        </w:rPr>
        <w:t>and encourages applying it by promising blessing upon those who obey it</w:t>
      </w:r>
      <w:r w:rsidR="00B208DB">
        <w:rPr>
          <w:rFonts w:ascii="Times New Roman" w:hAnsi="Times New Roman"/>
        </w:rPr>
        <w:t xml:space="preserve"> </w:t>
      </w:r>
      <w:r w:rsidR="00B208DB" w:rsidRPr="006C7A26">
        <w:rPr>
          <w:rFonts w:ascii="Times New Roman" w:hAnsi="Times New Roman"/>
        </w:rPr>
        <w:t>(1:1-3)</w:t>
      </w:r>
      <w:r w:rsidRPr="006C7A26">
        <w:rPr>
          <w:rFonts w:ascii="Times New Roman" w:hAnsi="Times New Roman"/>
        </w:rPr>
        <w:t>.</w:t>
      </w:r>
    </w:p>
    <w:p w14:paraId="02793159" w14:textId="54ABDD7A" w:rsidR="00E86B2D" w:rsidRPr="006C7A26" w:rsidRDefault="00E86B2D" w:rsidP="00033E87">
      <w:pPr>
        <w:pStyle w:val="Heading3"/>
        <w:ind w:left="1276" w:hanging="425"/>
        <w:rPr>
          <w:rFonts w:ascii="Times New Roman" w:hAnsi="Times New Roman"/>
        </w:rPr>
      </w:pPr>
      <w:r w:rsidRPr="006C7A26">
        <w:rPr>
          <w:rFonts w:ascii="Times New Roman" w:hAnsi="Times New Roman"/>
        </w:rPr>
        <w:t xml:space="preserve">Christ’s sovereignty </w:t>
      </w:r>
      <w:r w:rsidR="00E842D6">
        <w:rPr>
          <w:rFonts w:ascii="Times New Roman" w:hAnsi="Times New Roman"/>
        </w:rPr>
        <w:t>in</w:t>
      </w:r>
      <w:r w:rsidRPr="006C7A26">
        <w:rPr>
          <w:rFonts w:ascii="Times New Roman" w:hAnsi="Times New Roman"/>
        </w:rPr>
        <w:t xml:space="preserve"> future even</w:t>
      </w:r>
      <w:r w:rsidR="00E108A7" w:rsidRPr="006C7A26">
        <w:rPr>
          <w:rFonts w:ascii="Times New Roman" w:hAnsi="Times New Roman"/>
        </w:rPr>
        <w:t xml:space="preserve">ts </w:t>
      </w:r>
      <w:r w:rsidR="00E842D6">
        <w:rPr>
          <w:rFonts w:ascii="Times New Roman" w:hAnsi="Times New Roman"/>
        </w:rPr>
        <w:t>to</w:t>
      </w:r>
      <w:r w:rsidR="00E108A7" w:rsidRPr="006C7A26">
        <w:rPr>
          <w:rFonts w:ascii="Times New Roman" w:hAnsi="Times New Roman"/>
        </w:rPr>
        <w:t xml:space="preserve"> rapidly take place</w:t>
      </w:r>
      <w:r w:rsidRPr="006C7A26">
        <w:rPr>
          <w:rFonts w:ascii="Times New Roman" w:hAnsi="Times New Roman"/>
        </w:rPr>
        <w:t xml:space="preserve"> transmit</w:t>
      </w:r>
      <w:r w:rsidR="00E842D6">
        <w:rPr>
          <w:rFonts w:ascii="Times New Roman" w:hAnsi="Times New Roman"/>
        </w:rPr>
        <w:t>s</w:t>
      </w:r>
      <w:r w:rsidRPr="006C7A26">
        <w:rPr>
          <w:rFonts w:ascii="Times New Roman" w:hAnsi="Times New Roman"/>
        </w:rPr>
        <w:t xml:space="preserve"> from the Father to Jesus to an angel to John to other believers to establish the prophecy’s inspiration</w:t>
      </w:r>
      <w:r w:rsidR="005C003E">
        <w:rPr>
          <w:rFonts w:ascii="Times New Roman" w:hAnsi="Times New Roman"/>
        </w:rPr>
        <w:t xml:space="preserve"> </w:t>
      </w:r>
      <w:r w:rsidR="005C003E" w:rsidRPr="006C7A26">
        <w:rPr>
          <w:rFonts w:ascii="Times New Roman" w:hAnsi="Times New Roman"/>
        </w:rPr>
        <w:t>(1:1-2)</w:t>
      </w:r>
      <w:r w:rsidRPr="006C7A26">
        <w:rPr>
          <w:rFonts w:ascii="Times New Roman" w:hAnsi="Times New Roman"/>
        </w:rPr>
        <w:t>.</w:t>
      </w:r>
    </w:p>
    <w:p w14:paraId="7E66CF76" w14:textId="77777777" w:rsidR="00631B8A" w:rsidRPr="006C7A26" w:rsidRDefault="00631B8A" w:rsidP="00631B8A">
      <w:pPr>
        <w:rPr>
          <w:rFonts w:ascii="Times New Roman" w:hAnsi="Times New Roman"/>
        </w:rPr>
      </w:pPr>
    </w:p>
    <w:p w14:paraId="4931E18C" w14:textId="77777777" w:rsidR="00631B8A" w:rsidRPr="006C7A26" w:rsidRDefault="00631B8A" w:rsidP="00631B8A">
      <w:pPr>
        <w:rPr>
          <w:rFonts w:ascii="Times New Roman" w:hAnsi="Times New Roman"/>
        </w:rPr>
      </w:pPr>
    </w:p>
    <w:p w14:paraId="19A69632" w14:textId="77777777" w:rsidR="00631B8A" w:rsidRPr="006C7A26" w:rsidRDefault="00631B8A" w:rsidP="00631B8A">
      <w:pPr>
        <w:rPr>
          <w:rFonts w:ascii="Times New Roman" w:hAnsi="Times New Roman"/>
        </w:rPr>
      </w:pPr>
    </w:p>
    <w:p w14:paraId="26DCC9F1" w14:textId="0E0C5F79" w:rsidR="00E86B2D" w:rsidRPr="006C7A26" w:rsidRDefault="00E108A7" w:rsidP="00033E87">
      <w:pPr>
        <w:pStyle w:val="Heading3"/>
        <w:ind w:left="1276" w:hanging="425"/>
        <w:rPr>
          <w:rFonts w:ascii="Times New Roman" w:hAnsi="Times New Roman"/>
        </w:rPr>
      </w:pPr>
      <w:r w:rsidRPr="006C7A26">
        <w:rPr>
          <w:rFonts w:ascii="Times New Roman" w:hAnsi="Times New Roman"/>
        </w:rPr>
        <w:t>People</w:t>
      </w:r>
      <w:r w:rsidR="00E86B2D" w:rsidRPr="006C7A26">
        <w:rPr>
          <w:rFonts w:ascii="Times New Roman" w:hAnsi="Times New Roman"/>
        </w:rPr>
        <w:t xml:space="preserve"> who read, hear, and obey this prophecy are promised a special blessing from God since from His perspective these events are near</w:t>
      </w:r>
      <w:r w:rsidR="005C003E">
        <w:rPr>
          <w:rFonts w:ascii="Times New Roman" w:hAnsi="Times New Roman"/>
        </w:rPr>
        <w:t xml:space="preserve"> </w:t>
      </w:r>
      <w:r w:rsidR="005C003E" w:rsidRPr="006C7A26">
        <w:rPr>
          <w:rFonts w:ascii="Times New Roman" w:hAnsi="Times New Roman"/>
        </w:rPr>
        <w:t>(1:3)</w:t>
      </w:r>
      <w:r w:rsidR="00E86B2D" w:rsidRPr="006C7A26">
        <w:rPr>
          <w:rFonts w:ascii="Times New Roman" w:hAnsi="Times New Roman"/>
        </w:rPr>
        <w:t>.</w:t>
      </w:r>
    </w:p>
    <w:p w14:paraId="7F3BEADA" w14:textId="77777777" w:rsidR="00E108A7" w:rsidRPr="006C7A26" w:rsidRDefault="00E108A7" w:rsidP="00E108A7">
      <w:pPr>
        <w:rPr>
          <w:rFonts w:ascii="Times New Roman" w:hAnsi="Times New Roman"/>
        </w:rPr>
      </w:pPr>
    </w:p>
    <w:p w14:paraId="38ADB843" w14:textId="77777777" w:rsidR="00631B8A" w:rsidRPr="006C7A26" w:rsidRDefault="00631B8A" w:rsidP="00E108A7">
      <w:pPr>
        <w:rPr>
          <w:rFonts w:ascii="Times New Roman" w:hAnsi="Times New Roman"/>
        </w:rPr>
      </w:pPr>
    </w:p>
    <w:p w14:paraId="7B82C0F9" w14:textId="77777777" w:rsidR="00631B8A" w:rsidRPr="006C7A26" w:rsidRDefault="00631B8A" w:rsidP="00E108A7">
      <w:pPr>
        <w:rPr>
          <w:rFonts w:ascii="Times New Roman" w:hAnsi="Times New Roman"/>
        </w:rPr>
      </w:pPr>
    </w:p>
    <w:p w14:paraId="6231FA1B" w14:textId="77777777" w:rsidR="00E108A7" w:rsidRPr="006C7A26" w:rsidRDefault="00E108A7" w:rsidP="00E108A7">
      <w:pPr>
        <w:rPr>
          <w:rFonts w:ascii="Times New Roman" w:hAnsi="Times New Roman"/>
        </w:rPr>
      </w:pPr>
    </w:p>
    <w:p w14:paraId="3254BC25" w14:textId="5C150ADA" w:rsidR="00E86B2D" w:rsidRPr="006C7A26" w:rsidRDefault="00E86B2D" w:rsidP="008C6A71">
      <w:pPr>
        <w:pStyle w:val="Heading2"/>
        <w:numPr>
          <w:ilvl w:val="1"/>
          <w:numId w:val="20"/>
        </w:numPr>
        <w:tabs>
          <w:tab w:val="clear" w:pos="990"/>
        </w:tabs>
        <w:ind w:left="851" w:hanging="425"/>
        <w:rPr>
          <w:rFonts w:ascii="Times New Roman" w:hAnsi="Times New Roman"/>
        </w:rPr>
      </w:pPr>
      <w:r w:rsidRPr="006C7A26">
        <w:rPr>
          <w:rFonts w:ascii="Times New Roman" w:hAnsi="Times New Roman"/>
        </w:rPr>
        <w:t>John addresses seven churches in Asia and worships the triune God, especially Christ as the soon-to-come sovereign Ruler, to exhort his readers to watch for His return</w:t>
      </w:r>
      <w:r w:rsidR="00D52A16">
        <w:rPr>
          <w:rFonts w:ascii="Times New Roman" w:hAnsi="Times New Roman"/>
        </w:rPr>
        <w:t xml:space="preserve"> </w:t>
      </w:r>
      <w:r w:rsidR="00D52A16" w:rsidRPr="006C7A26">
        <w:rPr>
          <w:rFonts w:ascii="Times New Roman" w:hAnsi="Times New Roman"/>
        </w:rPr>
        <w:t>(1:4-8)</w:t>
      </w:r>
      <w:r w:rsidRPr="006C7A26">
        <w:rPr>
          <w:rFonts w:ascii="Times New Roman" w:hAnsi="Times New Roman"/>
        </w:rPr>
        <w:t>.</w:t>
      </w:r>
    </w:p>
    <w:p w14:paraId="77C2A537" w14:textId="482CC380" w:rsidR="00E86B2D" w:rsidRPr="006C7A26" w:rsidRDefault="00E86B2D" w:rsidP="00033E87">
      <w:pPr>
        <w:pStyle w:val="Heading3"/>
        <w:ind w:left="1276" w:hanging="425"/>
        <w:rPr>
          <w:rFonts w:ascii="Times New Roman" w:hAnsi="Times New Roman"/>
        </w:rPr>
      </w:pPr>
      <w:r w:rsidRPr="006C7A26">
        <w:rPr>
          <w:rFonts w:ascii="Times New Roman" w:hAnsi="Times New Roman"/>
        </w:rPr>
        <w:t xml:space="preserve">John addresses seven churches in Asia and worships Christ as </w:t>
      </w:r>
      <w:r w:rsidR="002D2741">
        <w:rPr>
          <w:rFonts w:ascii="Times New Roman" w:hAnsi="Times New Roman"/>
        </w:rPr>
        <w:t xml:space="preserve">world </w:t>
      </w:r>
      <w:r w:rsidRPr="006C7A26">
        <w:rPr>
          <w:rFonts w:ascii="Times New Roman" w:hAnsi="Times New Roman"/>
        </w:rPr>
        <w:t xml:space="preserve">Ruler and Redemptive Resurrected Revealer of the prophecy to </w:t>
      </w:r>
      <w:r w:rsidR="002D2741">
        <w:rPr>
          <w:rFonts w:ascii="Times New Roman" w:hAnsi="Times New Roman"/>
        </w:rPr>
        <w:t>show his</w:t>
      </w:r>
      <w:r w:rsidRPr="006C7A26">
        <w:rPr>
          <w:rFonts w:ascii="Times New Roman" w:hAnsi="Times New Roman"/>
        </w:rPr>
        <w:t xml:space="preserve"> </w:t>
      </w:r>
      <w:r w:rsidR="002D2741">
        <w:rPr>
          <w:rFonts w:ascii="Times New Roman" w:hAnsi="Times New Roman"/>
        </w:rPr>
        <w:t xml:space="preserve">sovereignty </w:t>
      </w:r>
      <w:r w:rsidRPr="006C7A26">
        <w:rPr>
          <w:rFonts w:ascii="Times New Roman" w:hAnsi="Times New Roman"/>
        </w:rPr>
        <w:t>over their lives</w:t>
      </w:r>
      <w:r w:rsidR="00D52A16">
        <w:rPr>
          <w:rFonts w:ascii="Times New Roman" w:hAnsi="Times New Roman"/>
        </w:rPr>
        <w:t xml:space="preserve"> </w:t>
      </w:r>
      <w:r w:rsidR="00D52A16" w:rsidRPr="006C7A26">
        <w:rPr>
          <w:rFonts w:ascii="Times New Roman" w:hAnsi="Times New Roman"/>
        </w:rPr>
        <w:t>(1:4-6)</w:t>
      </w:r>
      <w:r w:rsidRPr="006C7A26">
        <w:rPr>
          <w:rFonts w:ascii="Times New Roman" w:hAnsi="Times New Roman"/>
        </w:rPr>
        <w:t>.</w:t>
      </w:r>
    </w:p>
    <w:p w14:paraId="01491DA7" w14:textId="77777777" w:rsidR="00DF2978" w:rsidRPr="006C7A26" w:rsidRDefault="00DF2978" w:rsidP="00DF2978">
      <w:pPr>
        <w:rPr>
          <w:rFonts w:ascii="Times New Roman" w:hAnsi="Times New Roman"/>
        </w:rPr>
      </w:pPr>
    </w:p>
    <w:p w14:paraId="6D034E15" w14:textId="77777777" w:rsidR="00DF2978" w:rsidRPr="006C7A26" w:rsidRDefault="00DF2978" w:rsidP="00DF2978">
      <w:pPr>
        <w:rPr>
          <w:rFonts w:ascii="Times New Roman" w:hAnsi="Times New Roman"/>
        </w:rPr>
      </w:pPr>
    </w:p>
    <w:p w14:paraId="32D7613C" w14:textId="77777777" w:rsidR="00631B8A" w:rsidRPr="006C7A26" w:rsidRDefault="00631B8A" w:rsidP="00DF2978">
      <w:pPr>
        <w:rPr>
          <w:rFonts w:ascii="Times New Roman" w:hAnsi="Times New Roman"/>
        </w:rPr>
      </w:pPr>
    </w:p>
    <w:p w14:paraId="0BBA0581" w14:textId="77777777" w:rsidR="00631B8A" w:rsidRPr="006C7A26" w:rsidRDefault="00631B8A" w:rsidP="00DF2978">
      <w:pPr>
        <w:rPr>
          <w:rFonts w:ascii="Times New Roman" w:hAnsi="Times New Roman"/>
        </w:rPr>
      </w:pPr>
    </w:p>
    <w:p w14:paraId="7A71DD02" w14:textId="77777777" w:rsidR="00631B8A" w:rsidRPr="006C7A26" w:rsidRDefault="00631B8A" w:rsidP="00DF2978">
      <w:pPr>
        <w:rPr>
          <w:rFonts w:ascii="Times New Roman" w:hAnsi="Times New Roman"/>
        </w:rPr>
      </w:pPr>
    </w:p>
    <w:p w14:paraId="7D3889F0" w14:textId="77777777" w:rsidR="00631B8A" w:rsidRPr="006C7A26" w:rsidRDefault="00631B8A" w:rsidP="00DF2978">
      <w:pPr>
        <w:rPr>
          <w:rFonts w:ascii="Times New Roman" w:hAnsi="Times New Roman"/>
        </w:rPr>
      </w:pPr>
    </w:p>
    <w:p w14:paraId="7D10B1E5" w14:textId="77777777" w:rsidR="00DF2978" w:rsidRPr="006C7A26" w:rsidRDefault="00DF2978" w:rsidP="00DF2978">
      <w:pPr>
        <w:rPr>
          <w:rFonts w:ascii="Times New Roman" w:hAnsi="Times New Roman"/>
        </w:rPr>
      </w:pPr>
    </w:p>
    <w:p w14:paraId="0485AC2F" w14:textId="2CF30720" w:rsidR="00E86B2D" w:rsidRPr="006C7A26" w:rsidRDefault="00E86B2D" w:rsidP="00033E87">
      <w:pPr>
        <w:pStyle w:val="Heading3"/>
        <w:ind w:left="1276" w:hanging="425"/>
        <w:rPr>
          <w:rFonts w:ascii="Times New Roman" w:hAnsi="Times New Roman"/>
        </w:rPr>
      </w:pPr>
      <w:r w:rsidRPr="006C7A26">
        <w:rPr>
          <w:rFonts w:ascii="Times New Roman" w:hAnsi="Times New Roman"/>
        </w:rPr>
        <w:t xml:space="preserve">John cites Christ's second coming in fulfillment of Zechariah 12:10 as the main feature of his following prophecy and as </w:t>
      </w:r>
      <w:proofErr w:type="gramStart"/>
      <w:r w:rsidRPr="006C7A26">
        <w:rPr>
          <w:rFonts w:ascii="Times New Roman" w:hAnsi="Times New Roman"/>
        </w:rPr>
        <w:t>a</w:t>
      </w:r>
      <w:proofErr w:type="gramEnd"/>
      <w:r w:rsidRPr="006C7A26">
        <w:rPr>
          <w:rFonts w:ascii="Times New Roman" w:hAnsi="Times New Roman"/>
        </w:rPr>
        <w:t xml:space="preserve"> exhortation to look for His coming</w:t>
      </w:r>
      <w:r w:rsidR="00D52A16">
        <w:rPr>
          <w:rFonts w:ascii="Times New Roman" w:hAnsi="Times New Roman"/>
        </w:rPr>
        <w:t xml:space="preserve"> </w:t>
      </w:r>
      <w:r w:rsidR="00D52A16" w:rsidRPr="006C7A26">
        <w:rPr>
          <w:rFonts w:ascii="Times New Roman" w:hAnsi="Times New Roman"/>
        </w:rPr>
        <w:t>(1:7)</w:t>
      </w:r>
      <w:r w:rsidRPr="006C7A26">
        <w:rPr>
          <w:rFonts w:ascii="Times New Roman" w:hAnsi="Times New Roman"/>
        </w:rPr>
        <w:t>.</w:t>
      </w:r>
    </w:p>
    <w:p w14:paraId="172B42A5" w14:textId="77777777" w:rsidR="00DF2978" w:rsidRPr="006C7A26" w:rsidRDefault="00DF2978" w:rsidP="00DF2978">
      <w:pPr>
        <w:rPr>
          <w:rFonts w:ascii="Times New Roman" w:hAnsi="Times New Roman"/>
        </w:rPr>
      </w:pPr>
    </w:p>
    <w:p w14:paraId="71A876ED" w14:textId="77777777" w:rsidR="00631B8A" w:rsidRPr="006C7A26" w:rsidRDefault="00631B8A" w:rsidP="00DF2978">
      <w:pPr>
        <w:rPr>
          <w:rFonts w:ascii="Times New Roman" w:hAnsi="Times New Roman"/>
        </w:rPr>
      </w:pPr>
    </w:p>
    <w:p w14:paraId="66E74AC5" w14:textId="77777777" w:rsidR="00631B8A" w:rsidRPr="006C7A26" w:rsidRDefault="00631B8A" w:rsidP="00DF2978">
      <w:pPr>
        <w:rPr>
          <w:rFonts w:ascii="Times New Roman" w:hAnsi="Times New Roman"/>
        </w:rPr>
      </w:pPr>
    </w:p>
    <w:p w14:paraId="522C5E54" w14:textId="77777777" w:rsidR="00DF2978" w:rsidRPr="006C7A26" w:rsidRDefault="00DF2978" w:rsidP="00DF2978">
      <w:pPr>
        <w:rPr>
          <w:rFonts w:ascii="Times New Roman" w:hAnsi="Times New Roman"/>
        </w:rPr>
      </w:pPr>
    </w:p>
    <w:p w14:paraId="0B2B9289" w14:textId="77777777" w:rsidR="00DF2978" w:rsidRPr="006C7A26" w:rsidRDefault="00DF2978" w:rsidP="00DF2978">
      <w:pPr>
        <w:rPr>
          <w:rFonts w:ascii="Times New Roman" w:hAnsi="Times New Roman"/>
        </w:rPr>
      </w:pPr>
    </w:p>
    <w:p w14:paraId="21A15954" w14:textId="70916809" w:rsidR="00E86B2D" w:rsidRPr="006C7A26" w:rsidRDefault="00E86B2D" w:rsidP="00033E87">
      <w:pPr>
        <w:pStyle w:val="Heading3"/>
        <w:ind w:left="1276" w:hanging="425"/>
        <w:rPr>
          <w:rFonts w:ascii="Times New Roman" w:hAnsi="Times New Roman"/>
        </w:rPr>
      </w:pPr>
      <w:r w:rsidRPr="006C7A26">
        <w:rPr>
          <w:rFonts w:ascii="Times New Roman" w:hAnsi="Times New Roman"/>
        </w:rPr>
        <w:t>John quotes God the Father who is Lord of time to demonstrate His ability to bring all the promises of the prophecy to pass</w:t>
      </w:r>
      <w:r w:rsidR="00D52A16">
        <w:rPr>
          <w:rFonts w:ascii="Times New Roman" w:hAnsi="Times New Roman"/>
        </w:rPr>
        <w:t xml:space="preserve"> </w:t>
      </w:r>
      <w:r w:rsidR="00D52A16" w:rsidRPr="006C7A26">
        <w:rPr>
          <w:rFonts w:ascii="Times New Roman" w:hAnsi="Times New Roman"/>
        </w:rPr>
        <w:t>(1:8)</w:t>
      </w:r>
      <w:r w:rsidRPr="006C7A26">
        <w:rPr>
          <w:rFonts w:ascii="Times New Roman" w:hAnsi="Times New Roman"/>
        </w:rPr>
        <w:t>.</w:t>
      </w:r>
    </w:p>
    <w:p w14:paraId="45ECB0E6" w14:textId="02E51905" w:rsidR="00E86B2D" w:rsidRPr="006C7A26" w:rsidRDefault="00DF2978" w:rsidP="008C6A71">
      <w:pPr>
        <w:pStyle w:val="Heading2"/>
        <w:numPr>
          <w:ilvl w:val="1"/>
          <w:numId w:val="20"/>
        </w:numPr>
        <w:tabs>
          <w:tab w:val="clear" w:pos="990"/>
        </w:tabs>
        <w:ind w:left="851" w:hanging="425"/>
        <w:rPr>
          <w:rFonts w:ascii="Times New Roman" w:hAnsi="Times New Roman"/>
        </w:rPr>
      </w:pPr>
      <w:r w:rsidRPr="006C7A26">
        <w:rPr>
          <w:rFonts w:ascii="Times New Roman" w:hAnsi="Times New Roman"/>
        </w:rPr>
        <w:br w:type="page"/>
      </w:r>
      <w:r w:rsidR="00E86B2D" w:rsidRPr="006C7A26">
        <w:rPr>
          <w:rFonts w:ascii="Times New Roman" w:hAnsi="Times New Roman"/>
        </w:rPr>
        <w:lastRenderedPageBreak/>
        <w:t>John</w:t>
      </w:r>
      <w:r w:rsidR="00F71A9B">
        <w:rPr>
          <w:rFonts w:ascii="Times New Roman" w:hAnsi="Times New Roman"/>
        </w:rPr>
        <w:t>’s</w:t>
      </w:r>
      <w:r w:rsidR="00E86B2D" w:rsidRPr="006C7A26">
        <w:rPr>
          <w:rFonts w:ascii="Times New Roman" w:hAnsi="Times New Roman"/>
        </w:rPr>
        <w:t xml:space="preserve"> vision of the glorified Jesus Christ </w:t>
      </w:r>
      <w:r w:rsidR="00F71A9B">
        <w:rPr>
          <w:rFonts w:ascii="Times New Roman" w:hAnsi="Times New Roman"/>
        </w:rPr>
        <w:t>shows</w:t>
      </w:r>
      <w:r w:rsidR="00E86B2D" w:rsidRPr="006C7A26">
        <w:rPr>
          <w:rFonts w:ascii="Times New Roman" w:hAnsi="Times New Roman"/>
        </w:rPr>
        <w:t xml:space="preserve"> Christ's ability to handle the Church's internal and external problems and reveal</w:t>
      </w:r>
      <w:r w:rsidR="00F71A9B">
        <w:rPr>
          <w:rFonts w:ascii="Times New Roman" w:hAnsi="Times New Roman"/>
        </w:rPr>
        <w:t>s</w:t>
      </w:r>
      <w:r w:rsidR="00E86B2D" w:rsidRPr="006C7A26">
        <w:rPr>
          <w:rFonts w:ascii="Times New Roman" w:hAnsi="Times New Roman"/>
        </w:rPr>
        <w:t xml:space="preserve"> the threefold outline of the book</w:t>
      </w:r>
      <w:r w:rsidR="00F71A9B">
        <w:rPr>
          <w:rFonts w:ascii="Times New Roman" w:hAnsi="Times New Roman"/>
        </w:rPr>
        <w:t xml:space="preserve"> </w:t>
      </w:r>
      <w:r w:rsidR="00F71A9B" w:rsidRPr="006C7A26">
        <w:rPr>
          <w:rFonts w:ascii="Times New Roman" w:hAnsi="Times New Roman"/>
        </w:rPr>
        <w:t>(1:9-20)</w:t>
      </w:r>
      <w:r w:rsidR="00E86B2D" w:rsidRPr="006C7A26">
        <w:rPr>
          <w:rFonts w:ascii="Times New Roman" w:hAnsi="Times New Roman"/>
        </w:rPr>
        <w:t>.</w:t>
      </w:r>
    </w:p>
    <w:p w14:paraId="244B490A" w14:textId="238D5396" w:rsidR="00E86B2D" w:rsidRPr="006C7A26" w:rsidRDefault="00E86B2D" w:rsidP="00033E87">
      <w:pPr>
        <w:pStyle w:val="Heading3"/>
        <w:ind w:left="1276" w:hanging="425"/>
        <w:rPr>
          <w:rFonts w:ascii="Times New Roman" w:hAnsi="Times New Roman"/>
        </w:rPr>
      </w:pPr>
      <w:r w:rsidRPr="006C7A26">
        <w:rPr>
          <w:rFonts w:ascii="Times New Roman" w:hAnsi="Times New Roman"/>
        </w:rPr>
        <w:t>Christ commands the exiled John on Patmos to prophesy to the seven churches of Asia to reveal Christ's sovereignty</w:t>
      </w:r>
      <w:r w:rsidR="00347D54">
        <w:rPr>
          <w:rFonts w:ascii="Times New Roman" w:hAnsi="Times New Roman"/>
        </w:rPr>
        <w:t xml:space="preserve"> </w:t>
      </w:r>
      <w:r w:rsidR="00347D54" w:rsidRPr="006C7A26">
        <w:rPr>
          <w:rFonts w:ascii="Times New Roman" w:hAnsi="Times New Roman"/>
        </w:rPr>
        <w:t>(1:9-11)</w:t>
      </w:r>
      <w:r w:rsidRPr="006C7A26">
        <w:rPr>
          <w:rFonts w:ascii="Times New Roman" w:hAnsi="Times New Roman"/>
        </w:rPr>
        <w:t>.</w:t>
      </w:r>
    </w:p>
    <w:p w14:paraId="773DC42B" w14:textId="77777777" w:rsidR="00631B8A" w:rsidRPr="006C7A26" w:rsidRDefault="00631B8A" w:rsidP="00033E87">
      <w:pPr>
        <w:pStyle w:val="Heading3"/>
        <w:numPr>
          <w:ilvl w:val="0"/>
          <w:numId w:val="0"/>
        </w:numPr>
        <w:ind w:left="851"/>
        <w:rPr>
          <w:rFonts w:ascii="Times New Roman" w:hAnsi="Times New Roman"/>
        </w:rPr>
      </w:pPr>
    </w:p>
    <w:p w14:paraId="179BA706" w14:textId="77777777" w:rsidR="00631B8A" w:rsidRPr="006C7A26" w:rsidRDefault="00631B8A" w:rsidP="00033E87">
      <w:pPr>
        <w:pStyle w:val="Heading3"/>
        <w:numPr>
          <w:ilvl w:val="0"/>
          <w:numId w:val="0"/>
        </w:numPr>
        <w:ind w:left="851"/>
        <w:rPr>
          <w:rFonts w:ascii="Times New Roman" w:hAnsi="Times New Roman"/>
        </w:rPr>
      </w:pPr>
    </w:p>
    <w:p w14:paraId="49635F54" w14:textId="0522A638" w:rsidR="00E86B2D" w:rsidRPr="006C7A26" w:rsidRDefault="00E86B2D" w:rsidP="00033E87">
      <w:pPr>
        <w:pStyle w:val="Heading3"/>
        <w:ind w:left="1276" w:hanging="425"/>
        <w:rPr>
          <w:rFonts w:ascii="Times New Roman" w:hAnsi="Times New Roman"/>
        </w:rPr>
      </w:pPr>
      <w:r w:rsidRPr="006C7A26">
        <w:rPr>
          <w:rFonts w:ascii="Times New Roman" w:hAnsi="Times New Roman"/>
        </w:rPr>
        <w:t>John relates his vision of the glorified Jesus Christ to substantiate Christ's ability to handle the Church's internal and external problems</w:t>
      </w:r>
      <w:r w:rsidR="00347D54">
        <w:rPr>
          <w:rFonts w:ascii="Times New Roman" w:hAnsi="Times New Roman"/>
        </w:rPr>
        <w:t xml:space="preserve"> </w:t>
      </w:r>
      <w:r w:rsidR="00347D54" w:rsidRPr="006C7A26">
        <w:rPr>
          <w:rFonts w:ascii="Times New Roman" w:hAnsi="Times New Roman"/>
        </w:rPr>
        <w:t>(1:12-16)</w:t>
      </w:r>
      <w:r w:rsidRPr="006C7A26">
        <w:rPr>
          <w:rFonts w:ascii="Times New Roman" w:hAnsi="Times New Roman"/>
        </w:rPr>
        <w:t>.</w:t>
      </w:r>
    </w:p>
    <w:p w14:paraId="044D04AB" w14:textId="77777777" w:rsidR="00E108A7" w:rsidRPr="006C7A26" w:rsidRDefault="00E108A7" w:rsidP="00E108A7">
      <w:pPr>
        <w:rPr>
          <w:rFonts w:ascii="Times New Roman" w:hAnsi="Times New Roman"/>
        </w:rPr>
      </w:pPr>
    </w:p>
    <w:p w14:paraId="19B8BDDC" w14:textId="77777777" w:rsidR="00E108A7" w:rsidRPr="006C7A26" w:rsidRDefault="00E108A7" w:rsidP="00E108A7">
      <w:pPr>
        <w:rPr>
          <w:rFonts w:ascii="Times New Roman" w:hAnsi="Times New Roman"/>
        </w:rPr>
      </w:pPr>
    </w:p>
    <w:p w14:paraId="5F585B11" w14:textId="77777777" w:rsidR="00E108A7" w:rsidRPr="006C7A26" w:rsidRDefault="000D0945" w:rsidP="00631B8A">
      <w:pPr>
        <w:jc w:val="center"/>
        <w:rPr>
          <w:rFonts w:ascii="Times New Roman" w:hAnsi="Times New Roman"/>
        </w:rPr>
      </w:pPr>
      <w:r w:rsidRPr="006C7A26">
        <w:rPr>
          <w:rFonts w:ascii="Times New Roman" w:hAnsi="Times New Roman"/>
          <w:noProof/>
        </w:rPr>
        <w:drawing>
          <wp:inline distT="0" distB="0" distL="0" distR="0" wp14:anchorId="1F54BA8D" wp14:editId="10857EC1">
            <wp:extent cx="3492500" cy="1974850"/>
            <wp:effectExtent l="0" t="0" r="12700" b="6350"/>
            <wp:docPr id="9" name="Picture 1" descr="Description: REv 1 revelation-of-jesus-christ-12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cription: REv 1 revelation-of-jesus-christ-1280.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492500" cy="1974850"/>
                    </a:xfrm>
                    <a:prstGeom prst="rect">
                      <a:avLst/>
                    </a:prstGeom>
                    <a:noFill/>
                    <a:ln>
                      <a:noFill/>
                    </a:ln>
                  </pic:spPr>
                </pic:pic>
              </a:graphicData>
            </a:graphic>
          </wp:inline>
        </w:drawing>
      </w:r>
    </w:p>
    <w:p w14:paraId="5BAA7337" w14:textId="2F7BD72B" w:rsidR="00E86B2D" w:rsidRPr="006C7A26" w:rsidRDefault="00E86B2D" w:rsidP="00033E87">
      <w:pPr>
        <w:pStyle w:val="Heading3"/>
        <w:ind w:left="1276" w:hanging="425"/>
        <w:rPr>
          <w:rFonts w:ascii="Times New Roman" w:hAnsi="Times New Roman"/>
        </w:rPr>
      </w:pPr>
      <w:r w:rsidRPr="006C7A26">
        <w:rPr>
          <w:rFonts w:ascii="Times New Roman" w:hAnsi="Times New Roman"/>
        </w:rPr>
        <w:t xml:space="preserve">John is comforted, instructed to record the </w:t>
      </w:r>
      <w:r w:rsidR="0035719D">
        <w:rPr>
          <w:rFonts w:ascii="Times New Roman" w:hAnsi="Times New Roman"/>
        </w:rPr>
        <w:t xml:space="preserve">prophecy’s </w:t>
      </w:r>
      <w:r w:rsidRPr="006C7A26">
        <w:rPr>
          <w:rFonts w:ascii="Times New Roman" w:hAnsi="Times New Roman"/>
        </w:rPr>
        <w:t>outline, and shown Christ's authority over the seven churches as an introduction to the letters to these churches</w:t>
      </w:r>
      <w:r w:rsidR="00347D54">
        <w:rPr>
          <w:rFonts w:ascii="Times New Roman" w:hAnsi="Times New Roman"/>
        </w:rPr>
        <w:t xml:space="preserve"> </w:t>
      </w:r>
      <w:r w:rsidR="00347D54" w:rsidRPr="006C7A26">
        <w:rPr>
          <w:rFonts w:ascii="Times New Roman" w:hAnsi="Times New Roman"/>
        </w:rPr>
        <w:t>(1:17-20)</w:t>
      </w:r>
      <w:r w:rsidRPr="006C7A26">
        <w:rPr>
          <w:rFonts w:ascii="Times New Roman" w:hAnsi="Times New Roman"/>
        </w:rPr>
        <w:t>.</w:t>
      </w:r>
    </w:p>
    <w:p w14:paraId="3512EF3B" w14:textId="38448479" w:rsidR="00E86B2D" w:rsidRPr="006C7A26" w:rsidRDefault="00E86B2D" w:rsidP="00033E87">
      <w:pPr>
        <w:pStyle w:val="Heading4"/>
        <w:tabs>
          <w:tab w:val="clear" w:pos="1800"/>
        </w:tabs>
        <w:ind w:left="1843" w:hanging="425"/>
        <w:rPr>
          <w:rFonts w:ascii="Times New Roman" w:hAnsi="Times New Roman"/>
        </w:rPr>
      </w:pPr>
      <w:r w:rsidRPr="006C7A26">
        <w:rPr>
          <w:rFonts w:ascii="Times New Roman" w:hAnsi="Times New Roman"/>
        </w:rPr>
        <w:t>John is terrified at the presence of the glorified Christ but Jesus comforts him with His divine attributes</w:t>
      </w:r>
      <w:r w:rsidR="00493580">
        <w:rPr>
          <w:rFonts w:ascii="Times New Roman" w:hAnsi="Times New Roman"/>
        </w:rPr>
        <w:t xml:space="preserve"> </w:t>
      </w:r>
      <w:r w:rsidR="00493580" w:rsidRPr="006C7A26">
        <w:rPr>
          <w:rFonts w:ascii="Times New Roman" w:hAnsi="Times New Roman"/>
        </w:rPr>
        <w:t>(1:17-18)</w:t>
      </w:r>
      <w:r w:rsidRPr="006C7A26">
        <w:rPr>
          <w:rFonts w:ascii="Times New Roman" w:hAnsi="Times New Roman"/>
        </w:rPr>
        <w:t>.</w:t>
      </w:r>
    </w:p>
    <w:p w14:paraId="327073A4" w14:textId="77777777" w:rsidR="00E125D1" w:rsidRPr="006C7A26" w:rsidRDefault="00E125D1" w:rsidP="00033E87">
      <w:pPr>
        <w:ind w:left="1843" w:hanging="425"/>
        <w:rPr>
          <w:rFonts w:ascii="Times New Roman" w:hAnsi="Times New Roman"/>
        </w:rPr>
      </w:pPr>
    </w:p>
    <w:p w14:paraId="1F111FD0" w14:textId="77777777" w:rsidR="00E125D1" w:rsidRPr="006C7A26" w:rsidRDefault="00E125D1" w:rsidP="00033E87">
      <w:pPr>
        <w:ind w:left="1843" w:hanging="425"/>
        <w:rPr>
          <w:rFonts w:ascii="Times New Roman" w:hAnsi="Times New Roman"/>
        </w:rPr>
      </w:pPr>
    </w:p>
    <w:p w14:paraId="6EFE421B" w14:textId="360ECC92" w:rsidR="00E86B2D" w:rsidRPr="006C7A26" w:rsidRDefault="006719F5" w:rsidP="00033E87">
      <w:pPr>
        <w:pStyle w:val="Heading4"/>
        <w:tabs>
          <w:tab w:val="clear" w:pos="1800"/>
        </w:tabs>
        <w:ind w:left="1843" w:hanging="425"/>
        <w:rPr>
          <w:rFonts w:ascii="Times New Roman" w:hAnsi="Times New Roman"/>
        </w:rPr>
      </w:pPr>
      <w:r>
        <w:rPr>
          <w:rFonts w:ascii="Times New Roman" w:hAnsi="Times New Roman"/>
        </w:rPr>
        <w:t>The</w:t>
      </w:r>
      <w:r w:rsidR="00E86B2D" w:rsidRPr="006C7A26">
        <w:rPr>
          <w:rFonts w:ascii="Times New Roman" w:hAnsi="Times New Roman"/>
        </w:rPr>
        <w:t xml:space="preserve"> threefold outline of </w:t>
      </w:r>
      <w:r>
        <w:rPr>
          <w:rFonts w:ascii="Times New Roman" w:hAnsi="Times New Roman"/>
        </w:rPr>
        <w:t>h</w:t>
      </w:r>
      <w:r w:rsidR="00E86B2D" w:rsidRPr="006C7A26">
        <w:rPr>
          <w:rFonts w:ascii="Times New Roman" w:hAnsi="Times New Roman"/>
        </w:rPr>
        <w:t>is prophecy</w:t>
      </w:r>
      <w:r w:rsidR="00F049D8">
        <w:rPr>
          <w:rFonts w:ascii="Times New Roman" w:hAnsi="Times New Roman"/>
        </w:rPr>
        <w:t xml:space="preserve"> includes Jesus</w:t>
      </w:r>
      <w:r w:rsidR="00E86B2D" w:rsidRPr="006C7A26">
        <w:rPr>
          <w:rFonts w:ascii="Times New Roman" w:hAnsi="Times New Roman"/>
        </w:rPr>
        <w:t xml:space="preserve"> (1:9-20), </w:t>
      </w:r>
      <w:r w:rsidR="00F049D8">
        <w:rPr>
          <w:rFonts w:ascii="Times New Roman" w:hAnsi="Times New Roman"/>
        </w:rPr>
        <w:t>his authority</w:t>
      </w:r>
      <w:r w:rsidR="00E86B2D" w:rsidRPr="006C7A26">
        <w:rPr>
          <w:rFonts w:ascii="Times New Roman" w:hAnsi="Times New Roman"/>
        </w:rPr>
        <w:t xml:space="preserve"> over the churches (</w:t>
      </w:r>
      <w:r w:rsidR="00A24DE6">
        <w:rPr>
          <w:rFonts w:ascii="Times New Roman" w:hAnsi="Times New Roman"/>
        </w:rPr>
        <w:t xml:space="preserve">Rev </w:t>
      </w:r>
      <w:r w:rsidR="00E86B2D" w:rsidRPr="006C7A26">
        <w:rPr>
          <w:rFonts w:ascii="Times New Roman" w:hAnsi="Times New Roman"/>
        </w:rPr>
        <w:t xml:space="preserve">2–3), and the future </w:t>
      </w:r>
      <w:r w:rsidR="00B3131C" w:rsidRPr="006C7A26">
        <w:rPr>
          <w:rFonts w:ascii="Times New Roman" w:hAnsi="Times New Roman"/>
        </w:rPr>
        <w:t>(</w:t>
      </w:r>
      <w:r w:rsidR="00A24DE6">
        <w:rPr>
          <w:rFonts w:ascii="Times New Roman" w:hAnsi="Times New Roman"/>
        </w:rPr>
        <w:t xml:space="preserve">Rev </w:t>
      </w:r>
      <w:r w:rsidR="00B3131C" w:rsidRPr="006C7A26">
        <w:rPr>
          <w:rFonts w:ascii="Times New Roman" w:hAnsi="Times New Roman"/>
        </w:rPr>
        <w:t>4–22)</w:t>
      </w:r>
      <w:r w:rsidR="00B3131C">
        <w:rPr>
          <w:rFonts w:ascii="Times New Roman" w:hAnsi="Times New Roman"/>
        </w:rPr>
        <w:t xml:space="preserve"> relating to</w:t>
      </w:r>
      <w:r w:rsidR="00E86B2D" w:rsidRPr="006C7A26">
        <w:rPr>
          <w:rFonts w:ascii="Times New Roman" w:hAnsi="Times New Roman"/>
        </w:rPr>
        <w:t xml:space="preserve"> Christ's return </w:t>
      </w:r>
      <w:r w:rsidR="00493580" w:rsidRPr="006C7A26">
        <w:rPr>
          <w:rFonts w:ascii="Times New Roman" w:hAnsi="Times New Roman"/>
        </w:rPr>
        <w:t>(1:19)</w:t>
      </w:r>
      <w:r w:rsidR="00E86B2D" w:rsidRPr="006C7A26">
        <w:rPr>
          <w:rFonts w:ascii="Times New Roman" w:hAnsi="Times New Roman"/>
        </w:rPr>
        <w:t>.</w:t>
      </w:r>
    </w:p>
    <w:p w14:paraId="2B3AF3F4" w14:textId="77777777" w:rsidR="00E125D1" w:rsidRPr="006C7A26" w:rsidRDefault="00E125D1" w:rsidP="00033E87">
      <w:pPr>
        <w:ind w:left="1843" w:hanging="425"/>
        <w:rPr>
          <w:rFonts w:ascii="Times New Roman" w:hAnsi="Times New Roman"/>
        </w:rPr>
      </w:pPr>
    </w:p>
    <w:p w14:paraId="0FADB215" w14:textId="77777777" w:rsidR="00E125D1" w:rsidRPr="006C7A26" w:rsidRDefault="00E125D1" w:rsidP="00033E87">
      <w:pPr>
        <w:ind w:left="1843" w:hanging="425"/>
        <w:rPr>
          <w:rFonts w:ascii="Times New Roman" w:hAnsi="Times New Roman"/>
        </w:rPr>
      </w:pPr>
    </w:p>
    <w:p w14:paraId="15958C53" w14:textId="77777777" w:rsidR="00E125D1" w:rsidRPr="006C7A26" w:rsidRDefault="00E125D1" w:rsidP="00033E87">
      <w:pPr>
        <w:ind w:left="1843" w:hanging="425"/>
        <w:rPr>
          <w:rFonts w:ascii="Times New Roman" w:hAnsi="Times New Roman"/>
        </w:rPr>
      </w:pPr>
    </w:p>
    <w:p w14:paraId="25350493" w14:textId="77777777" w:rsidR="00E125D1" w:rsidRPr="006C7A26" w:rsidRDefault="00E125D1" w:rsidP="00033E87">
      <w:pPr>
        <w:ind w:left="1843" w:hanging="425"/>
        <w:rPr>
          <w:rFonts w:ascii="Times New Roman" w:hAnsi="Times New Roman"/>
        </w:rPr>
      </w:pPr>
    </w:p>
    <w:p w14:paraId="7DFD4C9F" w14:textId="136AEE60" w:rsidR="00E86B2D" w:rsidRPr="006C7A26" w:rsidRDefault="00E86B2D" w:rsidP="00033E87">
      <w:pPr>
        <w:pStyle w:val="Heading4"/>
        <w:tabs>
          <w:tab w:val="clear" w:pos="1800"/>
        </w:tabs>
        <w:ind w:left="1843" w:hanging="425"/>
        <w:rPr>
          <w:rFonts w:ascii="Times New Roman" w:hAnsi="Times New Roman"/>
        </w:rPr>
      </w:pPr>
      <w:r w:rsidRPr="006C7A26">
        <w:rPr>
          <w:rFonts w:ascii="Times New Roman" w:hAnsi="Times New Roman"/>
        </w:rPr>
        <w:t>Christ</w:t>
      </w:r>
      <w:r w:rsidR="00C47142">
        <w:rPr>
          <w:rFonts w:ascii="Times New Roman" w:hAnsi="Times New Roman"/>
        </w:rPr>
        <w:t xml:space="preserve"> has</w:t>
      </w:r>
      <w:r w:rsidRPr="006C7A26">
        <w:rPr>
          <w:rFonts w:ascii="Times New Roman" w:hAnsi="Times New Roman"/>
        </w:rPr>
        <w:t xml:space="preserve"> authority over the churches </w:t>
      </w:r>
      <w:r w:rsidR="00F0573E">
        <w:rPr>
          <w:rFonts w:ascii="Times New Roman" w:hAnsi="Times New Roman"/>
        </w:rPr>
        <w:t>(</w:t>
      </w:r>
      <w:r w:rsidRPr="006C7A26">
        <w:rPr>
          <w:rFonts w:ascii="Times New Roman" w:hAnsi="Times New Roman"/>
        </w:rPr>
        <w:t>stars</w:t>
      </w:r>
      <w:r w:rsidR="00F0573E">
        <w:rPr>
          <w:rFonts w:ascii="Times New Roman" w:hAnsi="Times New Roman"/>
        </w:rPr>
        <w:t>)</w:t>
      </w:r>
      <w:r w:rsidRPr="006C7A26">
        <w:rPr>
          <w:rFonts w:ascii="Times New Roman" w:hAnsi="Times New Roman"/>
        </w:rPr>
        <w:t xml:space="preserve"> </w:t>
      </w:r>
      <w:r w:rsidR="00F0573E">
        <w:rPr>
          <w:rFonts w:ascii="Times New Roman" w:hAnsi="Times New Roman"/>
        </w:rPr>
        <w:t>and their</w:t>
      </w:r>
      <w:r w:rsidRPr="006C7A26">
        <w:rPr>
          <w:rFonts w:ascii="Times New Roman" w:hAnsi="Times New Roman"/>
        </w:rPr>
        <w:t xml:space="preserve"> witness for Christ </w:t>
      </w:r>
      <w:r w:rsidR="00F0573E">
        <w:rPr>
          <w:rFonts w:ascii="Times New Roman" w:hAnsi="Times New Roman"/>
        </w:rPr>
        <w:t xml:space="preserve">(lampstands) </w:t>
      </w:r>
      <w:r w:rsidRPr="006C7A26">
        <w:rPr>
          <w:rFonts w:ascii="Times New Roman" w:hAnsi="Times New Roman"/>
        </w:rPr>
        <w:t>in a spiritually dark world</w:t>
      </w:r>
      <w:r w:rsidR="0019703C">
        <w:rPr>
          <w:rFonts w:ascii="Times New Roman" w:hAnsi="Times New Roman"/>
        </w:rPr>
        <w:t xml:space="preserve"> </w:t>
      </w:r>
      <w:r w:rsidR="0019703C" w:rsidRPr="006C7A26">
        <w:rPr>
          <w:rFonts w:ascii="Times New Roman" w:hAnsi="Times New Roman"/>
        </w:rPr>
        <w:t>(1:20)</w:t>
      </w:r>
      <w:r w:rsidRPr="006C7A26">
        <w:rPr>
          <w:rFonts w:ascii="Times New Roman" w:hAnsi="Times New Roman"/>
        </w:rPr>
        <w:t>.</w:t>
      </w:r>
    </w:p>
    <w:p w14:paraId="743B62A4" w14:textId="77777777" w:rsidR="002C2528" w:rsidRPr="006C7A26" w:rsidRDefault="002C2528" w:rsidP="002C2528">
      <w:pPr>
        <w:tabs>
          <w:tab w:val="left" w:pos="900"/>
        </w:tabs>
        <w:ind w:right="90"/>
        <w:jc w:val="center"/>
        <w:rPr>
          <w:rFonts w:ascii="Times New Roman" w:hAnsi="Times New Roman"/>
          <w:sz w:val="22"/>
        </w:rPr>
      </w:pPr>
      <w:r w:rsidRPr="006C7A26">
        <w:rPr>
          <w:rFonts w:ascii="Times New Roman" w:hAnsi="Times New Roman"/>
        </w:rPr>
        <w:br w:type="page"/>
      </w:r>
      <w:r w:rsidRPr="006C7A26">
        <w:rPr>
          <w:rFonts w:ascii="Times New Roman" w:hAnsi="Times New Roman"/>
          <w:b/>
          <w:sz w:val="36"/>
        </w:rPr>
        <w:lastRenderedPageBreak/>
        <w:t>Map of the Seven Churches</w:t>
      </w:r>
      <w:r w:rsidRPr="006C7A26">
        <w:rPr>
          <w:rFonts w:ascii="Times New Roman" w:hAnsi="Times New Roman"/>
          <w:sz w:val="14"/>
        </w:rPr>
        <w:fldChar w:fldCharType="begin"/>
      </w:r>
      <w:r w:rsidRPr="006C7A26">
        <w:rPr>
          <w:rFonts w:ascii="Times New Roman" w:hAnsi="Times New Roman"/>
          <w:sz w:val="14"/>
        </w:rPr>
        <w:instrText xml:space="preserve"> TC  “</w:instrText>
      </w:r>
      <w:bookmarkStart w:id="24" w:name="_Toc408385720"/>
      <w:bookmarkStart w:id="25" w:name="_Toc408391944"/>
      <w:bookmarkStart w:id="26" w:name="_Toc534937581"/>
      <w:bookmarkStart w:id="27" w:name="_Toc7521190"/>
      <w:r w:rsidRPr="006C7A26">
        <w:rPr>
          <w:rFonts w:ascii="Times New Roman" w:hAnsi="Times New Roman"/>
          <w:sz w:val="14"/>
        </w:rPr>
        <w:instrText>Map of the Seven Churches</w:instrText>
      </w:r>
      <w:bookmarkEnd w:id="24"/>
      <w:bookmarkEnd w:id="25"/>
      <w:bookmarkEnd w:id="26"/>
      <w:bookmarkEnd w:id="27"/>
      <w:r w:rsidRPr="006C7A26">
        <w:rPr>
          <w:rFonts w:ascii="Times New Roman" w:hAnsi="Times New Roman"/>
          <w:sz w:val="14"/>
        </w:rPr>
        <w:instrText xml:space="preserve">” \l 3 </w:instrText>
      </w:r>
      <w:r w:rsidRPr="006C7A26">
        <w:rPr>
          <w:rFonts w:ascii="Times New Roman" w:hAnsi="Times New Roman"/>
          <w:sz w:val="14"/>
        </w:rPr>
        <w:fldChar w:fldCharType="end"/>
      </w:r>
    </w:p>
    <w:p w14:paraId="25441342" w14:textId="77777777" w:rsidR="002C2528" w:rsidRPr="006C7A26" w:rsidRDefault="002C2528" w:rsidP="002C2528">
      <w:pPr>
        <w:rPr>
          <w:rFonts w:ascii="Times New Roman" w:hAnsi="Times New Roman"/>
        </w:rPr>
      </w:pPr>
    </w:p>
    <w:p w14:paraId="3FA3912F" w14:textId="77777777" w:rsidR="002C2528" w:rsidRPr="006C7A26" w:rsidRDefault="002C2528" w:rsidP="00A54294">
      <w:pPr>
        <w:jc w:val="center"/>
        <w:rPr>
          <w:rFonts w:ascii="Times New Roman" w:hAnsi="Times New Roman"/>
        </w:rPr>
      </w:pPr>
    </w:p>
    <w:p w14:paraId="0105997C" w14:textId="11B586B6" w:rsidR="0035575E" w:rsidRPr="006C7A26" w:rsidRDefault="00BE27C1" w:rsidP="00A54294">
      <w:pPr>
        <w:jc w:val="center"/>
        <w:rPr>
          <w:rFonts w:ascii="Times New Roman" w:hAnsi="Times New Roman"/>
        </w:rPr>
      </w:pPr>
      <w:r w:rsidRPr="006C7A26">
        <w:rPr>
          <w:rFonts w:ascii="Times New Roman" w:hAnsi="Times New Roman"/>
          <w:noProof/>
        </w:rPr>
        <w:drawing>
          <wp:inline distT="0" distB="0" distL="0" distR="0" wp14:anchorId="43E679D3" wp14:editId="7BFDA125">
            <wp:extent cx="6013450" cy="4483100"/>
            <wp:effectExtent l="0" t="0" r="6350" b="12700"/>
            <wp:docPr id="202" name="Picture 202" descr="Rick SSD:Users:griffith:Desktop:NTS345 Map of 7 Churches Gra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Rick SSD:Users:griffith:Desktop:NTS345 Map of 7 Churches Gray.pn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013450" cy="4483100"/>
                    </a:xfrm>
                    <a:prstGeom prst="rect">
                      <a:avLst/>
                    </a:prstGeom>
                    <a:noFill/>
                    <a:ln>
                      <a:noFill/>
                    </a:ln>
                  </pic:spPr>
                </pic:pic>
              </a:graphicData>
            </a:graphic>
          </wp:inline>
        </w:drawing>
      </w:r>
    </w:p>
    <w:p w14:paraId="4EDDE29E" w14:textId="77777777" w:rsidR="002C2528" w:rsidRPr="006C7A26" w:rsidRDefault="002C2528" w:rsidP="00A54294">
      <w:pPr>
        <w:jc w:val="center"/>
        <w:rPr>
          <w:rFonts w:ascii="Times New Roman" w:hAnsi="Times New Roman"/>
        </w:rPr>
      </w:pPr>
    </w:p>
    <w:p w14:paraId="314BA68F" w14:textId="77777777" w:rsidR="006F252B" w:rsidRPr="006C7A26" w:rsidRDefault="006F252B" w:rsidP="006F252B">
      <w:pPr>
        <w:tabs>
          <w:tab w:val="left" w:pos="900"/>
        </w:tabs>
        <w:ind w:right="90"/>
        <w:jc w:val="center"/>
        <w:rPr>
          <w:rFonts w:ascii="Times New Roman" w:hAnsi="Times New Roman"/>
          <w:sz w:val="22"/>
        </w:rPr>
      </w:pPr>
    </w:p>
    <w:p w14:paraId="7327D5A6" w14:textId="77777777" w:rsidR="000B5CBA" w:rsidRPr="006C7A26" w:rsidRDefault="00022377" w:rsidP="000B5CBA">
      <w:pPr>
        <w:tabs>
          <w:tab w:val="left" w:pos="900"/>
        </w:tabs>
        <w:ind w:right="90"/>
        <w:jc w:val="center"/>
        <w:rPr>
          <w:rFonts w:ascii="Times New Roman" w:hAnsi="Times New Roman"/>
          <w:sz w:val="22"/>
        </w:rPr>
      </w:pPr>
      <w:r w:rsidRPr="006C7A26">
        <w:rPr>
          <w:rFonts w:ascii="Times New Roman" w:hAnsi="Times New Roman"/>
          <w:b/>
          <w:sz w:val="28"/>
        </w:rPr>
        <w:br w:type="page"/>
      </w:r>
      <w:r w:rsidR="000B5CBA" w:rsidRPr="006C7A26">
        <w:rPr>
          <w:rFonts w:ascii="Times New Roman" w:hAnsi="Times New Roman"/>
          <w:b/>
          <w:sz w:val="36"/>
        </w:rPr>
        <w:lastRenderedPageBreak/>
        <w:t>Chart of the Letters to the Seven Churches</w:t>
      </w:r>
      <w:r w:rsidR="000B5CBA" w:rsidRPr="006C7A26">
        <w:rPr>
          <w:rFonts w:ascii="Times New Roman" w:hAnsi="Times New Roman"/>
          <w:sz w:val="10"/>
        </w:rPr>
        <w:fldChar w:fldCharType="begin"/>
      </w:r>
      <w:r w:rsidR="000B5CBA" w:rsidRPr="006C7A26">
        <w:rPr>
          <w:rFonts w:ascii="Times New Roman" w:hAnsi="Times New Roman"/>
          <w:sz w:val="10"/>
        </w:rPr>
        <w:instrText xml:space="preserve"> TC  “Chart of the Letters to the Seven Churches” \l 3 </w:instrText>
      </w:r>
      <w:r w:rsidR="000B5CBA" w:rsidRPr="006C7A26">
        <w:rPr>
          <w:rFonts w:ascii="Times New Roman" w:hAnsi="Times New Roman"/>
          <w:sz w:val="10"/>
        </w:rPr>
        <w:fldChar w:fldCharType="end"/>
      </w:r>
    </w:p>
    <w:p w14:paraId="5A3C440E" w14:textId="77777777" w:rsidR="000B5CBA" w:rsidRPr="006C7A26" w:rsidRDefault="000B5CBA" w:rsidP="000B5CBA">
      <w:pPr>
        <w:jc w:val="center"/>
        <w:rPr>
          <w:rFonts w:ascii="Times New Roman" w:hAnsi="Times New Roman"/>
          <w:sz w:val="20"/>
        </w:rPr>
      </w:pPr>
    </w:p>
    <w:tbl>
      <w:tblPr>
        <w:tblStyle w:val="TableProfessional"/>
        <w:tblW w:w="0" w:type="auto"/>
        <w:tblLook w:val="04A0" w:firstRow="1" w:lastRow="0" w:firstColumn="1" w:lastColumn="0" w:noHBand="0" w:noVBand="1"/>
      </w:tblPr>
      <w:tblGrid>
        <w:gridCol w:w="1551"/>
        <w:gridCol w:w="1288"/>
        <w:gridCol w:w="1672"/>
        <w:gridCol w:w="1277"/>
        <w:gridCol w:w="1366"/>
        <w:gridCol w:w="1269"/>
        <w:gridCol w:w="1265"/>
      </w:tblGrid>
      <w:tr w:rsidR="000B5CBA" w:rsidRPr="006C7A26" w14:paraId="10CDD93C" w14:textId="77777777" w:rsidTr="00C71F47">
        <w:trPr>
          <w:cnfStyle w:val="100000000000" w:firstRow="1" w:lastRow="0" w:firstColumn="0" w:lastColumn="0" w:oddVBand="0" w:evenVBand="0" w:oddHBand="0" w:evenHBand="0" w:firstRowFirstColumn="0" w:firstRowLastColumn="0" w:lastRowFirstColumn="0" w:lastRowLastColumn="0"/>
        </w:trPr>
        <w:tc>
          <w:tcPr>
            <w:tcW w:w="1551" w:type="dxa"/>
            <w:tcBorders>
              <w:bottom w:val="single" w:sz="6" w:space="0" w:color="000000"/>
            </w:tcBorders>
          </w:tcPr>
          <w:p w14:paraId="550BA593" w14:textId="7BB212B4" w:rsidR="000B5CBA" w:rsidRPr="006C7A26" w:rsidRDefault="00D1653C" w:rsidP="00C71F47">
            <w:pPr>
              <w:rPr>
                <w:rFonts w:ascii="Times New Roman" w:hAnsi="Times New Roman"/>
                <w:sz w:val="20"/>
              </w:rPr>
            </w:pPr>
            <w:r w:rsidRPr="006C7A26">
              <w:rPr>
                <w:rFonts w:ascii="Times New Roman" w:hAnsi="Times New Roman"/>
                <w:sz w:val="20"/>
              </w:rPr>
              <w:t>Church</w:t>
            </w:r>
          </w:p>
        </w:tc>
        <w:tc>
          <w:tcPr>
            <w:tcW w:w="1288" w:type="dxa"/>
          </w:tcPr>
          <w:p w14:paraId="3ADBE619" w14:textId="77777777" w:rsidR="000B5CBA" w:rsidRPr="006C7A26" w:rsidRDefault="000B5CBA" w:rsidP="00C71F47">
            <w:pPr>
              <w:rPr>
                <w:rFonts w:ascii="Times New Roman" w:hAnsi="Times New Roman"/>
                <w:sz w:val="20"/>
              </w:rPr>
            </w:pPr>
            <w:r w:rsidRPr="006C7A26">
              <w:rPr>
                <w:rFonts w:ascii="Times New Roman" w:hAnsi="Times New Roman"/>
                <w:sz w:val="20"/>
              </w:rPr>
              <w:t>Christ</w:t>
            </w:r>
          </w:p>
        </w:tc>
        <w:tc>
          <w:tcPr>
            <w:tcW w:w="1672" w:type="dxa"/>
          </w:tcPr>
          <w:p w14:paraId="211723ED" w14:textId="77777777" w:rsidR="000B5CBA" w:rsidRPr="006C7A26" w:rsidRDefault="000B5CBA" w:rsidP="00C71F47">
            <w:pPr>
              <w:rPr>
                <w:rFonts w:ascii="Times New Roman" w:hAnsi="Times New Roman"/>
                <w:sz w:val="20"/>
              </w:rPr>
            </w:pPr>
            <w:r w:rsidRPr="006C7A26">
              <w:rPr>
                <w:rFonts w:ascii="Times New Roman" w:hAnsi="Times New Roman"/>
                <w:sz w:val="20"/>
              </w:rPr>
              <w:t>Commendation</w:t>
            </w:r>
          </w:p>
        </w:tc>
        <w:tc>
          <w:tcPr>
            <w:tcW w:w="1277" w:type="dxa"/>
          </w:tcPr>
          <w:p w14:paraId="0FCA0295" w14:textId="77777777" w:rsidR="000B5CBA" w:rsidRPr="006C7A26" w:rsidRDefault="000B5CBA" w:rsidP="00C71F47">
            <w:pPr>
              <w:rPr>
                <w:rFonts w:ascii="Times New Roman" w:hAnsi="Times New Roman"/>
                <w:sz w:val="20"/>
              </w:rPr>
            </w:pPr>
            <w:r w:rsidRPr="006C7A26">
              <w:rPr>
                <w:rFonts w:ascii="Times New Roman" w:hAnsi="Times New Roman"/>
                <w:sz w:val="20"/>
              </w:rPr>
              <w:t>Rebuke</w:t>
            </w:r>
          </w:p>
        </w:tc>
        <w:tc>
          <w:tcPr>
            <w:tcW w:w="1366" w:type="dxa"/>
          </w:tcPr>
          <w:p w14:paraId="53D1CC8B" w14:textId="77777777" w:rsidR="000B5CBA" w:rsidRPr="006C7A26" w:rsidRDefault="000B5CBA" w:rsidP="00C71F47">
            <w:pPr>
              <w:rPr>
                <w:rFonts w:ascii="Times New Roman" w:hAnsi="Times New Roman"/>
                <w:sz w:val="20"/>
              </w:rPr>
            </w:pPr>
            <w:r w:rsidRPr="006C7A26">
              <w:rPr>
                <w:rFonts w:ascii="Times New Roman" w:hAnsi="Times New Roman"/>
                <w:sz w:val="20"/>
              </w:rPr>
              <w:t>Exhortation</w:t>
            </w:r>
          </w:p>
        </w:tc>
        <w:tc>
          <w:tcPr>
            <w:tcW w:w="1269" w:type="dxa"/>
          </w:tcPr>
          <w:p w14:paraId="32A0D61A" w14:textId="77777777" w:rsidR="000B5CBA" w:rsidRPr="006C7A26" w:rsidRDefault="000B5CBA" w:rsidP="00C71F47">
            <w:pPr>
              <w:rPr>
                <w:rFonts w:ascii="Times New Roman" w:hAnsi="Times New Roman"/>
                <w:sz w:val="20"/>
              </w:rPr>
            </w:pPr>
            <w:r w:rsidRPr="006C7A26">
              <w:rPr>
                <w:rFonts w:ascii="Times New Roman" w:hAnsi="Times New Roman"/>
                <w:sz w:val="20"/>
              </w:rPr>
              <w:t>Warning</w:t>
            </w:r>
          </w:p>
        </w:tc>
        <w:tc>
          <w:tcPr>
            <w:tcW w:w="1265" w:type="dxa"/>
          </w:tcPr>
          <w:p w14:paraId="5F42629C" w14:textId="77777777" w:rsidR="000B5CBA" w:rsidRPr="006C7A26" w:rsidRDefault="000B5CBA" w:rsidP="00C71F47">
            <w:pPr>
              <w:rPr>
                <w:rFonts w:ascii="Times New Roman" w:hAnsi="Times New Roman"/>
                <w:sz w:val="20"/>
              </w:rPr>
            </w:pPr>
            <w:r w:rsidRPr="006C7A26">
              <w:rPr>
                <w:rFonts w:ascii="Times New Roman" w:hAnsi="Times New Roman"/>
                <w:sz w:val="20"/>
              </w:rPr>
              <w:t>Promise</w:t>
            </w:r>
          </w:p>
        </w:tc>
      </w:tr>
      <w:tr w:rsidR="000B5CBA" w:rsidRPr="006C7A26" w14:paraId="1A3874B3" w14:textId="77777777" w:rsidTr="00C71F47">
        <w:tc>
          <w:tcPr>
            <w:tcW w:w="1551" w:type="dxa"/>
            <w:shd w:val="solid" w:color="auto" w:fill="000000"/>
          </w:tcPr>
          <w:p w14:paraId="44138F1D" w14:textId="77777777" w:rsidR="000B5CBA" w:rsidRPr="006C7A26" w:rsidRDefault="000B5CBA" w:rsidP="00C71F47">
            <w:pPr>
              <w:rPr>
                <w:rFonts w:ascii="Times New Roman" w:hAnsi="Times New Roman"/>
                <w:sz w:val="18"/>
              </w:rPr>
            </w:pPr>
            <w:r w:rsidRPr="006C7A26">
              <w:rPr>
                <w:rFonts w:ascii="Times New Roman" w:hAnsi="Times New Roman"/>
                <w:b/>
                <w:sz w:val="22"/>
              </w:rPr>
              <w:t>Ephesus</w:t>
            </w:r>
            <w:r w:rsidRPr="006C7A26">
              <w:rPr>
                <w:rFonts w:ascii="Times New Roman" w:hAnsi="Times New Roman"/>
                <w:sz w:val="18"/>
              </w:rPr>
              <w:br/>
              <w:t>(2:1-7)</w:t>
            </w:r>
          </w:p>
          <w:p w14:paraId="3D662DD7" w14:textId="77777777" w:rsidR="000B5CBA" w:rsidRPr="006C7A26" w:rsidRDefault="000B5CBA" w:rsidP="00C71F47">
            <w:pPr>
              <w:rPr>
                <w:rFonts w:ascii="Times New Roman" w:hAnsi="Times New Roman"/>
                <w:sz w:val="18"/>
              </w:rPr>
            </w:pPr>
          </w:p>
          <w:p w14:paraId="13F976F0" w14:textId="77777777" w:rsidR="000B5CBA" w:rsidRPr="006C7A26" w:rsidRDefault="000B5CBA" w:rsidP="00C71F47">
            <w:pPr>
              <w:rPr>
                <w:rFonts w:ascii="Times New Roman" w:hAnsi="Times New Roman"/>
                <w:i/>
                <w:sz w:val="18"/>
              </w:rPr>
            </w:pPr>
            <w:r w:rsidRPr="006C7A26">
              <w:rPr>
                <w:rFonts w:ascii="Times New Roman" w:hAnsi="Times New Roman"/>
                <w:i/>
                <w:sz w:val="18"/>
              </w:rPr>
              <w:t>Busy Yet Backsliding</w:t>
            </w:r>
          </w:p>
        </w:tc>
        <w:tc>
          <w:tcPr>
            <w:tcW w:w="1288" w:type="dxa"/>
          </w:tcPr>
          <w:p w14:paraId="645482E4" w14:textId="77777777" w:rsidR="000B5CBA" w:rsidRPr="006C7A26" w:rsidRDefault="000B5CBA" w:rsidP="00C71F47">
            <w:pPr>
              <w:rPr>
                <w:rFonts w:ascii="Times New Roman" w:hAnsi="Times New Roman"/>
                <w:sz w:val="16"/>
                <w:szCs w:val="16"/>
              </w:rPr>
            </w:pPr>
            <w:r w:rsidRPr="006C7A26">
              <w:rPr>
                <w:rFonts w:ascii="Times New Roman" w:hAnsi="Times New Roman"/>
                <w:sz w:val="16"/>
                <w:szCs w:val="16"/>
              </w:rPr>
              <w:t>He holds the seven stars in His right hand and walks among the seven golden lampstands.</w:t>
            </w:r>
          </w:p>
        </w:tc>
        <w:tc>
          <w:tcPr>
            <w:tcW w:w="1672" w:type="dxa"/>
          </w:tcPr>
          <w:p w14:paraId="192E5D64" w14:textId="77777777" w:rsidR="000B5CBA" w:rsidRPr="006C7A26" w:rsidRDefault="000B5CBA" w:rsidP="00C71F47">
            <w:pPr>
              <w:rPr>
                <w:rFonts w:ascii="Times New Roman" w:hAnsi="Times New Roman"/>
                <w:sz w:val="16"/>
                <w:szCs w:val="16"/>
              </w:rPr>
            </w:pPr>
            <w:r w:rsidRPr="006C7A26">
              <w:rPr>
                <w:rFonts w:ascii="Times New Roman" w:hAnsi="Times New Roman"/>
                <w:sz w:val="16"/>
                <w:szCs w:val="16"/>
              </w:rPr>
              <w:t>I know your works and steadfast to endure for my name and not tolerate evil; you test self-named apostles; persist steadfastly and do not grow weary.</w:t>
            </w:r>
          </w:p>
        </w:tc>
        <w:tc>
          <w:tcPr>
            <w:tcW w:w="1277" w:type="dxa"/>
          </w:tcPr>
          <w:p w14:paraId="22C182C5" w14:textId="77777777" w:rsidR="000B5CBA" w:rsidRPr="006C7A26" w:rsidRDefault="000B5CBA" w:rsidP="00C71F47">
            <w:pPr>
              <w:rPr>
                <w:rFonts w:ascii="Times New Roman" w:hAnsi="Times New Roman"/>
                <w:sz w:val="16"/>
                <w:szCs w:val="16"/>
              </w:rPr>
            </w:pPr>
            <w:r w:rsidRPr="006C7A26">
              <w:rPr>
                <w:rFonts w:ascii="Times New Roman" w:hAnsi="Times New Roman"/>
                <w:sz w:val="16"/>
                <w:szCs w:val="16"/>
              </w:rPr>
              <w:t>You have departed from your first love.</w:t>
            </w:r>
          </w:p>
        </w:tc>
        <w:tc>
          <w:tcPr>
            <w:tcW w:w="1366" w:type="dxa"/>
          </w:tcPr>
          <w:p w14:paraId="74C2974E" w14:textId="77777777" w:rsidR="000B5CBA" w:rsidRPr="006C7A26" w:rsidRDefault="000B5CBA" w:rsidP="00C71F47">
            <w:pPr>
              <w:rPr>
                <w:rFonts w:ascii="Times New Roman" w:hAnsi="Times New Roman"/>
                <w:sz w:val="16"/>
                <w:szCs w:val="16"/>
              </w:rPr>
            </w:pPr>
            <w:r w:rsidRPr="006C7A26">
              <w:rPr>
                <w:rFonts w:ascii="Times New Roman" w:hAnsi="Times New Roman"/>
                <w:sz w:val="16"/>
                <w:szCs w:val="16"/>
              </w:rPr>
              <w:t>Remember the high state from which you have fallen and repent! Do the deeds you did at first.</w:t>
            </w:r>
          </w:p>
        </w:tc>
        <w:tc>
          <w:tcPr>
            <w:tcW w:w="1269" w:type="dxa"/>
          </w:tcPr>
          <w:p w14:paraId="68338012" w14:textId="77777777" w:rsidR="000B5CBA" w:rsidRPr="006C7A26" w:rsidRDefault="000B5CBA" w:rsidP="00C71F47">
            <w:pPr>
              <w:rPr>
                <w:rFonts w:ascii="Times New Roman" w:hAnsi="Times New Roman"/>
                <w:sz w:val="16"/>
                <w:szCs w:val="16"/>
              </w:rPr>
            </w:pPr>
            <w:r w:rsidRPr="006C7A26">
              <w:rPr>
                <w:rFonts w:ascii="Times New Roman" w:hAnsi="Times New Roman"/>
                <w:sz w:val="16"/>
                <w:szCs w:val="16"/>
              </w:rPr>
              <w:t>If you do not repent, I will come to you and remove your lampstand from its place.</w:t>
            </w:r>
          </w:p>
        </w:tc>
        <w:tc>
          <w:tcPr>
            <w:tcW w:w="1265" w:type="dxa"/>
          </w:tcPr>
          <w:p w14:paraId="1AC532BE" w14:textId="77777777" w:rsidR="000B5CBA" w:rsidRPr="006C7A26" w:rsidRDefault="000B5CBA" w:rsidP="00C71F47">
            <w:pPr>
              <w:rPr>
                <w:rFonts w:ascii="Times New Roman" w:hAnsi="Times New Roman"/>
                <w:sz w:val="16"/>
                <w:szCs w:val="16"/>
              </w:rPr>
            </w:pPr>
            <w:r w:rsidRPr="006C7A26">
              <w:rPr>
                <w:rFonts w:ascii="Times New Roman" w:hAnsi="Times New Roman"/>
                <w:sz w:val="16"/>
                <w:szCs w:val="16"/>
              </w:rPr>
              <w:t>To the one who conquers, I will permit him to eat from the tree of life that is in the paradise of God.</w:t>
            </w:r>
          </w:p>
        </w:tc>
      </w:tr>
      <w:tr w:rsidR="000B5CBA" w:rsidRPr="006C7A26" w14:paraId="201EA603" w14:textId="77777777" w:rsidTr="00C71F47">
        <w:tc>
          <w:tcPr>
            <w:tcW w:w="1551" w:type="dxa"/>
            <w:shd w:val="solid" w:color="auto" w:fill="000000"/>
          </w:tcPr>
          <w:p w14:paraId="02E1AA0F" w14:textId="77777777" w:rsidR="000B5CBA" w:rsidRPr="006C7A26" w:rsidRDefault="000B5CBA" w:rsidP="00C71F47">
            <w:pPr>
              <w:rPr>
                <w:rFonts w:ascii="Times New Roman" w:hAnsi="Times New Roman"/>
                <w:sz w:val="18"/>
              </w:rPr>
            </w:pPr>
            <w:r w:rsidRPr="006C7A26">
              <w:rPr>
                <w:rFonts w:ascii="Times New Roman" w:hAnsi="Times New Roman"/>
                <w:b/>
                <w:sz w:val="22"/>
              </w:rPr>
              <w:t>Smyrna</w:t>
            </w:r>
            <w:r w:rsidRPr="006C7A26">
              <w:rPr>
                <w:rFonts w:ascii="Times New Roman" w:hAnsi="Times New Roman"/>
                <w:sz w:val="18"/>
              </w:rPr>
              <w:br/>
              <w:t>(2:8-11)</w:t>
            </w:r>
          </w:p>
          <w:p w14:paraId="2645A950" w14:textId="77777777" w:rsidR="000B5CBA" w:rsidRPr="006C7A26" w:rsidRDefault="000B5CBA" w:rsidP="00C71F47">
            <w:pPr>
              <w:rPr>
                <w:rFonts w:ascii="Times New Roman" w:hAnsi="Times New Roman"/>
                <w:sz w:val="18"/>
              </w:rPr>
            </w:pPr>
          </w:p>
          <w:p w14:paraId="597D2DD1" w14:textId="77777777" w:rsidR="000B5CBA" w:rsidRPr="006C7A26" w:rsidRDefault="000B5CBA" w:rsidP="00C71F47">
            <w:pPr>
              <w:rPr>
                <w:rFonts w:ascii="Times New Roman" w:hAnsi="Times New Roman"/>
                <w:i/>
                <w:sz w:val="18"/>
              </w:rPr>
            </w:pPr>
            <w:r w:rsidRPr="006C7A26">
              <w:rPr>
                <w:rFonts w:ascii="Times New Roman" w:hAnsi="Times New Roman"/>
                <w:i/>
                <w:sz w:val="18"/>
              </w:rPr>
              <w:t>Suffering Yet Steadfast</w:t>
            </w:r>
          </w:p>
        </w:tc>
        <w:tc>
          <w:tcPr>
            <w:tcW w:w="1288" w:type="dxa"/>
          </w:tcPr>
          <w:p w14:paraId="32538DE8" w14:textId="77777777" w:rsidR="000B5CBA" w:rsidRPr="006C7A26" w:rsidRDefault="000B5CBA" w:rsidP="00C71F47">
            <w:pPr>
              <w:rPr>
                <w:rFonts w:ascii="Times New Roman" w:hAnsi="Times New Roman"/>
                <w:sz w:val="16"/>
                <w:szCs w:val="16"/>
              </w:rPr>
            </w:pPr>
            <w:r w:rsidRPr="006C7A26">
              <w:rPr>
                <w:rFonts w:ascii="Times New Roman" w:hAnsi="Times New Roman"/>
                <w:sz w:val="16"/>
                <w:szCs w:val="16"/>
              </w:rPr>
              <w:t>He is the first and the last, the one who was dead, but came to life.</w:t>
            </w:r>
          </w:p>
        </w:tc>
        <w:tc>
          <w:tcPr>
            <w:tcW w:w="1672" w:type="dxa"/>
          </w:tcPr>
          <w:p w14:paraId="4A77D519" w14:textId="77777777" w:rsidR="000B5CBA" w:rsidRPr="006C7A26" w:rsidRDefault="000B5CBA" w:rsidP="00C71F47">
            <w:pPr>
              <w:rPr>
                <w:rFonts w:ascii="Times New Roman" w:hAnsi="Times New Roman"/>
                <w:sz w:val="16"/>
                <w:szCs w:val="16"/>
              </w:rPr>
            </w:pPr>
            <w:r w:rsidRPr="006C7A26">
              <w:rPr>
                <w:rFonts w:ascii="Times New Roman" w:hAnsi="Times New Roman"/>
                <w:sz w:val="16"/>
                <w:szCs w:val="16"/>
              </w:rPr>
              <w:t>I know your distress and poverty (but you are rich) and the slander against you by self-called Jews that really are not, but are a synagogue of Satan.</w:t>
            </w:r>
          </w:p>
        </w:tc>
        <w:tc>
          <w:tcPr>
            <w:tcW w:w="1277" w:type="dxa"/>
          </w:tcPr>
          <w:p w14:paraId="7236F56C" w14:textId="77777777" w:rsidR="000B5CBA" w:rsidRPr="006C7A26" w:rsidRDefault="000B5CBA" w:rsidP="00C71F47">
            <w:pPr>
              <w:rPr>
                <w:rFonts w:ascii="Times New Roman" w:hAnsi="Times New Roman"/>
                <w:sz w:val="16"/>
                <w:szCs w:val="16"/>
              </w:rPr>
            </w:pPr>
            <w:r w:rsidRPr="006C7A26">
              <w:rPr>
                <w:rFonts w:ascii="Times New Roman" w:hAnsi="Times New Roman"/>
                <w:sz w:val="16"/>
                <w:szCs w:val="16"/>
              </w:rPr>
              <w:t>(Absent)</w:t>
            </w:r>
          </w:p>
        </w:tc>
        <w:tc>
          <w:tcPr>
            <w:tcW w:w="1366" w:type="dxa"/>
          </w:tcPr>
          <w:p w14:paraId="41722C2B" w14:textId="77777777" w:rsidR="000B5CBA" w:rsidRPr="006C7A26" w:rsidRDefault="000B5CBA" w:rsidP="00C71F47">
            <w:pPr>
              <w:rPr>
                <w:rFonts w:ascii="Times New Roman" w:hAnsi="Times New Roman"/>
                <w:sz w:val="16"/>
                <w:szCs w:val="16"/>
              </w:rPr>
            </w:pPr>
            <w:r w:rsidRPr="006C7A26">
              <w:rPr>
                <w:rFonts w:ascii="Times New Roman" w:hAnsi="Times New Roman"/>
                <w:sz w:val="16"/>
                <w:szCs w:val="16"/>
              </w:rPr>
              <w:t>Do not fear what you are about to suffer.</w:t>
            </w:r>
          </w:p>
        </w:tc>
        <w:tc>
          <w:tcPr>
            <w:tcW w:w="1269" w:type="dxa"/>
          </w:tcPr>
          <w:p w14:paraId="541531E1" w14:textId="77777777" w:rsidR="000B5CBA" w:rsidRPr="006C7A26" w:rsidRDefault="000B5CBA" w:rsidP="00C71F47">
            <w:pPr>
              <w:rPr>
                <w:rFonts w:ascii="Times New Roman" w:hAnsi="Times New Roman"/>
                <w:sz w:val="16"/>
                <w:szCs w:val="16"/>
              </w:rPr>
            </w:pPr>
            <w:r w:rsidRPr="006C7A26">
              <w:rPr>
                <w:rFonts w:ascii="Times New Roman" w:hAnsi="Times New Roman"/>
                <w:sz w:val="16"/>
                <w:szCs w:val="16"/>
              </w:rPr>
              <w:t>The devil will throw some of you into prison as a test and you will suffer for ten days.</w:t>
            </w:r>
          </w:p>
        </w:tc>
        <w:tc>
          <w:tcPr>
            <w:tcW w:w="1265" w:type="dxa"/>
          </w:tcPr>
          <w:p w14:paraId="4C2770C9" w14:textId="77777777" w:rsidR="000B5CBA" w:rsidRPr="006C7A26" w:rsidRDefault="000B5CBA" w:rsidP="00C71F47">
            <w:pPr>
              <w:rPr>
                <w:rFonts w:ascii="Times New Roman" w:hAnsi="Times New Roman"/>
                <w:sz w:val="16"/>
                <w:szCs w:val="16"/>
              </w:rPr>
            </w:pPr>
            <w:r w:rsidRPr="006C7A26">
              <w:rPr>
                <w:rFonts w:ascii="Times New Roman" w:hAnsi="Times New Roman"/>
                <w:sz w:val="16"/>
                <w:szCs w:val="16"/>
              </w:rPr>
              <w:t>Remain faithful unto death for the crown that is life itself.  The one who conquers will not be harmed by the second death.</w:t>
            </w:r>
          </w:p>
        </w:tc>
      </w:tr>
      <w:tr w:rsidR="000B5CBA" w:rsidRPr="006C7A26" w14:paraId="1B1F2698" w14:textId="77777777" w:rsidTr="00C71F47">
        <w:tc>
          <w:tcPr>
            <w:tcW w:w="1551" w:type="dxa"/>
            <w:shd w:val="solid" w:color="auto" w:fill="000000"/>
          </w:tcPr>
          <w:p w14:paraId="52D39682" w14:textId="77777777" w:rsidR="000B5CBA" w:rsidRPr="006C7A26" w:rsidRDefault="000B5CBA" w:rsidP="00C71F47">
            <w:pPr>
              <w:rPr>
                <w:rFonts w:ascii="Times New Roman" w:hAnsi="Times New Roman"/>
                <w:sz w:val="18"/>
              </w:rPr>
            </w:pPr>
            <w:r w:rsidRPr="006C7A26">
              <w:rPr>
                <w:rFonts w:ascii="Times New Roman" w:hAnsi="Times New Roman"/>
                <w:b/>
                <w:sz w:val="22"/>
              </w:rPr>
              <w:t>Pergamum</w:t>
            </w:r>
            <w:r w:rsidRPr="006C7A26">
              <w:rPr>
                <w:rFonts w:ascii="Times New Roman" w:hAnsi="Times New Roman"/>
                <w:sz w:val="18"/>
              </w:rPr>
              <w:br/>
              <w:t>(2:12-17)</w:t>
            </w:r>
          </w:p>
          <w:p w14:paraId="1A41D5C4" w14:textId="77777777" w:rsidR="000B5CBA" w:rsidRPr="006C7A26" w:rsidRDefault="000B5CBA" w:rsidP="00C71F47">
            <w:pPr>
              <w:rPr>
                <w:rFonts w:ascii="Times New Roman" w:hAnsi="Times New Roman"/>
                <w:sz w:val="18"/>
              </w:rPr>
            </w:pPr>
          </w:p>
          <w:p w14:paraId="6AB28031" w14:textId="77777777" w:rsidR="000B5CBA" w:rsidRPr="006C7A26" w:rsidRDefault="000B5CBA" w:rsidP="00C71F47">
            <w:pPr>
              <w:rPr>
                <w:rFonts w:ascii="Times New Roman" w:hAnsi="Times New Roman"/>
                <w:i/>
                <w:sz w:val="18"/>
              </w:rPr>
            </w:pPr>
            <w:r w:rsidRPr="006C7A26">
              <w:rPr>
                <w:rFonts w:ascii="Times New Roman" w:hAnsi="Times New Roman"/>
                <w:i/>
                <w:sz w:val="18"/>
              </w:rPr>
              <w:t xml:space="preserve">Continuing Yet Compromising </w:t>
            </w:r>
          </w:p>
        </w:tc>
        <w:tc>
          <w:tcPr>
            <w:tcW w:w="1288" w:type="dxa"/>
          </w:tcPr>
          <w:p w14:paraId="5CECB649" w14:textId="77777777" w:rsidR="000B5CBA" w:rsidRPr="006C7A26" w:rsidRDefault="000B5CBA" w:rsidP="00C71F47">
            <w:pPr>
              <w:rPr>
                <w:rFonts w:ascii="Times New Roman" w:hAnsi="Times New Roman"/>
                <w:sz w:val="16"/>
              </w:rPr>
            </w:pPr>
            <w:r w:rsidRPr="006C7A26">
              <w:rPr>
                <w:rFonts w:ascii="Times New Roman" w:hAnsi="Times New Roman"/>
                <w:sz w:val="16"/>
              </w:rPr>
              <w:t>He has the sharp double-edged sword.</w:t>
            </w:r>
          </w:p>
        </w:tc>
        <w:tc>
          <w:tcPr>
            <w:tcW w:w="1672" w:type="dxa"/>
          </w:tcPr>
          <w:p w14:paraId="0019EA3C" w14:textId="77777777" w:rsidR="000B5CBA" w:rsidRPr="006C7A26" w:rsidRDefault="000B5CBA" w:rsidP="00C71F47">
            <w:pPr>
              <w:rPr>
                <w:rFonts w:ascii="Times New Roman" w:hAnsi="Times New Roman"/>
                <w:sz w:val="16"/>
              </w:rPr>
            </w:pPr>
            <w:r w:rsidRPr="006C7A26">
              <w:rPr>
                <w:rFonts w:ascii="Times New Roman" w:hAnsi="Times New Roman"/>
                <w:sz w:val="16"/>
              </w:rPr>
              <w:t>You live where Satan’s throne is. Yet you cling to my name and have not denied me, even when Antipas was killed in your city.</w:t>
            </w:r>
          </w:p>
        </w:tc>
        <w:tc>
          <w:tcPr>
            <w:tcW w:w="1277" w:type="dxa"/>
          </w:tcPr>
          <w:p w14:paraId="7D3BBFDB" w14:textId="77777777" w:rsidR="000B5CBA" w:rsidRPr="006C7A26" w:rsidRDefault="000B5CBA" w:rsidP="00C71F47">
            <w:pPr>
              <w:rPr>
                <w:rFonts w:ascii="Times New Roman" w:hAnsi="Times New Roman"/>
                <w:sz w:val="16"/>
              </w:rPr>
            </w:pPr>
            <w:r w:rsidRPr="006C7A26">
              <w:rPr>
                <w:rFonts w:ascii="Times New Roman" w:hAnsi="Times New Roman"/>
                <w:sz w:val="16"/>
              </w:rPr>
              <w:t>Some follow Balaam’s idolatry and the Nicolaitan immorality.</w:t>
            </w:r>
          </w:p>
        </w:tc>
        <w:tc>
          <w:tcPr>
            <w:tcW w:w="1366" w:type="dxa"/>
          </w:tcPr>
          <w:p w14:paraId="783C4060" w14:textId="77777777" w:rsidR="000B5CBA" w:rsidRPr="006C7A26" w:rsidRDefault="000B5CBA" w:rsidP="00C71F47">
            <w:pPr>
              <w:rPr>
                <w:rFonts w:ascii="Times New Roman" w:hAnsi="Times New Roman"/>
                <w:sz w:val="16"/>
              </w:rPr>
            </w:pPr>
            <w:r w:rsidRPr="006C7A26">
              <w:rPr>
                <w:rFonts w:ascii="Times New Roman" w:hAnsi="Times New Roman"/>
                <w:sz w:val="16"/>
              </w:rPr>
              <w:t>Repent!</w:t>
            </w:r>
          </w:p>
        </w:tc>
        <w:tc>
          <w:tcPr>
            <w:tcW w:w="1269" w:type="dxa"/>
          </w:tcPr>
          <w:p w14:paraId="3A7E8841" w14:textId="77777777" w:rsidR="000B5CBA" w:rsidRPr="006C7A26" w:rsidRDefault="000B5CBA" w:rsidP="00C71F47">
            <w:pPr>
              <w:rPr>
                <w:rFonts w:ascii="Times New Roman" w:hAnsi="Times New Roman"/>
                <w:sz w:val="16"/>
              </w:rPr>
            </w:pPr>
            <w:r w:rsidRPr="006C7A26">
              <w:rPr>
                <w:rFonts w:ascii="Times New Roman" w:hAnsi="Times New Roman"/>
                <w:sz w:val="16"/>
              </w:rPr>
              <w:t>If you do not repent, I will make war against those people with the sword of my mouth.</w:t>
            </w:r>
          </w:p>
        </w:tc>
        <w:tc>
          <w:tcPr>
            <w:tcW w:w="1265" w:type="dxa"/>
          </w:tcPr>
          <w:p w14:paraId="233DF650" w14:textId="77777777" w:rsidR="000B5CBA" w:rsidRPr="006C7A26" w:rsidRDefault="000B5CBA" w:rsidP="00C71F47">
            <w:pPr>
              <w:rPr>
                <w:rFonts w:ascii="Times New Roman" w:hAnsi="Times New Roman"/>
                <w:sz w:val="16"/>
              </w:rPr>
            </w:pPr>
            <w:r w:rsidRPr="006C7A26">
              <w:rPr>
                <w:rFonts w:ascii="Times New Roman" w:hAnsi="Times New Roman"/>
                <w:sz w:val="16"/>
              </w:rPr>
              <w:t>You will get some hidden manna, and a white stone with a new name that no one else knows.</w:t>
            </w:r>
          </w:p>
        </w:tc>
      </w:tr>
      <w:tr w:rsidR="000B5CBA" w:rsidRPr="006C7A26" w14:paraId="6D187AD0" w14:textId="77777777" w:rsidTr="00C71F47">
        <w:tc>
          <w:tcPr>
            <w:tcW w:w="1551" w:type="dxa"/>
            <w:shd w:val="solid" w:color="auto" w:fill="000000"/>
          </w:tcPr>
          <w:p w14:paraId="15184C4B" w14:textId="77777777" w:rsidR="000B5CBA" w:rsidRPr="006C7A26" w:rsidRDefault="000B5CBA" w:rsidP="00C71F47">
            <w:pPr>
              <w:rPr>
                <w:rFonts w:ascii="Times New Roman" w:hAnsi="Times New Roman"/>
                <w:sz w:val="18"/>
              </w:rPr>
            </w:pPr>
            <w:r w:rsidRPr="006C7A26">
              <w:rPr>
                <w:rFonts w:ascii="Times New Roman" w:hAnsi="Times New Roman"/>
                <w:b/>
                <w:sz w:val="22"/>
              </w:rPr>
              <w:t>Thyatira</w:t>
            </w:r>
            <w:r w:rsidRPr="006C7A26">
              <w:rPr>
                <w:rFonts w:ascii="Times New Roman" w:hAnsi="Times New Roman"/>
                <w:sz w:val="18"/>
              </w:rPr>
              <w:br/>
              <w:t>(2:18-29)</w:t>
            </w:r>
          </w:p>
          <w:p w14:paraId="6033A020" w14:textId="77777777" w:rsidR="000B5CBA" w:rsidRPr="006C7A26" w:rsidRDefault="000B5CBA" w:rsidP="00C71F47">
            <w:pPr>
              <w:rPr>
                <w:rFonts w:ascii="Times New Roman" w:hAnsi="Times New Roman"/>
                <w:sz w:val="18"/>
              </w:rPr>
            </w:pPr>
          </w:p>
          <w:p w14:paraId="3792E562" w14:textId="77777777" w:rsidR="000B5CBA" w:rsidRPr="006C7A26" w:rsidRDefault="000B5CBA" w:rsidP="00C71F47">
            <w:pPr>
              <w:rPr>
                <w:rFonts w:ascii="Times New Roman" w:hAnsi="Times New Roman"/>
                <w:i/>
                <w:sz w:val="18"/>
              </w:rPr>
            </w:pPr>
            <w:r w:rsidRPr="006C7A26">
              <w:rPr>
                <w:rFonts w:ascii="Times New Roman" w:hAnsi="Times New Roman"/>
                <w:i/>
                <w:sz w:val="18"/>
              </w:rPr>
              <w:t>Involved Yet Immoral</w:t>
            </w:r>
          </w:p>
        </w:tc>
        <w:tc>
          <w:tcPr>
            <w:tcW w:w="1288" w:type="dxa"/>
          </w:tcPr>
          <w:p w14:paraId="1976C0D0" w14:textId="77777777" w:rsidR="000B5CBA" w:rsidRPr="006C7A26" w:rsidRDefault="000B5CBA" w:rsidP="00C71F47">
            <w:pPr>
              <w:rPr>
                <w:rFonts w:ascii="Times New Roman" w:hAnsi="Times New Roman"/>
                <w:sz w:val="16"/>
              </w:rPr>
            </w:pPr>
            <w:r w:rsidRPr="006C7A26">
              <w:rPr>
                <w:rFonts w:ascii="Times New Roman" w:hAnsi="Times New Roman"/>
                <w:sz w:val="16"/>
              </w:rPr>
              <w:t>He has eyes like a fiery flame and feet like polished bronze.</w:t>
            </w:r>
          </w:p>
        </w:tc>
        <w:tc>
          <w:tcPr>
            <w:tcW w:w="1672" w:type="dxa"/>
          </w:tcPr>
          <w:p w14:paraId="7BCFA7BA" w14:textId="77777777" w:rsidR="000B5CBA" w:rsidRPr="006C7A26" w:rsidRDefault="000B5CBA" w:rsidP="00C71F47">
            <w:pPr>
              <w:rPr>
                <w:rFonts w:ascii="Times New Roman" w:hAnsi="Times New Roman"/>
                <w:sz w:val="16"/>
              </w:rPr>
            </w:pPr>
            <w:r w:rsidRPr="006C7A26">
              <w:rPr>
                <w:rFonts w:ascii="Times New Roman" w:hAnsi="Times New Roman"/>
                <w:sz w:val="16"/>
              </w:rPr>
              <w:t>I know your deeds: your love, faith, service, and steadfast endurance and that your recent deeds are greater.</w:t>
            </w:r>
          </w:p>
        </w:tc>
        <w:tc>
          <w:tcPr>
            <w:tcW w:w="1277" w:type="dxa"/>
          </w:tcPr>
          <w:p w14:paraId="6862854D" w14:textId="77777777" w:rsidR="000B5CBA" w:rsidRPr="006C7A26" w:rsidRDefault="000B5CBA" w:rsidP="00C71F47">
            <w:pPr>
              <w:rPr>
                <w:rFonts w:ascii="Times New Roman" w:hAnsi="Times New Roman"/>
                <w:sz w:val="16"/>
              </w:rPr>
            </w:pPr>
            <w:r w:rsidRPr="006C7A26">
              <w:rPr>
                <w:rFonts w:ascii="Times New Roman" w:hAnsi="Times New Roman"/>
                <w:sz w:val="16"/>
              </w:rPr>
              <w:t>You tolerate Jezebel’s false prophecies, food sacrificed to idols and sexual immorality.</w:t>
            </w:r>
          </w:p>
        </w:tc>
        <w:tc>
          <w:tcPr>
            <w:tcW w:w="1366" w:type="dxa"/>
          </w:tcPr>
          <w:p w14:paraId="26A0C932" w14:textId="77777777" w:rsidR="000B5CBA" w:rsidRPr="006C7A26" w:rsidRDefault="000B5CBA" w:rsidP="00C71F47">
            <w:pPr>
              <w:rPr>
                <w:rFonts w:ascii="Times New Roman" w:hAnsi="Times New Roman"/>
                <w:sz w:val="16"/>
              </w:rPr>
            </w:pPr>
            <w:r w:rsidRPr="006C7A26">
              <w:rPr>
                <w:rFonts w:ascii="Times New Roman" w:hAnsi="Times New Roman"/>
                <w:sz w:val="16"/>
              </w:rPr>
              <w:t>Her adulterers will have terrible suffering and a deadly disease so all churches will know His omniscience and right to judge.</w:t>
            </w:r>
          </w:p>
        </w:tc>
        <w:tc>
          <w:tcPr>
            <w:tcW w:w="1269" w:type="dxa"/>
          </w:tcPr>
          <w:p w14:paraId="01533E10" w14:textId="77777777" w:rsidR="000B5CBA" w:rsidRPr="006C7A26" w:rsidRDefault="000B5CBA" w:rsidP="00C71F47">
            <w:pPr>
              <w:rPr>
                <w:rFonts w:ascii="Times New Roman" w:hAnsi="Times New Roman"/>
                <w:sz w:val="16"/>
              </w:rPr>
            </w:pPr>
            <w:r w:rsidRPr="006C7A26">
              <w:rPr>
                <w:rFonts w:ascii="Times New Roman" w:hAnsi="Times New Roman"/>
                <w:sz w:val="16"/>
              </w:rPr>
              <w:t>Those avoiding “satanic secrets” must hold what you have until I come.</w:t>
            </w:r>
          </w:p>
        </w:tc>
        <w:tc>
          <w:tcPr>
            <w:tcW w:w="1265" w:type="dxa"/>
          </w:tcPr>
          <w:p w14:paraId="71809672" w14:textId="77777777" w:rsidR="000B5CBA" w:rsidRPr="006C7A26" w:rsidRDefault="000B5CBA" w:rsidP="00C71F47">
            <w:pPr>
              <w:rPr>
                <w:rFonts w:ascii="Times New Roman" w:hAnsi="Times New Roman"/>
                <w:sz w:val="16"/>
              </w:rPr>
            </w:pPr>
            <w:r w:rsidRPr="006C7A26">
              <w:rPr>
                <w:rFonts w:ascii="Times New Roman" w:hAnsi="Times New Roman"/>
                <w:sz w:val="16"/>
              </w:rPr>
              <w:t>The conqueror who continues in my deeds will get authority over the nations and the morning star.</w:t>
            </w:r>
          </w:p>
        </w:tc>
      </w:tr>
      <w:tr w:rsidR="000B5CBA" w:rsidRPr="006C7A26" w14:paraId="101A515C" w14:textId="77777777" w:rsidTr="00C71F47">
        <w:tc>
          <w:tcPr>
            <w:tcW w:w="1551" w:type="dxa"/>
            <w:shd w:val="solid" w:color="auto" w:fill="000000"/>
          </w:tcPr>
          <w:p w14:paraId="5F2C7C6A" w14:textId="77777777" w:rsidR="000B5CBA" w:rsidRPr="006C7A26" w:rsidRDefault="000B5CBA" w:rsidP="00C71F47">
            <w:pPr>
              <w:rPr>
                <w:rFonts w:ascii="Times New Roman" w:hAnsi="Times New Roman"/>
                <w:sz w:val="18"/>
              </w:rPr>
            </w:pPr>
            <w:r w:rsidRPr="006C7A26">
              <w:rPr>
                <w:rFonts w:ascii="Times New Roman" w:hAnsi="Times New Roman"/>
                <w:b/>
                <w:sz w:val="22"/>
              </w:rPr>
              <w:t>Sardis</w:t>
            </w:r>
            <w:r w:rsidRPr="006C7A26">
              <w:rPr>
                <w:rFonts w:ascii="Times New Roman" w:hAnsi="Times New Roman"/>
                <w:sz w:val="18"/>
              </w:rPr>
              <w:br/>
              <w:t>(3:1-6)</w:t>
            </w:r>
          </w:p>
          <w:p w14:paraId="48ADDC47" w14:textId="77777777" w:rsidR="000B5CBA" w:rsidRPr="006C7A26" w:rsidRDefault="000B5CBA" w:rsidP="00C71F47">
            <w:pPr>
              <w:rPr>
                <w:rFonts w:ascii="Times New Roman" w:hAnsi="Times New Roman"/>
                <w:sz w:val="18"/>
              </w:rPr>
            </w:pPr>
          </w:p>
          <w:p w14:paraId="50E86D9A" w14:textId="77777777" w:rsidR="000B5CBA" w:rsidRPr="006C7A26" w:rsidRDefault="000B5CBA" w:rsidP="00C71F47">
            <w:pPr>
              <w:rPr>
                <w:rFonts w:ascii="Times New Roman" w:hAnsi="Times New Roman"/>
                <w:i/>
                <w:sz w:val="18"/>
              </w:rPr>
            </w:pPr>
            <w:r w:rsidRPr="006C7A26">
              <w:rPr>
                <w:rFonts w:ascii="Times New Roman" w:hAnsi="Times New Roman"/>
                <w:i/>
                <w:sz w:val="18"/>
              </w:rPr>
              <w:t>Distinguished Yet Dead</w:t>
            </w:r>
          </w:p>
        </w:tc>
        <w:tc>
          <w:tcPr>
            <w:tcW w:w="1288" w:type="dxa"/>
          </w:tcPr>
          <w:p w14:paraId="7FC196AA" w14:textId="77777777" w:rsidR="000B5CBA" w:rsidRPr="006C7A26" w:rsidRDefault="000B5CBA" w:rsidP="00C71F47">
            <w:pPr>
              <w:rPr>
                <w:rFonts w:ascii="Times New Roman" w:hAnsi="Times New Roman"/>
                <w:sz w:val="16"/>
              </w:rPr>
            </w:pPr>
            <w:r w:rsidRPr="006C7A26">
              <w:rPr>
                <w:rFonts w:ascii="Times New Roman" w:hAnsi="Times New Roman"/>
                <w:sz w:val="16"/>
              </w:rPr>
              <w:t>He holds the seven spirits of God and the seven stars.</w:t>
            </w:r>
          </w:p>
        </w:tc>
        <w:tc>
          <w:tcPr>
            <w:tcW w:w="1672" w:type="dxa"/>
          </w:tcPr>
          <w:p w14:paraId="40BE0346" w14:textId="77777777" w:rsidR="000B5CBA" w:rsidRPr="006C7A26" w:rsidRDefault="000B5CBA" w:rsidP="00C71F47">
            <w:pPr>
              <w:rPr>
                <w:rFonts w:ascii="Times New Roman" w:hAnsi="Times New Roman"/>
                <w:sz w:val="16"/>
              </w:rPr>
            </w:pPr>
            <w:r w:rsidRPr="006C7A26">
              <w:rPr>
                <w:rFonts w:ascii="Times New Roman" w:hAnsi="Times New Roman"/>
                <w:sz w:val="16"/>
              </w:rPr>
              <w:t>I know your deeds.</w:t>
            </w:r>
          </w:p>
        </w:tc>
        <w:tc>
          <w:tcPr>
            <w:tcW w:w="1277" w:type="dxa"/>
          </w:tcPr>
          <w:p w14:paraId="549076A9" w14:textId="77777777" w:rsidR="000B5CBA" w:rsidRPr="006C7A26" w:rsidRDefault="000B5CBA" w:rsidP="00C71F47">
            <w:pPr>
              <w:rPr>
                <w:rFonts w:ascii="Times New Roman" w:hAnsi="Times New Roman"/>
                <w:sz w:val="16"/>
              </w:rPr>
            </w:pPr>
            <w:r w:rsidRPr="006C7A26">
              <w:rPr>
                <w:rFonts w:ascii="Times New Roman" w:hAnsi="Times New Roman"/>
                <w:sz w:val="16"/>
              </w:rPr>
              <w:t>You have a reputation that you are alive, but in reality you are dead.</w:t>
            </w:r>
          </w:p>
        </w:tc>
        <w:tc>
          <w:tcPr>
            <w:tcW w:w="1366" w:type="dxa"/>
          </w:tcPr>
          <w:p w14:paraId="45251041" w14:textId="77777777" w:rsidR="000B5CBA" w:rsidRPr="006C7A26" w:rsidRDefault="000B5CBA" w:rsidP="00C71F47">
            <w:pPr>
              <w:rPr>
                <w:rFonts w:ascii="Times New Roman" w:hAnsi="Times New Roman"/>
                <w:sz w:val="16"/>
              </w:rPr>
            </w:pPr>
            <w:r w:rsidRPr="006C7A26">
              <w:rPr>
                <w:rFonts w:ascii="Times New Roman" w:hAnsi="Times New Roman"/>
                <w:sz w:val="16"/>
              </w:rPr>
              <w:t>Wake up and strengthen your incomplete deeds, obey and repent.</w:t>
            </w:r>
          </w:p>
        </w:tc>
        <w:tc>
          <w:tcPr>
            <w:tcW w:w="1269" w:type="dxa"/>
          </w:tcPr>
          <w:p w14:paraId="39ED65CE" w14:textId="77777777" w:rsidR="000B5CBA" w:rsidRPr="006C7A26" w:rsidRDefault="000B5CBA" w:rsidP="00C71F47">
            <w:pPr>
              <w:rPr>
                <w:rFonts w:ascii="Times New Roman" w:hAnsi="Times New Roman"/>
                <w:sz w:val="16"/>
              </w:rPr>
            </w:pPr>
            <w:r w:rsidRPr="006C7A26">
              <w:rPr>
                <w:rFonts w:ascii="Times New Roman" w:hAnsi="Times New Roman"/>
                <w:sz w:val="16"/>
              </w:rPr>
              <w:t>If you do not wake up, I will come like a thief against you.</w:t>
            </w:r>
          </w:p>
        </w:tc>
        <w:tc>
          <w:tcPr>
            <w:tcW w:w="1265" w:type="dxa"/>
          </w:tcPr>
          <w:p w14:paraId="636761A8" w14:textId="77777777" w:rsidR="000B5CBA" w:rsidRPr="006C7A26" w:rsidRDefault="000B5CBA" w:rsidP="00C71F47">
            <w:pPr>
              <w:rPr>
                <w:rFonts w:ascii="Times New Roman" w:hAnsi="Times New Roman"/>
                <w:sz w:val="16"/>
              </w:rPr>
            </w:pPr>
            <w:r w:rsidRPr="006C7A26">
              <w:rPr>
                <w:rFonts w:ascii="Times New Roman" w:hAnsi="Times New Roman"/>
                <w:sz w:val="16"/>
              </w:rPr>
              <w:t>You will dress in white with eternal security declared before my Father and His angels.</w:t>
            </w:r>
          </w:p>
        </w:tc>
      </w:tr>
      <w:tr w:rsidR="000B5CBA" w:rsidRPr="006C7A26" w14:paraId="2B58638F" w14:textId="77777777" w:rsidTr="00C71F47">
        <w:tc>
          <w:tcPr>
            <w:tcW w:w="1551" w:type="dxa"/>
            <w:shd w:val="solid" w:color="auto" w:fill="000000"/>
          </w:tcPr>
          <w:p w14:paraId="5CAFFC67" w14:textId="77777777" w:rsidR="000B5CBA" w:rsidRPr="006C7A26" w:rsidRDefault="000B5CBA" w:rsidP="00C71F47">
            <w:pPr>
              <w:rPr>
                <w:rFonts w:ascii="Times New Roman" w:hAnsi="Times New Roman"/>
                <w:sz w:val="18"/>
              </w:rPr>
            </w:pPr>
            <w:r w:rsidRPr="006C7A26">
              <w:rPr>
                <w:rFonts w:ascii="Times New Roman" w:hAnsi="Times New Roman"/>
                <w:b/>
                <w:sz w:val="22"/>
              </w:rPr>
              <w:t>Philadelphia</w:t>
            </w:r>
            <w:r w:rsidRPr="006C7A26">
              <w:rPr>
                <w:rFonts w:ascii="Times New Roman" w:hAnsi="Times New Roman"/>
                <w:sz w:val="18"/>
              </w:rPr>
              <w:br/>
              <w:t>(3:7-13)</w:t>
            </w:r>
          </w:p>
          <w:p w14:paraId="6672EE48" w14:textId="77777777" w:rsidR="000B5CBA" w:rsidRPr="006C7A26" w:rsidRDefault="000B5CBA" w:rsidP="00C71F47">
            <w:pPr>
              <w:rPr>
                <w:rFonts w:ascii="Times New Roman" w:hAnsi="Times New Roman"/>
                <w:sz w:val="18"/>
              </w:rPr>
            </w:pPr>
          </w:p>
          <w:p w14:paraId="622C2B74" w14:textId="77777777" w:rsidR="000B5CBA" w:rsidRPr="006C7A26" w:rsidRDefault="000B5CBA" w:rsidP="00C71F47">
            <w:pPr>
              <w:rPr>
                <w:rFonts w:ascii="Times New Roman" w:hAnsi="Times New Roman"/>
                <w:i/>
                <w:sz w:val="18"/>
              </w:rPr>
            </w:pPr>
            <w:r w:rsidRPr="006C7A26">
              <w:rPr>
                <w:rFonts w:ascii="Times New Roman" w:hAnsi="Times New Roman"/>
                <w:i/>
                <w:sz w:val="18"/>
              </w:rPr>
              <w:t>Mistreated Yet Missions-Minded</w:t>
            </w:r>
          </w:p>
        </w:tc>
        <w:tc>
          <w:tcPr>
            <w:tcW w:w="1288" w:type="dxa"/>
          </w:tcPr>
          <w:p w14:paraId="538BDF2D" w14:textId="77777777" w:rsidR="000B5CBA" w:rsidRPr="006C7A26" w:rsidRDefault="000B5CBA" w:rsidP="00C71F47">
            <w:pPr>
              <w:rPr>
                <w:rFonts w:ascii="Times New Roman" w:hAnsi="Times New Roman"/>
                <w:sz w:val="16"/>
              </w:rPr>
            </w:pPr>
            <w:r w:rsidRPr="006C7A26">
              <w:rPr>
                <w:rFonts w:ascii="Times New Roman" w:hAnsi="Times New Roman"/>
                <w:sz w:val="16"/>
              </w:rPr>
              <w:t>He is the Holy One, the True One, who holds the key of David, who opens doors no one can shut, and shuts doors no one can open.</w:t>
            </w:r>
          </w:p>
        </w:tc>
        <w:tc>
          <w:tcPr>
            <w:tcW w:w="1672" w:type="dxa"/>
          </w:tcPr>
          <w:p w14:paraId="37FD999D" w14:textId="77777777" w:rsidR="000B5CBA" w:rsidRPr="006C7A26" w:rsidRDefault="000B5CBA" w:rsidP="00C71F47">
            <w:pPr>
              <w:rPr>
                <w:rFonts w:ascii="Times New Roman" w:hAnsi="Times New Roman"/>
                <w:sz w:val="16"/>
              </w:rPr>
            </w:pPr>
            <w:r w:rsidRPr="006C7A26">
              <w:rPr>
                <w:rFonts w:ascii="Times New Roman" w:hAnsi="Times New Roman"/>
                <w:sz w:val="16"/>
              </w:rPr>
              <w:t>I know your deeds.  Look!  I have given you an open door that no one can shut. You have little strength, but have obeyed my word and kept my name.</w:t>
            </w:r>
          </w:p>
        </w:tc>
        <w:tc>
          <w:tcPr>
            <w:tcW w:w="1277" w:type="dxa"/>
          </w:tcPr>
          <w:p w14:paraId="16FAF4D4" w14:textId="77777777" w:rsidR="000B5CBA" w:rsidRPr="006C7A26" w:rsidRDefault="000B5CBA" w:rsidP="00C71F47">
            <w:pPr>
              <w:rPr>
                <w:rFonts w:ascii="Times New Roman" w:hAnsi="Times New Roman"/>
                <w:sz w:val="16"/>
              </w:rPr>
            </w:pPr>
            <w:r w:rsidRPr="006C7A26">
              <w:rPr>
                <w:rFonts w:ascii="Times New Roman" w:hAnsi="Times New Roman"/>
                <w:sz w:val="16"/>
              </w:rPr>
              <w:t>(Absent)</w:t>
            </w:r>
          </w:p>
        </w:tc>
        <w:tc>
          <w:tcPr>
            <w:tcW w:w="1366" w:type="dxa"/>
          </w:tcPr>
          <w:p w14:paraId="348F25DC" w14:textId="77777777" w:rsidR="000B5CBA" w:rsidRPr="006C7A26" w:rsidRDefault="000B5CBA" w:rsidP="00C71F47">
            <w:pPr>
              <w:rPr>
                <w:rFonts w:ascii="Times New Roman" w:hAnsi="Times New Roman"/>
                <w:sz w:val="16"/>
              </w:rPr>
            </w:pPr>
            <w:r w:rsidRPr="006C7A26">
              <w:rPr>
                <w:rFonts w:ascii="Times New Roman" w:hAnsi="Times New Roman"/>
                <w:sz w:val="16"/>
              </w:rPr>
              <w:t>Hold on to what you have so that no one can take away your crown.</w:t>
            </w:r>
          </w:p>
        </w:tc>
        <w:tc>
          <w:tcPr>
            <w:tcW w:w="1269" w:type="dxa"/>
          </w:tcPr>
          <w:p w14:paraId="72AC2F47" w14:textId="77777777" w:rsidR="000B5CBA" w:rsidRPr="006C7A26" w:rsidRDefault="000B5CBA" w:rsidP="00C71F47">
            <w:pPr>
              <w:rPr>
                <w:rFonts w:ascii="Times New Roman" w:hAnsi="Times New Roman"/>
                <w:sz w:val="16"/>
              </w:rPr>
            </w:pPr>
            <w:r w:rsidRPr="006C7A26">
              <w:rPr>
                <w:rFonts w:ascii="Times New Roman" w:hAnsi="Times New Roman"/>
                <w:sz w:val="16"/>
              </w:rPr>
              <w:t>(Absent)</w:t>
            </w:r>
          </w:p>
        </w:tc>
        <w:tc>
          <w:tcPr>
            <w:tcW w:w="1265" w:type="dxa"/>
          </w:tcPr>
          <w:p w14:paraId="529EA623" w14:textId="77777777" w:rsidR="000B5CBA" w:rsidRPr="006C7A26" w:rsidRDefault="000B5CBA" w:rsidP="00C71F47">
            <w:pPr>
              <w:rPr>
                <w:rFonts w:ascii="Times New Roman" w:hAnsi="Times New Roman"/>
                <w:sz w:val="16"/>
              </w:rPr>
            </w:pPr>
            <w:r w:rsidRPr="006C7A26">
              <w:rPr>
                <w:rFonts w:ascii="Times New Roman" w:hAnsi="Times New Roman"/>
                <w:sz w:val="16"/>
              </w:rPr>
              <w:t>Jews from Satan’s synagogue will confess that I have loved you. I will keep you out of the Tribulation.  I am coming soon…</w:t>
            </w:r>
            <w:r w:rsidRPr="006C7A26">
              <w:rPr>
                <w:rFonts w:ascii="Times New Roman" w:hAnsi="Times New Roman"/>
              </w:rPr>
              <w:t xml:space="preserve"> </w:t>
            </w:r>
            <w:r w:rsidRPr="006C7A26">
              <w:rPr>
                <w:rFonts w:ascii="Times New Roman" w:hAnsi="Times New Roman"/>
                <w:sz w:val="16"/>
              </w:rPr>
              <w:t>You will be praised in the new Jerusalem.</w:t>
            </w:r>
          </w:p>
        </w:tc>
      </w:tr>
      <w:tr w:rsidR="000B5CBA" w:rsidRPr="006C7A26" w14:paraId="01C5A069" w14:textId="77777777" w:rsidTr="00C71F47">
        <w:tc>
          <w:tcPr>
            <w:tcW w:w="1551" w:type="dxa"/>
            <w:shd w:val="solid" w:color="auto" w:fill="000000"/>
          </w:tcPr>
          <w:p w14:paraId="78F02C6D" w14:textId="77777777" w:rsidR="000B5CBA" w:rsidRPr="006C7A26" w:rsidRDefault="000B5CBA" w:rsidP="00C71F47">
            <w:pPr>
              <w:rPr>
                <w:rFonts w:ascii="Times New Roman" w:hAnsi="Times New Roman"/>
                <w:sz w:val="18"/>
              </w:rPr>
            </w:pPr>
            <w:r w:rsidRPr="006C7A26">
              <w:rPr>
                <w:rFonts w:ascii="Times New Roman" w:hAnsi="Times New Roman"/>
                <w:b/>
                <w:sz w:val="22"/>
              </w:rPr>
              <w:t>Laodicea</w:t>
            </w:r>
            <w:r w:rsidRPr="006C7A26">
              <w:rPr>
                <w:rFonts w:ascii="Times New Roman" w:hAnsi="Times New Roman"/>
                <w:sz w:val="18"/>
              </w:rPr>
              <w:br/>
              <w:t>(3:14-22)</w:t>
            </w:r>
          </w:p>
          <w:p w14:paraId="30E55CBE" w14:textId="77777777" w:rsidR="000B5CBA" w:rsidRPr="006C7A26" w:rsidRDefault="000B5CBA" w:rsidP="00C71F47">
            <w:pPr>
              <w:rPr>
                <w:rFonts w:ascii="Times New Roman" w:hAnsi="Times New Roman"/>
                <w:sz w:val="18"/>
              </w:rPr>
            </w:pPr>
          </w:p>
          <w:p w14:paraId="6A23A456" w14:textId="77777777" w:rsidR="000B5CBA" w:rsidRPr="006C7A26" w:rsidRDefault="000B5CBA" w:rsidP="00C71F47">
            <w:pPr>
              <w:rPr>
                <w:rFonts w:ascii="Times New Roman" w:hAnsi="Times New Roman"/>
                <w:i/>
                <w:sz w:val="18"/>
              </w:rPr>
            </w:pPr>
            <w:r w:rsidRPr="006C7A26">
              <w:rPr>
                <w:rFonts w:ascii="Times New Roman" w:hAnsi="Times New Roman"/>
                <w:i/>
                <w:sz w:val="18"/>
              </w:rPr>
              <w:t>Luxurious Yet Lukewarm</w:t>
            </w:r>
          </w:p>
        </w:tc>
        <w:tc>
          <w:tcPr>
            <w:tcW w:w="1288" w:type="dxa"/>
          </w:tcPr>
          <w:p w14:paraId="746463BC" w14:textId="77777777" w:rsidR="000B5CBA" w:rsidRPr="006C7A26" w:rsidRDefault="000B5CBA" w:rsidP="00C71F47">
            <w:pPr>
              <w:rPr>
                <w:rFonts w:ascii="Times New Roman" w:hAnsi="Times New Roman"/>
                <w:sz w:val="16"/>
              </w:rPr>
            </w:pPr>
            <w:r w:rsidRPr="006C7A26">
              <w:rPr>
                <w:rFonts w:ascii="Times New Roman" w:hAnsi="Times New Roman"/>
                <w:sz w:val="16"/>
              </w:rPr>
              <w:t>He is the Amen, the faithful and true witness, the originator of God’s creation.</w:t>
            </w:r>
          </w:p>
        </w:tc>
        <w:tc>
          <w:tcPr>
            <w:tcW w:w="1672" w:type="dxa"/>
          </w:tcPr>
          <w:p w14:paraId="4A532419" w14:textId="77777777" w:rsidR="000B5CBA" w:rsidRPr="006C7A26" w:rsidRDefault="000B5CBA" w:rsidP="00C71F47">
            <w:pPr>
              <w:rPr>
                <w:rFonts w:ascii="Times New Roman" w:hAnsi="Times New Roman"/>
                <w:sz w:val="16"/>
              </w:rPr>
            </w:pPr>
            <w:r w:rsidRPr="006C7A26">
              <w:rPr>
                <w:rFonts w:ascii="Times New Roman" w:hAnsi="Times New Roman"/>
                <w:sz w:val="16"/>
              </w:rPr>
              <w:t>(Absent)</w:t>
            </w:r>
          </w:p>
        </w:tc>
        <w:tc>
          <w:tcPr>
            <w:tcW w:w="1277" w:type="dxa"/>
          </w:tcPr>
          <w:p w14:paraId="729CB636" w14:textId="77777777" w:rsidR="000B5CBA" w:rsidRPr="006C7A26" w:rsidRDefault="000B5CBA" w:rsidP="00C71F47">
            <w:pPr>
              <w:rPr>
                <w:rFonts w:ascii="Times New Roman" w:hAnsi="Times New Roman"/>
                <w:sz w:val="16"/>
              </w:rPr>
            </w:pPr>
            <w:r w:rsidRPr="006C7A26">
              <w:rPr>
                <w:rFonts w:ascii="Times New Roman" w:hAnsi="Times New Roman"/>
                <w:sz w:val="16"/>
              </w:rPr>
              <w:t>I know your lukewarm deeds and will vomit out of my mouth you who say, “I am rich and need nothing,” but really are wretched, pitiful, poor, blind, and naked.</w:t>
            </w:r>
          </w:p>
        </w:tc>
        <w:tc>
          <w:tcPr>
            <w:tcW w:w="1366" w:type="dxa"/>
          </w:tcPr>
          <w:p w14:paraId="01071B60" w14:textId="77777777" w:rsidR="000B5CBA" w:rsidRPr="006C7A26" w:rsidRDefault="000B5CBA" w:rsidP="00C71F47">
            <w:pPr>
              <w:rPr>
                <w:rFonts w:ascii="Times New Roman" w:hAnsi="Times New Roman"/>
                <w:sz w:val="16"/>
              </w:rPr>
            </w:pPr>
            <w:r w:rsidRPr="006C7A26">
              <w:rPr>
                <w:rFonts w:ascii="Times New Roman" w:hAnsi="Times New Roman"/>
                <w:sz w:val="16"/>
              </w:rPr>
              <w:t>Buy gold, white clothing and eye salve from me! All those I love, I rebuke and discipline so repent! Listen! I seek fellowship.</w:t>
            </w:r>
          </w:p>
        </w:tc>
        <w:tc>
          <w:tcPr>
            <w:tcW w:w="1269" w:type="dxa"/>
          </w:tcPr>
          <w:p w14:paraId="08B1D8C4" w14:textId="77777777" w:rsidR="000B5CBA" w:rsidRPr="006C7A26" w:rsidRDefault="000B5CBA" w:rsidP="00C71F47">
            <w:pPr>
              <w:rPr>
                <w:rFonts w:ascii="Times New Roman" w:hAnsi="Times New Roman"/>
                <w:sz w:val="16"/>
              </w:rPr>
            </w:pPr>
            <w:r w:rsidRPr="006C7A26">
              <w:rPr>
                <w:rFonts w:ascii="Times New Roman" w:hAnsi="Times New Roman"/>
                <w:sz w:val="16"/>
              </w:rPr>
              <w:t>(Absent)</w:t>
            </w:r>
          </w:p>
        </w:tc>
        <w:tc>
          <w:tcPr>
            <w:tcW w:w="1265" w:type="dxa"/>
          </w:tcPr>
          <w:p w14:paraId="29D59519" w14:textId="77777777" w:rsidR="000B5CBA" w:rsidRPr="006C7A26" w:rsidRDefault="000B5CBA" w:rsidP="00C71F47">
            <w:pPr>
              <w:rPr>
                <w:rFonts w:ascii="Times New Roman" w:hAnsi="Times New Roman"/>
                <w:sz w:val="16"/>
              </w:rPr>
            </w:pPr>
            <w:r w:rsidRPr="006C7A26">
              <w:rPr>
                <w:rFonts w:ascii="Times New Roman" w:hAnsi="Times New Roman"/>
                <w:sz w:val="16"/>
              </w:rPr>
              <w:t>The one who conquers will sit with me on my throne, just as I too conquered and sat down with my Father on his throne.</w:t>
            </w:r>
          </w:p>
        </w:tc>
      </w:tr>
    </w:tbl>
    <w:p w14:paraId="15A7A072" w14:textId="77777777" w:rsidR="000B5CBA" w:rsidRPr="006C7A26" w:rsidRDefault="000B5CBA" w:rsidP="000B5CBA">
      <w:pPr>
        <w:rPr>
          <w:rFonts w:ascii="Times New Roman" w:hAnsi="Times New Roman"/>
        </w:rPr>
      </w:pPr>
      <w:r w:rsidRPr="006C7A26">
        <w:rPr>
          <w:rFonts w:ascii="Times New Roman" w:hAnsi="Times New Roman"/>
        </w:rPr>
        <w:br w:type="page"/>
      </w:r>
    </w:p>
    <w:p w14:paraId="20432BA7" w14:textId="3C500527" w:rsidR="00212467" w:rsidRPr="006C7A26" w:rsidRDefault="00212467" w:rsidP="00C90CD7">
      <w:pPr>
        <w:tabs>
          <w:tab w:val="left" w:pos="900"/>
        </w:tabs>
        <w:ind w:right="90"/>
        <w:rPr>
          <w:rFonts w:ascii="Times New Roman" w:hAnsi="Times New Roman"/>
          <w:sz w:val="20"/>
        </w:rPr>
      </w:pPr>
      <w:r w:rsidRPr="006C7A26">
        <w:rPr>
          <w:rFonts w:ascii="Times New Roman" w:hAnsi="Times New Roman"/>
          <w:sz w:val="20"/>
        </w:rPr>
        <w:lastRenderedPageBreak/>
        <w:t xml:space="preserve">For a discussion of whether the seven churches reflect seven ages of church history, see Robert L. Thomas, “The Chronological Interpretation of Revelation 2–3,” </w:t>
      </w:r>
      <w:r w:rsidRPr="006C7A26">
        <w:rPr>
          <w:rFonts w:ascii="Times New Roman" w:hAnsi="Times New Roman"/>
          <w:i/>
          <w:sz w:val="20"/>
        </w:rPr>
        <w:t>BibSac</w:t>
      </w:r>
      <w:r w:rsidRPr="006C7A26">
        <w:rPr>
          <w:rFonts w:ascii="Times New Roman" w:hAnsi="Times New Roman"/>
          <w:sz w:val="20"/>
        </w:rPr>
        <w:t xml:space="preserve"> 124 (1967): 321-31; James L. Boyer, “Are the Seven Letters of Revelation 2–3 Prophetic?” </w:t>
      </w:r>
      <w:r w:rsidRPr="006C7A26">
        <w:rPr>
          <w:rFonts w:ascii="Times New Roman" w:hAnsi="Times New Roman"/>
          <w:i/>
          <w:sz w:val="20"/>
        </w:rPr>
        <w:t>Grace Theological Journal</w:t>
      </w:r>
      <w:r w:rsidRPr="006C7A26">
        <w:rPr>
          <w:rFonts w:ascii="Times New Roman" w:hAnsi="Times New Roman"/>
          <w:sz w:val="20"/>
        </w:rPr>
        <w:t xml:space="preserve"> 6:2 (Fall 1985): 267-73.</w:t>
      </w:r>
      <w:r w:rsidR="00C90CD7" w:rsidRPr="006C7A26">
        <w:rPr>
          <w:rFonts w:ascii="Times New Roman" w:hAnsi="Times New Roman"/>
          <w:sz w:val="20"/>
        </w:rPr>
        <w:t xml:space="preserve">  This view is quite rare among interpreters.</w:t>
      </w:r>
    </w:p>
    <w:p w14:paraId="5AF7D851" w14:textId="77777777" w:rsidR="0037675D" w:rsidRPr="006C7A26" w:rsidRDefault="0037675D" w:rsidP="00F97E42">
      <w:pPr>
        <w:ind w:left="426" w:hanging="426"/>
        <w:rPr>
          <w:rFonts w:ascii="Times New Roman" w:hAnsi="Times New Roman"/>
          <w:b/>
          <w:sz w:val="22"/>
        </w:rPr>
      </w:pPr>
    </w:p>
    <w:p w14:paraId="4BEE7AF0" w14:textId="2FEE40EF" w:rsidR="00E86B2D" w:rsidRPr="006C7A26" w:rsidRDefault="00F97E42" w:rsidP="00F97E42">
      <w:pPr>
        <w:ind w:left="426" w:hanging="426"/>
        <w:rPr>
          <w:rFonts w:ascii="Times New Roman" w:hAnsi="Times New Roman"/>
          <w:b/>
          <w:sz w:val="22"/>
        </w:rPr>
      </w:pPr>
      <w:r w:rsidRPr="006C7A26">
        <w:rPr>
          <w:rFonts w:ascii="Times New Roman" w:hAnsi="Times New Roman"/>
          <w:b/>
          <w:sz w:val="22"/>
        </w:rPr>
        <w:t>II.</w:t>
      </w:r>
      <w:r w:rsidRPr="006C7A26">
        <w:rPr>
          <w:rFonts w:ascii="Times New Roman" w:hAnsi="Times New Roman"/>
          <w:b/>
          <w:sz w:val="22"/>
        </w:rPr>
        <w:tab/>
      </w:r>
      <w:r w:rsidR="005163A5" w:rsidRPr="006C7A26">
        <w:rPr>
          <w:rFonts w:ascii="Times New Roman" w:hAnsi="Times New Roman"/>
          <w:b/>
          <w:sz w:val="22"/>
        </w:rPr>
        <w:t xml:space="preserve">Jesus </w:t>
      </w:r>
      <w:r w:rsidR="00EA689D" w:rsidRPr="006C7A26">
        <w:rPr>
          <w:rFonts w:ascii="Times New Roman" w:hAnsi="Times New Roman"/>
          <w:b/>
          <w:sz w:val="22"/>
        </w:rPr>
        <w:t>revealed the internal compromise and external opposition of</w:t>
      </w:r>
      <w:r w:rsidR="005163A5" w:rsidRPr="006C7A26">
        <w:rPr>
          <w:rFonts w:ascii="Times New Roman" w:hAnsi="Times New Roman"/>
          <w:b/>
          <w:sz w:val="22"/>
        </w:rPr>
        <w:t xml:space="preserve"> </w:t>
      </w:r>
      <w:r w:rsidR="00067D9F" w:rsidRPr="006C7A26">
        <w:rPr>
          <w:rFonts w:ascii="Times New Roman" w:hAnsi="Times New Roman"/>
          <w:b/>
          <w:sz w:val="22"/>
        </w:rPr>
        <w:t xml:space="preserve">seven Asian churches </w:t>
      </w:r>
      <w:r w:rsidR="00EA689D" w:rsidRPr="006C7A26">
        <w:rPr>
          <w:rFonts w:ascii="Times New Roman" w:hAnsi="Times New Roman"/>
          <w:b/>
          <w:sz w:val="22"/>
        </w:rPr>
        <w:t>in seven letters</w:t>
      </w:r>
      <w:r w:rsidR="00E86B2D" w:rsidRPr="006C7A26">
        <w:rPr>
          <w:rFonts w:ascii="Times New Roman" w:hAnsi="Times New Roman"/>
          <w:b/>
          <w:sz w:val="22"/>
        </w:rPr>
        <w:t xml:space="preserve"> </w:t>
      </w:r>
      <w:r w:rsidR="005163A5" w:rsidRPr="006C7A26">
        <w:rPr>
          <w:rFonts w:ascii="Times New Roman" w:hAnsi="Times New Roman"/>
          <w:b/>
          <w:sz w:val="22"/>
        </w:rPr>
        <w:t>to show His sovereignty to judge all churches</w:t>
      </w:r>
      <w:r w:rsidR="00527EC3">
        <w:rPr>
          <w:rFonts w:ascii="Times New Roman" w:hAnsi="Times New Roman"/>
          <w:b/>
          <w:sz w:val="22"/>
        </w:rPr>
        <w:t xml:space="preserve"> </w:t>
      </w:r>
      <w:r w:rsidR="00527EC3" w:rsidRPr="006C7A26">
        <w:rPr>
          <w:rFonts w:ascii="Times New Roman" w:hAnsi="Times New Roman"/>
          <w:b/>
          <w:sz w:val="22"/>
        </w:rPr>
        <w:t>(Rev 2–3)</w:t>
      </w:r>
      <w:r w:rsidR="005163A5" w:rsidRPr="006C7A26">
        <w:rPr>
          <w:rFonts w:ascii="Times New Roman" w:hAnsi="Times New Roman"/>
          <w:b/>
          <w:sz w:val="22"/>
        </w:rPr>
        <w:t>.</w:t>
      </w:r>
    </w:p>
    <w:p w14:paraId="16EF17CA" w14:textId="77777777" w:rsidR="00A54294" w:rsidRPr="006C7A26" w:rsidRDefault="000D0945" w:rsidP="00E86B2D">
      <w:pPr>
        <w:tabs>
          <w:tab w:val="left" w:pos="720"/>
        </w:tabs>
        <w:ind w:left="720" w:right="-342" w:hanging="360"/>
        <w:rPr>
          <w:rFonts w:ascii="Times New Roman" w:hAnsi="Times New Roman"/>
          <w:sz w:val="22"/>
        </w:rPr>
      </w:pPr>
      <w:r w:rsidRPr="006C7A26">
        <w:rPr>
          <w:rFonts w:ascii="Times New Roman" w:hAnsi="Times New Roman"/>
          <w:noProof/>
        </w:rPr>
        <w:drawing>
          <wp:anchor distT="0" distB="0" distL="114300" distR="114300" simplePos="0" relativeHeight="251673600" behindDoc="0" locked="0" layoutInCell="1" allowOverlap="1" wp14:anchorId="05B83579" wp14:editId="38CF179B">
            <wp:simplePos x="0" y="0"/>
            <wp:positionH relativeFrom="column">
              <wp:posOffset>585470</wp:posOffset>
            </wp:positionH>
            <wp:positionV relativeFrom="paragraph">
              <wp:posOffset>113665</wp:posOffset>
            </wp:positionV>
            <wp:extent cx="5087620" cy="3807460"/>
            <wp:effectExtent l="0" t="0" r="0" b="2540"/>
            <wp:wrapNone/>
            <wp:docPr id="125" name="Picture 125" descr="Rev 2-3 Chart of 7 Church Sta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Rev 2-3 Chart of 7 Church Stages"/>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087620" cy="38074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D70689C" w14:textId="77777777" w:rsidR="00C46F78" w:rsidRPr="006C7A26" w:rsidRDefault="00C46F78" w:rsidP="00C46F78">
      <w:pPr>
        <w:tabs>
          <w:tab w:val="left" w:pos="900"/>
        </w:tabs>
        <w:ind w:right="90"/>
        <w:jc w:val="center"/>
        <w:rPr>
          <w:rFonts w:ascii="Times New Roman" w:hAnsi="Times New Roman"/>
          <w:sz w:val="22"/>
        </w:rPr>
      </w:pPr>
      <w:r w:rsidRPr="006C7A26">
        <w:rPr>
          <w:rFonts w:ascii="Times New Roman" w:hAnsi="Times New Roman"/>
          <w:b/>
          <w:sz w:val="36"/>
        </w:rPr>
        <w:t>7 Church Stages?</w:t>
      </w:r>
      <w:r w:rsidRPr="006C7A26">
        <w:rPr>
          <w:rFonts w:ascii="Times New Roman" w:hAnsi="Times New Roman"/>
          <w:sz w:val="14"/>
        </w:rPr>
        <w:fldChar w:fldCharType="begin"/>
      </w:r>
      <w:r w:rsidRPr="006C7A26">
        <w:rPr>
          <w:rFonts w:ascii="Times New Roman" w:hAnsi="Times New Roman"/>
          <w:sz w:val="14"/>
        </w:rPr>
        <w:instrText xml:space="preserve"> TC  “7 Church Stages?” \l 3 </w:instrText>
      </w:r>
      <w:r w:rsidRPr="006C7A26">
        <w:rPr>
          <w:rFonts w:ascii="Times New Roman" w:hAnsi="Times New Roman"/>
          <w:sz w:val="14"/>
        </w:rPr>
        <w:fldChar w:fldCharType="end"/>
      </w:r>
    </w:p>
    <w:p w14:paraId="0C6A2CC6" w14:textId="77777777" w:rsidR="00022377" w:rsidRPr="006C7A26" w:rsidRDefault="00022377" w:rsidP="00A54294">
      <w:pPr>
        <w:jc w:val="center"/>
        <w:rPr>
          <w:rFonts w:ascii="Times New Roman" w:hAnsi="Times New Roman"/>
        </w:rPr>
      </w:pPr>
    </w:p>
    <w:p w14:paraId="60446465" w14:textId="77777777" w:rsidR="00A54294" w:rsidRPr="006C7A26" w:rsidRDefault="00A54294" w:rsidP="00A54294">
      <w:pPr>
        <w:jc w:val="center"/>
        <w:rPr>
          <w:rFonts w:ascii="Times New Roman" w:hAnsi="Times New Roman"/>
        </w:rPr>
      </w:pPr>
    </w:p>
    <w:p w14:paraId="3ACC66EF" w14:textId="77777777" w:rsidR="00D47805" w:rsidRPr="006C7A26" w:rsidRDefault="00D47805" w:rsidP="008B5965">
      <w:pPr>
        <w:tabs>
          <w:tab w:val="left" w:pos="900"/>
        </w:tabs>
        <w:ind w:right="90"/>
        <w:jc w:val="center"/>
        <w:rPr>
          <w:rFonts w:ascii="Times New Roman" w:hAnsi="Times New Roman"/>
        </w:rPr>
      </w:pPr>
    </w:p>
    <w:p w14:paraId="4E95BC69" w14:textId="77777777" w:rsidR="00D47805" w:rsidRPr="006C7A26" w:rsidRDefault="00D47805" w:rsidP="008B5965">
      <w:pPr>
        <w:tabs>
          <w:tab w:val="left" w:pos="900"/>
        </w:tabs>
        <w:ind w:right="90"/>
        <w:jc w:val="center"/>
        <w:rPr>
          <w:rFonts w:ascii="Times New Roman" w:hAnsi="Times New Roman"/>
        </w:rPr>
      </w:pPr>
    </w:p>
    <w:p w14:paraId="6169DCF6" w14:textId="77777777" w:rsidR="009F2E65" w:rsidRPr="006C7A26" w:rsidRDefault="009F2E65" w:rsidP="008B5965">
      <w:pPr>
        <w:tabs>
          <w:tab w:val="left" w:pos="900"/>
        </w:tabs>
        <w:ind w:right="90"/>
        <w:jc w:val="center"/>
        <w:rPr>
          <w:rFonts w:ascii="Times New Roman" w:hAnsi="Times New Roman"/>
        </w:rPr>
      </w:pPr>
    </w:p>
    <w:p w14:paraId="354EBAE2" w14:textId="77777777" w:rsidR="009F2E65" w:rsidRPr="006C7A26" w:rsidRDefault="009F2E65" w:rsidP="008B5965">
      <w:pPr>
        <w:tabs>
          <w:tab w:val="left" w:pos="900"/>
        </w:tabs>
        <w:ind w:right="90"/>
        <w:jc w:val="center"/>
        <w:rPr>
          <w:rFonts w:ascii="Times New Roman" w:hAnsi="Times New Roman"/>
        </w:rPr>
      </w:pPr>
    </w:p>
    <w:p w14:paraId="2864510F" w14:textId="77777777" w:rsidR="009F2E65" w:rsidRPr="006C7A26" w:rsidRDefault="009F2E65" w:rsidP="008B5965">
      <w:pPr>
        <w:tabs>
          <w:tab w:val="left" w:pos="900"/>
        </w:tabs>
        <w:ind w:right="90"/>
        <w:jc w:val="center"/>
        <w:rPr>
          <w:rFonts w:ascii="Times New Roman" w:hAnsi="Times New Roman"/>
        </w:rPr>
      </w:pPr>
    </w:p>
    <w:p w14:paraId="2B8687F0" w14:textId="77777777" w:rsidR="009F2E65" w:rsidRPr="006C7A26" w:rsidRDefault="009F2E65" w:rsidP="008B5965">
      <w:pPr>
        <w:tabs>
          <w:tab w:val="left" w:pos="900"/>
        </w:tabs>
        <w:ind w:right="90"/>
        <w:jc w:val="center"/>
        <w:rPr>
          <w:rFonts w:ascii="Times New Roman" w:hAnsi="Times New Roman"/>
        </w:rPr>
      </w:pPr>
    </w:p>
    <w:p w14:paraId="6319D3B5" w14:textId="77777777" w:rsidR="009F2E65" w:rsidRPr="006C7A26" w:rsidRDefault="009F2E65" w:rsidP="008B5965">
      <w:pPr>
        <w:tabs>
          <w:tab w:val="left" w:pos="900"/>
        </w:tabs>
        <w:ind w:right="90"/>
        <w:jc w:val="center"/>
        <w:rPr>
          <w:rFonts w:ascii="Times New Roman" w:hAnsi="Times New Roman"/>
        </w:rPr>
      </w:pPr>
    </w:p>
    <w:p w14:paraId="70DBB891" w14:textId="77777777" w:rsidR="009F2E65" w:rsidRPr="006C7A26" w:rsidRDefault="009F2E65" w:rsidP="008B5965">
      <w:pPr>
        <w:tabs>
          <w:tab w:val="left" w:pos="900"/>
        </w:tabs>
        <w:ind w:right="90"/>
        <w:jc w:val="center"/>
        <w:rPr>
          <w:rFonts w:ascii="Times New Roman" w:hAnsi="Times New Roman"/>
        </w:rPr>
      </w:pPr>
    </w:p>
    <w:p w14:paraId="38448F82" w14:textId="77777777" w:rsidR="009F2E65" w:rsidRPr="006C7A26" w:rsidRDefault="009F2E65" w:rsidP="008B5965">
      <w:pPr>
        <w:tabs>
          <w:tab w:val="left" w:pos="900"/>
        </w:tabs>
        <w:ind w:right="90"/>
        <w:jc w:val="center"/>
        <w:rPr>
          <w:rFonts w:ascii="Times New Roman" w:hAnsi="Times New Roman"/>
        </w:rPr>
      </w:pPr>
    </w:p>
    <w:p w14:paraId="39423961" w14:textId="77777777" w:rsidR="009F2E65" w:rsidRPr="006C7A26" w:rsidRDefault="009F2E65" w:rsidP="008B5965">
      <w:pPr>
        <w:tabs>
          <w:tab w:val="left" w:pos="900"/>
        </w:tabs>
        <w:ind w:right="90"/>
        <w:jc w:val="center"/>
        <w:rPr>
          <w:rFonts w:ascii="Times New Roman" w:hAnsi="Times New Roman"/>
        </w:rPr>
      </w:pPr>
    </w:p>
    <w:p w14:paraId="3CA01F32" w14:textId="77777777" w:rsidR="009F2E65" w:rsidRPr="006C7A26" w:rsidRDefault="009F2E65" w:rsidP="008B5965">
      <w:pPr>
        <w:tabs>
          <w:tab w:val="left" w:pos="900"/>
        </w:tabs>
        <w:ind w:right="90"/>
        <w:jc w:val="center"/>
        <w:rPr>
          <w:rFonts w:ascii="Times New Roman" w:hAnsi="Times New Roman"/>
        </w:rPr>
      </w:pPr>
    </w:p>
    <w:p w14:paraId="65D99CA6" w14:textId="77777777" w:rsidR="009F2E65" w:rsidRPr="006C7A26" w:rsidRDefault="009F2E65" w:rsidP="008B5965">
      <w:pPr>
        <w:tabs>
          <w:tab w:val="left" w:pos="900"/>
        </w:tabs>
        <w:ind w:right="90"/>
        <w:jc w:val="center"/>
        <w:rPr>
          <w:rFonts w:ascii="Times New Roman" w:hAnsi="Times New Roman"/>
        </w:rPr>
      </w:pPr>
    </w:p>
    <w:p w14:paraId="685B8430" w14:textId="77777777" w:rsidR="009F2E65" w:rsidRPr="006C7A26" w:rsidRDefault="009F2E65" w:rsidP="008B5965">
      <w:pPr>
        <w:tabs>
          <w:tab w:val="left" w:pos="900"/>
        </w:tabs>
        <w:ind w:right="90"/>
        <w:jc w:val="center"/>
        <w:rPr>
          <w:rFonts w:ascii="Times New Roman" w:hAnsi="Times New Roman"/>
        </w:rPr>
      </w:pPr>
    </w:p>
    <w:p w14:paraId="19EB1742" w14:textId="77777777" w:rsidR="009F2E65" w:rsidRPr="006C7A26" w:rsidRDefault="009F2E65" w:rsidP="008B5965">
      <w:pPr>
        <w:tabs>
          <w:tab w:val="left" w:pos="900"/>
        </w:tabs>
        <w:ind w:right="90"/>
        <w:jc w:val="center"/>
        <w:rPr>
          <w:rFonts w:ascii="Times New Roman" w:hAnsi="Times New Roman"/>
        </w:rPr>
      </w:pPr>
    </w:p>
    <w:p w14:paraId="6AE7EF14" w14:textId="77777777" w:rsidR="009F2E65" w:rsidRPr="006C7A26" w:rsidRDefault="009F2E65" w:rsidP="008B5965">
      <w:pPr>
        <w:tabs>
          <w:tab w:val="left" w:pos="900"/>
        </w:tabs>
        <w:ind w:right="90"/>
        <w:jc w:val="center"/>
        <w:rPr>
          <w:rFonts w:ascii="Times New Roman" w:hAnsi="Times New Roman"/>
        </w:rPr>
      </w:pPr>
    </w:p>
    <w:p w14:paraId="5ECBC3A1" w14:textId="77777777" w:rsidR="009F2E65" w:rsidRPr="006C7A26" w:rsidRDefault="009F2E65" w:rsidP="008B5965">
      <w:pPr>
        <w:tabs>
          <w:tab w:val="left" w:pos="900"/>
        </w:tabs>
        <w:ind w:right="90"/>
        <w:jc w:val="center"/>
        <w:rPr>
          <w:rFonts w:ascii="Times New Roman" w:hAnsi="Times New Roman"/>
        </w:rPr>
      </w:pPr>
    </w:p>
    <w:p w14:paraId="4A1CF0F2" w14:textId="77777777" w:rsidR="009F2E65" w:rsidRPr="006C7A26" w:rsidRDefault="009F2E65" w:rsidP="008B5965">
      <w:pPr>
        <w:tabs>
          <w:tab w:val="left" w:pos="900"/>
        </w:tabs>
        <w:ind w:right="90"/>
        <w:jc w:val="center"/>
        <w:rPr>
          <w:rFonts w:ascii="Times New Roman" w:hAnsi="Times New Roman"/>
        </w:rPr>
      </w:pPr>
    </w:p>
    <w:p w14:paraId="53545E9C" w14:textId="77777777" w:rsidR="009F2E65" w:rsidRPr="006C7A26" w:rsidRDefault="009F2E65" w:rsidP="008B5965">
      <w:pPr>
        <w:tabs>
          <w:tab w:val="left" w:pos="900"/>
        </w:tabs>
        <w:ind w:right="90"/>
        <w:jc w:val="center"/>
        <w:rPr>
          <w:rFonts w:ascii="Times New Roman" w:hAnsi="Times New Roman"/>
        </w:rPr>
      </w:pPr>
    </w:p>
    <w:p w14:paraId="66BE79AF" w14:textId="77777777" w:rsidR="009F2E65" w:rsidRPr="006C7A26" w:rsidRDefault="009F2E65" w:rsidP="008B5965">
      <w:pPr>
        <w:tabs>
          <w:tab w:val="left" w:pos="900"/>
        </w:tabs>
        <w:ind w:right="90"/>
        <w:jc w:val="center"/>
        <w:rPr>
          <w:rFonts w:ascii="Times New Roman" w:hAnsi="Times New Roman"/>
        </w:rPr>
      </w:pPr>
    </w:p>
    <w:p w14:paraId="344F27CF" w14:textId="77777777" w:rsidR="009F2E65" w:rsidRPr="006C7A26" w:rsidRDefault="009F2E65" w:rsidP="008B5965">
      <w:pPr>
        <w:tabs>
          <w:tab w:val="left" w:pos="900"/>
        </w:tabs>
        <w:ind w:right="90"/>
        <w:jc w:val="center"/>
        <w:rPr>
          <w:rFonts w:ascii="Times New Roman" w:hAnsi="Times New Roman"/>
        </w:rPr>
      </w:pPr>
    </w:p>
    <w:p w14:paraId="5BB705FE" w14:textId="77777777" w:rsidR="009F2E65" w:rsidRPr="006C7A26" w:rsidRDefault="009F2E65" w:rsidP="008B5965">
      <w:pPr>
        <w:tabs>
          <w:tab w:val="left" w:pos="900"/>
        </w:tabs>
        <w:ind w:right="90"/>
        <w:jc w:val="center"/>
        <w:rPr>
          <w:rFonts w:ascii="Times New Roman" w:hAnsi="Times New Roman"/>
        </w:rPr>
      </w:pPr>
    </w:p>
    <w:p w14:paraId="176DBA4B" w14:textId="77777777" w:rsidR="009F2E65" w:rsidRPr="006C7A26" w:rsidRDefault="009F2E65" w:rsidP="008B5965">
      <w:pPr>
        <w:tabs>
          <w:tab w:val="left" w:pos="900"/>
        </w:tabs>
        <w:ind w:right="90"/>
        <w:jc w:val="center"/>
        <w:rPr>
          <w:rFonts w:ascii="Times New Roman" w:hAnsi="Times New Roman"/>
        </w:rPr>
      </w:pPr>
    </w:p>
    <w:p w14:paraId="67907AA1" w14:textId="77777777" w:rsidR="009F2E65" w:rsidRPr="006C7A26" w:rsidRDefault="009F2E65" w:rsidP="008B5965">
      <w:pPr>
        <w:tabs>
          <w:tab w:val="left" w:pos="900"/>
        </w:tabs>
        <w:ind w:right="90"/>
        <w:jc w:val="center"/>
        <w:rPr>
          <w:rFonts w:ascii="Times New Roman" w:hAnsi="Times New Roman"/>
        </w:rPr>
      </w:pPr>
    </w:p>
    <w:p w14:paraId="2CBD52D9" w14:textId="77777777" w:rsidR="009F2E65" w:rsidRPr="006C7A26" w:rsidRDefault="009F2E65" w:rsidP="008B5965">
      <w:pPr>
        <w:tabs>
          <w:tab w:val="left" w:pos="900"/>
        </w:tabs>
        <w:ind w:right="90"/>
        <w:jc w:val="center"/>
        <w:rPr>
          <w:rFonts w:ascii="Times New Roman" w:hAnsi="Times New Roman"/>
        </w:rPr>
      </w:pPr>
    </w:p>
    <w:p w14:paraId="762018EF" w14:textId="77777777" w:rsidR="00D47805" w:rsidRPr="006C7A26" w:rsidRDefault="00D47805" w:rsidP="008B5965">
      <w:pPr>
        <w:tabs>
          <w:tab w:val="left" w:pos="900"/>
        </w:tabs>
        <w:ind w:right="90"/>
        <w:jc w:val="center"/>
        <w:rPr>
          <w:rFonts w:ascii="Times New Roman" w:hAnsi="Times New Roman"/>
        </w:rPr>
      </w:pPr>
    </w:p>
    <w:p w14:paraId="48697B51" w14:textId="77777777" w:rsidR="00D47805" w:rsidRPr="006C7A26" w:rsidRDefault="00D47805" w:rsidP="008B5965">
      <w:pPr>
        <w:tabs>
          <w:tab w:val="left" w:pos="900"/>
        </w:tabs>
        <w:ind w:right="90"/>
        <w:jc w:val="center"/>
        <w:rPr>
          <w:rFonts w:ascii="Times New Roman" w:hAnsi="Times New Roman"/>
        </w:rPr>
      </w:pPr>
    </w:p>
    <w:p w14:paraId="11AC9AE2" w14:textId="76EE36D7" w:rsidR="008B5965" w:rsidRPr="006C7A26" w:rsidRDefault="008B5965" w:rsidP="008B5965">
      <w:pPr>
        <w:tabs>
          <w:tab w:val="left" w:pos="900"/>
        </w:tabs>
        <w:ind w:right="90"/>
        <w:jc w:val="center"/>
        <w:rPr>
          <w:rFonts w:ascii="Times New Roman" w:hAnsi="Times New Roman"/>
          <w:sz w:val="22"/>
        </w:rPr>
      </w:pPr>
      <w:r w:rsidRPr="006C7A26">
        <w:rPr>
          <w:rFonts w:ascii="Times New Roman" w:hAnsi="Times New Roman"/>
        </w:rPr>
        <w:br w:type="page"/>
      </w:r>
      <w:r w:rsidR="00C92301" w:rsidRPr="006C7A26">
        <w:rPr>
          <w:rFonts w:ascii="Times New Roman" w:hAnsi="Times New Roman"/>
          <w:b/>
          <w:sz w:val="36"/>
        </w:rPr>
        <w:lastRenderedPageBreak/>
        <w:t>Seven</w:t>
      </w:r>
      <w:r w:rsidRPr="006C7A26">
        <w:rPr>
          <w:rFonts w:ascii="Times New Roman" w:hAnsi="Times New Roman"/>
          <w:b/>
          <w:sz w:val="36"/>
        </w:rPr>
        <w:t>fold Letters from Christ</w:t>
      </w:r>
      <w:r w:rsidRPr="006C7A26">
        <w:rPr>
          <w:rFonts w:ascii="Times New Roman" w:hAnsi="Times New Roman"/>
          <w:sz w:val="20"/>
        </w:rPr>
        <w:fldChar w:fldCharType="begin"/>
      </w:r>
      <w:r w:rsidRPr="006C7A26">
        <w:rPr>
          <w:rFonts w:ascii="Times New Roman" w:hAnsi="Times New Roman"/>
          <w:sz w:val="20"/>
        </w:rPr>
        <w:instrText xml:space="preserve"> TC  “Eightfold Letters from Christ” \l 3 </w:instrText>
      </w:r>
      <w:r w:rsidRPr="006C7A26">
        <w:rPr>
          <w:rFonts w:ascii="Times New Roman" w:hAnsi="Times New Roman"/>
          <w:sz w:val="20"/>
        </w:rPr>
        <w:fldChar w:fldCharType="end"/>
      </w:r>
    </w:p>
    <w:p w14:paraId="25BE9C61" w14:textId="77777777" w:rsidR="00DD221A" w:rsidRPr="006C7A26" w:rsidRDefault="00DD221A" w:rsidP="00DD221A">
      <w:pPr>
        <w:rPr>
          <w:rFonts w:ascii="Times New Roman" w:hAnsi="Times New Roman"/>
        </w:rPr>
      </w:pPr>
    </w:p>
    <w:p w14:paraId="79848F81" w14:textId="7629F77E" w:rsidR="00D1653C" w:rsidRPr="006C7A26" w:rsidRDefault="00D1653C" w:rsidP="00D1653C">
      <w:pPr>
        <w:rPr>
          <w:rFonts w:ascii="Times New Roman" w:hAnsi="Times New Roman"/>
        </w:rPr>
      </w:pPr>
      <w:r w:rsidRPr="006C7A26">
        <w:rPr>
          <w:rFonts w:ascii="Times New Roman" w:hAnsi="Times New Roman"/>
        </w:rPr>
        <w:t xml:space="preserve">Like a skillful archer who can hit the “bull’s eye” 100% of the time, Christ is “dead on” in his assessment of every church.  His evaluation of the seven churches of Asia Minor appears in a repeated pattern and is depicted below as if on a target where Christ first describes himself, and then accurately depicts six more </w:t>
      </w:r>
      <w:r w:rsidR="001541D3" w:rsidRPr="006C7A26">
        <w:rPr>
          <w:rFonts w:ascii="Times New Roman" w:hAnsi="Times New Roman"/>
        </w:rPr>
        <w:t>declarations about each congregation.</w:t>
      </w:r>
    </w:p>
    <w:p w14:paraId="6D823B7A" w14:textId="77777777" w:rsidR="00D1653C" w:rsidRPr="006C7A26" w:rsidRDefault="00D1653C" w:rsidP="00DD221A">
      <w:pPr>
        <w:rPr>
          <w:rFonts w:ascii="Times New Roman" w:hAnsi="Times New Roman"/>
        </w:rPr>
      </w:pPr>
    </w:p>
    <w:p w14:paraId="1C820BA2" w14:textId="77777777" w:rsidR="008B5965" w:rsidRPr="006C7A26" w:rsidRDefault="000D0945" w:rsidP="00DD221A">
      <w:pPr>
        <w:rPr>
          <w:rFonts w:ascii="Times New Roman" w:hAnsi="Times New Roman"/>
        </w:rPr>
      </w:pPr>
      <w:r w:rsidRPr="006C7A26">
        <w:rPr>
          <w:rFonts w:ascii="Times New Roman" w:hAnsi="Times New Roman"/>
          <w:noProof/>
        </w:rPr>
        <w:drawing>
          <wp:anchor distT="0" distB="0" distL="114300" distR="114300" simplePos="0" relativeHeight="251641856" behindDoc="0" locked="0" layoutInCell="1" allowOverlap="1" wp14:anchorId="0FFC5A26" wp14:editId="5F1B0DEA">
            <wp:simplePos x="0" y="0"/>
            <wp:positionH relativeFrom="column">
              <wp:posOffset>86360</wp:posOffset>
            </wp:positionH>
            <wp:positionV relativeFrom="paragraph">
              <wp:posOffset>139065</wp:posOffset>
            </wp:positionV>
            <wp:extent cx="6011545" cy="4504055"/>
            <wp:effectExtent l="0" t="0" r="8255" b="0"/>
            <wp:wrapNone/>
            <wp:docPr id="124" name="Picture 87" descr="Rev 2-3 Target Ch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Rev 2-3 Target Chart"/>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011545" cy="45040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40509E3" w14:textId="77777777" w:rsidR="008B5965" w:rsidRPr="006C7A26" w:rsidRDefault="008B5965" w:rsidP="00DD221A">
      <w:pPr>
        <w:rPr>
          <w:rFonts w:ascii="Times New Roman" w:hAnsi="Times New Roman"/>
        </w:rPr>
      </w:pPr>
    </w:p>
    <w:p w14:paraId="1059209C" w14:textId="77777777" w:rsidR="008B5965" w:rsidRPr="006C7A26" w:rsidRDefault="008B5965" w:rsidP="00DD221A">
      <w:pPr>
        <w:rPr>
          <w:rFonts w:ascii="Times New Roman" w:hAnsi="Times New Roman"/>
        </w:rPr>
      </w:pPr>
    </w:p>
    <w:p w14:paraId="4644BDAA" w14:textId="77777777" w:rsidR="008B5965" w:rsidRPr="006C7A26" w:rsidRDefault="008B5965" w:rsidP="00DD221A">
      <w:pPr>
        <w:rPr>
          <w:rFonts w:ascii="Times New Roman" w:hAnsi="Times New Roman"/>
        </w:rPr>
      </w:pPr>
    </w:p>
    <w:p w14:paraId="562CF70D" w14:textId="77777777" w:rsidR="008B5965" w:rsidRPr="006C7A26" w:rsidRDefault="008B5965" w:rsidP="00DD221A">
      <w:pPr>
        <w:rPr>
          <w:rFonts w:ascii="Times New Roman" w:hAnsi="Times New Roman"/>
        </w:rPr>
      </w:pPr>
    </w:p>
    <w:p w14:paraId="160E94D4" w14:textId="77777777" w:rsidR="008B5965" w:rsidRPr="006C7A26" w:rsidRDefault="008B5965" w:rsidP="00DD221A">
      <w:pPr>
        <w:rPr>
          <w:rFonts w:ascii="Times New Roman" w:hAnsi="Times New Roman"/>
        </w:rPr>
      </w:pPr>
    </w:p>
    <w:p w14:paraId="48703A18" w14:textId="77777777" w:rsidR="008B5965" w:rsidRPr="006C7A26" w:rsidRDefault="008B5965" w:rsidP="00DD221A">
      <w:pPr>
        <w:rPr>
          <w:rFonts w:ascii="Times New Roman" w:hAnsi="Times New Roman"/>
        </w:rPr>
      </w:pPr>
    </w:p>
    <w:p w14:paraId="14718396" w14:textId="77777777" w:rsidR="008B5965" w:rsidRPr="006C7A26" w:rsidRDefault="008B5965" w:rsidP="00DD221A">
      <w:pPr>
        <w:rPr>
          <w:rFonts w:ascii="Times New Roman" w:hAnsi="Times New Roman"/>
        </w:rPr>
      </w:pPr>
    </w:p>
    <w:p w14:paraId="61D1D54D" w14:textId="77777777" w:rsidR="008B5965" w:rsidRPr="006C7A26" w:rsidRDefault="008B5965" w:rsidP="00DD221A">
      <w:pPr>
        <w:rPr>
          <w:rFonts w:ascii="Times New Roman" w:hAnsi="Times New Roman"/>
        </w:rPr>
      </w:pPr>
    </w:p>
    <w:p w14:paraId="49F0D393" w14:textId="77777777" w:rsidR="008B5965" w:rsidRPr="006C7A26" w:rsidRDefault="008B5965" w:rsidP="00DD221A">
      <w:pPr>
        <w:rPr>
          <w:rFonts w:ascii="Times New Roman" w:hAnsi="Times New Roman"/>
        </w:rPr>
      </w:pPr>
    </w:p>
    <w:p w14:paraId="36F177C2" w14:textId="77777777" w:rsidR="008B5965" w:rsidRPr="006C7A26" w:rsidRDefault="008B5965" w:rsidP="00DD221A">
      <w:pPr>
        <w:rPr>
          <w:rFonts w:ascii="Times New Roman" w:hAnsi="Times New Roman"/>
        </w:rPr>
      </w:pPr>
    </w:p>
    <w:p w14:paraId="688C20A5" w14:textId="77777777" w:rsidR="008B5965" w:rsidRPr="006C7A26" w:rsidRDefault="008B5965" w:rsidP="00DD221A">
      <w:pPr>
        <w:rPr>
          <w:rFonts w:ascii="Times New Roman" w:hAnsi="Times New Roman"/>
        </w:rPr>
      </w:pPr>
    </w:p>
    <w:p w14:paraId="62CD4B9B" w14:textId="77777777" w:rsidR="008B5965" w:rsidRPr="006C7A26" w:rsidRDefault="008B5965" w:rsidP="00DD221A">
      <w:pPr>
        <w:rPr>
          <w:rFonts w:ascii="Times New Roman" w:hAnsi="Times New Roman"/>
        </w:rPr>
      </w:pPr>
    </w:p>
    <w:p w14:paraId="78DA6833" w14:textId="77777777" w:rsidR="008B5965" w:rsidRPr="006C7A26" w:rsidRDefault="008B5965" w:rsidP="00DD221A">
      <w:pPr>
        <w:rPr>
          <w:rFonts w:ascii="Times New Roman" w:hAnsi="Times New Roman"/>
        </w:rPr>
      </w:pPr>
    </w:p>
    <w:p w14:paraId="6DDC6622" w14:textId="77777777" w:rsidR="008B5965" w:rsidRPr="006C7A26" w:rsidRDefault="008B5965" w:rsidP="00DD221A">
      <w:pPr>
        <w:rPr>
          <w:rFonts w:ascii="Times New Roman" w:hAnsi="Times New Roman"/>
        </w:rPr>
      </w:pPr>
    </w:p>
    <w:p w14:paraId="3B471F10" w14:textId="77777777" w:rsidR="008B5965" w:rsidRPr="006C7A26" w:rsidRDefault="008B5965" w:rsidP="00DD221A">
      <w:pPr>
        <w:rPr>
          <w:rFonts w:ascii="Times New Roman" w:hAnsi="Times New Roman"/>
        </w:rPr>
      </w:pPr>
    </w:p>
    <w:p w14:paraId="327F7444" w14:textId="77777777" w:rsidR="008B5965" w:rsidRPr="006C7A26" w:rsidRDefault="008B5965" w:rsidP="00DD221A">
      <w:pPr>
        <w:rPr>
          <w:rFonts w:ascii="Times New Roman" w:hAnsi="Times New Roman"/>
        </w:rPr>
      </w:pPr>
    </w:p>
    <w:p w14:paraId="5E9C2B2B" w14:textId="77777777" w:rsidR="008B5965" w:rsidRPr="006C7A26" w:rsidRDefault="008B5965" w:rsidP="00DD221A">
      <w:pPr>
        <w:rPr>
          <w:rFonts w:ascii="Times New Roman" w:hAnsi="Times New Roman"/>
        </w:rPr>
      </w:pPr>
    </w:p>
    <w:p w14:paraId="283101FD" w14:textId="77777777" w:rsidR="008B5965" w:rsidRPr="006C7A26" w:rsidRDefault="008B5965" w:rsidP="00DD221A">
      <w:pPr>
        <w:rPr>
          <w:rFonts w:ascii="Times New Roman" w:hAnsi="Times New Roman"/>
        </w:rPr>
      </w:pPr>
    </w:p>
    <w:p w14:paraId="7B2619ED" w14:textId="77777777" w:rsidR="008B5965" w:rsidRPr="006C7A26" w:rsidRDefault="008B5965" w:rsidP="00DD221A">
      <w:pPr>
        <w:rPr>
          <w:rFonts w:ascii="Times New Roman" w:hAnsi="Times New Roman"/>
        </w:rPr>
      </w:pPr>
    </w:p>
    <w:p w14:paraId="7FBDA330" w14:textId="77777777" w:rsidR="008B5965" w:rsidRPr="006C7A26" w:rsidRDefault="008B5965" w:rsidP="00DD221A">
      <w:pPr>
        <w:rPr>
          <w:rFonts w:ascii="Times New Roman" w:hAnsi="Times New Roman"/>
        </w:rPr>
      </w:pPr>
    </w:p>
    <w:p w14:paraId="292A5FA6" w14:textId="77777777" w:rsidR="008B5965" w:rsidRPr="006C7A26" w:rsidRDefault="008B5965" w:rsidP="00DD221A">
      <w:pPr>
        <w:rPr>
          <w:rFonts w:ascii="Times New Roman" w:hAnsi="Times New Roman"/>
        </w:rPr>
      </w:pPr>
    </w:p>
    <w:p w14:paraId="59A43CD8" w14:textId="77777777" w:rsidR="008B5965" w:rsidRPr="006C7A26" w:rsidRDefault="008B5965" w:rsidP="00DD221A">
      <w:pPr>
        <w:rPr>
          <w:rFonts w:ascii="Times New Roman" w:hAnsi="Times New Roman"/>
        </w:rPr>
      </w:pPr>
    </w:p>
    <w:p w14:paraId="0CBF06A2" w14:textId="77777777" w:rsidR="008B5965" w:rsidRPr="006C7A26" w:rsidRDefault="008B5965" w:rsidP="00DD221A">
      <w:pPr>
        <w:rPr>
          <w:rFonts w:ascii="Times New Roman" w:hAnsi="Times New Roman"/>
        </w:rPr>
      </w:pPr>
    </w:p>
    <w:p w14:paraId="176E385D" w14:textId="77777777" w:rsidR="008B5965" w:rsidRPr="006C7A26" w:rsidRDefault="008B5965" w:rsidP="00DD221A">
      <w:pPr>
        <w:rPr>
          <w:rFonts w:ascii="Times New Roman" w:hAnsi="Times New Roman"/>
        </w:rPr>
      </w:pPr>
    </w:p>
    <w:p w14:paraId="7A751482" w14:textId="77777777" w:rsidR="008B5965" w:rsidRPr="006C7A26" w:rsidRDefault="008B5965" w:rsidP="00DD221A">
      <w:pPr>
        <w:rPr>
          <w:rFonts w:ascii="Times New Roman" w:hAnsi="Times New Roman"/>
        </w:rPr>
      </w:pPr>
    </w:p>
    <w:p w14:paraId="78A0BF6D" w14:textId="77777777" w:rsidR="008B5965" w:rsidRPr="006C7A26" w:rsidRDefault="008B5965" w:rsidP="00DD221A">
      <w:pPr>
        <w:rPr>
          <w:rFonts w:ascii="Times New Roman" w:hAnsi="Times New Roman"/>
        </w:rPr>
      </w:pPr>
    </w:p>
    <w:p w14:paraId="49DCB0B5" w14:textId="77777777" w:rsidR="008B5965" w:rsidRPr="006C7A26" w:rsidRDefault="008B5965" w:rsidP="00DD221A">
      <w:pPr>
        <w:rPr>
          <w:rFonts w:ascii="Times New Roman" w:hAnsi="Times New Roman"/>
        </w:rPr>
      </w:pPr>
    </w:p>
    <w:p w14:paraId="3273F030" w14:textId="77777777" w:rsidR="008B5965" w:rsidRPr="006C7A26" w:rsidRDefault="008B5965" w:rsidP="00DD221A">
      <w:pPr>
        <w:rPr>
          <w:rFonts w:ascii="Times New Roman" w:hAnsi="Times New Roman"/>
        </w:rPr>
      </w:pPr>
    </w:p>
    <w:p w14:paraId="24D23283" w14:textId="46720A8F" w:rsidR="008B5965" w:rsidRPr="006C7A26" w:rsidRDefault="00C92301" w:rsidP="00DD221A">
      <w:pPr>
        <w:rPr>
          <w:rFonts w:ascii="Times New Roman" w:hAnsi="Times New Roman"/>
        </w:rPr>
      </w:pPr>
      <w:r w:rsidRPr="006C7A26">
        <w:rPr>
          <w:rFonts w:ascii="Times New Roman" w:hAnsi="Times New Roman"/>
        </w:rPr>
        <w:t>Though some exceptions exist (noted with “N/A” above), the basic pattern of the seven letters is a sevenfold outline:</w:t>
      </w:r>
    </w:p>
    <w:p w14:paraId="2CCCC36D" w14:textId="0F2416F1" w:rsidR="00C92301" w:rsidRPr="006C7A26" w:rsidRDefault="00C92301" w:rsidP="00C92301">
      <w:pPr>
        <w:pStyle w:val="ListParagraph"/>
        <w:numPr>
          <w:ilvl w:val="2"/>
          <w:numId w:val="1"/>
        </w:numPr>
        <w:rPr>
          <w:rFonts w:ascii="Times New Roman" w:hAnsi="Times New Roman"/>
        </w:rPr>
      </w:pPr>
      <w:r w:rsidRPr="006C7A26">
        <w:rPr>
          <w:rFonts w:ascii="Times New Roman" w:hAnsi="Times New Roman"/>
          <w:u w:val="single"/>
        </w:rPr>
        <w:t>Church</w:t>
      </w:r>
      <w:r w:rsidRPr="006C7A26">
        <w:rPr>
          <w:rFonts w:ascii="Times New Roman" w:hAnsi="Times New Roman"/>
        </w:rPr>
        <w:t xml:space="preserve"> name</w:t>
      </w:r>
    </w:p>
    <w:p w14:paraId="200BE140" w14:textId="457ABDC9" w:rsidR="00C92301" w:rsidRPr="006C7A26" w:rsidRDefault="00C92301" w:rsidP="00C92301">
      <w:pPr>
        <w:pStyle w:val="ListParagraph"/>
        <w:numPr>
          <w:ilvl w:val="2"/>
          <w:numId w:val="1"/>
        </w:numPr>
        <w:rPr>
          <w:rFonts w:ascii="Times New Roman" w:hAnsi="Times New Roman"/>
        </w:rPr>
      </w:pPr>
      <w:r w:rsidRPr="006C7A26">
        <w:rPr>
          <w:rFonts w:ascii="Times New Roman" w:hAnsi="Times New Roman"/>
          <w:u w:val="single"/>
        </w:rPr>
        <w:t>Christ</w:t>
      </w:r>
      <w:r w:rsidR="000F7CA9" w:rsidRPr="006C7A26">
        <w:rPr>
          <w:rFonts w:ascii="Times New Roman" w:hAnsi="Times New Roman"/>
        </w:rPr>
        <w:t xml:space="preserve"> Described in a Unique Way for that Church</w:t>
      </w:r>
    </w:p>
    <w:p w14:paraId="2C8F54C6" w14:textId="10CF9B1E" w:rsidR="00C92301" w:rsidRPr="006C7A26" w:rsidRDefault="00C92301" w:rsidP="00C92301">
      <w:pPr>
        <w:pStyle w:val="ListParagraph"/>
        <w:numPr>
          <w:ilvl w:val="2"/>
          <w:numId w:val="1"/>
        </w:numPr>
        <w:rPr>
          <w:rFonts w:ascii="Times New Roman" w:hAnsi="Times New Roman"/>
        </w:rPr>
      </w:pPr>
      <w:r w:rsidRPr="006C7A26">
        <w:rPr>
          <w:rFonts w:ascii="Times New Roman" w:hAnsi="Times New Roman"/>
          <w:u w:val="single"/>
        </w:rPr>
        <w:t>Commendation</w:t>
      </w:r>
      <w:r w:rsidRPr="006C7A26">
        <w:rPr>
          <w:rFonts w:ascii="Times New Roman" w:hAnsi="Times New Roman"/>
        </w:rPr>
        <w:t xml:space="preserve"> of Good Deeds</w:t>
      </w:r>
      <w:r w:rsidR="000F7CA9" w:rsidRPr="006C7A26">
        <w:rPr>
          <w:rFonts w:ascii="Times New Roman" w:hAnsi="Times New Roman"/>
        </w:rPr>
        <w:t xml:space="preserve"> among the Believers</w:t>
      </w:r>
    </w:p>
    <w:p w14:paraId="41CB090B" w14:textId="4D134355" w:rsidR="00C92301" w:rsidRPr="006C7A26" w:rsidRDefault="00C92301" w:rsidP="00C92301">
      <w:pPr>
        <w:pStyle w:val="ListParagraph"/>
        <w:numPr>
          <w:ilvl w:val="2"/>
          <w:numId w:val="1"/>
        </w:numPr>
        <w:rPr>
          <w:rFonts w:ascii="Times New Roman" w:hAnsi="Times New Roman"/>
        </w:rPr>
      </w:pPr>
      <w:r w:rsidRPr="006C7A26">
        <w:rPr>
          <w:rFonts w:ascii="Times New Roman" w:hAnsi="Times New Roman"/>
          <w:u w:val="single"/>
        </w:rPr>
        <w:t>Rebuke</w:t>
      </w:r>
      <w:r w:rsidRPr="006C7A26">
        <w:rPr>
          <w:rFonts w:ascii="Times New Roman" w:hAnsi="Times New Roman"/>
        </w:rPr>
        <w:t xml:space="preserve"> of Sin within the Church</w:t>
      </w:r>
    </w:p>
    <w:p w14:paraId="4528E62E" w14:textId="7BDDE007" w:rsidR="00C92301" w:rsidRPr="006C7A26" w:rsidRDefault="00C92301" w:rsidP="00C92301">
      <w:pPr>
        <w:pStyle w:val="ListParagraph"/>
        <w:numPr>
          <w:ilvl w:val="2"/>
          <w:numId w:val="1"/>
        </w:numPr>
        <w:rPr>
          <w:rFonts w:ascii="Times New Roman" w:hAnsi="Times New Roman"/>
        </w:rPr>
      </w:pPr>
      <w:r w:rsidRPr="006C7A26">
        <w:rPr>
          <w:rFonts w:ascii="Times New Roman" w:hAnsi="Times New Roman"/>
          <w:u w:val="single"/>
        </w:rPr>
        <w:t>Exhortation</w:t>
      </w:r>
      <w:r w:rsidRPr="006C7A26">
        <w:rPr>
          <w:rFonts w:ascii="Times New Roman" w:hAnsi="Times New Roman"/>
        </w:rPr>
        <w:t xml:space="preserve"> or Encouragement to Repent</w:t>
      </w:r>
    </w:p>
    <w:p w14:paraId="770AFECC" w14:textId="31C0CE3E" w:rsidR="00C92301" w:rsidRPr="006C7A26" w:rsidRDefault="00C92301" w:rsidP="00C92301">
      <w:pPr>
        <w:pStyle w:val="ListParagraph"/>
        <w:numPr>
          <w:ilvl w:val="2"/>
          <w:numId w:val="1"/>
        </w:numPr>
        <w:rPr>
          <w:rFonts w:ascii="Times New Roman" w:hAnsi="Times New Roman"/>
        </w:rPr>
      </w:pPr>
      <w:r w:rsidRPr="006C7A26">
        <w:rPr>
          <w:rFonts w:ascii="Times New Roman" w:hAnsi="Times New Roman"/>
          <w:u w:val="single"/>
        </w:rPr>
        <w:t>Warning</w:t>
      </w:r>
      <w:r w:rsidRPr="006C7A26">
        <w:rPr>
          <w:rFonts w:ascii="Times New Roman" w:hAnsi="Times New Roman"/>
        </w:rPr>
        <w:t xml:space="preserve"> if the Exhortation is Disobeyed</w:t>
      </w:r>
    </w:p>
    <w:p w14:paraId="09E85991" w14:textId="4294D526" w:rsidR="00C92301" w:rsidRPr="006C7A26" w:rsidRDefault="00C92301" w:rsidP="00C92301">
      <w:pPr>
        <w:pStyle w:val="ListParagraph"/>
        <w:numPr>
          <w:ilvl w:val="2"/>
          <w:numId w:val="1"/>
        </w:numPr>
        <w:rPr>
          <w:rFonts w:ascii="Times New Roman" w:hAnsi="Times New Roman"/>
        </w:rPr>
      </w:pPr>
      <w:r w:rsidRPr="006C7A26">
        <w:rPr>
          <w:rFonts w:ascii="Times New Roman" w:hAnsi="Times New Roman"/>
          <w:u w:val="single"/>
        </w:rPr>
        <w:t>Promise</w:t>
      </w:r>
      <w:r w:rsidRPr="006C7A26">
        <w:rPr>
          <w:rFonts w:ascii="Times New Roman" w:hAnsi="Times New Roman"/>
        </w:rPr>
        <w:t xml:space="preserve"> </w:t>
      </w:r>
      <w:r w:rsidR="000F7CA9" w:rsidRPr="006C7A26">
        <w:rPr>
          <w:rFonts w:ascii="Times New Roman" w:hAnsi="Times New Roman"/>
        </w:rPr>
        <w:t>for Faithfulness</w:t>
      </w:r>
    </w:p>
    <w:p w14:paraId="2EE89399" w14:textId="77777777" w:rsidR="008B5965" w:rsidRPr="006C7A26" w:rsidRDefault="008B5965" w:rsidP="00DD221A">
      <w:pPr>
        <w:rPr>
          <w:rFonts w:ascii="Times New Roman" w:hAnsi="Times New Roman"/>
        </w:rPr>
      </w:pPr>
    </w:p>
    <w:p w14:paraId="72ADD67D" w14:textId="77777777" w:rsidR="00D47805" w:rsidRPr="006C7A26" w:rsidRDefault="00D47805" w:rsidP="00DD221A">
      <w:pPr>
        <w:rPr>
          <w:rFonts w:ascii="Times New Roman" w:hAnsi="Times New Roman"/>
        </w:rPr>
      </w:pPr>
      <w:r w:rsidRPr="006C7A26">
        <w:rPr>
          <w:rFonts w:ascii="Times New Roman" w:hAnsi="Times New Roman"/>
        </w:rPr>
        <w:t>Notice also that each letter not only begins with a reference to Christ but ends with an appeal from the Spirit.</w:t>
      </w:r>
    </w:p>
    <w:p w14:paraId="120A65D6" w14:textId="77777777" w:rsidR="008B5965" w:rsidRPr="006C7A26" w:rsidRDefault="008B5965" w:rsidP="00DD221A">
      <w:pPr>
        <w:rPr>
          <w:rFonts w:ascii="Times New Roman" w:hAnsi="Times New Roman"/>
        </w:rPr>
      </w:pPr>
    </w:p>
    <w:p w14:paraId="33F16FED" w14:textId="52D1EC55" w:rsidR="00E86B2D" w:rsidRPr="006C7A26" w:rsidRDefault="008B5965" w:rsidP="008C6A71">
      <w:pPr>
        <w:pStyle w:val="Heading2"/>
        <w:numPr>
          <w:ilvl w:val="1"/>
          <w:numId w:val="24"/>
        </w:numPr>
        <w:ind w:left="993" w:hanging="426"/>
        <w:rPr>
          <w:rFonts w:ascii="Times New Roman" w:hAnsi="Times New Roman"/>
        </w:rPr>
      </w:pPr>
      <w:r w:rsidRPr="006C7A26">
        <w:rPr>
          <w:rFonts w:ascii="Times New Roman" w:hAnsi="Times New Roman"/>
        </w:rPr>
        <w:br w:type="page"/>
      </w:r>
      <w:r w:rsidR="00864EC5" w:rsidRPr="006C7A26">
        <w:rPr>
          <w:rFonts w:ascii="Times New Roman" w:hAnsi="Times New Roman"/>
        </w:rPr>
        <w:lastRenderedPageBreak/>
        <w:t>Busy Yet Backsliding</w:t>
      </w:r>
      <w:r w:rsidR="00864EC5">
        <w:rPr>
          <w:rFonts w:ascii="Times New Roman" w:hAnsi="Times New Roman"/>
        </w:rPr>
        <w:t>—</w:t>
      </w:r>
      <w:r w:rsidR="00864EC5" w:rsidRPr="006C7A26">
        <w:rPr>
          <w:rFonts w:ascii="Times New Roman" w:hAnsi="Times New Roman"/>
        </w:rPr>
        <w:t>Apostolic Age</w:t>
      </w:r>
      <w:r w:rsidR="00864EC5">
        <w:rPr>
          <w:rFonts w:ascii="Times New Roman" w:hAnsi="Times New Roman"/>
        </w:rPr>
        <w:t xml:space="preserve">: </w:t>
      </w:r>
      <w:r w:rsidR="00E86B2D" w:rsidRPr="006C7A26">
        <w:rPr>
          <w:rFonts w:ascii="Times New Roman" w:hAnsi="Times New Roman"/>
        </w:rPr>
        <w:t xml:space="preserve">Christ </w:t>
      </w:r>
      <w:r w:rsidR="007E64D5">
        <w:rPr>
          <w:rFonts w:ascii="Times New Roman" w:hAnsi="Times New Roman"/>
        </w:rPr>
        <w:t>praises</w:t>
      </w:r>
      <w:r w:rsidR="003765B7">
        <w:rPr>
          <w:rFonts w:ascii="Times New Roman" w:hAnsi="Times New Roman"/>
        </w:rPr>
        <w:t xml:space="preserve"> Ephesian </w:t>
      </w:r>
      <w:r w:rsidR="00E86B2D" w:rsidRPr="006C7A26">
        <w:rPr>
          <w:rFonts w:ascii="Times New Roman" w:hAnsi="Times New Roman"/>
        </w:rPr>
        <w:t xml:space="preserve">believers </w:t>
      </w:r>
      <w:r w:rsidR="003765B7">
        <w:rPr>
          <w:rFonts w:ascii="Times New Roman" w:hAnsi="Times New Roman"/>
        </w:rPr>
        <w:t xml:space="preserve">for </w:t>
      </w:r>
      <w:r w:rsidR="00E86B2D" w:rsidRPr="006C7A26">
        <w:rPr>
          <w:rFonts w:ascii="Times New Roman" w:hAnsi="Times New Roman"/>
        </w:rPr>
        <w:t xml:space="preserve">their service and </w:t>
      </w:r>
      <w:r w:rsidR="007018FD" w:rsidRPr="006C7A26">
        <w:rPr>
          <w:rFonts w:ascii="Times New Roman" w:hAnsi="Times New Roman"/>
        </w:rPr>
        <w:t>diligence</w:t>
      </w:r>
      <w:r w:rsidR="00E86B2D" w:rsidRPr="006C7A26">
        <w:rPr>
          <w:rFonts w:ascii="Times New Roman" w:hAnsi="Times New Roman"/>
        </w:rPr>
        <w:t xml:space="preserve"> in God's truth and exhort</w:t>
      </w:r>
      <w:r w:rsidR="003765B7">
        <w:rPr>
          <w:rFonts w:ascii="Times New Roman" w:hAnsi="Times New Roman"/>
        </w:rPr>
        <w:t>s</w:t>
      </w:r>
      <w:r w:rsidR="00E86B2D" w:rsidRPr="006C7A26">
        <w:rPr>
          <w:rFonts w:ascii="Times New Roman" w:hAnsi="Times New Roman"/>
        </w:rPr>
        <w:t xml:space="preserve"> them to rekindle their love for Christ</w:t>
      </w:r>
      <w:r w:rsidR="00864EC5">
        <w:rPr>
          <w:rFonts w:ascii="Times New Roman" w:hAnsi="Times New Roman"/>
        </w:rPr>
        <w:t xml:space="preserve"> </w:t>
      </w:r>
      <w:r w:rsidR="00864EC5" w:rsidRPr="006C7A26">
        <w:rPr>
          <w:rFonts w:ascii="Times New Roman" w:hAnsi="Times New Roman"/>
        </w:rPr>
        <w:t>(2:1-7)</w:t>
      </w:r>
      <w:r w:rsidR="00E86B2D" w:rsidRPr="006C7A26">
        <w:rPr>
          <w:rFonts w:ascii="Times New Roman" w:hAnsi="Times New Roman"/>
        </w:rPr>
        <w:t>.</w:t>
      </w:r>
    </w:p>
    <w:p w14:paraId="505F9EE1" w14:textId="1423B80F" w:rsidR="00E86B2D" w:rsidRPr="006C7A26" w:rsidRDefault="00E86B2D" w:rsidP="00801DB5">
      <w:pPr>
        <w:pStyle w:val="Heading3"/>
        <w:ind w:left="1418" w:hanging="425"/>
        <w:rPr>
          <w:rFonts w:ascii="Times New Roman" w:hAnsi="Times New Roman"/>
          <w:szCs w:val="24"/>
        </w:rPr>
      </w:pPr>
      <w:r w:rsidRPr="006C7A26">
        <w:rPr>
          <w:rFonts w:ascii="Times New Roman" w:hAnsi="Times New Roman"/>
          <w:u w:val="single"/>
        </w:rPr>
        <w:t>Destination</w:t>
      </w:r>
      <w:r w:rsidRPr="006C7A26">
        <w:rPr>
          <w:rFonts w:ascii="Times New Roman" w:hAnsi="Times New Roman"/>
        </w:rPr>
        <w:t xml:space="preserve">: </w:t>
      </w:r>
      <w:r w:rsidRPr="006C7A26">
        <w:rPr>
          <w:rFonts w:ascii="Times New Roman" w:hAnsi="Times New Roman"/>
          <w:szCs w:val="24"/>
        </w:rPr>
        <w:t>Ephesus</w:t>
      </w:r>
      <w:r w:rsidR="00F176EE">
        <w:rPr>
          <w:rFonts w:ascii="Times New Roman" w:hAnsi="Times New Roman"/>
          <w:szCs w:val="24"/>
        </w:rPr>
        <w:t xml:space="preserve"> </w:t>
      </w:r>
      <w:r w:rsidR="00F176EE" w:rsidRPr="006C7A26">
        <w:rPr>
          <w:rFonts w:ascii="Times New Roman" w:hAnsi="Times New Roman"/>
        </w:rPr>
        <w:t>(2:1a)</w:t>
      </w:r>
    </w:p>
    <w:p w14:paraId="7F5EF806" w14:textId="77777777" w:rsidR="0016178C" w:rsidRPr="006C7A26" w:rsidRDefault="0016178C" w:rsidP="0016178C">
      <w:pPr>
        <w:rPr>
          <w:rFonts w:ascii="Times New Roman" w:hAnsi="Times New Roman"/>
        </w:rPr>
      </w:pPr>
    </w:p>
    <w:p w14:paraId="795DF9A9" w14:textId="77777777" w:rsidR="0016178C" w:rsidRPr="006C7A26" w:rsidRDefault="0016178C" w:rsidP="0016178C">
      <w:pPr>
        <w:rPr>
          <w:rFonts w:ascii="Times New Roman" w:hAnsi="Times New Roman"/>
        </w:rPr>
      </w:pPr>
    </w:p>
    <w:p w14:paraId="253FAF6C" w14:textId="77777777" w:rsidR="0016178C" w:rsidRPr="006C7A26" w:rsidRDefault="0016178C" w:rsidP="0016178C">
      <w:pPr>
        <w:rPr>
          <w:rFonts w:ascii="Times New Roman" w:hAnsi="Times New Roman"/>
        </w:rPr>
      </w:pPr>
    </w:p>
    <w:p w14:paraId="173992C9" w14:textId="77777777" w:rsidR="0016178C" w:rsidRPr="006C7A26" w:rsidRDefault="0016178C" w:rsidP="0016178C">
      <w:pPr>
        <w:rPr>
          <w:rFonts w:ascii="Times New Roman" w:hAnsi="Times New Roman"/>
        </w:rPr>
      </w:pPr>
    </w:p>
    <w:p w14:paraId="16C0E69D" w14:textId="77777777" w:rsidR="0016178C" w:rsidRPr="006C7A26" w:rsidRDefault="0016178C" w:rsidP="0016178C">
      <w:pPr>
        <w:rPr>
          <w:rFonts w:ascii="Times New Roman" w:hAnsi="Times New Roman"/>
        </w:rPr>
      </w:pPr>
    </w:p>
    <w:p w14:paraId="015BD45B" w14:textId="77777777" w:rsidR="0016178C" w:rsidRPr="006C7A26" w:rsidRDefault="0016178C" w:rsidP="0016178C">
      <w:pPr>
        <w:rPr>
          <w:rFonts w:ascii="Times New Roman" w:hAnsi="Times New Roman"/>
        </w:rPr>
      </w:pPr>
    </w:p>
    <w:p w14:paraId="3AEE46D4" w14:textId="77777777" w:rsidR="0016178C" w:rsidRPr="006C7A26" w:rsidRDefault="0016178C" w:rsidP="0016178C">
      <w:pPr>
        <w:rPr>
          <w:rFonts w:ascii="Times New Roman" w:hAnsi="Times New Roman"/>
        </w:rPr>
      </w:pPr>
    </w:p>
    <w:p w14:paraId="62200D74" w14:textId="77777777" w:rsidR="0016178C" w:rsidRPr="006C7A26" w:rsidRDefault="0016178C" w:rsidP="0016178C">
      <w:pPr>
        <w:rPr>
          <w:rFonts w:ascii="Times New Roman" w:hAnsi="Times New Roman"/>
        </w:rPr>
      </w:pPr>
    </w:p>
    <w:p w14:paraId="02B109AA" w14:textId="77777777" w:rsidR="0016178C" w:rsidRPr="006C7A26" w:rsidRDefault="0016178C" w:rsidP="0016178C">
      <w:pPr>
        <w:rPr>
          <w:rFonts w:ascii="Times New Roman" w:hAnsi="Times New Roman"/>
        </w:rPr>
      </w:pPr>
    </w:p>
    <w:p w14:paraId="5CCC6F29" w14:textId="77777777" w:rsidR="0016178C" w:rsidRPr="006C7A26" w:rsidRDefault="0016178C" w:rsidP="0016178C">
      <w:pPr>
        <w:rPr>
          <w:rFonts w:ascii="Times New Roman" w:hAnsi="Times New Roman"/>
        </w:rPr>
      </w:pPr>
    </w:p>
    <w:p w14:paraId="29D15EC6" w14:textId="49A09196" w:rsidR="0016178C" w:rsidRPr="006C7A26" w:rsidRDefault="0016178C" w:rsidP="0016178C">
      <w:pPr>
        <w:rPr>
          <w:rFonts w:ascii="Times New Roman" w:hAnsi="Times New Roman"/>
        </w:rPr>
      </w:pPr>
    </w:p>
    <w:p w14:paraId="602DAB78" w14:textId="2FFE0647" w:rsidR="0016178C" w:rsidRPr="006C7A26" w:rsidRDefault="00465232" w:rsidP="0016178C">
      <w:pPr>
        <w:rPr>
          <w:rFonts w:ascii="Times New Roman" w:hAnsi="Times New Roman"/>
        </w:rPr>
      </w:pPr>
      <w:r w:rsidRPr="006C7A26">
        <w:rPr>
          <w:rFonts w:ascii="Times New Roman" w:hAnsi="Times New Roman"/>
          <w:noProof/>
        </w:rPr>
        <w:drawing>
          <wp:anchor distT="0" distB="0" distL="114300" distR="114300" simplePos="0" relativeHeight="251716608" behindDoc="0" locked="0" layoutInCell="1" allowOverlap="1" wp14:anchorId="5A20BA34" wp14:editId="20D1A666">
            <wp:simplePos x="0" y="0"/>
            <wp:positionH relativeFrom="margin">
              <wp:posOffset>585470</wp:posOffset>
            </wp:positionH>
            <wp:positionV relativeFrom="margin">
              <wp:posOffset>2940050</wp:posOffset>
            </wp:positionV>
            <wp:extent cx="4812665" cy="3393440"/>
            <wp:effectExtent l="0" t="0" r="0" b="10160"/>
            <wp:wrapSquare wrapText="bothSides"/>
            <wp:docPr id="157" name="Picture 157" descr="Rick SSD:Users:griffith:Desktop:NTS349 Ephesians Temple of Artemi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ick SSD:Users:griffith:Desktop:NTS349 Ephesians Temple of Artemis.png"/>
                    <pic:cNvPicPr>
                      <a:picLocks noChangeAspect="1" noChangeArrowheads="1"/>
                    </pic:cNvPicPr>
                  </pic:nvPicPr>
                  <pic:blipFill>
                    <a:blip r:embed="rId39">
                      <a:extLst>
                        <a:ext uri="{BEBA8EAE-BF5A-486C-A8C5-ECC9F3942E4B}">
                          <a14:imgProps xmlns:a14="http://schemas.microsoft.com/office/drawing/2010/main">
                            <a14:imgLayer r:embed="rId40">
                              <a14:imgEffect>
                                <a14:saturation sat="66000"/>
                              </a14:imgEffect>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4812665" cy="3393440"/>
                    </a:xfrm>
                    <a:prstGeom prst="rect">
                      <a:avLst/>
                    </a:prstGeom>
                    <a:noFill/>
                    <a:ln>
                      <a:noFill/>
                    </a:ln>
                  </pic:spPr>
                </pic:pic>
              </a:graphicData>
            </a:graphic>
          </wp:anchor>
        </w:drawing>
      </w:r>
    </w:p>
    <w:p w14:paraId="5317F6C1" w14:textId="77777777" w:rsidR="0016178C" w:rsidRPr="006C7A26" w:rsidRDefault="0016178C" w:rsidP="0016178C">
      <w:pPr>
        <w:rPr>
          <w:rFonts w:ascii="Times New Roman" w:hAnsi="Times New Roman"/>
        </w:rPr>
      </w:pPr>
    </w:p>
    <w:p w14:paraId="596233FC" w14:textId="77777777" w:rsidR="0016178C" w:rsidRPr="006C7A26" w:rsidRDefault="0016178C" w:rsidP="0016178C">
      <w:pPr>
        <w:rPr>
          <w:rFonts w:ascii="Times New Roman" w:hAnsi="Times New Roman"/>
        </w:rPr>
      </w:pPr>
    </w:p>
    <w:p w14:paraId="27713DA3" w14:textId="36058C70" w:rsidR="00E86B2D" w:rsidRPr="006C7A26" w:rsidRDefault="00E86B2D" w:rsidP="00801DB5">
      <w:pPr>
        <w:pStyle w:val="Heading3"/>
        <w:ind w:left="1418" w:hanging="425"/>
        <w:rPr>
          <w:rFonts w:ascii="Times New Roman" w:hAnsi="Times New Roman"/>
        </w:rPr>
      </w:pPr>
      <w:r w:rsidRPr="006C7A26">
        <w:rPr>
          <w:rFonts w:ascii="Times New Roman" w:hAnsi="Times New Roman"/>
          <w:u w:val="single"/>
        </w:rPr>
        <w:t>Description of Christ</w:t>
      </w:r>
      <w:r w:rsidRPr="006C7A26">
        <w:rPr>
          <w:rFonts w:ascii="Times New Roman" w:hAnsi="Times New Roman"/>
        </w:rPr>
        <w:t>: He has a firm grasp on the seven stars in His right hand and He walks among the seven golden lamp stands</w:t>
      </w:r>
      <w:r w:rsidR="00265E80">
        <w:rPr>
          <w:rFonts w:ascii="Times New Roman" w:hAnsi="Times New Roman"/>
        </w:rPr>
        <w:t xml:space="preserve"> </w:t>
      </w:r>
      <w:r w:rsidR="00265E80" w:rsidRPr="006C7A26">
        <w:rPr>
          <w:rFonts w:ascii="Times New Roman" w:hAnsi="Times New Roman"/>
        </w:rPr>
        <w:t>(2:1b)</w:t>
      </w:r>
      <w:r w:rsidRPr="006C7A26">
        <w:rPr>
          <w:rFonts w:ascii="Times New Roman" w:hAnsi="Times New Roman"/>
        </w:rPr>
        <w:t>.</w:t>
      </w:r>
    </w:p>
    <w:p w14:paraId="3E56700E" w14:textId="77777777" w:rsidR="00282201" w:rsidRPr="006C7A26" w:rsidRDefault="00282201" w:rsidP="00725055">
      <w:pPr>
        <w:rPr>
          <w:rFonts w:ascii="Times New Roman" w:hAnsi="Times New Roman"/>
        </w:rPr>
      </w:pPr>
    </w:p>
    <w:p w14:paraId="15159AC3" w14:textId="77777777" w:rsidR="00282201" w:rsidRPr="006C7A26" w:rsidRDefault="00282201" w:rsidP="00725055">
      <w:pPr>
        <w:rPr>
          <w:rFonts w:ascii="Times New Roman" w:hAnsi="Times New Roman"/>
        </w:rPr>
      </w:pPr>
    </w:p>
    <w:p w14:paraId="78DEDDDD" w14:textId="77777777" w:rsidR="00282201" w:rsidRPr="006C7A26" w:rsidRDefault="00282201" w:rsidP="00725055">
      <w:pPr>
        <w:rPr>
          <w:rFonts w:ascii="Times New Roman" w:hAnsi="Times New Roman"/>
        </w:rPr>
      </w:pPr>
    </w:p>
    <w:p w14:paraId="18F25BE0" w14:textId="3745806B" w:rsidR="00E86B2D" w:rsidRPr="006C7A26" w:rsidRDefault="00E86B2D" w:rsidP="00801DB5">
      <w:pPr>
        <w:pStyle w:val="Heading3"/>
        <w:ind w:left="1418" w:hanging="425"/>
        <w:rPr>
          <w:rFonts w:ascii="Times New Roman" w:hAnsi="Times New Roman"/>
        </w:rPr>
      </w:pPr>
      <w:r w:rsidRPr="006C7A26">
        <w:rPr>
          <w:rFonts w:ascii="Times New Roman" w:hAnsi="Times New Roman"/>
          <w:u w:val="single"/>
        </w:rPr>
        <w:t>Commendation</w:t>
      </w:r>
      <w:r w:rsidRPr="006C7A26">
        <w:rPr>
          <w:rFonts w:ascii="Times New Roman" w:hAnsi="Times New Roman"/>
        </w:rPr>
        <w:t>: I know your works</w:t>
      </w:r>
      <w:r w:rsidR="00B10E2A">
        <w:rPr>
          <w:rFonts w:ascii="Times New Roman" w:hAnsi="Times New Roman"/>
        </w:rPr>
        <w:t xml:space="preserve"> </w:t>
      </w:r>
      <w:r w:rsidRPr="006C7A26">
        <w:rPr>
          <w:rFonts w:ascii="Times New Roman" w:hAnsi="Times New Roman"/>
        </w:rPr>
        <w:t>and steadfast</w:t>
      </w:r>
      <w:r w:rsidR="00B10E2A">
        <w:rPr>
          <w:rFonts w:ascii="Times New Roman" w:hAnsi="Times New Roman"/>
        </w:rPr>
        <w:t>ness</w:t>
      </w:r>
      <w:r w:rsidRPr="006C7A26">
        <w:rPr>
          <w:rFonts w:ascii="Times New Roman" w:hAnsi="Times New Roman"/>
        </w:rPr>
        <w:t xml:space="preserve"> for my name, and not tolerating evil</w:t>
      </w:r>
      <w:r w:rsidR="00384F11">
        <w:rPr>
          <w:rFonts w:ascii="Times New Roman" w:hAnsi="Times New Roman"/>
        </w:rPr>
        <w:t>,</w:t>
      </w:r>
      <w:r w:rsidRPr="006C7A26">
        <w:rPr>
          <w:rFonts w:ascii="Times New Roman" w:hAnsi="Times New Roman"/>
        </w:rPr>
        <w:t xml:space="preserve"> testing self-named apostles</w:t>
      </w:r>
      <w:r w:rsidR="00A318CB">
        <w:rPr>
          <w:rFonts w:ascii="Times New Roman" w:hAnsi="Times New Roman"/>
        </w:rPr>
        <w:t>,</w:t>
      </w:r>
      <w:r w:rsidRPr="006C7A26">
        <w:rPr>
          <w:rFonts w:ascii="Times New Roman" w:hAnsi="Times New Roman"/>
        </w:rPr>
        <w:t xml:space="preserve"> persisting steadfastly and not growing weary</w:t>
      </w:r>
      <w:r w:rsidR="00265E80">
        <w:rPr>
          <w:rFonts w:ascii="Times New Roman" w:hAnsi="Times New Roman"/>
        </w:rPr>
        <w:t xml:space="preserve"> </w:t>
      </w:r>
      <w:r w:rsidR="00265E80" w:rsidRPr="006C7A26">
        <w:rPr>
          <w:rFonts w:ascii="Times New Roman" w:hAnsi="Times New Roman"/>
        </w:rPr>
        <w:t>(2:2-3)</w:t>
      </w:r>
      <w:r w:rsidRPr="006C7A26">
        <w:rPr>
          <w:rFonts w:ascii="Times New Roman" w:hAnsi="Times New Roman"/>
        </w:rPr>
        <w:t>.</w:t>
      </w:r>
    </w:p>
    <w:p w14:paraId="24BB6C21" w14:textId="30F91CC0" w:rsidR="00E86B2D" w:rsidRPr="006C7A26" w:rsidRDefault="00282201" w:rsidP="00DF444F">
      <w:pPr>
        <w:pStyle w:val="Heading3"/>
        <w:ind w:left="3969" w:hanging="425"/>
        <w:rPr>
          <w:rFonts w:ascii="Times New Roman" w:hAnsi="Times New Roman"/>
        </w:rPr>
      </w:pPr>
      <w:r w:rsidRPr="006C7A26">
        <w:rPr>
          <w:rFonts w:ascii="Times New Roman" w:hAnsi="Times New Roman"/>
        </w:rPr>
        <w:br w:type="page"/>
      </w:r>
      <w:r w:rsidR="000D0945" w:rsidRPr="006C7A26">
        <w:rPr>
          <w:rFonts w:ascii="Times New Roman" w:hAnsi="Times New Roman"/>
          <w:noProof/>
        </w:rPr>
        <w:lastRenderedPageBreak/>
        <w:drawing>
          <wp:anchor distT="0" distB="0" distL="114300" distR="114300" simplePos="0" relativeHeight="251644928" behindDoc="0" locked="0" layoutInCell="1" allowOverlap="1" wp14:anchorId="4FF9C6A9" wp14:editId="3270A16C">
            <wp:simplePos x="0" y="0"/>
            <wp:positionH relativeFrom="column">
              <wp:posOffset>-116840</wp:posOffset>
            </wp:positionH>
            <wp:positionV relativeFrom="paragraph">
              <wp:posOffset>137795</wp:posOffset>
            </wp:positionV>
            <wp:extent cx="2125345" cy="1981200"/>
            <wp:effectExtent l="0" t="0" r="0" b="0"/>
            <wp:wrapNone/>
            <wp:docPr id="123" name="Picture 91" descr="rev 2v4 ash20wednesday20symb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rev 2v4 ash20wednesday20symbol"/>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125345" cy="1981200"/>
                    </a:xfrm>
                    <a:prstGeom prst="rect">
                      <a:avLst/>
                    </a:prstGeom>
                    <a:noFill/>
                    <a:ln>
                      <a:noFill/>
                    </a:ln>
                  </pic:spPr>
                </pic:pic>
              </a:graphicData>
            </a:graphic>
            <wp14:sizeRelH relativeFrom="page">
              <wp14:pctWidth>0</wp14:pctWidth>
            </wp14:sizeRelH>
            <wp14:sizeRelV relativeFrom="page">
              <wp14:pctHeight>0</wp14:pctHeight>
            </wp14:sizeRelV>
          </wp:anchor>
        </w:drawing>
      </w:r>
      <w:r w:rsidR="00E86B2D" w:rsidRPr="006C7A26">
        <w:rPr>
          <w:rFonts w:ascii="Times New Roman" w:hAnsi="Times New Roman"/>
          <w:u w:val="single"/>
        </w:rPr>
        <w:t>Rebuke</w:t>
      </w:r>
      <w:r w:rsidR="00E86B2D" w:rsidRPr="006C7A26">
        <w:rPr>
          <w:rFonts w:ascii="Times New Roman" w:hAnsi="Times New Roman"/>
        </w:rPr>
        <w:t>: You have departed from your first love</w:t>
      </w:r>
      <w:r w:rsidR="00DF444F">
        <w:rPr>
          <w:rFonts w:ascii="Times New Roman" w:hAnsi="Times New Roman"/>
        </w:rPr>
        <w:t xml:space="preserve"> </w:t>
      </w:r>
      <w:r w:rsidR="00DF444F" w:rsidRPr="006C7A26">
        <w:rPr>
          <w:rFonts w:ascii="Times New Roman" w:hAnsi="Times New Roman"/>
        </w:rPr>
        <w:t>(2:4)</w:t>
      </w:r>
      <w:r w:rsidR="00E86B2D" w:rsidRPr="006C7A26">
        <w:rPr>
          <w:rFonts w:ascii="Times New Roman" w:hAnsi="Times New Roman"/>
        </w:rPr>
        <w:t>.</w:t>
      </w:r>
    </w:p>
    <w:p w14:paraId="452FF9F7" w14:textId="77777777" w:rsidR="0016178C" w:rsidRPr="006C7A26" w:rsidRDefault="0016178C" w:rsidP="0016178C">
      <w:pPr>
        <w:rPr>
          <w:rFonts w:ascii="Times New Roman" w:hAnsi="Times New Roman"/>
        </w:rPr>
      </w:pPr>
    </w:p>
    <w:p w14:paraId="5C95599D" w14:textId="77777777" w:rsidR="0016178C" w:rsidRPr="006C7A26" w:rsidRDefault="0016178C" w:rsidP="0016178C">
      <w:pPr>
        <w:rPr>
          <w:rFonts w:ascii="Times New Roman" w:hAnsi="Times New Roman"/>
        </w:rPr>
      </w:pPr>
    </w:p>
    <w:p w14:paraId="689BB08D" w14:textId="77777777" w:rsidR="0016178C" w:rsidRPr="006C7A26" w:rsidRDefault="0016178C" w:rsidP="0016178C">
      <w:pPr>
        <w:rPr>
          <w:rFonts w:ascii="Times New Roman" w:hAnsi="Times New Roman"/>
        </w:rPr>
      </w:pPr>
    </w:p>
    <w:p w14:paraId="37D10D3B" w14:textId="77777777" w:rsidR="0016178C" w:rsidRPr="006C7A26" w:rsidRDefault="0016178C" w:rsidP="0016178C">
      <w:pPr>
        <w:rPr>
          <w:rFonts w:ascii="Times New Roman" w:hAnsi="Times New Roman"/>
        </w:rPr>
      </w:pPr>
    </w:p>
    <w:p w14:paraId="69F55B82" w14:textId="77777777" w:rsidR="0016178C" w:rsidRPr="006C7A26" w:rsidRDefault="0016178C" w:rsidP="0016178C">
      <w:pPr>
        <w:rPr>
          <w:rFonts w:ascii="Times New Roman" w:hAnsi="Times New Roman"/>
        </w:rPr>
      </w:pPr>
    </w:p>
    <w:p w14:paraId="04C48A95" w14:textId="77777777" w:rsidR="0016178C" w:rsidRPr="006C7A26" w:rsidRDefault="0016178C" w:rsidP="0016178C">
      <w:pPr>
        <w:rPr>
          <w:rFonts w:ascii="Times New Roman" w:hAnsi="Times New Roman"/>
        </w:rPr>
      </w:pPr>
    </w:p>
    <w:p w14:paraId="03052F61" w14:textId="77777777" w:rsidR="001C48E8" w:rsidRPr="006C7A26" w:rsidRDefault="001C48E8" w:rsidP="0016178C">
      <w:pPr>
        <w:rPr>
          <w:rFonts w:ascii="Times New Roman" w:hAnsi="Times New Roman"/>
        </w:rPr>
      </w:pPr>
    </w:p>
    <w:p w14:paraId="78F74705" w14:textId="77777777" w:rsidR="001C48E8" w:rsidRPr="006C7A26" w:rsidRDefault="001C48E8" w:rsidP="0016178C">
      <w:pPr>
        <w:rPr>
          <w:rFonts w:ascii="Times New Roman" w:hAnsi="Times New Roman"/>
        </w:rPr>
      </w:pPr>
    </w:p>
    <w:p w14:paraId="416C8028" w14:textId="77777777" w:rsidR="001C48E8" w:rsidRPr="006C7A26" w:rsidRDefault="001C48E8" w:rsidP="0016178C">
      <w:pPr>
        <w:rPr>
          <w:rFonts w:ascii="Times New Roman" w:hAnsi="Times New Roman"/>
        </w:rPr>
      </w:pPr>
    </w:p>
    <w:p w14:paraId="7A7D5A51" w14:textId="77777777" w:rsidR="001C48E8" w:rsidRPr="006C7A26" w:rsidRDefault="001C48E8" w:rsidP="0016178C">
      <w:pPr>
        <w:rPr>
          <w:rFonts w:ascii="Times New Roman" w:hAnsi="Times New Roman"/>
        </w:rPr>
      </w:pPr>
    </w:p>
    <w:p w14:paraId="35FEC2D2" w14:textId="77777777" w:rsidR="001C48E8" w:rsidRPr="006C7A26" w:rsidRDefault="001C48E8" w:rsidP="0016178C">
      <w:pPr>
        <w:rPr>
          <w:rFonts w:ascii="Times New Roman" w:hAnsi="Times New Roman"/>
        </w:rPr>
      </w:pPr>
    </w:p>
    <w:p w14:paraId="0984D3A0" w14:textId="77777777" w:rsidR="001C48E8" w:rsidRPr="006C7A26" w:rsidRDefault="001C48E8" w:rsidP="0016178C">
      <w:pPr>
        <w:rPr>
          <w:rFonts w:ascii="Times New Roman" w:hAnsi="Times New Roman"/>
        </w:rPr>
      </w:pPr>
    </w:p>
    <w:p w14:paraId="47B752BA" w14:textId="77777777" w:rsidR="0016178C" w:rsidRPr="006C7A26" w:rsidRDefault="0016178C" w:rsidP="0016178C">
      <w:pPr>
        <w:rPr>
          <w:rFonts w:ascii="Times New Roman" w:hAnsi="Times New Roman"/>
        </w:rPr>
      </w:pPr>
    </w:p>
    <w:p w14:paraId="5EED8CD9" w14:textId="6F548329" w:rsidR="00E86B2D" w:rsidRPr="006C7A26" w:rsidRDefault="00E86B2D" w:rsidP="00801DB5">
      <w:pPr>
        <w:pStyle w:val="Heading3"/>
        <w:ind w:left="1418" w:hanging="425"/>
        <w:rPr>
          <w:rFonts w:ascii="Times New Roman" w:hAnsi="Times New Roman"/>
        </w:rPr>
      </w:pPr>
      <w:r w:rsidRPr="006C7A26">
        <w:rPr>
          <w:rFonts w:ascii="Times New Roman" w:hAnsi="Times New Roman"/>
          <w:u w:val="single"/>
        </w:rPr>
        <w:t>Exhortation</w:t>
      </w:r>
      <w:r w:rsidRPr="006C7A26">
        <w:rPr>
          <w:rFonts w:ascii="Times New Roman" w:hAnsi="Times New Roman"/>
        </w:rPr>
        <w:t>: Remember the high state from which you have fallen and repent! Do the deeds you did at first</w:t>
      </w:r>
      <w:r w:rsidR="00704A25">
        <w:rPr>
          <w:rFonts w:ascii="Times New Roman" w:hAnsi="Times New Roman"/>
        </w:rPr>
        <w:t xml:space="preserve"> </w:t>
      </w:r>
      <w:r w:rsidR="00704A25" w:rsidRPr="006C7A26">
        <w:rPr>
          <w:rFonts w:ascii="Times New Roman" w:hAnsi="Times New Roman"/>
        </w:rPr>
        <w:t>(2:5a)</w:t>
      </w:r>
      <w:r w:rsidRPr="006C7A26">
        <w:rPr>
          <w:rFonts w:ascii="Times New Roman" w:hAnsi="Times New Roman"/>
        </w:rPr>
        <w:t>.</w:t>
      </w:r>
    </w:p>
    <w:p w14:paraId="5A415485" w14:textId="77777777" w:rsidR="0016178C" w:rsidRPr="006C7A26" w:rsidRDefault="0016178C" w:rsidP="00C66EF6">
      <w:pPr>
        <w:rPr>
          <w:rFonts w:ascii="Times New Roman" w:hAnsi="Times New Roman"/>
        </w:rPr>
      </w:pPr>
    </w:p>
    <w:p w14:paraId="17545D8B" w14:textId="77777777" w:rsidR="0016178C" w:rsidRPr="006C7A26" w:rsidRDefault="0016178C" w:rsidP="00C66EF6">
      <w:pPr>
        <w:rPr>
          <w:rFonts w:ascii="Times New Roman" w:hAnsi="Times New Roman"/>
        </w:rPr>
      </w:pPr>
    </w:p>
    <w:p w14:paraId="1A954E34" w14:textId="77777777" w:rsidR="0016178C" w:rsidRPr="006C7A26" w:rsidRDefault="0016178C" w:rsidP="00C66EF6">
      <w:pPr>
        <w:rPr>
          <w:rFonts w:ascii="Times New Roman" w:hAnsi="Times New Roman"/>
        </w:rPr>
      </w:pPr>
    </w:p>
    <w:p w14:paraId="6CE5D6E9" w14:textId="77777777" w:rsidR="0016178C" w:rsidRPr="006C7A26" w:rsidRDefault="0016178C" w:rsidP="00C66EF6">
      <w:pPr>
        <w:rPr>
          <w:rFonts w:ascii="Times New Roman" w:hAnsi="Times New Roman"/>
        </w:rPr>
      </w:pPr>
    </w:p>
    <w:p w14:paraId="4872A76C" w14:textId="77777777" w:rsidR="0016178C" w:rsidRPr="006C7A26" w:rsidRDefault="0016178C" w:rsidP="00C66EF6">
      <w:pPr>
        <w:rPr>
          <w:rFonts w:ascii="Times New Roman" w:hAnsi="Times New Roman"/>
        </w:rPr>
      </w:pPr>
    </w:p>
    <w:p w14:paraId="718DC0F5" w14:textId="77777777" w:rsidR="0016178C" w:rsidRPr="006C7A26" w:rsidRDefault="0016178C" w:rsidP="00C66EF6">
      <w:pPr>
        <w:rPr>
          <w:rFonts w:ascii="Times New Roman" w:hAnsi="Times New Roman"/>
        </w:rPr>
      </w:pPr>
    </w:p>
    <w:p w14:paraId="66307854" w14:textId="77777777" w:rsidR="0016178C" w:rsidRPr="006C7A26" w:rsidRDefault="0016178C" w:rsidP="00C66EF6">
      <w:pPr>
        <w:rPr>
          <w:rFonts w:ascii="Times New Roman" w:hAnsi="Times New Roman"/>
        </w:rPr>
      </w:pPr>
    </w:p>
    <w:p w14:paraId="6C851C22" w14:textId="77777777" w:rsidR="0016178C" w:rsidRPr="006C7A26" w:rsidRDefault="0016178C" w:rsidP="00C66EF6">
      <w:pPr>
        <w:rPr>
          <w:rFonts w:ascii="Times New Roman" w:hAnsi="Times New Roman"/>
        </w:rPr>
      </w:pPr>
    </w:p>
    <w:p w14:paraId="49953A97" w14:textId="5B6B695B" w:rsidR="00E86B2D" w:rsidRPr="006C7A26" w:rsidRDefault="00E86B2D" w:rsidP="00801DB5">
      <w:pPr>
        <w:pStyle w:val="Heading3"/>
        <w:ind w:left="1418" w:hanging="425"/>
        <w:rPr>
          <w:rFonts w:ascii="Times New Roman" w:hAnsi="Times New Roman"/>
        </w:rPr>
      </w:pPr>
      <w:r w:rsidRPr="006C7A26">
        <w:rPr>
          <w:rFonts w:ascii="Times New Roman" w:hAnsi="Times New Roman"/>
          <w:u w:val="single"/>
        </w:rPr>
        <w:t>Warning</w:t>
      </w:r>
      <w:r w:rsidRPr="006C7A26">
        <w:rPr>
          <w:rFonts w:ascii="Times New Roman" w:hAnsi="Times New Roman"/>
        </w:rPr>
        <w:t>: If you do not repent, I will come to you and remove your lamp stand from its place</w:t>
      </w:r>
      <w:r w:rsidR="00704A25">
        <w:rPr>
          <w:rFonts w:ascii="Times New Roman" w:hAnsi="Times New Roman"/>
        </w:rPr>
        <w:t xml:space="preserve"> </w:t>
      </w:r>
      <w:r w:rsidR="00704A25" w:rsidRPr="006C7A26">
        <w:rPr>
          <w:rFonts w:ascii="Times New Roman" w:hAnsi="Times New Roman"/>
        </w:rPr>
        <w:t>(2:5b-6)</w:t>
      </w:r>
      <w:r w:rsidRPr="006C7A26">
        <w:rPr>
          <w:rFonts w:ascii="Times New Roman" w:hAnsi="Times New Roman"/>
        </w:rPr>
        <w:t>.</w:t>
      </w:r>
    </w:p>
    <w:p w14:paraId="7CF57E9B" w14:textId="77777777" w:rsidR="0016178C" w:rsidRPr="006C7A26" w:rsidRDefault="0016178C" w:rsidP="0016178C">
      <w:pPr>
        <w:rPr>
          <w:rFonts w:ascii="Times New Roman" w:hAnsi="Times New Roman"/>
        </w:rPr>
      </w:pPr>
    </w:p>
    <w:p w14:paraId="7106F2A6" w14:textId="77777777" w:rsidR="0016178C" w:rsidRPr="006C7A26" w:rsidRDefault="0016178C" w:rsidP="0016178C">
      <w:pPr>
        <w:rPr>
          <w:rFonts w:ascii="Times New Roman" w:hAnsi="Times New Roman"/>
        </w:rPr>
      </w:pPr>
    </w:p>
    <w:p w14:paraId="3297AB57" w14:textId="77777777" w:rsidR="001C48E8" w:rsidRPr="006C7A26" w:rsidRDefault="001C48E8" w:rsidP="0016178C">
      <w:pPr>
        <w:rPr>
          <w:rFonts w:ascii="Times New Roman" w:hAnsi="Times New Roman"/>
        </w:rPr>
      </w:pPr>
    </w:p>
    <w:p w14:paraId="7F94E4C5" w14:textId="77777777" w:rsidR="001C48E8" w:rsidRPr="006C7A26" w:rsidRDefault="001C48E8" w:rsidP="0016178C">
      <w:pPr>
        <w:rPr>
          <w:rFonts w:ascii="Times New Roman" w:hAnsi="Times New Roman"/>
        </w:rPr>
      </w:pPr>
    </w:p>
    <w:p w14:paraId="0E19544D" w14:textId="77777777" w:rsidR="001C48E8" w:rsidRPr="006C7A26" w:rsidRDefault="001C48E8" w:rsidP="0016178C">
      <w:pPr>
        <w:rPr>
          <w:rFonts w:ascii="Times New Roman" w:hAnsi="Times New Roman"/>
        </w:rPr>
      </w:pPr>
    </w:p>
    <w:p w14:paraId="7CC3D5D3" w14:textId="77777777" w:rsidR="001C48E8" w:rsidRPr="006C7A26" w:rsidRDefault="001C48E8" w:rsidP="0016178C">
      <w:pPr>
        <w:rPr>
          <w:rFonts w:ascii="Times New Roman" w:hAnsi="Times New Roman"/>
        </w:rPr>
      </w:pPr>
    </w:p>
    <w:p w14:paraId="7FEF0745" w14:textId="77777777" w:rsidR="001C48E8" w:rsidRPr="006C7A26" w:rsidRDefault="001C48E8" w:rsidP="0016178C">
      <w:pPr>
        <w:rPr>
          <w:rFonts w:ascii="Times New Roman" w:hAnsi="Times New Roman"/>
        </w:rPr>
      </w:pPr>
    </w:p>
    <w:p w14:paraId="0FF6D995" w14:textId="77777777" w:rsidR="001C48E8" w:rsidRPr="006C7A26" w:rsidRDefault="001C48E8" w:rsidP="0016178C">
      <w:pPr>
        <w:rPr>
          <w:rFonts w:ascii="Times New Roman" w:hAnsi="Times New Roman"/>
        </w:rPr>
      </w:pPr>
    </w:p>
    <w:p w14:paraId="0C05D1D2" w14:textId="77777777" w:rsidR="001C48E8" w:rsidRPr="006C7A26" w:rsidRDefault="001C48E8" w:rsidP="0016178C">
      <w:pPr>
        <w:rPr>
          <w:rFonts w:ascii="Times New Roman" w:hAnsi="Times New Roman"/>
        </w:rPr>
      </w:pPr>
    </w:p>
    <w:p w14:paraId="564F0A9A" w14:textId="77777777" w:rsidR="001C48E8" w:rsidRPr="006C7A26" w:rsidRDefault="001C48E8" w:rsidP="0016178C">
      <w:pPr>
        <w:rPr>
          <w:rFonts w:ascii="Times New Roman" w:hAnsi="Times New Roman"/>
        </w:rPr>
      </w:pPr>
    </w:p>
    <w:p w14:paraId="3156A152" w14:textId="77777777" w:rsidR="001C48E8" w:rsidRPr="006C7A26" w:rsidRDefault="001C48E8" w:rsidP="0016178C">
      <w:pPr>
        <w:rPr>
          <w:rFonts w:ascii="Times New Roman" w:hAnsi="Times New Roman"/>
        </w:rPr>
      </w:pPr>
    </w:p>
    <w:p w14:paraId="6377856D" w14:textId="77777777" w:rsidR="001C48E8" w:rsidRPr="006C7A26" w:rsidRDefault="001C48E8" w:rsidP="0016178C">
      <w:pPr>
        <w:rPr>
          <w:rFonts w:ascii="Times New Roman" w:hAnsi="Times New Roman"/>
        </w:rPr>
      </w:pPr>
    </w:p>
    <w:p w14:paraId="7B46A11A" w14:textId="77777777" w:rsidR="001C48E8" w:rsidRPr="006C7A26" w:rsidRDefault="001C48E8" w:rsidP="0016178C">
      <w:pPr>
        <w:rPr>
          <w:rFonts w:ascii="Times New Roman" w:hAnsi="Times New Roman"/>
        </w:rPr>
      </w:pPr>
    </w:p>
    <w:p w14:paraId="5F9F61F9" w14:textId="77777777" w:rsidR="001C48E8" w:rsidRPr="006C7A26" w:rsidRDefault="001C48E8" w:rsidP="0016178C">
      <w:pPr>
        <w:rPr>
          <w:rFonts w:ascii="Times New Roman" w:hAnsi="Times New Roman"/>
        </w:rPr>
      </w:pPr>
    </w:p>
    <w:p w14:paraId="007E6D4B" w14:textId="77777777" w:rsidR="001C48E8" w:rsidRPr="006C7A26" w:rsidRDefault="001C48E8" w:rsidP="0016178C">
      <w:pPr>
        <w:rPr>
          <w:rFonts w:ascii="Times New Roman" w:hAnsi="Times New Roman"/>
        </w:rPr>
      </w:pPr>
    </w:p>
    <w:p w14:paraId="0D3395F0" w14:textId="77777777" w:rsidR="001C48E8" w:rsidRPr="006C7A26" w:rsidRDefault="001C48E8" w:rsidP="0016178C">
      <w:pPr>
        <w:rPr>
          <w:rFonts w:ascii="Times New Roman" w:hAnsi="Times New Roman"/>
        </w:rPr>
      </w:pPr>
    </w:p>
    <w:p w14:paraId="0F0BDACE" w14:textId="77777777" w:rsidR="001C48E8" w:rsidRPr="006C7A26" w:rsidRDefault="001C48E8" w:rsidP="0016178C">
      <w:pPr>
        <w:rPr>
          <w:rFonts w:ascii="Times New Roman" w:hAnsi="Times New Roman"/>
        </w:rPr>
      </w:pPr>
    </w:p>
    <w:p w14:paraId="54D5BBCE" w14:textId="77777777" w:rsidR="001C48E8" w:rsidRPr="006C7A26" w:rsidRDefault="001C48E8" w:rsidP="0016178C">
      <w:pPr>
        <w:rPr>
          <w:rFonts w:ascii="Times New Roman" w:hAnsi="Times New Roman"/>
        </w:rPr>
      </w:pPr>
    </w:p>
    <w:p w14:paraId="2692C16A" w14:textId="77777777" w:rsidR="001C48E8" w:rsidRPr="006C7A26" w:rsidRDefault="001C48E8" w:rsidP="0016178C">
      <w:pPr>
        <w:rPr>
          <w:rFonts w:ascii="Times New Roman" w:hAnsi="Times New Roman"/>
        </w:rPr>
      </w:pPr>
    </w:p>
    <w:p w14:paraId="6712CD22" w14:textId="0A4368DB" w:rsidR="00E86B2D" w:rsidRPr="006C7A26" w:rsidRDefault="00E86B2D" w:rsidP="00C66EF6">
      <w:pPr>
        <w:pStyle w:val="Heading3"/>
        <w:ind w:left="1418" w:hanging="425"/>
        <w:rPr>
          <w:rFonts w:ascii="Times New Roman" w:hAnsi="Times New Roman"/>
        </w:rPr>
      </w:pPr>
      <w:r w:rsidRPr="006C7A26">
        <w:rPr>
          <w:rFonts w:ascii="Times New Roman" w:hAnsi="Times New Roman"/>
          <w:u w:val="single"/>
        </w:rPr>
        <w:t>Promise</w:t>
      </w:r>
      <w:r w:rsidRPr="006C7A26">
        <w:rPr>
          <w:rFonts w:ascii="Times New Roman" w:hAnsi="Times New Roman"/>
        </w:rPr>
        <w:t>: To the one who conquers, I will permit him to eat from the tree of life that is in the paradise of God</w:t>
      </w:r>
      <w:r w:rsidR="00301006">
        <w:rPr>
          <w:rFonts w:ascii="Times New Roman" w:hAnsi="Times New Roman"/>
        </w:rPr>
        <w:t xml:space="preserve"> </w:t>
      </w:r>
      <w:r w:rsidR="00301006" w:rsidRPr="006C7A26">
        <w:rPr>
          <w:rFonts w:ascii="Times New Roman" w:hAnsi="Times New Roman"/>
        </w:rPr>
        <w:t>(2:7)</w:t>
      </w:r>
      <w:r w:rsidRPr="006C7A26">
        <w:rPr>
          <w:rFonts w:ascii="Times New Roman" w:hAnsi="Times New Roman"/>
        </w:rPr>
        <w:t>.</w:t>
      </w:r>
    </w:p>
    <w:p w14:paraId="57547215" w14:textId="5938C921" w:rsidR="00E86B2D" w:rsidRPr="006C7A26" w:rsidRDefault="0016178C" w:rsidP="008C6A71">
      <w:pPr>
        <w:pStyle w:val="Heading2"/>
        <w:numPr>
          <w:ilvl w:val="1"/>
          <w:numId w:val="24"/>
        </w:numPr>
        <w:ind w:left="993" w:hanging="426"/>
        <w:rPr>
          <w:rFonts w:ascii="Times New Roman" w:hAnsi="Times New Roman"/>
        </w:rPr>
      </w:pPr>
      <w:r w:rsidRPr="006C7A26">
        <w:rPr>
          <w:rFonts w:ascii="Times New Roman" w:hAnsi="Times New Roman"/>
        </w:rPr>
        <w:br w:type="page"/>
      </w:r>
      <w:r w:rsidR="0010000D" w:rsidRPr="006C7A26">
        <w:rPr>
          <w:rFonts w:ascii="Times New Roman" w:hAnsi="Times New Roman"/>
        </w:rPr>
        <w:lastRenderedPageBreak/>
        <w:t>Suffering Yet Steadfast: AD 100-313 when Constantine made Christianity the official religion of the Roman Empire</w:t>
      </w:r>
      <w:r w:rsidR="000C7669">
        <w:rPr>
          <w:rFonts w:ascii="Times New Roman" w:hAnsi="Times New Roman"/>
        </w:rPr>
        <w:t xml:space="preserve">: </w:t>
      </w:r>
      <w:r w:rsidR="00E86B2D" w:rsidRPr="006C7A26">
        <w:rPr>
          <w:rFonts w:ascii="Times New Roman" w:hAnsi="Times New Roman"/>
        </w:rPr>
        <w:t xml:space="preserve">Christ </w:t>
      </w:r>
      <w:r w:rsidR="00C94586" w:rsidRPr="006C7A26">
        <w:rPr>
          <w:rFonts w:ascii="Times New Roman" w:hAnsi="Times New Roman"/>
        </w:rPr>
        <w:t>praises</w:t>
      </w:r>
      <w:r w:rsidR="004D0F7F">
        <w:rPr>
          <w:rFonts w:ascii="Times New Roman" w:hAnsi="Times New Roman"/>
        </w:rPr>
        <w:t xml:space="preserve"> </w:t>
      </w:r>
      <w:r w:rsidR="004D0F7F" w:rsidRPr="006C7A26">
        <w:rPr>
          <w:rFonts w:ascii="Times New Roman" w:hAnsi="Times New Roman"/>
        </w:rPr>
        <w:t>Smyrna</w:t>
      </w:r>
      <w:r w:rsidR="00C94586">
        <w:rPr>
          <w:rFonts w:ascii="Times New Roman" w:hAnsi="Times New Roman"/>
        </w:rPr>
        <w:t xml:space="preserve"> for</w:t>
      </w:r>
      <w:r w:rsidR="00E86B2D" w:rsidRPr="006C7A26">
        <w:rPr>
          <w:rFonts w:ascii="Times New Roman" w:hAnsi="Times New Roman"/>
        </w:rPr>
        <w:t xml:space="preserve"> their suffering and </w:t>
      </w:r>
      <w:r w:rsidR="00C94586">
        <w:rPr>
          <w:rFonts w:ascii="Times New Roman" w:hAnsi="Times New Roman"/>
        </w:rPr>
        <w:t>exhorts courage</w:t>
      </w:r>
      <w:r w:rsidR="0010000D" w:rsidRPr="0010000D">
        <w:rPr>
          <w:rFonts w:ascii="Times New Roman" w:hAnsi="Times New Roman"/>
        </w:rPr>
        <w:t xml:space="preserve"> </w:t>
      </w:r>
      <w:r w:rsidR="0010000D" w:rsidRPr="006C7A26">
        <w:rPr>
          <w:rFonts w:ascii="Times New Roman" w:hAnsi="Times New Roman"/>
        </w:rPr>
        <w:t>(2:8-11)</w:t>
      </w:r>
    </w:p>
    <w:p w14:paraId="5DA97C93" w14:textId="3AF987E7" w:rsidR="00E86B2D" w:rsidRPr="006C7A26" w:rsidRDefault="00E86B2D" w:rsidP="00492846">
      <w:pPr>
        <w:pStyle w:val="Heading3"/>
        <w:ind w:left="1418" w:hanging="425"/>
        <w:rPr>
          <w:rFonts w:ascii="Times New Roman" w:hAnsi="Times New Roman"/>
        </w:rPr>
      </w:pPr>
      <w:r w:rsidRPr="006C7A26">
        <w:rPr>
          <w:rFonts w:ascii="Times New Roman" w:hAnsi="Times New Roman"/>
          <w:u w:val="single"/>
        </w:rPr>
        <w:t>Destination</w:t>
      </w:r>
      <w:r w:rsidRPr="006C7A26">
        <w:rPr>
          <w:rFonts w:ascii="Times New Roman" w:hAnsi="Times New Roman"/>
        </w:rPr>
        <w:t>: Smyrna</w:t>
      </w:r>
      <w:r w:rsidR="00A81E18">
        <w:rPr>
          <w:rFonts w:ascii="Times New Roman" w:hAnsi="Times New Roman"/>
        </w:rPr>
        <w:t xml:space="preserve"> </w:t>
      </w:r>
      <w:r w:rsidR="00A81E18" w:rsidRPr="006C7A26">
        <w:rPr>
          <w:rFonts w:ascii="Times New Roman" w:hAnsi="Times New Roman"/>
        </w:rPr>
        <w:t>(2:8a)</w:t>
      </w:r>
    </w:p>
    <w:p w14:paraId="4A1CF14A" w14:textId="77777777" w:rsidR="0016178C" w:rsidRPr="006C7A26" w:rsidRDefault="0016178C" w:rsidP="005C5337">
      <w:pPr>
        <w:ind w:left="1418" w:hanging="425"/>
        <w:rPr>
          <w:rFonts w:ascii="Times New Roman" w:hAnsi="Times New Roman"/>
        </w:rPr>
      </w:pPr>
    </w:p>
    <w:p w14:paraId="53616E36" w14:textId="77777777" w:rsidR="0016178C" w:rsidRPr="006C7A26" w:rsidRDefault="0016178C" w:rsidP="005C5337">
      <w:pPr>
        <w:ind w:left="1418" w:hanging="425"/>
        <w:rPr>
          <w:rFonts w:ascii="Times New Roman" w:hAnsi="Times New Roman"/>
        </w:rPr>
      </w:pPr>
    </w:p>
    <w:p w14:paraId="5BCDEEA6" w14:textId="77777777" w:rsidR="0016178C" w:rsidRPr="006C7A26" w:rsidRDefault="0016178C" w:rsidP="005C5337">
      <w:pPr>
        <w:ind w:left="1418" w:hanging="425"/>
        <w:rPr>
          <w:rFonts w:ascii="Times New Roman" w:hAnsi="Times New Roman"/>
        </w:rPr>
      </w:pPr>
    </w:p>
    <w:p w14:paraId="064938C4" w14:textId="77777777" w:rsidR="0016178C" w:rsidRPr="006C7A26" w:rsidRDefault="0016178C" w:rsidP="005C5337">
      <w:pPr>
        <w:ind w:left="1418" w:hanging="425"/>
        <w:rPr>
          <w:rFonts w:ascii="Times New Roman" w:hAnsi="Times New Roman"/>
        </w:rPr>
      </w:pPr>
    </w:p>
    <w:p w14:paraId="42135E3E" w14:textId="77777777" w:rsidR="00282201" w:rsidRPr="006C7A26" w:rsidRDefault="00282201" w:rsidP="005C5337">
      <w:pPr>
        <w:ind w:left="1418" w:hanging="425"/>
        <w:rPr>
          <w:rFonts w:ascii="Times New Roman" w:hAnsi="Times New Roman"/>
        </w:rPr>
      </w:pPr>
    </w:p>
    <w:p w14:paraId="7C133C59" w14:textId="77777777" w:rsidR="00282201" w:rsidRPr="006C7A26" w:rsidRDefault="00282201" w:rsidP="005C5337">
      <w:pPr>
        <w:ind w:left="1418" w:hanging="425"/>
        <w:rPr>
          <w:rFonts w:ascii="Times New Roman" w:hAnsi="Times New Roman"/>
        </w:rPr>
      </w:pPr>
    </w:p>
    <w:p w14:paraId="08FF1BA5" w14:textId="77777777" w:rsidR="0016178C" w:rsidRPr="006C7A26" w:rsidRDefault="0016178C" w:rsidP="005C5337">
      <w:pPr>
        <w:ind w:left="1418" w:hanging="425"/>
        <w:rPr>
          <w:rFonts w:ascii="Times New Roman" w:hAnsi="Times New Roman"/>
        </w:rPr>
      </w:pPr>
    </w:p>
    <w:p w14:paraId="3DD43F6A" w14:textId="77777777" w:rsidR="0016178C" w:rsidRPr="006C7A26" w:rsidRDefault="0016178C" w:rsidP="005C5337">
      <w:pPr>
        <w:ind w:left="1418" w:hanging="425"/>
        <w:rPr>
          <w:rFonts w:ascii="Times New Roman" w:hAnsi="Times New Roman"/>
        </w:rPr>
      </w:pPr>
    </w:p>
    <w:p w14:paraId="1291A15F" w14:textId="77777777" w:rsidR="0016178C" w:rsidRPr="006C7A26" w:rsidRDefault="0016178C" w:rsidP="005C5337">
      <w:pPr>
        <w:ind w:left="1418" w:hanging="425"/>
        <w:rPr>
          <w:rFonts w:ascii="Times New Roman" w:hAnsi="Times New Roman"/>
        </w:rPr>
      </w:pPr>
    </w:p>
    <w:p w14:paraId="7BC97763" w14:textId="77777777" w:rsidR="0037675D" w:rsidRPr="006C7A26" w:rsidRDefault="0037675D" w:rsidP="005C5337">
      <w:pPr>
        <w:ind w:left="1418" w:hanging="425"/>
        <w:rPr>
          <w:rFonts w:ascii="Times New Roman" w:hAnsi="Times New Roman"/>
        </w:rPr>
      </w:pPr>
    </w:p>
    <w:p w14:paraId="77E88782" w14:textId="77777777" w:rsidR="0016178C" w:rsidRPr="006C7A26" w:rsidRDefault="0016178C" w:rsidP="005C5337">
      <w:pPr>
        <w:ind w:left="1418" w:hanging="425"/>
        <w:rPr>
          <w:rFonts w:ascii="Times New Roman" w:hAnsi="Times New Roman"/>
        </w:rPr>
      </w:pPr>
    </w:p>
    <w:p w14:paraId="2EA389CD" w14:textId="2E5F9F44" w:rsidR="00E86B2D" w:rsidRPr="006C7A26" w:rsidRDefault="0037675D" w:rsidP="00492846">
      <w:pPr>
        <w:pStyle w:val="Heading3"/>
        <w:ind w:left="1418" w:hanging="425"/>
        <w:rPr>
          <w:rFonts w:ascii="Times New Roman" w:hAnsi="Times New Roman"/>
        </w:rPr>
      </w:pPr>
      <w:r w:rsidRPr="006C7A26">
        <w:rPr>
          <w:rFonts w:ascii="Times New Roman" w:hAnsi="Times New Roman"/>
          <w:noProof/>
        </w:rPr>
        <w:drawing>
          <wp:anchor distT="0" distB="0" distL="114300" distR="114300" simplePos="0" relativeHeight="251645952" behindDoc="0" locked="0" layoutInCell="1" allowOverlap="1" wp14:anchorId="0F8D973B" wp14:editId="72F516DD">
            <wp:simplePos x="0" y="0"/>
            <wp:positionH relativeFrom="column">
              <wp:posOffset>137160</wp:posOffset>
            </wp:positionH>
            <wp:positionV relativeFrom="paragraph">
              <wp:posOffset>514350</wp:posOffset>
            </wp:positionV>
            <wp:extent cx="1538605" cy="2304415"/>
            <wp:effectExtent l="0" t="0" r="10795" b="6985"/>
            <wp:wrapTight wrapText="bothSides">
              <wp:wrapPolygon edited="0">
                <wp:start x="0" y="0"/>
                <wp:lineTo x="0" y="21427"/>
                <wp:lineTo x="21395" y="21427"/>
                <wp:lineTo x="21395" y="0"/>
                <wp:lineTo x="0" y="0"/>
              </wp:wrapPolygon>
            </wp:wrapTight>
            <wp:docPr id="122" name="Picture 92" descr="rev 2_resurre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rev 2_resurrection"/>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538605" cy="2304415"/>
                    </a:xfrm>
                    <a:prstGeom prst="rect">
                      <a:avLst/>
                    </a:prstGeom>
                    <a:noFill/>
                    <a:ln>
                      <a:noFill/>
                    </a:ln>
                  </pic:spPr>
                </pic:pic>
              </a:graphicData>
            </a:graphic>
            <wp14:sizeRelH relativeFrom="page">
              <wp14:pctWidth>0</wp14:pctWidth>
            </wp14:sizeRelH>
            <wp14:sizeRelV relativeFrom="page">
              <wp14:pctHeight>0</wp14:pctHeight>
            </wp14:sizeRelV>
          </wp:anchor>
        </w:drawing>
      </w:r>
      <w:r w:rsidR="00E86B2D" w:rsidRPr="006C7A26">
        <w:rPr>
          <w:rFonts w:ascii="Times New Roman" w:hAnsi="Times New Roman"/>
          <w:u w:val="single"/>
        </w:rPr>
        <w:t>Description of Christ</w:t>
      </w:r>
      <w:r w:rsidR="00E86B2D" w:rsidRPr="006C7A26">
        <w:rPr>
          <w:rFonts w:ascii="Times New Roman" w:hAnsi="Times New Roman"/>
        </w:rPr>
        <w:t>: He is the one who is the first and the last, the one who was dead, but came to life</w:t>
      </w:r>
      <w:r w:rsidR="004D5A00">
        <w:rPr>
          <w:rFonts w:ascii="Times New Roman" w:hAnsi="Times New Roman"/>
        </w:rPr>
        <w:t xml:space="preserve"> </w:t>
      </w:r>
      <w:r w:rsidR="004D5A00" w:rsidRPr="006C7A26">
        <w:rPr>
          <w:rFonts w:ascii="Times New Roman" w:hAnsi="Times New Roman"/>
        </w:rPr>
        <w:t>(2:8b)</w:t>
      </w:r>
      <w:r w:rsidR="00E86B2D" w:rsidRPr="006C7A26">
        <w:rPr>
          <w:rFonts w:ascii="Times New Roman" w:hAnsi="Times New Roman"/>
        </w:rPr>
        <w:t>.</w:t>
      </w:r>
    </w:p>
    <w:p w14:paraId="52EA55D0" w14:textId="08790FAE" w:rsidR="0016178C" w:rsidRPr="006C7A26" w:rsidRDefault="0016178C" w:rsidP="005C5337">
      <w:pPr>
        <w:ind w:left="1418" w:hanging="425"/>
        <w:rPr>
          <w:rFonts w:ascii="Times New Roman" w:hAnsi="Times New Roman"/>
        </w:rPr>
      </w:pPr>
    </w:p>
    <w:p w14:paraId="02EAEC53" w14:textId="77777777" w:rsidR="0016178C" w:rsidRPr="006C7A26" w:rsidRDefault="0016178C" w:rsidP="005C5337">
      <w:pPr>
        <w:ind w:left="1418" w:hanging="425"/>
        <w:rPr>
          <w:rFonts w:ascii="Times New Roman" w:hAnsi="Times New Roman"/>
        </w:rPr>
      </w:pPr>
    </w:p>
    <w:p w14:paraId="0978E4E0" w14:textId="77777777" w:rsidR="0016178C" w:rsidRPr="006C7A26" w:rsidRDefault="0016178C" w:rsidP="005C5337">
      <w:pPr>
        <w:ind w:left="1418" w:hanging="425"/>
        <w:rPr>
          <w:rFonts w:ascii="Times New Roman" w:hAnsi="Times New Roman"/>
        </w:rPr>
      </w:pPr>
    </w:p>
    <w:p w14:paraId="7DF12C1B" w14:textId="77777777" w:rsidR="0016178C" w:rsidRPr="006C7A26" w:rsidRDefault="0016178C" w:rsidP="005C5337">
      <w:pPr>
        <w:ind w:left="1418" w:hanging="425"/>
        <w:rPr>
          <w:rFonts w:ascii="Times New Roman" w:hAnsi="Times New Roman"/>
        </w:rPr>
      </w:pPr>
    </w:p>
    <w:p w14:paraId="28360AA0" w14:textId="77777777" w:rsidR="00CE032A" w:rsidRPr="006C7A26" w:rsidRDefault="00CE032A" w:rsidP="005C5337">
      <w:pPr>
        <w:ind w:left="1418" w:hanging="425"/>
        <w:rPr>
          <w:rFonts w:ascii="Times New Roman" w:hAnsi="Times New Roman"/>
        </w:rPr>
      </w:pPr>
    </w:p>
    <w:p w14:paraId="3C426C60" w14:textId="77777777" w:rsidR="00CE032A" w:rsidRPr="006C7A26" w:rsidRDefault="00CE032A" w:rsidP="005C5337">
      <w:pPr>
        <w:ind w:left="1418" w:hanging="425"/>
        <w:rPr>
          <w:rFonts w:ascii="Times New Roman" w:hAnsi="Times New Roman"/>
        </w:rPr>
      </w:pPr>
    </w:p>
    <w:p w14:paraId="5B4466F4" w14:textId="77777777" w:rsidR="00CE032A" w:rsidRPr="006C7A26" w:rsidRDefault="00CE032A" w:rsidP="005C5337">
      <w:pPr>
        <w:ind w:left="1418" w:hanging="425"/>
        <w:rPr>
          <w:rFonts w:ascii="Times New Roman" w:hAnsi="Times New Roman"/>
        </w:rPr>
      </w:pPr>
    </w:p>
    <w:p w14:paraId="6A2E94CD" w14:textId="77777777" w:rsidR="00CE032A" w:rsidRPr="006C7A26" w:rsidRDefault="00CE032A" w:rsidP="005C5337">
      <w:pPr>
        <w:ind w:left="1418" w:hanging="425"/>
        <w:rPr>
          <w:rFonts w:ascii="Times New Roman" w:hAnsi="Times New Roman"/>
        </w:rPr>
      </w:pPr>
    </w:p>
    <w:p w14:paraId="180F6779" w14:textId="77777777" w:rsidR="00CE032A" w:rsidRPr="006C7A26" w:rsidRDefault="00CE032A" w:rsidP="005C5337">
      <w:pPr>
        <w:ind w:left="1418" w:hanging="425"/>
        <w:rPr>
          <w:rFonts w:ascii="Times New Roman" w:hAnsi="Times New Roman"/>
        </w:rPr>
      </w:pPr>
    </w:p>
    <w:p w14:paraId="22014F1F" w14:textId="77777777" w:rsidR="00CE032A" w:rsidRPr="006C7A26" w:rsidRDefault="00CE032A" w:rsidP="005C5337">
      <w:pPr>
        <w:ind w:left="1418" w:hanging="425"/>
        <w:rPr>
          <w:rFonts w:ascii="Times New Roman" w:hAnsi="Times New Roman"/>
        </w:rPr>
      </w:pPr>
    </w:p>
    <w:p w14:paraId="27451AA6" w14:textId="77777777" w:rsidR="00CE032A" w:rsidRPr="006C7A26" w:rsidRDefault="00CE032A" w:rsidP="005C5337">
      <w:pPr>
        <w:ind w:left="1418" w:hanging="425"/>
        <w:rPr>
          <w:rFonts w:ascii="Times New Roman" w:hAnsi="Times New Roman"/>
        </w:rPr>
      </w:pPr>
    </w:p>
    <w:p w14:paraId="211C2999" w14:textId="77777777" w:rsidR="00CE032A" w:rsidRPr="006C7A26" w:rsidRDefault="00CE032A" w:rsidP="005C5337">
      <w:pPr>
        <w:ind w:left="1418" w:hanging="425"/>
        <w:rPr>
          <w:rFonts w:ascii="Times New Roman" w:hAnsi="Times New Roman"/>
        </w:rPr>
      </w:pPr>
    </w:p>
    <w:p w14:paraId="50749D82" w14:textId="77777777" w:rsidR="00CE032A" w:rsidRPr="006C7A26" w:rsidRDefault="00CE032A" w:rsidP="005C5337">
      <w:pPr>
        <w:ind w:left="1418" w:hanging="425"/>
        <w:rPr>
          <w:rFonts w:ascii="Times New Roman" w:hAnsi="Times New Roman"/>
        </w:rPr>
      </w:pPr>
    </w:p>
    <w:p w14:paraId="24CB76A5" w14:textId="77777777" w:rsidR="00CE032A" w:rsidRPr="006C7A26" w:rsidRDefault="00CE032A" w:rsidP="005C5337">
      <w:pPr>
        <w:ind w:left="1418" w:hanging="425"/>
        <w:rPr>
          <w:rFonts w:ascii="Times New Roman" w:hAnsi="Times New Roman"/>
        </w:rPr>
      </w:pPr>
    </w:p>
    <w:p w14:paraId="2BDAA15C" w14:textId="77777777" w:rsidR="00CE032A" w:rsidRPr="006C7A26" w:rsidRDefault="00CE032A" w:rsidP="005C5337">
      <w:pPr>
        <w:ind w:left="1418" w:hanging="425"/>
        <w:rPr>
          <w:rFonts w:ascii="Times New Roman" w:hAnsi="Times New Roman"/>
        </w:rPr>
      </w:pPr>
    </w:p>
    <w:p w14:paraId="7D6D1C70" w14:textId="439A54B4" w:rsidR="00E86B2D" w:rsidRPr="006C7A26" w:rsidRDefault="00E86B2D" w:rsidP="007701C1">
      <w:pPr>
        <w:pStyle w:val="Heading3"/>
        <w:ind w:left="1418" w:hanging="425"/>
        <w:rPr>
          <w:rFonts w:ascii="Times New Roman" w:hAnsi="Times New Roman"/>
        </w:rPr>
      </w:pPr>
      <w:r w:rsidRPr="006C7A26">
        <w:rPr>
          <w:rFonts w:ascii="Times New Roman" w:hAnsi="Times New Roman"/>
          <w:u w:val="single"/>
        </w:rPr>
        <w:t>Commendation</w:t>
      </w:r>
      <w:r w:rsidRPr="006C7A26">
        <w:rPr>
          <w:rFonts w:ascii="Times New Roman" w:hAnsi="Times New Roman"/>
        </w:rPr>
        <w:t xml:space="preserve">: I know your distress and poverty (but you are rich) and the slander against you by self-called Jews that really are not, but are a synagogue of </w:t>
      </w:r>
      <w:r w:rsidR="00E06916">
        <w:rPr>
          <w:rFonts w:ascii="Times New Roman" w:hAnsi="Times New Roman"/>
        </w:rPr>
        <w:t xml:space="preserve">Satan </w:t>
      </w:r>
      <w:r w:rsidR="00E06916" w:rsidRPr="006C7A26">
        <w:rPr>
          <w:rFonts w:ascii="Times New Roman" w:hAnsi="Times New Roman"/>
        </w:rPr>
        <w:t>(2:9)</w:t>
      </w:r>
      <w:r w:rsidRPr="006C7A26">
        <w:rPr>
          <w:rFonts w:ascii="Times New Roman" w:hAnsi="Times New Roman"/>
        </w:rPr>
        <w:t>.</w:t>
      </w:r>
    </w:p>
    <w:p w14:paraId="5DE8E29B" w14:textId="77777777" w:rsidR="0016178C" w:rsidRPr="006C7A26" w:rsidRDefault="0016178C" w:rsidP="005C5337">
      <w:pPr>
        <w:ind w:left="1418" w:hanging="425"/>
        <w:rPr>
          <w:rFonts w:ascii="Times New Roman" w:hAnsi="Times New Roman"/>
        </w:rPr>
      </w:pPr>
    </w:p>
    <w:p w14:paraId="4A4A4021" w14:textId="77777777" w:rsidR="0016178C" w:rsidRPr="006C7A26" w:rsidRDefault="0016178C" w:rsidP="005C5337">
      <w:pPr>
        <w:ind w:left="1418" w:hanging="425"/>
        <w:rPr>
          <w:rFonts w:ascii="Times New Roman" w:hAnsi="Times New Roman"/>
        </w:rPr>
      </w:pPr>
    </w:p>
    <w:p w14:paraId="268B0302" w14:textId="77777777" w:rsidR="00CE032A" w:rsidRPr="006C7A26" w:rsidRDefault="00CE032A" w:rsidP="005C5337">
      <w:pPr>
        <w:ind w:left="1418" w:hanging="425"/>
        <w:rPr>
          <w:rFonts w:ascii="Times New Roman" w:hAnsi="Times New Roman"/>
        </w:rPr>
      </w:pPr>
    </w:p>
    <w:p w14:paraId="3DFF2E48" w14:textId="77777777" w:rsidR="00CE032A" w:rsidRPr="006C7A26" w:rsidRDefault="00CE032A" w:rsidP="005C5337">
      <w:pPr>
        <w:ind w:left="1418" w:hanging="425"/>
        <w:rPr>
          <w:rFonts w:ascii="Times New Roman" w:hAnsi="Times New Roman"/>
        </w:rPr>
      </w:pPr>
    </w:p>
    <w:p w14:paraId="019F4FBC" w14:textId="77777777" w:rsidR="00CE032A" w:rsidRPr="006C7A26" w:rsidRDefault="00CE032A" w:rsidP="005C5337">
      <w:pPr>
        <w:ind w:left="1418" w:hanging="425"/>
        <w:rPr>
          <w:rFonts w:ascii="Times New Roman" w:hAnsi="Times New Roman"/>
        </w:rPr>
      </w:pPr>
    </w:p>
    <w:p w14:paraId="57C28F06" w14:textId="77777777" w:rsidR="00CE032A" w:rsidRPr="006C7A26" w:rsidRDefault="00CE032A" w:rsidP="005C5337">
      <w:pPr>
        <w:ind w:left="1418" w:hanging="425"/>
        <w:rPr>
          <w:rFonts w:ascii="Times New Roman" w:hAnsi="Times New Roman"/>
        </w:rPr>
      </w:pPr>
    </w:p>
    <w:p w14:paraId="5DF5CE11" w14:textId="77777777" w:rsidR="0016178C" w:rsidRPr="006C7A26" w:rsidRDefault="0016178C" w:rsidP="005C5337">
      <w:pPr>
        <w:ind w:left="1418" w:hanging="425"/>
        <w:rPr>
          <w:rFonts w:ascii="Times New Roman" w:hAnsi="Times New Roman"/>
        </w:rPr>
      </w:pPr>
    </w:p>
    <w:p w14:paraId="39EF5544" w14:textId="5D0D9F61" w:rsidR="00E86B2D" w:rsidRPr="006C7A26" w:rsidRDefault="00E86B2D" w:rsidP="007701C1">
      <w:pPr>
        <w:pStyle w:val="Heading3"/>
        <w:ind w:left="1418" w:hanging="425"/>
        <w:rPr>
          <w:rFonts w:ascii="Times New Roman" w:hAnsi="Times New Roman"/>
        </w:rPr>
      </w:pPr>
      <w:r w:rsidRPr="006C7A26">
        <w:rPr>
          <w:rFonts w:ascii="Times New Roman" w:hAnsi="Times New Roman"/>
          <w:u w:val="single"/>
        </w:rPr>
        <w:t>Rebuke</w:t>
      </w:r>
      <w:r w:rsidR="00E06916">
        <w:rPr>
          <w:rFonts w:ascii="Times New Roman" w:hAnsi="Times New Roman"/>
        </w:rPr>
        <w:t xml:space="preserve"> </w:t>
      </w:r>
      <w:r w:rsidR="00E06916" w:rsidRPr="006C7A26">
        <w:rPr>
          <w:rFonts w:ascii="Times New Roman" w:hAnsi="Times New Roman"/>
        </w:rPr>
        <w:t>(absent)</w:t>
      </w:r>
    </w:p>
    <w:p w14:paraId="2DA6EB8B" w14:textId="77777777" w:rsidR="00CE032A" w:rsidRPr="006C7A26" w:rsidRDefault="00CE032A" w:rsidP="005C5337">
      <w:pPr>
        <w:ind w:left="1418" w:hanging="425"/>
        <w:rPr>
          <w:rFonts w:ascii="Times New Roman" w:hAnsi="Times New Roman"/>
        </w:rPr>
      </w:pPr>
    </w:p>
    <w:p w14:paraId="77A7052A" w14:textId="77777777" w:rsidR="00CE032A" w:rsidRPr="006C7A26" w:rsidRDefault="00CE032A" w:rsidP="005C5337">
      <w:pPr>
        <w:ind w:left="1418" w:hanging="425"/>
        <w:rPr>
          <w:rFonts w:ascii="Times New Roman" w:hAnsi="Times New Roman"/>
        </w:rPr>
      </w:pPr>
    </w:p>
    <w:p w14:paraId="5D7E1C02" w14:textId="77777777" w:rsidR="00CE032A" w:rsidRPr="006C7A26" w:rsidRDefault="00CE032A" w:rsidP="005C5337">
      <w:pPr>
        <w:ind w:left="1418" w:hanging="425"/>
        <w:rPr>
          <w:rFonts w:ascii="Times New Roman" w:hAnsi="Times New Roman"/>
        </w:rPr>
      </w:pPr>
    </w:p>
    <w:p w14:paraId="4A056D64" w14:textId="1D14FE72" w:rsidR="00E86B2D" w:rsidRPr="006C7A26" w:rsidRDefault="00E86B2D" w:rsidP="007701C1">
      <w:pPr>
        <w:pStyle w:val="Heading3"/>
        <w:ind w:left="1418" w:hanging="425"/>
        <w:rPr>
          <w:rFonts w:ascii="Times New Roman" w:hAnsi="Times New Roman"/>
        </w:rPr>
      </w:pPr>
      <w:r w:rsidRPr="006C7A26">
        <w:rPr>
          <w:rFonts w:ascii="Times New Roman" w:hAnsi="Times New Roman"/>
          <w:u w:val="single"/>
        </w:rPr>
        <w:t>Exhortation</w:t>
      </w:r>
      <w:r w:rsidRPr="006C7A26">
        <w:rPr>
          <w:rFonts w:ascii="Times New Roman" w:hAnsi="Times New Roman"/>
        </w:rPr>
        <w:t>: Do not fear what you are about to suffer</w:t>
      </w:r>
      <w:r w:rsidR="00E06916">
        <w:rPr>
          <w:rFonts w:ascii="Times New Roman" w:hAnsi="Times New Roman"/>
        </w:rPr>
        <w:t xml:space="preserve"> </w:t>
      </w:r>
      <w:r w:rsidR="00E06916" w:rsidRPr="006C7A26">
        <w:rPr>
          <w:rFonts w:ascii="Times New Roman" w:hAnsi="Times New Roman"/>
        </w:rPr>
        <w:t>(2:10a)</w:t>
      </w:r>
      <w:r w:rsidRPr="006C7A26">
        <w:rPr>
          <w:rFonts w:ascii="Times New Roman" w:hAnsi="Times New Roman"/>
        </w:rPr>
        <w:t>.</w:t>
      </w:r>
    </w:p>
    <w:p w14:paraId="079E8295" w14:textId="579B7847" w:rsidR="00E86B2D" w:rsidRPr="006C7A26" w:rsidRDefault="00282201" w:rsidP="007701C1">
      <w:pPr>
        <w:pStyle w:val="Heading3"/>
        <w:ind w:left="1418" w:hanging="425"/>
        <w:rPr>
          <w:rFonts w:ascii="Times New Roman" w:hAnsi="Times New Roman"/>
        </w:rPr>
      </w:pPr>
      <w:r w:rsidRPr="006C7A26">
        <w:rPr>
          <w:rFonts w:ascii="Times New Roman" w:hAnsi="Times New Roman"/>
        </w:rPr>
        <w:br w:type="page"/>
      </w:r>
      <w:r w:rsidR="00E86B2D" w:rsidRPr="006C7A26">
        <w:rPr>
          <w:rFonts w:ascii="Times New Roman" w:hAnsi="Times New Roman"/>
          <w:u w:val="single"/>
        </w:rPr>
        <w:lastRenderedPageBreak/>
        <w:t>Warning</w:t>
      </w:r>
      <w:r w:rsidR="00E86B2D" w:rsidRPr="006C7A26">
        <w:rPr>
          <w:rFonts w:ascii="Times New Roman" w:hAnsi="Times New Roman"/>
        </w:rPr>
        <w:t>: The devil will throw some of you into prison as a test and you will suffer for ten days</w:t>
      </w:r>
      <w:r w:rsidR="00A6423E">
        <w:rPr>
          <w:rFonts w:ascii="Times New Roman" w:hAnsi="Times New Roman"/>
        </w:rPr>
        <w:t xml:space="preserve"> </w:t>
      </w:r>
      <w:r w:rsidR="00A6423E" w:rsidRPr="006C7A26">
        <w:rPr>
          <w:rFonts w:ascii="Times New Roman" w:hAnsi="Times New Roman"/>
        </w:rPr>
        <w:t>(2:10b)</w:t>
      </w:r>
      <w:r w:rsidR="00E86B2D" w:rsidRPr="006C7A26">
        <w:rPr>
          <w:rFonts w:ascii="Times New Roman" w:hAnsi="Times New Roman"/>
        </w:rPr>
        <w:t>.</w:t>
      </w:r>
    </w:p>
    <w:p w14:paraId="67044905" w14:textId="77777777" w:rsidR="0016178C" w:rsidRPr="006C7A26" w:rsidRDefault="0016178C" w:rsidP="005C5337">
      <w:pPr>
        <w:ind w:left="1418" w:hanging="425"/>
        <w:rPr>
          <w:rFonts w:ascii="Times New Roman" w:hAnsi="Times New Roman"/>
        </w:rPr>
      </w:pPr>
    </w:p>
    <w:p w14:paraId="2A723C2E" w14:textId="77777777" w:rsidR="0016178C" w:rsidRPr="006C7A26" w:rsidRDefault="0016178C" w:rsidP="005C5337">
      <w:pPr>
        <w:ind w:left="1418" w:hanging="425"/>
        <w:rPr>
          <w:rFonts w:ascii="Times New Roman" w:hAnsi="Times New Roman"/>
        </w:rPr>
      </w:pPr>
    </w:p>
    <w:p w14:paraId="7B7B71BF" w14:textId="77777777" w:rsidR="0016178C" w:rsidRPr="006C7A26" w:rsidRDefault="000D0945" w:rsidP="005C5337">
      <w:pPr>
        <w:ind w:left="1418" w:hanging="425"/>
        <w:rPr>
          <w:rFonts w:ascii="Times New Roman" w:hAnsi="Times New Roman"/>
        </w:rPr>
      </w:pPr>
      <w:r w:rsidRPr="006C7A26">
        <w:rPr>
          <w:rFonts w:ascii="Times New Roman" w:hAnsi="Times New Roman"/>
          <w:noProof/>
        </w:rPr>
        <w:drawing>
          <wp:inline distT="0" distB="0" distL="0" distR="0" wp14:anchorId="0BFD2F21" wp14:editId="0B05CB59">
            <wp:extent cx="4083050" cy="2482850"/>
            <wp:effectExtent l="0" t="0" r="6350" b="6350"/>
            <wp:docPr id="12" name="Picture 1" descr="Description: rev 2 martry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cription: rev 2 martrys.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083050" cy="2482850"/>
                    </a:xfrm>
                    <a:prstGeom prst="rect">
                      <a:avLst/>
                    </a:prstGeom>
                    <a:noFill/>
                    <a:ln>
                      <a:noFill/>
                    </a:ln>
                  </pic:spPr>
                </pic:pic>
              </a:graphicData>
            </a:graphic>
          </wp:inline>
        </w:drawing>
      </w:r>
    </w:p>
    <w:p w14:paraId="49C79FB3" w14:textId="77777777" w:rsidR="0016178C" w:rsidRPr="006C7A26" w:rsidRDefault="0016178C" w:rsidP="005C5337">
      <w:pPr>
        <w:ind w:left="1418" w:hanging="425"/>
        <w:rPr>
          <w:rFonts w:ascii="Times New Roman" w:hAnsi="Times New Roman"/>
        </w:rPr>
      </w:pPr>
    </w:p>
    <w:p w14:paraId="0A4684DA" w14:textId="77777777" w:rsidR="0016178C" w:rsidRPr="006C7A26" w:rsidRDefault="0016178C" w:rsidP="005C5337">
      <w:pPr>
        <w:ind w:left="1418" w:hanging="425"/>
        <w:rPr>
          <w:rFonts w:ascii="Times New Roman" w:hAnsi="Times New Roman"/>
        </w:rPr>
      </w:pPr>
    </w:p>
    <w:p w14:paraId="4E63451C" w14:textId="77777777" w:rsidR="0016178C" w:rsidRPr="006C7A26" w:rsidRDefault="0016178C" w:rsidP="005C5337">
      <w:pPr>
        <w:ind w:left="1418" w:hanging="425"/>
        <w:rPr>
          <w:rFonts w:ascii="Times New Roman" w:hAnsi="Times New Roman"/>
        </w:rPr>
      </w:pPr>
    </w:p>
    <w:p w14:paraId="515F1990" w14:textId="7702540C" w:rsidR="00E86B2D" w:rsidRPr="006C7A26" w:rsidRDefault="00E86B2D" w:rsidP="007701C1">
      <w:pPr>
        <w:pStyle w:val="Heading3"/>
        <w:ind w:left="1418" w:hanging="425"/>
        <w:rPr>
          <w:rFonts w:ascii="Times New Roman" w:hAnsi="Times New Roman"/>
        </w:rPr>
      </w:pPr>
      <w:r w:rsidRPr="006C7A26">
        <w:rPr>
          <w:rFonts w:ascii="Times New Roman" w:hAnsi="Times New Roman"/>
          <w:u w:val="single"/>
        </w:rPr>
        <w:t>Promise</w:t>
      </w:r>
      <w:r w:rsidRPr="006C7A26">
        <w:rPr>
          <w:rFonts w:ascii="Times New Roman" w:hAnsi="Times New Roman"/>
        </w:rPr>
        <w:t xml:space="preserve">: Remain faithful unto death for the crown that is life itself. </w:t>
      </w:r>
      <w:r w:rsidR="00855B0C" w:rsidRPr="006C7A26">
        <w:rPr>
          <w:rFonts w:ascii="Times New Roman" w:hAnsi="Times New Roman"/>
        </w:rPr>
        <w:t xml:space="preserve"> </w:t>
      </w:r>
      <w:r w:rsidRPr="006C7A26">
        <w:rPr>
          <w:rFonts w:ascii="Times New Roman" w:hAnsi="Times New Roman"/>
        </w:rPr>
        <w:t>The one who conquers will not be harmed by the second death</w:t>
      </w:r>
      <w:r w:rsidR="00A6423E">
        <w:rPr>
          <w:rFonts w:ascii="Times New Roman" w:hAnsi="Times New Roman"/>
        </w:rPr>
        <w:t xml:space="preserve"> </w:t>
      </w:r>
      <w:r w:rsidR="00A6423E" w:rsidRPr="006C7A26">
        <w:rPr>
          <w:rFonts w:ascii="Times New Roman" w:hAnsi="Times New Roman"/>
        </w:rPr>
        <w:t>(2:10c-11)</w:t>
      </w:r>
      <w:r w:rsidRPr="006C7A26">
        <w:rPr>
          <w:rFonts w:ascii="Times New Roman" w:hAnsi="Times New Roman"/>
        </w:rPr>
        <w:t>.</w:t>
      </w:r>
    </w:p>
    <w:p w14:paraId="486493B6" w14:textId="406CAC4D" w:rsidR="00E86B2D" w:rsidRPr="006C7A26" w:rsidRDefault="0016178C" w:rsidP="008C6A71">
      <w:pPr>
        <w:pStyle w:val="Heading2"/>
        <w:numPr>
          <w:ilvl w:val="1"/>
          <w:numId w:val="24"/>
        </w:numPr>
        <w:ind w:left="993" w:hanging="426"/>
        <w:rPr>
          <w:rFonts w:ascii="Times New Roman" w:hAnsi="Times New Roman"/>
        </w:rPr>
      </w:pPr>
      <w:r w:rsidRPr="006C7A26">
        <w:rPr>
          <w:rFonts w:ascii="Times New Roman" w:hAnsi="Times New Roman"/>
        </w:rPr>
        <w:br w:type="page"/>
      </w:r>
      <w:r w:rsidR="00E634DC" w:rsidRPr="006C7A26">
        <w:rPr>
          <w:rFonts w:ascii="Times New Roman" w:hAnsi="Times New Roman"/>
        </w:rPr>
        <w:lastRenderedPageBreak/>
        <w:t>Continuing Yet Compromising</w:t>
      </w:r>
      <w:r w:rsidR="00E634DC">
        <w:rPr>
          <w:rFonts w:ascii="Times New Roman" w:hAnsi="Times New Roman"/>
        </w:rPr>
        <w:t>—</w:t>
      </w:r>
      <w:r w:rsidR="00E634DC" w:rsidRPr="006C7A26">
        <w:rPr>
          <w:rFonts w:ascii="Times New Roman" w:hAnsi="Times New Roman"/>
        </w:rPr>
        <w:t>AD 313-</w:t>
      </w:r>
      <w:r w:rsidR="00E634DC">
        <w:rPr>
          <w:rFonts w:ascii="Times New Roman" w:hAnsi="Times New Roman"/>
        </w:rPr>
        <w:t>Pre-</w:t>
      </w:r>
      <w:r w:rsidR="00E634DC" w:rsidRPr="006C7A26">
        <w:rPr>
          <w:rFonts w:ascii="Times New Roman" w:hAnsi="Times New Roman"/>
        </w:rPr>
        <w:t>Middle Ages</w:t>
      </w:r>
      <w:r w:rsidR="00E634DC">
        <w:rPr>
          <w:rFonts w:ascii="Times New Roman" w:hAnsi="Times New Roman"/>
        </w:rPr>
        <w:t xml:space="preserve">: </w:t>
      </w:r>
      <w:r w:rsidR="00E86B2D" w:rsidRPr="006C7A26">
        <w:rPr>
          <w:rFonts w:ascii="Times New Roman" w:hAnsi="Times New Roman"/>
        </w:rPr>
        <w:t xml:space="preserve">Christ </w:t>
      </w:r>
      <w:r w:rsidR="00E634DC">
        <w:rPr>
          <w:rFonts w:ascii="Times New Roman" w:hAnsi="Times New Roman"/>
        </w:rPr>
        <w:t>praises</w:t>
      </w:r>
      <w:r w:rsidR="00E86B2D" w:rsidRPr="006C7A26">
        <w:rPr>
          <w:rFonts w:ascii="Times New Roman" w:hAnsi="Times New Roman"/>
        </w:rPr>
        <w:t xml:space="preserve"> Pergamum </w:t>
      </w:r>
      <w:r w:rsidR="00E634DC">
        <w:rPr>
          <w:rFonts w:ascii="Times New Roman" w:hAnsi="Times New Roman"/>
        </w:rPr>
        <w:t>believers for</w:t>
      </w:r>
      <w:r w:rsidR="00E86B2D" w:rsidRPr="006C7A26">
        <w:rPr>
          <w:rFonts w:ascii="Times New Roman" w:hAnsi="Times New Roman"/>
        </w:rPr>
        <w:t xml:space="preserve"> their faithfulness despite satanic attack and exhort</w:t>
      </w:r>
      <w:r w:rsidR="00E634DC">
        <w:rPr>
          <w:rFonts w:ascii="Times New Roman" w:hAnsi="Times New Roman"/>
        </w:rPr>
        <w:t>s</w:t>
      </w:r>
      <w:r w:rsidR="00E86B2D" w:rsidRPr="006C7A26">
        <w:rPr>
          <w:rFonts w:ascii="Times New Roman" w:hAnsi="Times New Roman"/>
        </w:rPr>
        <w:t xml:space="preserve"> them to reject </w:t>
      </w:r>
      <w:r w:rsidR="00E634DC">
        <w:rPr>
          <w:rFonts w:ascii="Times New Roman" w:hAnsi="Times New Roman"/>
        </w:rPr>
        <w:t>heresy</w:t>
      </w:r>
      <w:r w:rsidR="00E634DC" w:rsidRPr="00E634DC">
        <w:rPr>
          <w:rFonts w:ascii="Times New Roman" w:hAnsi="Times New Roman"/>
        </w:rPr>
        <w:t xml:space="preserve"> </w:t>
      </w:r>
      <w:r w:rsidR="00E634DC" w:rsidRPr="006C7A26">
        <w:rPr>
          <w:rFonts w:ascii="Times New Roman" w:hAnsi="Times New Roman"/>
        </w:rPr>
        <w:t>(2:12-17)</w:t>
      </w:r>
    </w:p>
    <w:p w14:paraId="55838442" w14:textId="2F04CC47" w:rsidR="00E86B2D" w:rsidRPr="006C7A26" w:rsidRDefault="00E86B2D" w:rsidP="007701C1">
      <w:pPr>
        <w:pStyle w:val="Heading3"/>
        <w:ind w:left="1418" w:hanging="425"/>
        <w:rPr>
          <w:rFonts w:ascii="Times New Roman" w:hAnsi="Times New Roman"/>
        </w:rPr>
      </w:pPr>
      <w:r w:rsidRPr="006C7A26">
        <w:rPr>
          <w:rFonts w:ascii="Times New Roman" w:hAnsi="Times New Roman"/>
          <w:u w:val="single"/>
        </w:rPr>
        <w:t>Destination</w:t>
      </w:r>
      <w:r w:rsidRPr="006C7A26">
        <w:rPr>
          <w:rFonts w:ascii="Times New Roman" w:hAnsi="Times New Roman"/>
        </w:rPr>
        <w:t>: Pergamum</w:t>
      </w:r>
      <w:r w:rsidR="00791D69">
        <w:rPr>
          <w:rFonts w:ascii="Times New Roman" w:hAnsi="Times New Roman"/>
        </w:rPr>
        <w:t xml:space="preserve"> </w:t>
      </w:r>
      <w:r w:rsidR="00791D69" w:rsidRPr="006C7A26">
        <w:rPr>
          <w:rFonts w:ascii="Times New Roman" w:hAnsi="Times New Roman"/>
        </w:rPr>
        <w:t>(2:12a)</w:t>
      </w:r>
    </w:p>
    <w:p w14:paraId="3175BB55" w14:textId="77777777" w:rsidR="00C55310" w:rsidRPr="006C7A26" w:rsidRDefault="00C55310" w:rsidP="005C5337">
      <w:pPr>
        <w:ind w:hanging="429"/>
        <w:rPr>
          <w:rFonts w:ascii="Times New Roman" w:hAnsi="Times New Roman"/>
        </w:rPr>
      </w:pPr>
    </w:p>
    <w:p w14:paraId="0CA0802D" w14:textId="77777777" w:rsidR="00C55310" w:rsidRPr="006C7A26" w:rsidRDefault="00C55310" w:rsidP="005C5337">
      <w:pPr>
        <w:ind w:hanging="429"/>
        <w:rPr>
          <w:rFonts w:ascii="Times New Roman" w:hAnsi="Times New Roman"/>
        </w:rPr>
      </w:pPr>
    </w:p>
    <w:p w14:paraId="0461FF17" w14:textId="77777777" w:rsidR="00C55310" w:rsidRPr="006C7A26" w:rsidRDefault="00C55310" w:rsidP="005C5337">
      <w:pPr>
        <w:ind w:hanging="429"/>
        <w:rPr>
          <w:rFonts w:ascii="Times New Roman" w:hAnsi="Times New Roman"/>
        </w:rPr>
      </w:pPr>
    </w:p>
    <w:p w14:paraId="3E83C66F" w14:textId="77777777" w:rsidR="00C55310" w:rsidRPr="006C7A26" w:rsidRDefault="00C55310" w:rsidP="005C5337">
      <w:pPr>
        <w:ind w:hanging="429"/>
        <w:rPr>
          <w:rFonts w:ascii="Times New Roman" w:hAnsi="Times New Roman"/>
        </w:rPr>
      </w:pPr>
    </w:p>
    <w:p w14:paraId="60606930" w14:textId="77777777" w:rsidR="00C55310" w:rsidRPr="006C7A26" w:rsidRDefault="00C55310" w:rsidP="005C5337">
      <w:pPr>
        <w:ind w:hanging="429"/>
        <w:rPr>
          <w:rFonts w:ascii="Times New Roman" w:hAnsi="Times New Roman"/>
        </w:rPr>
      </w:pPr>
    </w:p>
    <w:p w14:paraId="6DB0409C" w14:textId="77777777" w:rsidR="00634BE8" w:rsidRPr="006C7A26" w:rsidRDefault="00634BE8" w:rsidP="005C5337">
      <w:pPr>
        <w:ind w:hanging="429"/>
        <w:rPr>
          <w:rFonts w:ascii="Times New Roman" w:hAnsi="Times New Roman"/>
        </w:rPr>
      </w:pPr>
    </w:p>
    <w:p w14:paraId="1DAB8946" w14:textId="77777777" w:rsidR="00634BE8" w:rsidRPr="006C7A26" w:rsidRDefault="00634BE8" w:rsidP="005C5337">
      <w:pPr>
        <w:ind w:hanging="429"/>
        <w:rPr>
          <w:rFonts w:ascii="Times New Roman" w:hAnsi="Times New Roman"/>
        </w:rPr>
      </w:pPr>
    </w:p>
    <w:p w14:paraId="58BE0BC9" w14:textId="77777777" w:rsidR="00634BE8" w:rsidRPr="006C7A26" w:rsidRDefault="00634BE8" w:rsidP="005C5337">
      <w:pPr>
        <w:ind w:hanging="429"/>
        <w:rPr>
          <w:rFonts w:ascii="Times New Roman" w:hAnsi="Times New Roman"/>
        </w:rPr>
      </w:pPr>
    </w:p>
    <w:p w14:paraId="0DD6F131" w14:textId="77777777" w:rsidR="00634BE8" w:rsidRPr="006C7A26" w:rsidRDefault="00634BE8" w:rsidP="005C5337">
      <w:pPr>
        <w:ind w:hanging="429"/>
        <w:rPr>
          <w:rFonts w:ascii="Times New Roman" w:hAnsi="Times New Roman"/>
        </w:rPr>
      </w:pPr>
    </w:p>
    <w:p w14:paraId="09EFB01B" w14:textId="77777777" w:rsidR="00634BE8" w:rsidRPr="006C7A26" w:rsidRDefault="00634BE8" w:rsidP="005C5337">
      <w:pPr>
        <w:ind w:hanging="429"/>
        <w:rPr>
          <w:rFonts w:ascii="Times New Roman" w:hAnsi="Times New Roman"/>
        </w:rPr>
      </w:pPr>
    </w:p>
    <w:p w14:paraId="4B43C457" w14:textId="77777777" w:rsidR="00634BE8" w:rsidRPr="006C7A26" w:rsidRDefault="00634BE8" w:rsidP="005C5337">
      <w:pPr>
        <w:ind w:hanging="429"/>
        <w:rPr>
          <w:rFonts w:ascii="Times New Roman" w:hAnsi="Times New Roman"/>
        </w:rPr>
      </w:pPr>
    </w:p>
    <w:p w14:paraId="01D010DB" w14:textId="77777777" w:rsidR="00634BE8" w:rsidRPr="006C7A26" w:rsidRDefault="00634BE8" w:rsidP="005C5337">
      <w:pPr>
        <w:ind w:hanging="429"/>
        <w:rPr>
          <w:rFonts w:ascii="Times New Roman" w:hAnsi="Times New Roman"/>
        </w:rPr>
      </w:pPr>
    </w:p>
    <w:p w14:paraId="26234D78" w14:textId="77777777" w:rsidR="00634BE8" w:rsidRPr="006C7A26" w:rsidRDefault="00634BE8" w:rsidP="005C5337">
      <w:pPr>
        <w:ind w:hanging="429"/>
        <w:rPr>
          <w:rFonts w:ascii="Times New Roman" w:hAnsi="Times New Roman"/>
        </w:rPr>
      </w:pPr>
    </w:p>
    <w:p w14:paraId="335FB902" w14:textId="77777777" w:rsidR="00634BE8" w:rsidRPr="006C7A26" w:rsidRDefault="00634BE8" w:rsidP="005C5337">
      <w:pPr>
        <w:ind w:hanging="429"/>
        <w:rPr>
          <w:rFonts w:ascii="Times New Roman" w:hAnsi="Times New Roman"/>
        </w:rPr>
      </w:pPr>
    </w:p>
    <w:p w14:paraId="7A4945FC" w14:textId="77777777" w:rsidR="00C55310" w:rsidRPr="006C7A26" w:rsidRDefault="00C55310" w:rsidP="005C5337">
      <w:pPr>
        <w:ind w:hanging="429"/>
        <w:rPr>
          <w:rFonts w:ascii="Times New Roman" w:hAnsi="Times New Roman"/>
        </w:rPr>
      </w:pPr>
    </w:p>
    <w:p w14:paraId="680EC097" w14:textId="77777777" w:rsidR="00C55310" w:rsidRPr="006C7A26" w:rsidRDefault="00C55310" w:rsidP="005C5337">
      <w:pPr>
        <w:ind w:hanging="429"/>
        <w:rPr>
          <w:rFonts w:ascii="Times New Roman" w:hAnsi="Times New Roman"/>
        </w:rPr>
      </w:pPr>
    </w:p>
    <w:p w14:paraId="18FF5E5D" w14:textId="77777777" w:rsidR="00C55310" w:rsidRPr="006C7A26" w:rsidRDefault="00C55310" w:rsidP="005C5337">
      <w:pPr>
        <w:ind w:hanging="429"/>
        <w:rPr>
          <w:rFonts w:ascii="Times New Roman" w:hAnsi="Times New Roman"/>
        </w:rPr>
      </w:pPr>
    </w:p>
    <w:p w14:paraId="17D3D2C8" w14:textId="77777777" w:rsidR="00C55310" w:rsidRPr="006C7A26" w:rsidRDefault="00C55310" w:rsidP="005C5337">
      <w:pPr>
        <w:ind w:hanging="429"/>
        <w:rPr>
          <w:rFonts w:ascii="Times New Roman" w:hAnsi="Times New Roman"/>
        </w:rPr>
      </w:pPr>
    </w:p>
    <w:p w14:paraId="3449F097" w14:textId="5C3BC5BE" w:rsidR="00E86B2D" w:rsidRPr="006C7A26" w:rsidRDefault="00E86B2D" w:rsidP="007701C1">
      <w:pPr>
        <w:pStyle w:val="Heading3"/>
        <w:ind w:left="1418" w:hanging="425"/>
        <w:rPr>
          <w:rFonts w:ascii="Times New Roman" w:hAnsi="Times New Roman"/>
        </w:rPr>
      </w:pPr>
      <w:r w:rsidRPr="006C7A26">
        <w:rPr>
          <w:rFonts w:ascii="Times New Roman" w:hAnsi="Times New Roman"/>
          <w:u w:val="single"/>
        </w:rPr>
        <w:t>Description of Christ</w:t>
      </w:r>
      <w:r w:rsidRPr="006C7A26">
        <w:rPr>
          <w:rFonts w:ascii="Times New Roman" w:hAnsi="Times New Roman"/>
        </w:rPr>
        <w:t>: He has the sharp double-edged sword</w:t>
      </w:r>
      <w:r w:rsidR="00791D69">
        <w:rPr>
          <w:rFonts w:ascii="Times New Roman" w:hAnsi="Times New Roman"/>
        </w:rPr>
        <w:t xml:space="preserve"> </w:t>
      </w:r>
      <w:r w:rsidR="00791D69" w:rsidRPr="006C7A26">
        <w:rPr>
          <w:rFonts w:ascii="Times New Roman" w:hAnsi="Times New Roman"/>
        </w:rPr>
        <w:t>(2:12b)</w:t>
      </w:r>
      <w:r w:rsidRPr="006C7A26">
        <w:rPr>
          <w:rFonts w:ascii="Times New Roman" w:hAnsi="Times New Roman"/>
        </w:rPr>
        <w:t>.</w:t>
      </w:r>
    </w:p>
    <w:p w14:paraId="139F9199" w14:textId="77777777" w:rsidR="00C55310" w:rsidRPr="006C7A26" w:rsidRDefault="00C55310" w:rsidP="005C5337">
      <w:pPr>
        <w:ind w:hanging="429"/>
        <w:rPr>
          <w:rFonts w:ascii="Times New Roman" w:hAnsi="Times New Roman"/>
        </w:rPr>
      </w:pPr>
    </w:p>
    <w:p w14:paraId="6BA14BA8" w14:textId="77777777" w:rsidR="00C55310" w:rsidRPr="006C7A26" w:rsidRDefault="00C55310" w:rsidP="005C5337">
      <w:pPr>
        <w:ind w:hanging="429"/>
        <w:rPr>
          <w:rFonts w:ascii="Times New Roman" w:hAnsi="Times New Roman"/>
        </w:rPr>
      </w:pPr>
    </w:p>
    <w:p w14:paraId="25E06B43" w14:textId="77777777" w:rsidR="00C55310" w:rsidRPr="006C7A26" w:rsidRDefault="00C55310" w:rsidP="005C5337">
      <w:pPr>
        <w:ind w:hanging="429"/>
        <w:rPr>
          <w:rFonts w:ascii="Times New Roman" w:hAnsi="Times New Roman"/>
        </w:rPr>
      </w:pPr>
    </w:p>
    <w:p w14:paraId="2D7FAD4D" w14:textId="77777777" w:rsidR="00634BE8" w:rsidRPr="006C7A26" w:rsidRDefault="00634BE8" w:rsidP="005C5337">
      <w:pPr>
        <w:ind w:hanging="429"/>
        <w:rPr>
          <w:rFonts w:ascii="Times New Roman" w:hAnsi="Times New Roman"/>
        </w:rPr>
      </w:pPr>
    </w:p>
    <w:p w14:paraId="16283326" w14:textId="77777777" w:rsidR="00634BE8" w:rsidRPr="006C7A26" w:rsidRDefault="00634BE8" w:rsidP="005C5337">
      <w:pPr>
        <w:ind w:hanging="429"/>
        <w:rPr>
          <w:rFonts w:ascii="Times New Roman" w:hAnsi="Times New Roman"/>
        </w:rPr>
      </w:pPr>
    </w:p>
    <w:p w14:paraId="1F3EF9EB" w14:textId="77777777" w:rsidR="00634BE8" w:rsidRPr="006C7A26" w:rsidRDefault="00634BE8" w:rsidP="005C5337">
      <w:pPr>
        <w:ind w:hanging="429"/>
        <w:rPr>
          <w:rFonts w:ascii="Times New Roman" w:hAnsi="Times New Roman"/>
        </w:rPr>
      </w:pPr>
    </w:p>
    <w:p w14:paraId="4E06804A" w14:textId="77777777" w:rsidR="00634BE8" w:rsidRPr="006C7A26" w:rsidRDefault="00634BE8" w:rsidP="005C5337">
      <w:pPr>
        <w:ind w:hanging="429"/>
        <w:rPr>
          <w:rFonts w:ascii="Times New Roman" w:hAnsi="Times New Roman"/>
        </w:rPr>
      </w:pPr>
    </w:p>
    <w:p w14:paraId="6A748181" w14:textId="77777777" w:rsidR="00634BE8" w:rsidRPr="006C7A26" w:rsidRDefault="00634BE8" w:rsidP="005C5337">
      <w:pPr>
        <w:ind w:hanging="429"/>
        <w:rPr>
          <w:rFonts w:ascii="Times New Roman" w:hAnsi="Times New Roman"/>
        </w:rPr>
      </w:pPr>
    </w:p>
    <w:p w14:paraId="12991DEA" w14:textId="77777777" w:rsidR="00634BE8" w:rsidRPr="006C7A26" w:rsidRDefault="00634BE8" w:rsidP="005C5337">
      <w:pPr>
        <w:ind w:hanging="429"/>
        <w:rPr>
          <w:rFonts w:ascii="Times New Roman" w:hAnsi="Times New Roman"/>
        </w:rPr>
      </w:pPr>
    </w:p>
    <w:p w14:paraId="171D4AA4" w14:textId="77777777" w:rsidR="00634BE8" w:rsidRPr="006C7A26" w:rsidRDefault="00634BE8" w:rsidP="005C5337">
      <w:pPr>
        <w:ind w:hanging="429"/>
        <w:rPr>
          <w:rFonts w:ascii="Times New Roman" w:hAnsi="Times New Roman"/>
        </w:rPr>
      </w:pPr>
    </w:p>
    <w:p w14:paraId="59C524A2" w14:textId="77777777" w:rsidR="00634BE8" w:rsidRPr="006C7A26" w:rsidRDefault="00634BE8" w:rsidP="005C5337">
      <w:pPr>
        <w:ind w:hanging="429"/>
        <w:rPr>
          <w:rFonts w:ascii="Times New Roman" w:hAnsi="Times New Roman"/>
        </w:rPr>
      </w:pPr>
    </w:p>
    <w:p w14:paraId="7B1B3762" w14:textId="5BFB1F66" w:rsidR="00E86B2D" w:rsidRPr="006C7A26" w:rsidRDefault="00E86B2D" w:rsidP="007701C1">
      <w:pPr>
        <w:pStyle w:val="Heading3"/>
        <w:ind w:left="1418" w:hanging="425"/>
        <w:rPr>
          <w:rFonts w:ascii="Times New Roman" w:hAnsi="Times New Roman"/>
        </w:rPr>
      </w:pPr>
      <w:r w:rsidRPr="006C7A26">
        <w:rPr>
          <w:rFonts w:ascii="Times New Roman" w:hAnsi="Times New Roman"/>
          <w:u w:val="single"/>
        </w:rPr>
        <w:t>Commendation</w:t>
      </w:r>
      <w:r w:rsidRPr="006C7A26">
        <w:rPr>
          <w:rFonts w:ascii="Times New Roman" w:hAnsi="Times New Roman"/>
        </w:rPr>
        <w:t>: You live where Satan’s throne is. Yet you cling to my name and have not denied me, even when Antipas was killed in your city</w:t>
      </w:r>
      <w:r w:rsidR="00791D69">
        <w:rPr>
          <w:rFonts w:ascii="Times New Roman" w:hAnsi="Times New Roman"/>
        </w:rPr>
        <w:t xml:space="preserve"> </w:t>
      </w:r>
      <w:r w:rsidR="00791D69" w:rsidRPr="006C7A26">
        <w:rPr>
          <w:rFonts w:ascii="Times New Roman" w:hAnsi="Times New Roman"/>
        </w:rPr>
        <w:t>(2:13)</w:t>
      </w:r>
      <w:r w:rsidRPr="006C7A26">
        <w:rPr>
          <w:rFonts w:ascii="Times New Roman" w:hAnsi="Times New Roman"/>
        </w:rPr>
        <w:t>.</w:t>
      </w:r>
    </w:p>
    <w:p w14:paraId="5E28B751" w14:textId="77777777" w:rsidR="00C55310" w:rsidRPr="006C7A26" w:rsidRDefault="00C55310" w:rsidP="005C5337">
      <w:pPr>
        <w:ind w:hanging="429"/>
        <w:rPr>
          <w:rFonts w:ascii="Times New Roman" w:hAnsi="Times New Roman"/>
        </w:rPr>
      </w:pPr>
    </w:p>
    <w:p w14:paraId="5B0D7D0F" w14:textId="77777777" w:rsidR="00C55310" w:rsidRPr="006C7A26" w:rsidRDefault="000D0945" w:rsidP="005C5337">
      <w:pPr>
        <w:ind w:hanging="429"/>
        <w:rPr>
          <w:rFonts w:ascii="Times New Roman" w:hAnsi="Times New Roman"/>
        </w:rPr>
      </w:pPr>
      <w:r w:rsidRPr="006C7A26">
        <w:rPr>
          <w:rFonts w:ascii="Times New Roman" w:hAnsi="Times New Roman"/>
          <w:noProof/>
        </w:rPr>
        <w:drawing>
          <wp:inline distT="0" distB="0" distL="0" distR="0" wp14:anchorId="7856DE4F" wp14:editId="379B79C1">
            <wp:extent cx="2667000" cy="2006600"/>
            <wp:effectExtent l="0" t="0" r="0" b="0"/>
            <wp:docPr id="13" name="Picture 13" descr="Rev 2v13 Satans Thr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Rev 2v13 Satans Throne"/>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667000" cy="2006600"/>
                    </a:xfrm>
                    <a:prstGeom prst="rect">
                      <a:avLst/>
                    </a:prstGeom>
                    <a:noFill/>
                    <a:ln>
                      <a:noFill/>
                    </a:ln>
                  </pic:spPr>
                </pic:pic>
              </a:graphicData>
            </a:graphic>
          </wp:inline>
        </w:drawing>
      </w:r>
    </w:p>
    <w:p w14:paraId="2F839219" w14:textId="6B6EAB88" w:rsidR="00E86B2D" w:rsidRPr="006C7A26" w:rsidRDefault="00AE58A7" w:rsidP="007701C1">
      <w:pPr>
        <w:pStyle w:val="Heading3"/>
        <w:ind w:left="1418" w:hanging="425"/>
        <w:rPr>
          <w:rFonts w:ascii="Times New Roman" w:hAnsi="Times New Roman"/>
        </w:rPr>
      </w:pPr>
      <w:r w:rsidRPr="006C7A26">
        <w:rPr>
          <w:rFonts w:ascii="Times New Roman" w:hAnsi="Times New Roman"/>
        </w:rPr>
        <w:br w:type="page"/>
      </w:r>
      <w:r w:rsidR="00E86B2D" w:rsidRPr="006C7A26">
        <w:rPr>
          <w:rFonts w:ascii="Times New Roman" w:hAnsi="Times New Roman"/>
          <w:u w:val="single"/>
        </w:rPr>
        <w:lastRenderedPageBreak/>
        <w:t>Rebuke</w:t>
      </w:r>
      <w:r w:rsidR="00E86B2D" w:rsidRPr="006C7A26">
        <w:rPr>
          <w:rFonts w:ascii="Times New Roman" w:hAnsi="Times New Roman"/>
        </w:rPr>
        <w:t>: Some there follow Balaam, who instructed Israel to eat food sacrificed to idols and commit sexual immorality and some also follow the Nicolaitans</w:t>
      </w:r>
      <w:r w:rsidR="00896655">
        <w:rPr>
          <w:rFonts w:ascii="Times New Roman" w:hAnsi="Times New Roman"/>
        </w:rPr>
        <w:t xml:space="preserve"> </w:t>
      </w:r>
      <w:r w:rsidR="00896655" w:rsidRPr="006C7A26">
        <w:rPr>
          <w:rFonts w:ascii="Times New Roman" w:hAnsi="Times New Roman"/>
        </w:rPr>
        <w:t>(2:14-15)</w:t>
      </w:r>
      <w:r w:rsidR="00E86B2D" w:rsidRPr="006C7A26">
        <w:rPr>
          <w:rFonts w:ascii="Times New Roman" w:hAnsi="Times New Roman"/>
        </w:rPr>
        <w:t>.</w:t>
      </w:r>
    </w:p>
    <w:p w14:paraId="6588A744" w14:textId="77777777" w:rsidR="00C55310" w:rsidRPr="006C7A26" w:rsidRDefault="000D0945" w:rsidP="005C5337">
      <w:pPr>
        <w:ind w:hanging="429"/>
        <w:rPr>
          <w:rFonts w:ascii="Times New Roman" w:hAnsi="Times New Roman"/>
        </w:rPr>
      </w:pPr>
      <w:r w:rsidRPr="006C7A26">
        <w:rPr>
          <w:rFonts w:ascii="Times New Roman" w:hAnsi="Times New Roman"/>
          <w:noProof/>
        </w:rPr>
        <w:drawing>
          <wp:anchor distT="0" distB="0" distL="114300" distR="114300" simplePos="0" relativeHeight="251643904" behindDoc="0" locked="0" layoutInCell="1" allowOverlap="1" wp14:anchorId="629AC118" wp14:editId="26984FD6">
            <wp:simplePos x="0" y="0"/>
            <wp:positionH relativeFrom="column">
              <wp:posOffset>162560</wp:posOffset>
            </wp:positionH>
            <wp:positionV relativeFrom="paragraph">
              <wp:posOffset>100965</wp:posOffset>
            </wp:positionV>
            <wp:extent cx="2160270" cy="2896870"/>
            <wp:effectExtent l="0" t="0" r="0" b="0"/>
            <wp:wrapTight wrapText="bothSides">
              <wp:wrapPolygon edited="0">
                <wp:start x="0" y="0"/>
                <wp:lineTo x="0" y="21401"/>
                <wp:lineTo x="21333" y="21401"/>
                <wp:lineTo x="21333" y="0"/>
                <wp:lineTo x="0" y="0"/>
              </wp:wrapPolygon>
            </wp:wrapTight>
            <wp:docPr id="121" name="Picture 4" descr="Description: OBALM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cription: OBALM006"/>
                    <pic:cNvPicPr>
                      <a:picLocks noChangeAspect="1" noChangeArrowheads="1"/>
                    </pic:cNvPicPr>
                  </pic:nvPicPr>
                  <pic:blipFill>
                    <a:blip r:embed="rId45">
                      <a:extLst>
                        <a:ext uri="{28A0092B-C50C-407E-A947-70E740481C1C}">
                          <a14:useLocalDpi xmlns:a14="http://schemas.microsoft.com/office/drawing/2010/main" val="0"/>
                        </a:ext>
                      </a:extLst>
                    </a:blip>
                    <a:srcRect r="1038"/>
                    <a:stretch>
                      <a:fillRect/>
                    </a:stretch>
                  </pic:blipFill>
                  <pic:spPr bwMode="auto">
                    <a:xfrm>
                      <a:off x="0" y="0"/>
                      <a:ext cx="2160270" cy="28968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685C1E8" w14:textId="77777777" w:rsidR="00C55310" w:rsidRPr="006C7A26" w:rsidRDefault="00C55310" w:rsidP="005C5337">
      <w:pPr>
        <w:ind w:hanging="429"/>
        <w:rPr>
          <w:rFonts w:ascii="Times New Roman" w:hAnsi="Times New Roman"/>
        </w:rPr>
      </w:pPr>
    </w:p>
    <w:p w14:paraId="146CB1D5" w14:textId="77777777" w:rsidR="00C55310" w:rsidRPr="006C7A26" w:rsidRDefault="00C55310" w:rsidP="005C5337">
      <w:pPr>
        <w:ind w:hanging="429"/>
        <w:rPr>
          <w:rFonts w:ascii="Times New Roman" w:hAnsi="Times New Roman"/>
        </w:rPr>
      </w:pPr>
    </w:p>
    <w:p w14:paraId="28EEF5F9" w14:textId="77777777" w:rsidR="00C55310" w:rsidRPr="006C7A26" w:rsidRDefault="00C55310" w:rsidP="005C5337">
      <w:pPr>
        <w:ind w:hanging="429"/>
        <w:rPr>
          <w:rFonts w:ascii="Times New Roman" w:hAnsi="Times New Roman"/>
        </w:rPr>
      </w:pPr>
    </w:p>
    <w:p w14:paraId="725F10C5" w14:textId="77777777" w:rsidR="00C55310" w:rsidRPr="006C7A26" w:rsidRDefault="00C55310" w:rsidP="005C5337">
      <w:pPr>
        <w:ind w:hanging="429"/>
        <w:rPr>
          <w:rFonts w:ascii="Times New Roman" w:hAnsi="Times New Roman"/>
        </w:rPr>
      </w:pPr>
    </w:p>
    <w:p w14:paraId="44134210" w14:textId="77777777" w:rsidR="00C55310" w:rsidRPr="006C7A26" w:rsidRDefault="00C55310" w:rsidP="005C5337">
      <w:pPr>
        <w:ind w:hanging="429"/>
        <w:rPr>
          <w:rFonts w:ascii="Times New Roman" w:hAnsi="Times New Roman"/>
        </w:rPr>
      </w:pPr>
    </w:p>
    <w:p w14:paraId="31DA3A41" w14:textId="77777777" w:rsidR="00C55310" w:rsidRPr="006C7A26" w:rsidRDefault="00C55310" w:rsidP="005C5337">
      <w:pPr>
        <w:ind w:hanging="429"/>
        <w:rPr>
          <w:rFonts w:ascii="Times New Roman" w:hAnsi="Times New Roman"/>
        </w:rPr>
      </w:pPr>
    </w:p>
    <w:p w14:paraId="1BF98C4F" w14:textId="77777777" w:rsidR="00C55310" w:rsidRPr="006C7A26" w:rsidRDefault="00C55310" w:rsidP="005C5337">
      <w:pPr>
        <w:ind w:hanging="429"/>
        <w:rPr>
          <w:rFonts w:ascii="Times New Roman" w:hAnsi="Times New Roman"/>
        </w:rPr>
      </w:pPr>
    </w:p>
    <w:p w14:paraId="4F886B1F" w14:textId="36F9671A" w:rsidR="00E86B2D" w:rsidRPr="006C7A26" w:rsidRDefault="00E86B2D" w:rsidP="007701C1">
      <w:pPr>
        <w:pStyle w:val="Heading3"/>
        <w:ind w:left="1418" w:hanging="425"/>
        <w:rPr>
          <w:rFonts w:ascii="Times New Roman" w:hAnsi="Times New Roman"/>
        </w:rPr>
      </w:pPr>
      <w:r w:rsidRPr="006C7A26">
        <w:rPr>
          <w:rFonts w:ascii="Times New Roman" w:hAnsi="Times New Roman"/>
          <w:u w:val="single"/>
        </w:rPr>
        <w:t>Exhortation</w:t>
      </w:r>
      <w:r w:rsidRPr="006C7A26">
        <w:rPr>
          <w:rFonts w:ascii="Times New Roman" w:hAnsi="Times New Roman"/>
        </w:rPr>
        <w:t>: Repent</w:t>
      </w:r>
      <w:r w:rsidR="00896655">
        <w:rPr>
          <w:rFonts w:ascii="Times New Roman" w:hAnsi="Times New Roman"/>
        </w:rPr>
        <w:t xml:space="preserve"> </w:t>
      </w:r>
      <w:r w:rsidR="00896655" w:rsidRPr="006C7A26">
        <w:rPr>
          <w:rFonts w:ascii="Times New Roman" w:hAnsi="Times New Roman"/>
        </w:rPr>
        <w:t>(2:16a)</w:t>
      </w:r>
      <w:r w:rsidRPr="006C7A26">
        <w:rPr>
          <w:rFonts w:ascii="Times New Roman" w:hAnsi="Times New Roman"/>
        </w:rPr>
        <w:t>!</w:t>
      </w:r>
    </w:p>
    <w:p w14:paraId="3F82557C" w14:textId="77777777" w:rsidR="00C55310" w:rsidRPr="006C7A26" w:rsidRDefault="00C55310" w:rsidP="007701C1">
      <w:pPr>
        <w:pStyle w:val="Heading3"/>
        <w:numPr>
          <w:ilvl w:val="0"/>
          <w:numId w:val="0"/>
        </w:numPr>
        <w:ind w:left="993"/>
        <w:rPr>
          <w:rFonts w:ascii="Times New Roman" w:hAnsi="Times New Roman"/>
        </w:rPr>
      </w:pPr>
    </w:p>
    <w:p w14:paraId="06164BFE" w14:textId="77777777" w:rsidR="00C55310" w:rsidRPr="006C7A26" w:rsidRDefault="00C55310" w:rsidP="005C5337">
      <w:pPr>
        <w:ind w:hanging="429"/>
        <w:rPr>
          <w:rFonts w:ascii="Times New Roman" w:hAnsi="Times New Roman"/>
        </w:rPr>
      </w:pPr>
    </w:p>
    <w:p w14:paraId="206E0FDD" w14:textId="77777777" w:rsidR="00C55310" w:rsidRPr="006C7A26" w:rsidRDefault="00C55310" w:rsidP="005C5337">
      <w:pPr>
        <w:ind w:hanging="429"/>
        <w:rPr>
          <w:rFonts w:ascii="Times New Roman" w:hAnsi="Times New Roman"/>
        </w:rPr>
      </w:pPr>
    </w:p>
    <w:p w14:paraId="39635ACA" w14:textId="77777777" w:rsidR="00C55310" w:rsidRPr="006C7A26" w:rsidRDefault="00C55310" w:rsidP="005C5337">
      <w:pPr>
        <w:ind w:hanging="429"/>
        <w:rPr>
          <w:rFonts w:ascii="Times New Roman" w:hAnsi="Times New Roman"/>
        </w:rPr>
      </w:pPr>
    </w:p>
    <w:p w14:paraId="3832E03A" w14:textId="77777777" w:rsidR="0037675D" w:rsidRPr="006C7A26" w:rsidRDefault="0037675D" w:rsidP="005C5337">
      <w:pPr>
        <w:ind w:hanging="429"/>
        <w:rPr>
          <w:rFonts w:ascii="Times New Roman" w:hAnsi="Times New Roman"/>
        </w:rPr>
      </w:pPr>
    </w:p>
    <w:p w14:paraId="12D0E452" w14:textId="77777777" w:rsidR="0037675D" w:rsidRPr="006C7A26" w:rsidRDefault="0037675D" w:rsidP="005C5337">
      <w:pPr>
        <w:ind w:hanging="429"/>
        <w:rPr>
          <w:rFonts w:ascii="Times New Roman" w:hAnsi="Times New Roman"/>
        </w:rPr>
      </w:pPr>
    </w:p>
    <w:p w14:paraId="72D3C9B2" w14:textId="77777777" w:rsidR="0037675D" w:rsidRPr="006C7A26" w:rsidRDefault="0037675D" w:rsidP="005C5337">
      <w:pPr>
        <w:ind w:hanging="429"/>
        <w:rPr>
          <w:rFonts w:ascii="Times New Roman" w:hAnsi="Times New Roman"/>
        </w:rPr>
      </w:pPr>
    </w:p>
    <w:p w14:paraId="339ED87E" w14:textId="775D7A4E" w:rsidR="00E86B2D" w:rsidRPr="006C7A26" w:rsidRDefault="00E86B2D" w:rsidP="007701C1">
      <w:pPr>
        <w:pStyle w:val="Heading3"/>
        <w:ind w:left="1418" w:hanging="425"/>
        <w:rPr>
          <w:rFonts w:ascii="Times New Roman" w:hAnsi="Times New Roman"/>
        </w:rPr>
      </w:pPr>
      <w:r w:rsidRPr="006C7A26">
        <w:rPr>
          <w:rFonts w:ascii="Times New Roman" w:hAnsi="Times New Roman"/>
          <w:u w:val="single"/>
        </w:rPr>
        <w:t>Warning</w:t>
      </w:r>
      <w:r w:rsidRPr="006C7A26">
        <w:rPr>
          <w:rFonts w:ascii="Times New Roman" w:hAnsi="Times New Roman"/>
        </w:rPr>
        <w:t>: If you do not repent, I will make war against those people with the sword of my mouth</w:t>
      </w:r>
      <w:r w:rsidR="00896655">
        <w:rPr>
          <w:rFonts w:ascii="Times New Roman" w:hAnsi="Times New Roman"/>
        </w:rPr>
        <w:t xml:space="preserve"> </w:t>
      </w:r>
      <w:r w:rsidR="00896655" w:rsidRPr="006C7A26">
        <w:rPr>
          <w:rFonts w:ascii="Times New Roman" w:hAnsi="Times New Roman"/>
        </w:rPr>
        <w:t>(2:16b)</w:t>
      </w:r>
      <w:r w:rsidRPr="006C7A26">
        <w:rPr>
          <w:rFonts w:ascii="Times New Roman" w:hAnsi="Times New Roman"/>
        </w:rPr>
        <w:t>.</w:t>
      </w:r>
    </w:p>
    <w:p w14:paraId="6FE41CD5" w14:textId="77777777" w:rsidR="00C55310" w:rsidRPr="006C7A26" w:rsidRDefault="00C55310" w:rsidP="005C5337">
      <w:pPr>
        <w:ind w:hanging="429"/>
        <w:rPr>
          <w:rFonts w:ascii="Times New Roman" w:hAnsi="Times New Roman"/>
        </w:rPr>
      </w:pPr>
    </w:p>
    <w:p w14:paraId="1D330706" w14:textId="77777777" w:rsidR="00C55310" w:rsidRPr="006C7A26" w:rsidRDefault="00C55310" w:rsidP="005C5337">
      <w:pPr>
        <w:ind w:hanging="429"/>
        <w:rPr>
          <w:rFonts w:ascii="Times New Roman" w:hAnsi="Times New Roman"/>
        </w:rPr>
      </w:pPr>
    </w:p>
    <w:p w14:paraId="49A13D88" w14:textId="77777777" w:rsidR="00C55310" w:rsidRPr="006C7A26" w:rsidRDefault="00C55310" w:rsidP="005C5337">
      <w:pPr>
        <w:ind w:hanging="429"/>
        <w:rPr>
          <w:rFonts w:ascii="Times New Roman" w:hAnsi="Times New Roman"/>
        </w:rPr>
      </w:pPr>
    </w:p>
    <w:p w14:paraId="49C267C4" w14:textId="77777777" w:rsidR="00C55310" w:rsidRPr="006C7A26" w:rsidRDefault="00C55310" w:rsidP="005C5337">
      <w:pPr>
        <w:ind w:hanging="429"/>
        <w:rPr>
          <w:rFonts w:ascii="Times New Roman" w:hAnsi="Times New Roman"/>
        </w:rPr>
      </w:pPr>
    </w:p>
    <w:p w14:paraId="4213B07B" w14:textId="77777777" w:rsidR="00C55310" w:rsidRPr="006C7A26" w:rsidRDefault="00C55310" w:rsidP="005C5337">
      <w:pPr>
        <w:ind w:hanging="429"/>
        <w:rPr>
          <w:rFonts w:ascii="Times New Roman" w:hAnsi="Times New Roman"/>
        </w:rPr>
      </w:pPr>
    </w:p>
    <w:p w14:paraId="08663634" w14:textId="687CA0C6" w:rsidR="00E86B2D" w:rsidRPr="006C7A26" w:rsidRDefault="00E86B2D" w:rsidP="007701C1">
      <w:pPr>
        <w:pStyle w:val="Heading3"/>
        <w:ind w:left="1418" w:hanging="425"/>
        <w:rPr>
          <w:rFonts w:ascii="Times New Roman" w:hAnsi="Times New Roman"/>
        </w:rPr>
      </w:pPr>
      <w:r w:rsidRPr="006C7A26">
        <w:rPr>
          <w:rFonts w:ascii="Times New Roman" w:hAnsi="Times New Roman"/>
          <w:u w:val="single"/>
        </w:rPr>
        <w:t>Promise</w:t>
      </w:r>
      <w:r w:rsidRPr="006C7A26">
        <w:rPr>
          <w:rFonts w:ascii="Times New Roman" w:hAnsi="Times New Roman"/>
        </w:rPr>
        <w:t>: The conqueror will get some hidden manna, and a white stone with a new name that no one else knows</w:t>
      </w:r>
      <w:r w:rsidR="00896655">
        <w:rPr>
          <w:rFonts w:ascii="Times New Roman" w:hAnsi="Times New Roman"/>
        </w:rPr>
        <w:t xml:space="preserve"> </w:t>
      </w:r>
      <w:r w:rsidR="00896655" w:rsidRPr="006C7A26">
        <w:rPr>
          <w:rFonts w:ascii="Times New Roman" w:hAnsi="Times New Roman"/>
        </w:rPr>
        <w:t>(2:17)</w:t>
      </w:r>
      <w:r w:rsidRPr="006C7A26">
        <w:rPr>
          <w:rFonts w:ascii="Times New Roman" w:hAnsi="Times New Roman"/>
        </w:rPr>
        <w:t>.</w:t>
      </w:r>
    </w:p>
    <w:p w14:paraId="543A225C" w14:textId="3EF0D967" w:rsidR="00E86B2D" w:rsidRPr="006C7A26" w:rsidRDefault="00C55310" w:rsidP="008C6A71">
      <w:pPr>
        <w:pStyle w:val="Heading2"/>
        <w:numPr>
          <w:ilvl w:val="1"/>
          <w:numId w:val="24"/>
        </w:numPr>
        <w:ind w:left="993" w:hanging="426"/>
        <w:rPr>
          <w:rFonts w:ascii="Times New Roman" w:hAnsi="Times New Roman"/>
        </w:rPr>
      </w:pPr>
      <w:r w:rsidRPr="006C7A26">
        <w:rPr>
          <w:rFonts w:ascii="Times New Roman" w:hAnsi="Times New Roman"/>
        </w:rPr>
        <w:br w:type="page"/>
      </w:r>
      <w:r w:rsidR="00BC636D" w:rsidRPr="006C7A26">
        <w:rPr>
          <w:rFonts w:ascii="Times New Roman" w:hAnsi="Times New Roman"/>
        </w:rPr>
        <w:lastRenderedPageBreak/>
        <w:t>Involved Yet Immoral</w:t>
      </w:r>
      <w:r w:rsidR="00BC636D">
        <w:rPr>
          <w:rFonts w:ascii="Times New Roman" w:hAnsi="Times New Roman"/>
        </w:rPr>
        <w:t>—</w:t>
      </w:r>
      <w:r w:rsidR="00BC636D" w:rsidRPr="006C7A26">
        <w:rPr>
          <w:rFonts w:ascii="Times New Roman" w:hAnsi="Times New Roman"/>
        </w:rPr>
        <w:t>Middle Ages</w:t>
      </w:r>
      <w:r w:rsidR="00BC636D">
        <w:rPr>
          <w:rFonts w:ascii="Times New Roman" w:hAnsi="Times New Roman"/>
        </w:rPr>
        <w:t xml:space="preserve">: </w:t>
      </w:r>
      <w:r w:rsidR="00E86B2D" w:rsidRPr="006C7A26">
        <w:rPr>
          <w:rFonts w:ascii="Times New Roman" w:hAnsi="Times New Roman"/>
        </w:rPr>
        <w:t xml:space="preserve">Christ </w:t>
      </w:r>
      <w:r w:rsidR="00BC636D">
        <w:rPr>
          <w:rFonts w:ascii="Times New Roman" w:hAnsi="Times New Roman"/>
        </w:rPr>
        <w:t>commends</w:t>
      </w:r>
      <w:r w:rsidR="00E86B2D" w:rsidRPr="006C7A26">
        <w:rPr>
          <w:rFonts w:ascii="Times New Roman" w:hAnsi="Times New Roman"/>
        </w:rPr>
        <w:t xml:space="preserve"> </w:t>
      </w:r>
      <w:r w:rsidR="00C9345E">
        <w:rPr>
          <w:rFonts w:ascii="Times New Roman" w:hAnsi="Times New Roman"/>
        </w:rPr>
        <w:t xml:space="preserve">some </w:t>
      </w:r>
      <w:r w:rsidR="00E86B2D" w:rsidRPr="006C7A26">
        <w:rPr>
          <w:rFonts w:ascii="Times New Roman" w:hAnsi="Times New Roman"/>
        </w:rPr>
        <w:t xml:space="preserve">Thyatira </w:t>
      </w:r>
      <w:r w:rsidR="00BC636D">
        <w:rPr>
          <w:rFonts w:ascii="Times New Roman" w:hAnsi="Times New Roman"/>
        </w:rPr>
        <w:t>believers as</w:t>
      </w:r>
      <w:r w:rsidR="00E86B2D" w:rsidRPr="006C7A26">
        <w:rPr>
          <w:rFonts w:ascii="Times New Roman" w:hAnsi="Times New Roman"/>
        </w:rPr>
        <w:t xml:space="preserve"> properly motivated</w:t>
      </w:r>
      <w:r w:rsidR="00D8295E">
        <w:rPr>
          <w:rFonts w:ascii="Times New Roman" w:hAnsi="Times New Roman"/>
        </w:rPr>
        <w:t xml:space="preserve"> and</w:t>
      </w:r>
      <w:r w:rsidR="00E86B2D" w:rsidRPr="006C7A26">
        <w:rPr>
          <w:rFonts w:ascii="Times New Roman" w:hAnsi="Times New Roman"/>
        </w:rPr>
        <w:t xml:space="preserve"> persevering to exhort the others to repent of immorality</w:t>
      </w:r>
      <w:r w:rsidR="00BC636D" w:rsidRPr="00BC636D">
        <w:rPr>
          <w:rFonts w:ascii="Times New Roman" w:hAnsi="Times New Roman"/>
        </w:rPr>
        <w:t xml:space="preserve"> </w:t>
      </w:r>
      <w:r w:rsidR="00BC636D" w:rsidRPr="006C7A26">
        <w:rPr>
          <w:rFonts w:ascii="Times New Roman" w:hAnsi="Times New Roman"/>
        </w:rPr>
        <w:t>(2:18-29)</w:t>
      </w:r>
    </w:p>
    <w:p w14:paraId="55450979" w14:textId="67B2451D" w:rsidR="00E86B2D" w:rsidRPr="006C7A26" w:rsidRDefault="00E86B2D" w:rsidP="00C043CD">
      <w:pPr>
        <w:pStyle w:val="Heading3"/>
        <w:ind w:left="1418" w:hanging="425"/>
        <w:rPr>
          <w:rFonts w:ascii="Times New Roman" w:hAnsi="Times New Roman"/>
        </w:rPr>
      </w:pPr>
      <w:r w:rsidRPr="006C7A26">
        <w:rPr>
          <w:rFonts w:ascii="Times New Roman" w:hAnsi="Times New Roman"/>
          <w:u w:val="single"/>
        </w:rPr>
        <w:t>Destination</w:t>
      </w:r>
      <w:r w:rsidRPr="006C7A26">
        <w:rPr>
          <w:rFonts w:ascii="Times New Roman" w:hAnsi="Times New Roman"/>
        </w:rPr>
        <w:t>: Thyatira</w:t>
      </w:r>
      <w:r w:rsidR="00184D96">
        <w:rPr>
          <w:rFonts w:ascii="Times New Roman" w:hAnsi="Times New Roman"/>
        </w:rPr>
        <w:t xml:space="preserve"> </w:t>
      </w:r>
      <w:r w:rsidR="00184D96" w:rsidRPr="006C7A26">
        <w:rPr>
          <w:rFonts w:ascii="Times New Roman" w:hAnsi="Times New Roman"/>
        </w:rPr>
        <w:t>(2:18a)</w:t>
      </w:r>
    </w:p>
    <w:p w14:paraId="54894FEE" w14:textId="77777777" w:rsidR="00C55310" w:rsidRPr="006C7A26" w:rsidRDefault="00C55310" w:rsidP="00B00CAA">
      <w:pPr>
        <w:ind w:hanging="429"/>
        <w:rPr>
          <w:rFonts w:ascii="Times New Roman" w:hAnsi="Times New Roman"/>
        </w:rPr>
      </w:pPr>
    </w:p>
    <w:p w14:paraId="32CC49A9" w14:textId="77777777" w:rsidR="00C55310" w:rsidRPr="006C7A26" w:rsidRDefault="000D0945" w:rsidP="00B00CAA">
      <w:pPr>
        <w:ind w:hanging="429"/>
        <w:jc w:val="right"/>
        <w:rPr>
          <w:rFonts w:ascii="Times New Roman" w:hAnsi="Times New Roman"/>
        </w:rPr>
      </w:pPr>
      <w:r w:rsidRPr="006C7A26">
        <w:rPr>
          <w:rFonts w:ascii="Times New Roman" w:hAnsi="Times New Roman"/>
          <w:noProof/>
        </w:rPr>
        <w:drawing>
          <wp:inline distT="0" distB="0" distL="0" distR="0" wp14:anchorId="0FF1657D" wp14:editId="3ACF32FE">
            <wp:extent cx="2679700" cy="2032000"/>
            <wp:effectExtent l="0" t="0" r="12700" b="0"/>
            <wp:docPr id="14" name="Picture 14" descr="Rev 2 Thyatira guil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Rev 2 Thyatira guilds"/>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679700" cy="2032000"/>
                    </a:xfrm>
                    <a:prstGeom prst="rect">
                      <a:avLst/>
                    </a:prstGeom>
                    <a:noFill/>
                    <a:ln>
                      <a:noFill/>
                    </a:ln>
                  </pic:spPr>
                </pic:pic>
              </a:graphicData>
            </a:graphic>
          </wp:inline>
        </w:drawing>
      </w:r>
    </w:p>
    <w:p w14:paraId="623296F5" w14:textId="77777777" w:rsidR="00C55310" w:rsidRPr="006C7A26" w:rsidRDefault="00C55310" w:rsidP="00B00CAA">
      <w:pPr>
        <w:ind w:hanging="429"/>
        <w:rPr>
          <w:rFonts w:ascii="Times New Roman" w:hAnsi="Times New Roman"/>
        </w:rPr>
      </w:pPr>
    </w:p>
    <w:p w14:paraId="49D6288B" w14:textId="77777777" w:rsidR="00C55310" w:rsidRPr="006C7A26" w:rsidRDefault="00C55310" w:rsidP="00B00CAA">
      <w:pPr>
        <w:ind w:hanging="429"/>
        <w:rPr>
          <w:rFonts w:ascii="Times New Roman" w:hAnsi="Times New Roman"/>
        </w:rPr>
      </w:pPr>
    </w:p>
    <w:p w14:paraId="37DE39C8" w14:textId="77777777" w:rsidR="00C55310" w:rsidRPr="006C7A26" w:rsidRDefault="00C55310" w:rsidP="00B00CAA">
      <w:pPr>
        <w:ind w:hanging="429"/>
        <w:rPr>
          <w:rFonts w:ascii="Times New Roman" w:hAnsi="Times New Roman"/>
        </w:rPr>
      </w:pPr>
    </w:p>
    <w:p w14:paraId="635B8CF7" w14:textId="77777777" w:rsidR="00ED3248" w:rsidRPr="006C7A26" w:rsidRDefault="00ED3248" w:rsidP="00C043CD">
      <w:pPr>
        <w:ind w:left="1134"/>
        <w:rPr>
          <w:rFonts w:ascii="Times New Roman" w:hAnsi="Times New Roman"/>
        </w:rPr>
      </w:pPr>
      <w:r w:rsidRPr="006C7A26">
        <w:rPr>
          <w:rFonts w:ascii="Times New Roman" w:hAnsi="Times New Roman"/>
          <w:lang w:val="en-SG"/>
        </w:rPr>
        <w:t>Thyatira was famous for its purple dyes and guilds for tanners, dyers, woolen and linen workers.  These led to an extensive use of clay pots and pagan celebrations.   Many Christians died rather than compromise in guild festivities.</w:t>
      </w:r>
    </w:p>
    <w:p w14:paraId="4A3BBB5E" w14:textId="77777777" w:rsidR="00ED3248" w:rsidRPr="006C7A26" w:rsidRDefault="00ED3248" w:rsidP="00B00CAA">
      <w:pPr>
        <w:ind w:hanging="429"/>
        <w:rPr>
          <w:rFonts w:ascii="Times New Roman" w:hAnsi="Times New Roman"/>
        </w:rPr>
      </w:pPr>
    </w:p>
    <w:p w14:paraId="708FE49B" w14:textId="77777777" w:rsidR="00ED3248" w:rsidRPr="006C7A26" w:rsidRDefault="00ED3248" w:rsidP="00C043CD">
      <w:pPr>
        <w:pBdr>
          <w:top w:val="single" w:sz="4" w:space="1" w:color="auto"/>
          <w:left w:val="single" w:sz="4" w:space="4" w:color="auto"/>
          <w:bottom w:val="single" w:sz="4" w:space="1" w:color="auto"/>
          <w:right w:val="single" w:sz="4" w:space="4" w:color="auto"/>
        </w:pBdr>
        <w:ind w:left="1560"/>
        <w:rPr>
          <w:rFonts w:ascii="Times New Roman" w:hAnsi="Times New Roman"/>
          <w:sz w:val="22"/>
        </w:rPr>
      </w:pPr>
      <w:r w:rsidRPr="006C7A26">
        <w:rPr>
          <w:rFonts w:ascii="Times New Roman" w:hAnsi="Times New Roman"/>
          <w:sz w:val="22"/>
          <w:lang w:val="en-SG"/>
        </w:rPr>
        <w:t xml:space="preserve">To all who are victorious, who obey me to the very end, </w:t>
      </w:r>
    </w:p>
    <w:p w14:paraId="5B41F7E2" w14:textId="77777777" w:rsidR="00ED3248" w:rsidRPr="006C7A26" w:rsidRDefault="00ED3248" w:rsidP="00C043CD">
      <w:pPr>
        <w:pBdr>
          <w:top w:val="single" w:sz="4" w:space="1" w:color="auto"/>
          <w:left w:val="single" w:sz="4" w:space="4" w:color="auto"/>
          <w:bottom w:val="single" w:sz="4" w:space="1" w:color="auto"/>
          <w:right w:val="single" w:sz="4" w:space="4" w:color="auto"/>
        </w:pBdr>
        <w:ind w:left="1560"/>
        <w:rPr>
          <w:rFonts w:ascii="Times New Roman" w:hAnsi="Times New Roman"/>
          <w:sz w:val="22"/>
        </w:rPr>
      </w:pPr>
      <w:r w:rsidRPr="006C7A26">
        <w:rPr>
          <w:rFonts w:ascii="Times New Roman" w:hAnsi="Times New Roman"/>
          <w:sz w:val="22"/>
          <w:lang w:val="en-SG"/>
        </w:rPr>
        <w:t>To them I will give authority over all the nations.</w:t>
      </w:r>
    </w:p>
    <w:p w14:paraId="0CCF7065" w14:textId="77777777" w:rsidR="00ED3248" w:rsidRPr="006C7A26" w:rsidRDefault="00ED3248" w:rsidP="00C043CD">
      <w:pPr>
        <w:pBdr>
          <w:top w:val="single" w:sz="4" w:space="1" w:color="auto"/>
          <w:left w:val="single" w:sz="4" w:space="4" w:color="auto"/>
          <w:bottom w:val="single" w:sz="4" w:space="1" w:color="auto"/>
          <w:right w:val="single" w:sz="4" w:space="4" w:color="auto"/>
        </w:pBdr>
        <w:ind w:left="1560"/>
        <w:rPr>
          <w:rFonts w:ascii="Times New Roman" w:hAnsi="Times New Roman"/>
          <w:sz w:val="22"/>
        </w:rPr>
      </w:pPr>
      <w:r w:rsidRPr="006C7A26">
        <w:rPr>
          <w:rFonts w:ascii="Times New Roman" w:hAnsi="Times New Roman"/>
          <w:sz w:val="22"/>
          <w:vertAlign w:val="superscript"/>
          <w:lang w:val="en-SG"/>
        </w:rPr>
        <w:t>27</w:t>
      </w:r>
      <w:r w:rsidRPr="006C7A26">
        <w:rPr>
          <w:rFonts w:ascii="Times New Roman" w:hAnsi="Times New Roman"/>
          <w:sz w:val="22"/>
          <w:lang w:val="en-SG"/>
        </w:rPr>
        <w:t>They will rule the nations with an iron rod and smash them like clay pots (2:26-27).</w:t>
      </w:r>
    </w:p>
    <w:p w14:paraId="0D179DA0" w14:textId="77777777" w:rsidR="00C55310" w:rsidRPr="006C7A26" w:rsidRDefault="00C55310" w:rsidP="00B00CAA">
      <w:pPr>
        <w:ind w:hanging="429"/>
        <w:rPr>
          <w:rFonts w:ascii="Times New Roman" w:hAnsi="Times New Roman"/>
        </w:rPr>
      </w:pPr>
    </w:p>
    <w:p w14:paraId="5E06A8D0" w14:textId="77777777" w:rsidR="00C55310" w:rsidRPr="006C7A26" w:rsidRDefault="00C55310" w:rsidP="00B00CAA">
      <w:pPr>
        <w:ind w:hanging="429"/>
        <w:rPr>
          <w:rFonts w:ascii="Times New Roman" w:hAnsi="Times New Roman"/>
        </w:rPr>
      </w:pPr>
    </w:p>
    <w:p w14:paraId="40871B6A" w14:textId="77777777" w:rsidR="00C55310" w:rsidRPr="006C7A26" w:rsidRDefault="00C55310" w:rsidP="00B00CAA">
      <w:pPr>
        <w:ind w:hanging="429"/>
        <w:rPr>
          <w:rFonts w:ascii="Times New Roman" w:hAnsi="Times New Roman"/>
        </w:rPr>
      </w:pPr>
    </w:p>
    <w:p w14:paraId="1A3381E9" w14:textId="77777777" w:rsidR="00C55310" w:rsidRPr="006C7A26" w:rsidRDefault="00C55310" w:rsidP="00B00CAA">
      <w:pPr>
        <w:ind w:hanging="429"/>
        <w:rPr>
          <w:rFonts w:ascii="Times New Roman" w:hAnsi="Times New Roman"/>
        </w:rPr>
      </w:pPr>
    </w:p>
    <w:p w14:paraId="450B774D" w14:textId="77777777" w:rsidR="00C55310" w:rsidRPr="006C7A26" w:rsidRDefault="00C55310" w:rsidP="00B00CAA">
      <w:pPr>
        <w:ind w:hanging="429"/>
        <w:rPr>
          <w:rFonts w:ascii="Times New Roman" w:hAnsi="Times New Roman"/>
        </w:rPr>
      </w:pPr>
    </w:p>
    <w:p w14:paraId="63EC8C87" w14:textId="481EF66F" w:rsidR="00E86B2D" w:rsidRPr="006C7A26" w:rsidRDefault="00E86B2D" w:rsidP="00371510">
      <w:pPr>
        <w:pStyle w:val="Heading3"/>
        <w:ind w:left="1418" w:hanging="425"/>
        <w:rPr>
          <w:rFonts w:ascii="Times New Roman" w:hAnsi="Times New Roman"/>
        </w:rPr>
      </w:pPr>
      <w:r w:rsidRPr="006C7A26">
        <w:rPr>
          <w:rFonts w:ascii="Times New Roman" w:hAnsi="Times New Roman"/>
          <w:u w:val="single"/>
        </w:rPr>
        <w:t>Description of Christ</w:t>
      </w:r>
      <w:r w:rsidRPr="006C7A26">
        <w:rPr>
          <w:rFonts w:ascii="Times New Roman" w:hAnsi="Times New Roman"/>
        </w:rPr>
        <w:t>: He has eyes like a fiery flame and feet like polished bronze</w:t>
      </w:r>
      <w:r w:rsidR="00184D96">
        <w:rPr>
          <w:rFonts w:ascii="Times New Roman" w:hAnsi="Times New Roman"/>
        </w:rPr>
        <w:t xml:space="preserve"> </w:t>
      </w:r>
      <w:r w:rsidR="00184D96" w:rsidRPr="006C7A26">
        <w:rPr>
          <w:rFonts w:ascii="Times New Roman" w:hAnsi="Times New Roman"/>
        </w:rPr>
        <w:t>(2:18b)</w:t>
      </w:r>
      <w:r w:rsidRPr="006C7A26">
        <w:rPr>
          <w:rFonts w:ascii="Times New Roman" w:hAnsi="Times New Roman"/>
        </w:rPr>
        <w:t>.</w:t>
      </w:r>
    </w:p>
    <w:p w14:paraId="04D802CB" w14:textId="77777777" w:rsidR="00C55310" w:rsidRPr="006C7A26" w:rsidRDefault="00C55310" w:rsidP="00B00CAA">
      <w:pPr>
        <w:ind w:hanging="429"/>
        <w:rPr>
          <w:rFonts w:ascii="Times New Roman" w:hAnsi="Times New Roman"/>
        </w:rPr>
      </w:pPr>
    </w:p>
    <w:p w14:paraId="6DEFE0DD" w14:textId="77777777" w:rsidR="00C55310" w:rsidRPr="006C7A26" w:rsidRDefault="00C55310" w:rsidP="00B00CAA">
      <w:pPr>
        <w:ind w:hanging="429"/>
        <w:rPr>
          <w:rFonts w:ascii="Times New Roman" w:hAnsi="Times New Roman"/>
        </w:rPr>
      </w:pPr>
    </w:p>
    <w:p w14:paraId="26926431" w14:textId="77777777" w:rsidR="00D83348" w:rsidRPr="006C7A26" w:rsidRDefault="00D83348" w:rsidP="00B00CAA">
      <w:pPr>
        <w:ind w:hanging="429"/>
        <w:rPr>
          <w:rFonts w:ascii="Times New Roman" w:hAnsi="Times New Roman"/>
        </w:rPr>
      </w:pPr>
    </w:p>
    <w:p w14:paraId="591A6079" w14:textId="77777777" w:rsidR="00D83348" w:rsidRPr="006C7A26" w:rsidRDefault="00D83348" w:rsidP="00B00CAA">
      <w:pPr>
        <w:ind w:hanging="429"/>
        <w:rPr>
          <w:rFonts w:ascii="Times New Roman" w:hAnsi="Times New Roman"/>
        </w:rPr>
      </w:pPr>
    </w:p>
    <w:p w14:paraId="63F3F665" w14:textId="77777777" w:rsidR="00D83348" w:rsidRPr="006C7A26" w:rsidRDefault="00D83348" w:rsidP="00B00CAA">
      <w:pPr>
        <w:ind w:hanging="429"/>
        <w:rPr>
          <w:rFonts w:ascii="Times New Roman" w:hAnsi="Times New Roman"/>
        </w:rPr>
      </w:pPr>
    </w:p>
    <w:p w14:paraId="214064DF" w14:textId="77777777" w:rsidR="00D83348" w:rsidRPr="006C7A26" w:rsidRDefault="00D83348" w:rsidP="00B00CAA">
      <w:pPr>
        <w:ind w:hanging="429"/>
        <w:rPr>
          <w:rFonts w:ascii="Times New Roman" w:hAnsi="Times New Roman"/>
        </w:rPr>
      </w:pPr>
    </w:p>
    <w:p w14:paraId="3E6A933B" w14:textId="77777777" w:rsidR="00D83348" w:rsidRPr="006C7A26" w:rsidRDefault="00D83348" w:rsidP="00B00CAA">
      <w:pPr>
        <w:ind w:hanging="429"/>
        <w:rPr>
          <w:rFonts w:ascii="Times New Roman" w:hAnsi="Times New Roman"/>
        </w:rPr>
      </w:pPr>
    </w:p>
    <w:p w14:paraId="199F1E92" w14:textId="77777777" w:rsidR="00D83348" w:rsidRPr="006C7A26" w:rsidRDefault="00D83348" w:rsidP="00B00CAA">
      <w:pPr>
        <w:ind w:hanging="429"/>
        <w:rPr>
          <w:rFonts w:ascii="Times New Roman" w:hAnsi="Times New Roman"/>
        </w:rPr>
      </w:pPr>
    </w:p>
    <w:p w14:paraId="08647C3E" w14:textId="77777777" w:rsidR="00D83348" w:rsidRPr="006C7A26" w:rsidRDefault="00D83348" w:rsidP="00B00CAA">
      <w:pPr>
        <w:ind w:hanging="429"/>
        <w:rPr>
          <w:rFonts w:ascii="Times New Roman" w:hAnsi="Times New Roman"/>
        </w:rPr>
      </w:pPr>
    </w:p>
    <w:p w14:paraId="11FF08A7" w14:textId="77777777" w:rsidR="00D83348" w:rsidRPr="006C7A26" w:rsidRDefault="00D83348" w:rsidP="00B00CAA">
      <w:pPr>
        <w:ind w:hanging="429"/>
        <w:rPr>
          <w:rFonts w:ascii="Times New Roman" w:hAnsi="Times New Roman"/>
        </w:rPr>
      </w:pPr>
    </w:p>
    <w:p w14:paraId="7FFBB5FF" w14:textId="77777777" w:rsidR="00D83348" w:rsidRPr="006C7A26" w:rsidRDefault="00D83348" w:rsidP="00B00CAA">
      <w:pPr>
        <w:ind w:hanging="429"/>
        <w:rPr>
          <w:rFonts w:ascii="Times New Roman" w:hAnsi="Times New Roman"/>
        </w:rPr>
      </w:pPr>
    </w:p>
    <w:p w14:paraId="7681F4D7" w14:textId="07EA2238" w:rsidR="00E86B2D" w:rsidRPr="006C7A26" w:rsidRDefault="00E86B2D" w:rsidP="00371510">
      <w:pPr>
        <w:pStyle w:val="Heading3"/>
        <w:ind w:left="1418" w:hanging="425"/>
        <w:rPr>
          <w:rFonts w:ascii="Times New Roman" w:hAnsi="Times New Roman"/>
        </w:rPr>
      </w:pPr>
      <w:r w:rsidRPr="006C7A26">
        <w:rPr>
          <w:rFonts w:ascii="Times New Roman" w:hAnsi="Times New Roman"/>
          <w:u w:val="single"/>
        </w:rPr>
        <w:t>Commendation</w:t>
      </w:r>
      <w:r w:rsidRPr="006C7A26">
        <w:rPr>
          <w:rFonts w:ascii="Times New Roman" w:hAnsi="Times New Roman"/>
        </w:rPr>
        <w:t>: I know your deeds: your love, faith, service, and steadfast endurance and that your recent deeds are greater</w:t>
      </w:r>
      <w:r w:rsidR="00184D96">
        <w:rPr>
          <w:rFonts w:ascii="Times New Roman" w:hAnsi="Times New Roman"/>
        </w:rPr>
        <w:t xml:space="preserve"> </w:t>
      </w:r>
      <w:r w:rsidR="00184D96" w:rsidRPr="006C7A26">
        <w:rPr>
          <w:rFonts w:ascii="Times New Roman" w:hAnsi="Times New Roman"/>
        </w:rPr>
        <w:t>(2:19)</w:t>
      </w:r>
      <w:r w:rsidRPr="006C7A26">
        <w:rPr>
          <w:rFonts w:ascii="Times New Roman" w:hAnsi="Times New Roman"/>
        </w:rPr>
        <w:t>.</w:t>
      </w:r>
    </w:p>
    <w:p w14:paraId="729ACA06" w14:textId="77777777" w:rsidR="00C55310" w:rsidRPr="006C7A26" w:rsidRDefault="00C55310" w:rsidP="00B00CAA">
      <w:pPr>
        <w:ind w:hanging="429"/>
        <w:rPr>
          <w:rFonts w:ascii="Times New Roman" w:hAnsi="Times New Roman"/>
        </w:rPr>
      </w:pPr>
    </w:p>
    <w:p w14:paraId="37453401" w14:textId="77777777" w:rsidR="00C55310" w:rsidRPr="006C7A26" w:rsidRDefault="00C55310" w:rsidP="00B00CAA">
      <w:pPr>
        <w:ind w:hanging="429"/>
        <w:rPr>
          <w:rFonts w:ascii="Times New Roman" w:hAnsi="Times New Roman"/>
        </w:rPr>
      </w:pPr>
    </w:p>
    <w:p w14:paraId="74E8CC86" w14:textId="77777777" w:rsidR="00C55310" w:rsidRPr="006C7A26" w:rsidRDefault="00C55310" w:rsidP="00B00CAA">
      <w:pPr>
        <w:ind w:hanging="429"/>
        <w:rPr>
          <w:rFonts w:ascii="Times New Roman" w:hAnsi="Times New Roman"/>
        </w:rPr>
      </w:pPr>
    </w:p>
    <w:p w14:paraId="21FB196E" w14:textId="019FDDA2" w:rsidR="00E86B2D" w:rsidRPr="006C7A26" w:rsidRDefault="00D83348" w:rsidP="00371510">
      <w:pPr>
        <w:pStyle w:val="Heading3"/>
        <w:ind w:left="1418" w:hanging="425"/>
        <w:rPr>
          <w:rFonts w:ascii="Times New Roman" w:hAnsi="Times New Roman"/>
        </w:rPr>
      </w:pPr>
      <w:r w:rsidRPr="006C7A26">
        <w:rPr>
          <w:rFonts w:ascii="Times New Roman" w:hAnsi="Times New Roman"/>
        </w:rPr>
        <w:br w:type="page"/>
      </w:r>
      <w:r w:rsidR="00E86B2D" w:rsidRPr="006C7A26">
        <w:rPr>
          <w:rFonts w:ascii="Times New Roman" w:hAnsi="Times New Roman"/>
          <w:u w:val="single"/>
        </w:rPr>
        <w:lastRenderedPageBreak/>
        <w:t>Rebuke</w:t>
      </w:r>
      <w:r w:rsidR="00E86B2D" w:rsidRPr="006C7A26">
        <w:rPr>
          <w:rFonts w:ascii="Times New Roman" w:hAnsi="Times New Roman"/>
        </w:rPr>
        <w:t>: You tolerate Jezebel</w:t>
      </w:r>
      <w:r w:rsidR="00AF33EB">
        <w:rPr>
          <w:rFonts w:ascii="Times New Roman" w:hAnsi="Times New Roman"/>
        </w:rPr>
        <w:t>…</w:t>
      </w:r>
      <w:r w:rsidR="00E86B2D" w:rsidRPr="006C7A26">
        <w:rPr>
          <w:rFonts w:ascii="Times New Roman" w:hAnsi="Times New Roman"/>
        </w:rPr>
        <w:t xml:space="preserve"> who deceives my servants to commit sexual immorality and to eat food sacrificed to idols and will not repent of her sexual immorality</w:t>
      </w:r>
      <w:r w:rsidR="001E5F37">
        <w:rPr>
          <w:rFonts w:ascii="Times New Roman" w:hAnsi="Times New Roman"/>
        </w:rPr>
        <w:t xml:space="preserve"> </w:t>
      </w:r>
      <w:r w:rsidR="001E5F37" w:rsidRPr="006C7A26">
        <w:rPr>
          <w:rFonts w:ascii="Times New Roman" w:hAnsi="Times New Roman"/>
        </w:rPr>
        <w:t>(2:20-21)</w:t>
      </w:r>
      <w:r w:rsidR="00E86B2D" w:rsidRPr="006C7A26">
        <w:rPr>
          <w:rFonts w:ascii="Times New Roman" w:hAnsi="Times New Roman"/>
        </w:rPr>
        <w:t>.</w:t>
      </w:r>
    </w:p>
    <w:p w14:paraId="390B6867" w14:textId="77777777" w:rsidR="00C55310" w:rsidRPr="006C7A26" w:rsidRDefault="00C55310" w:rsidP="00B00CAA">
      <w:pPr>
        <w:ind w:hanging="429"/>
        <w:rPr>
          <w:rFonts w:ascii="Times New Roman" w:hAnsi="Times New Roman"/>
        </w:rPr>
      </w:pPr>
    </w:p>
    <w:p w14:paraId="05B11049" w14:textId="77777777" w:rsidR="00C55310" w:rsidRPr="006C7A26" w:rsidRDefault="00C55310" w:rsidP="00B00CAA">
      <w:pPr>
        <w:ind w:hanging="429"/>
        <w:rPr>
          <w:rFonts w:ascii="Times New Roman" w:hAnsi="Times New Roman"/>
        </w:rPr>
      </w:pPr>
    </w:p>
    <w:p w14:paraId="74CA8454" w14:textId="77777777" w:rsidR="00C55310" w:rsidRPr="006C7A26" w:rsidRDefault="00C55310" w:rsidP="00B00CAA">
      <w:pPr>
        <w:ind w:hanging="429"/>
        <w:rPr>
          <w:rFonts w:ascii="Times New Roman" w:hAnsi="Times New Roman"/>
        </w:rPr>
      </w:pPr>
    </w:p>
    <w:p w14:paraId="1843731E" w14:textId="77777777" w:rsidR="00C55310" w:rsidRPr="006C7A26" w:rsidRDefault="00C55310" w:rsidP="00B00CAA">
      <w:pPr>
        <w:ind w:hanging="429"/>
        <w:rPr>
          <w:rFonts w:ascii="Times New Roman" w:hAnsi="Times New Roman"/>
        </w:rPr>
      </w:pPr>
    </w:p>
    <w:p w14:paraId="6EA40F40" w14:textId="77777777" w:rsidR="00D83348" w:rsidRPr="006C7A26" w:rsidRDefault="00D83348" w:rsidP="00B00CAA">
      <w:pPr>
        <w:ind w:hanging="429"/>
        <w:rPr>
          <w:rFonts w:ascii="Times New Roman" w:hAnsi="Times New Roman"/>
        </w:rPr>
      </w:pPr>
    </w:p>
    <w:p w14:paraId="26EA03C9" w14:textId="77777777" w:rsidR="00D83348" w:rsidRPr="006C7A26" w:rsidRDefault="00D83348" w:rsidP="00B00CAA">
      <w:pPr>
        <w:ind w:hanging="429"/>
        <w:rPr>
          <w:rFonts w:ascii="Times New Roman" w:hAnsi="Times New Roman"/>
        </w:rPr>
      </w:pPr>
    </w:p>
    <w:p w14:paraId="7AA00178" w14:textId="77777777" w:rsidR="00D83348" w:rsidRPr="006C7A26" w:rsidRDefault="00D83348" w:rsidP="00B00CAA">
      <w:pPr>
        <w:ind w:hanging="429"/>
        <w:rPr>
          <w:rFonts w:ascii="Times New Roman" w:hAnsi="Times New Roman"/>
        </w:rPr>
      </w:pPr>
    </w:p>
    <w:p w14:paraId="6765556C" w14:textId="77777777" w:rsidR="00D83348" w:rsidRPr="006C7A26" w:rsidRDefault="00D83348" w:rsidP="00B00CAA">
      <w:pPr>
        <w:ind w:hanging="429"/>
        <w:rPr>
          <w:rFonts w:ascii="Times New Roman" w:hAnsi="Times New Roman"/>
        </w:rPr>
      </w:pPr>
    </w:p>
    <w:p w14:paraId="358B01C0" w14:textId="77777777" w:rsidR="00D83348" w:rsidRPr="006C7A26" w:rsidRDefault="00D83348" w:rsidP="00B00CAA">
      <w:pPr>
        <w:ind w:hanging="429"/>
        <w:rPr>
          <w:rFonts w:ascii="Times New Roman" w:hAnsi="Times New Roman"/>
        </w:rPr>
      </w:pPr>
    </w:p>
    <w:p w14:paraId="30CF03B5" w14:textId="77777777" w:rsidR="00D83348" w:rsidRPr="006C7A26" w:rsidRDefault="00D83348" w:rsidP="00B00CAA">
      <w:pPr>
        <w:ind w:hanging="429"/>
        <w:rPr>
          <w:rFonts w:ascii="Times New Roman" w:hAnsi="Times New Roman"/>
        </w:rPr>
      </w:pPr>
    </w:p>
    <w:p w14:paraId="10CE123F" w14:textId="4A1B6BC5" w:rsidR="00E86B2D" w:rsidRPr="006C7A26" w:rsidRDefault="00E86B2D" w:rsidP="00371510">
      <w:pPr>
        <w:pStyle w:val="Heading3"/>
        <w:ind w:left="1418" w:hanging="425"/>
        <w:rPr>
          <w:rFonts w:ascii="Times New Roman" w:hAnsi="Times New Roman"/>
        </w:rPr>
      </w:pPr>
      <w:r w:rsidRPr="006C7A26">
        <w:rPr>
          <w:rFonts w:ascii="Times New Roman" w:hAnsi="Times New Roman"/>
          <w:u w:val="single"/>
        </w:rPr>
        <w:t>Warning</w:t>
      </w:r>
      <w:r w:rsidRPr="006C7A26">
        <w:rPr>
          <w:rFonts w:ascii="Times New Roman" w:hAnsi="Times New Roman"/>
        </w:rPr>
        <w:t>: I am bringing her violent illness, and adulterers with her into terrible suffering, unless they repent</w:t>
      </w:r>
      <w:r w:rsidR="00E83ADA">
        <w:rPr>
          <w:rFonts w:ascii="Times New Roman" w:hAnsi="Times New Roman"/>
        </w:rPr>
        <w:t xml:space="preserve">… </w:t>
      </w:r>
      <w:r w:rsidRPr="006C7A26">
        <w:rPr>
          <w:rFonts w:ascii="Times New Roman" w:hAnsi="Times New Roman"/>
        </w:rPr>
        <w:t>I will repay each one</w:t>
      </w:r>
      <w:r w:rsidR="00E83ADA">
        <w:rPr>
          <w:rFonts w:ascii="Times New Roman" w:hAnsi="Times New Roman"/>
        </w:rPr>
        <w:t>…</w:t>
      </w:r>
      <w:r w:rsidR="00742EAE">
        <w:rPr>
          <w:rFonts w:ascii="Times New Roman" w:hAnsi="Times New Roman"/>
        </w:rPr>
        <w:t xml:space="preserve"> </w:t>
      </w:r>
      <w:r w:rsidR="00742EAE" w:rsidRPr="006C7A26">
        <w:rPr>
          <w:rFonts w:ascii="Times New Roman" w:hAnsi="Times New Roman"/>
        </w:rPr>
        <w:t>(2:22-23)</w:t>
      </w:r>
      <w:r w:rsidRPr="006C7A26">
        <w:rPr>
          <w:rFonts w:ascii="Times New Roman" w:hAnsi="Times New Roman"/>
        </w:rPr>
        <w:t>.</w:t>
      </w:r>
    </w:p>
    <w:p w14:paraId="4C9EA60C" w14:textId="77777777" w:rsidR="00C55310" w:rsidRPr="006C7A26" w:rsidRDefault="00C55310" w:rsidP="00B00CAA">
      <w:pPr>
        <w:ind w:hanging="429"/>
        <w:rPr>
          <w:rFonts w:ascii="Times New Roman" w:hAnsi="Times New Roman"/>
        </w:rPr>
      </w:pPr>
    </w:p>
    <w:p w14:paraId="7D54E5CF" w14:textId="77777777" w:rsidR="00C55310" w:rsidRPr="006C7A26" w:rsidRDefault="00C55310" w:rsidP="00B00CAA">
      <w:pPr>
        <w:ind w:hanging="429"/>
        <w:rPr>
          <w:rFonts w:ascii="Times New Roman" w:hAnsi="Times New Roman"/>
        </w:rPr>
      </w:pPr>
    </w:p>
    <w:p w14:paraId="3D013308" w14:textId="77777777" w:rsidR="00C55310" w:rsidRPr="006C7A26" w:rsidRDefault="00C55310" w:rsidP="00B00CAA">
      <w:pPr>
        <w:ind w:hanging="429"/>
        <w:rPr>
          <w:rFonts w:ascii="Times New Roman" w:hAnsi="Times New Roman"/>
        </w:rPr>
      </w:pPr>
    </w:p>
    <w:p w14:paraId="720F850E" w14:textId="77777777" w:rsidR="00C55310" w:rsidRPr="006C7A26" w:rsidRDefault="00C55310" w:rsidP="00B00CAA">
      <w:pPr>
        <w:ind w:hanging="429"/>
        <w:rPr>
          <w:rFonts w:ascii="Times New Roman" w:hAnsi="Times New Roman"/>
        </w:rPr>
      </w:pPr>
    </w:p>
    <w:p w14:paraId="58707168" w14:textId="3F43BE20" w:rsidR="00E86B2D" w:rsidRPr="006C7A26" w:rsidRDefault="00E86B2D" w:rsidP="00371510">
      <w:pPr>
        <w:pStyle w:val="Heading3"/>
        <w:ind w:left="1418" w:hanging="425"/>
        <w:rPr>
          <w:rFonts w:ascii="Times New Roman" w:hAnsi="Times New Roman"/>
        </w:rPr>
      </w:pPr>
      <w:r w:rsidRPr="006C7A26">
        <w:rPr>
          <w:rFonts w:ascii="Times New Roman" w:hAnsi="Times New Roman"/>
          <w:u w:val="single"/>
        </w:rPr>
        <w:t>Exhortation</w:t>
      </w:r>
      <w:r w:rsidRPr="006C7A26">
        <w:rPr>
          <w:rFonts w:ascii="Times New Roman" w:hAnsi="Times New Roman"/>
        </w:rPr>
        <w:t>: To all who have not learned the so-called “deep secrets of Satan,” I do not burden you further; however, hold what you have until I come</w:t>
      </w:r>
      <w:r w:rsidR="00CF7CE1">
        <w:rPr>
          <w:rFonts w:ascii="Times New Roman" w:hAnsi="Times New Roman"/>
        </w:rPr>
        <w:t xml:space="preserve"> </w:t>
      </w:r>
      <w:r w:rsidR="00CF7CE1" w:rsidRPr="006C7A26">
        <w:rPr>
          <w:rFonts w:ascii="Times New Roman" w:hAnsi="Times New Roman"/>
        </w:rPr>
        <w:t>(2:24-25)</w:t>
      </w:r>
      <w:r w:rsidRPr="006C7A26">
        <w:rPr>
          <w:rFonts w:ascii="Times New Roman" w:hAnsi="Times New Roman"/>
        </w:rPr>
        <w:t>.</w:t>
      </w:r>
    </w:p>
    <w:p w14:paraId="6CBB7E6B" w14:textId="77777777" w:rsidR="00430E7A" w:rsidRPr="006C7A26" w:rsidRDefault="00430E7A" w:rsidP="00B00CAA">
      <w:pPr>
        <w:ind w:hanging="429"/>
        <w:rPr>
          <w:rFonts w:ascii="Times New Roman" w:hAnsi="Times New Roman"/>
        </w:rPr>
      </w:pPr>
    </w:p>
    <w:p w14:paraId="6FEDAE54" w14:textId="77777777" w:rsidR="00430E7A" w:rsidRPr="006C7A26" w:rsidRDefault="00430E7A" w:rsidP="00B00CAA">
      <w:pPr>
        <w:ind w:hanging="429"/>
        <w:rPr>
          <w:rFonts w:ascii="Times New Roman" w:hAnsi="Times New Roman"/>
        </w:rPr>
      </w:pPr>
    </w:p>
    <w:p w14:paraId="0C45B63E" w14:textId="77777777" w:rsidR="00D83348" w:rsidRPr="006C7A26" w:rsidRDefault="00D83348" w:rsidP="00B00CAA">
      <w:pPr>
        <w:ind w:hanging="429"/>
        <w:rPr>
          <w:rFonts w:ascii="Times New Roman" w:hAnsi="Times New Roman"/>
        </w:rPr>
      </w:pPr>
    </w:p>
    <w:p w14:paraId="696D2763" w14:textId="77777777" w:rsidR="00D83348" w:rsidRPr="006C7A26" w:rsidRDefault="00D83348" w:rsidP="00B00CAA">
      <w:pPr>
        <w:ind w:hanging="429"/>
        <w:rPr>
          <w:rFonts w:ascii="Times New Roman" w:hAnsi="Times New Roman"/>
        </w:rPr>
      </w:pPr>
    </w:p>
    <w:p w14:paraId="1B8CEA04" w14:textId="77777777" w:rsidR="00D83348" w:rsidRPr="006C7A26" w:rsidRDefault="00D83348" w:rsidP="00B00CAA">
      <w:pPr>
        <w:ind w:hanging="429"/>
        <w:rPr>
          <w:rFonts w:ascii="Times New Roman" w:hAnsi="Times New Roman"/>
        </w:rPr>
      </w:pPr>
    </w:p>
    <w:p w14:paraId="07FA6842" w14:textId="029A51C0" w:rsidR="00E86B2D" w:rsidRPr="006C7A26" w:rsidRDefault="00E86B2D" w:rsidP="00371510">
      <w:pPr>
        <w:pStyle w:val="Heading3"/>
        <w:ind w:left="1418" w:hanging="425"/>
        <w:rPr>
          <w:rFonts w:ascii="Times New Roman" w:hAnsi="Times New Roman"/>
        </w:rPr>
      </w:pPr>
      <w:r w:rsidRPr="006C7A26">
        <w:rPr>
          <w:rFonts w:ascii="Times New Roman" w:hAnsi="Times New Roman"/>
          <w:u w:val="single"/>
        </w:rPr>
        <w:t>Promise</w:t>
      </w:r>
      <w:r w:rsidRPr="006C7A26">
        <w:rPr>
          <w:rFonts w:ascii="Times New Roman" w:hAnsi="Times New Roman"/>
        </w:rPr>
        <w:t>: The conqueror who continues in my deeds will get authority over the nations and the morning star</w:t>
      </w:r>
      <w:r w:rsidR="00F85DE5">
        <w:rPr>
          <w:rFonts w:ascii="Times New Roman" w:hAnsi="Times New Roman"/>
        </w:rPr>
        <w:t xml:space="preserve"> </w:t>
      </w:r>
      <w:r w:rsidR="00F85DE5" w:rsidRPr="006C7A26">
        <w:rPr>
          <w:rFonts w:ascii="Times New Roman" w:hAnsi="Times New Roman"/>
        </w:rPr>
        <w:t>(2:26-29)</w:t>
      </w:r>
      <w:r w:rsidRPr="006C7A26">
        <w:rPr>
          <w:rFonts w:ascii="Times New Roman" w:hAnsi="Times New Roman"/>
        </w:rPr>
        <w:t>.</w:t>
      </w:r>
    </w:p>
    <w:p w14:paraId="2C7E666C" w14:textId="77777777" w:rsidR="00487CFD" w:rsidRPr="006C7A26" w:rsidRDefault="00487CFD" w:rsidP="00487CFD">
      <w:pPr>
        <w:rPr>
          <w:rFonts w:ascii="Times New Roman" w:hAnsi="Times New Roman"/>
        </w:rPr>
      </w:pPr>
    </w:p>
    <w:p w14:paraId="082C0ACA" w14:textId="77777777" w:rsidR="00487CFD" w:rsidRPr="006C7A26" w:rsidRDefault="000D0945" w:rsidP="00487CFD">
      <w:pPr>
        <w:rPr>
          <w:rFonts w:ascii="Times New Roman" w:hAnsi="Times New Roman"/>
        </w:rPr>
      </w:pPr>
      <w:r w:rsidRPr="006C7A26">
        <w:rPr>
          <w:rFonts w:ascii="Times New Roman" w:hAnsi="Times New Roman"/>
          <w:noProof/>
        </w:rPr>
        <w:drawing>
          <wp:inline distT="0" distB="0" distL="0" distR="0" wp14:anchorId="39E41829" wp14:editId="7E7FA738">
            <wp:extent cx="2139950" cy="1600200"/>
            <wp:effectExtent l="0" t="0" r="0" b="0"/>
            <wp:docPr id="15" name="Picture 15" descr="rev 2v27 05-02-09-Introduction_to_Broken_Vesse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rev 2v27 05-02-09-Introduction_to_Broken_Vessels"/>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139950" cy="1600200"/>
                    </a:xfrm>
                    <a:prstGeom prst="rect">
                      <a:avLst/>
                    </a:prstGeom>
                    <a:noFill/>
                    <a:ln>
                      <a:noFill/>
                    </a:ln>
                  </pic:spPr>
                </pic:pic>
              </a:graphicData>
            </a:graphic>
          </wp:inline>
        </w:drawing>
      </w:r>
    </w:p>
    <w:p w14:paraId="1CA69AC9" w14:textId="77777777" w:rsidR="00487CFD" w:rsidRPr="006C7A26" w:rsidRDefault="00487CFD" w:rsidP="00487CFD">
      <w:pPr>
        <w:rPr>
          <w:rFonts w:ascii="Times New Roman" w:hAnsi="Times New Roman"/>
        </w:rPr>
      </w:pPr>
    </w:p>
    <w:p w14:paraId="3E8CDBB9" w14:textId="77777777" w:rsidR="00487CFD" w:rsidRPr="006C7A26" w:rsidRDefault="00487CFD" w:rsidP="00487CFD">
      <w:pPr>
        <w:rPr>
          <w:rFonts w:ascii="Times New Roman" w:hAnsi="Times New Roman"/>
        </w:rPr>
      </w:pPr>
    </w:p>
    <w:p w14:paraId="3CD625B8" w14:textId="77777777" w:rsidR="00487CFD" w:rsidRPr="006C7A26" w:rsidRDefault="00487CFD" w:rsidP="00487CFD">
      <w:pPr>
        <w:rPr>
          <w:rFonts w:ascii="Times New Roman" w:hAnsi="Times New Roman"/>
        </w:rPr>
      </w:pPr>
    </w:p>
    <w:p w14:paraId="7E71D1B1" w14:textId="4C4CE2C1" w:rsidR="00E86B2D" w:rsidRPr="006C7A26" w:rsidRDefault="00430E7A" w:rsidP="008C6A71">
      <w:pPr>
        <w:pStyle w:val="Heading2"/>
        <w:numPr>
          <w:ilvl w:val="1"/>
          <w:numId w:val="24"/>
        </w:numPr>
        <w:ind w:left="993" w:hanging="426"/>
        <w:rPr>
          <w:rFonts w:ascii="Times New Roman" w:hAnsi="Times New Roman"/>
        </w:rPr>
      </w:pPr>
      <w:r w:rsidRPr="006C7A26">
        <w:rPr>
          <w:rFonts w:ascii="Times New Roman" w:hAnsi="Times New Roman"/>
        </w:rPr>
        <w:br w:type="page"/>
      </w:r>
      <w:r w:rsidR="00161CC8" w:rsidRPr="006C7A26">
        <w:rPr>
          <w:rFonts w:ascii="Times New Roman" w:hAnsi="Times New Roman"/>
        </w:rPr>
        <w:lastRenderedPageBreak/>
        <w:t>Distinguished Yet Dead</w:t>
      </w:r>
      <w:r w:rsidR="00161CC8">
        <w:rPr>
          <w:rFonts w:ascii="Times New Roman" w:hAnsi="Times New Roman"/>
        </w:rPr>
        <w:t>—</w:t>
      </w:r>
      <w:r w:rsidR="00161CC8" w:rsidRPr="006C7A26">
        <w:rPr>
          <w:rFonts w:ascii="Times New Roman" w:hAnsi="Times New Roman"/>
        </w:rPr>
        <w:t>Catholic</w:t>
      </w:r>
      <w:r w:rsidR="00161CC8">
        <w:rPr>
          <w:rFonts w:ascii="Times New Roman" w:hAnsi="Times New Roman"/>
        </w:rPr>
        <w:t xml:space="preserve">s in </w:t>
      </w:r>
      <w:r w:rsidR="00161CC8" w:rsidRPr="006C7A26">
        <w:rPr>
          <w:rFonts w:ascii="Times New Roman" w:hAnsi="Times New Roman"/>
        </w:rPr>
        <w:t>the Reformation-late 1700's</w:t>
      </w:r>
      <w:r w:rsidR="00161CC8">
        <w:rPr>
          <w:rFonts w:ascii="Times New Roman" w:hAnsi="Times New Roman"/>
        </w:rPr>
        <w:t xml:space="preserve">: </w:t>
      </w:r>
      <w:r w:rsidR="00E86B2D" w:rsidRPr="006C7A26">
        <w:rPr>
          <w:rFonts w:ascii="Times New Roman" w:hAnsi="Times New Roman"/>
        </w:rPr>
        <w:t xml:space="preserve">Christ </w:t>
      </w:r>
      <w:r w:rsidR="00B67BAD">
        <w:rPr>
          <w:rFonts w:ascii="Times New Roman" w:hAnsi="Times New Roman"/>
        </w:rPr>
        <w:t>commends</w:t>
      </w:r>
      <w:r w:rsidR="00CC2D14">
        <w:rPr>
          <w:rFonts w:ascii="Times New Roman" w:hAnsi="Times New Roman"/>
        </w:rPr>
        <w:t xml:space="preserve"> Sardis believers for</w:t>
      </w:r>
      <w:r w:rsidR="00E86B2D" w:rsidRPr="006C7A26">
        <w:rPr>
          <w:rFonts w:ascii="Times New Roman" w:hAnsi="Times New Roman"/>
        </w:rPr>
        <w:t xml:space="preserve"> their good deeds to rekindle their obedience to what they had been taught</w:t>
      </w:r>
      <w:r w:rsidR="00161CC8" w:rsidRPr="00161CC8">
        <w:rPr>
          <w:rFonts w:ascii="Times New Roman" w:hAnsi="Times New Roman"/>
        </w:rPr>
        <w:t xml:space="preserve"> </w:t>
      </w:r>
      <w:r w:rsidR="00161CC8" w:rsidRPr="006C7A26">
        <w:rPr>
          <w:rFonts w:ascii="Times New Roman" w:hAnsi="Times New Roman"/>
        </w:rPr>
        <w:t>(3:1-6)</w:t>
      </w:r>
    </w:p>
    <w:p w14:paraId="6F8668F0" w14:textId="14D35673" w:rsidR="00E86B2D" w:rsidRPr="006C7A26" w:rsidRDefault="00E86B2D" w:rsidP="001B6A64">
      <w:pPr>
        <w:pStyle w:val="Heading3"/>
        <w:ind w:left="1418" w:hanging="425"/>
        <w:rPr>
          <w:rFonts w:ascii="Times New Roman" w:hAnsi="Times New Roman"/>
        </w:rPr>
      </w:pPr>
      <w:r w:rsidRPr="006C7A26">
        <w:rPr>
          <w:rFonts w:ascii="Times New Roman" w:hAnsi="Times New Roman"/>
          <w:u w:val="single"/>
        </w:rPr>
        <w:t>Destination</w:t>
      </w:r>
      <w:r w:rsidRPr="006C7A26">
        <w:rPr>
          <w:rFonts w:ascii="Times New Roman" w:hAnsi="Times New Roman"/>
        </w:rPr>
        <w:t>: Sardis</w:t>
      </w:r>
      <w:r w:rsidR="00021D32">
        <w:rPr>
          <w:rFonts w:ascii="Times New Roman" w:hAnsi="Times New Roman"/>
        </w:rPr>
        <w:t xml:space="preserve"> </w:t>
      </w:r>
      <w:r w:rsidR="00021D32" w:rsidRPr="006C7A26">
        <w:rPr>
          <w:rFonts w:ascii="Times New Roman" w:hAnsi="Times New Roman"/>
        </w:rPr>
        <w:t>(3:1a)</w:t>
      </w:r>
    </w:p>
    <w:p w14:paraId="12749FEC" w14:textId="77777777" w:rsidR="005D5532" w:rsidRPr="006C7A26" w:rsidRDefault="005D5532" w:rsidP="00B00CAA">
      <w:pPr>
        <w:ind w:hanging="429"/>
        <w:rPr>
          <w:rFonts w:ascii="Times New Roman" w:hAnsi="Times New Roman"/>
        </w:rPr>
      </w:pPr>
    </w:p>
    <w:p w14:paraId="1F27E765" w14:textId="77777777" w:rsidR="005D5532" w:rsidRPr="006C7A26" w:rsidRDefault="000D0945" w:rsidP="00B00CAA">
      <w:pPr>
        <w:ind w:hanging="429"/>
        <w:jc w:val="right"/>
        <w:rPr>
          <w:rFonts w:ascii="Times New Roman" w:hAnsi="Times New Roman"/>
        </w:rPr>
      </w:pPr>
      <w:r w:rsidRPr="006C7A26">
        <w:rPr>
          <w:rFonts w:ascii="Times New Roman" w:hAnsi="Times New Roman"/>
          <w:noProof/>
        </w:rPr>
        <w:drawing>
          <wp:inline distT="0" distB="0" distL="0" distR="0" wp14:anchorId="023F16BE" wp14:editId="49583331">
            <wp:extent cx="3105150" cy="2317750"/>
            <wp:effectExtent l="0" t="0" r="0" b="0"/>
            <wp:docPr id="16" name="Picture 16" descr="Rev 3v1 Sardis reputation as alive but de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Rev 3v1 Sardis reputation as alive but dead"/>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105150" cy="2317750"/>
                    </a:xfrm>
                    <a:prstGeom prst="rect">
                      <a:avLst/>
                    </a:prstGeom>
                    <a:noFill/>
                    <a:ln>
                      <a:noFill/>
                    </a:ln>
                  </pic:spPr>
                </pic:pic>
              </a:graphicData>
            </a:graphic>
          </wp:inline>
        </w:drawing>
      </w:r>
    </w:p>
    <w:p w14:paraId="58E4CC2E" w14:textId="77777777" w:rsidR="005D5532" w:rsidRPr="006C7A26" w:rsidRDefault="005D5532" w:rsidP="00B00CAA">
      <w:pPr>
        <w:ind w:hanging="429"/>
        <w:rPr>
          <w:rFonts w:ascii="Times New Roman" w:hAnsi="Times New Roman"/>
        </w:rPr>
      </w:pPr>
    </w:p>
    <w:p w14:paraId="5C79ED48" w14:textId="77777777" w:rsidR="005D5532" w:rsidRPr="006C7A26" w:rsidRDefault="005D5532" w:rsidP="00B00CAA">
      <w:pPr>
        <w:ind w:hanging="429"/>
        <w:rPr>
          <w:rFonts w:ascii="Times New Roman" w:hAnsi="Times New Roman"/>
        </w:rPr>
      </w:pPr>
    </w:p>
    <w:p w14:paraId="4C90C490" w14:textId="77777777" w:rsidR="005D5532" w:rsidRPr="006C7A26" w:rsidRDefault="005D5532" w:rsidP="00B00CAA">
      <w:pPr>
        <w:ind w:hanging="429"/>
        <w:rPr>
          <w:rFonts w:ascii="Times New Roman" w:hAnsi="Times New Roman"/>
        </w:rPr>
      </w:pPr>
    </w:p>
    <w:p w14:paraId="68D1A73F" w14:textId="77777777" w:rsidR="005D5532" w:rsidRPr="006C7A26" w:rsidRDefault="005D5532" w:rsidP="00B00CAA">
      <w:pPr>
        <w:ind w:hanging="429"/>
        <w:rPr>
          <w:rFonts w:ascii="Times New Roman" w:hAnsi="Times New Roman"/>
        </w:rPr>
      </w:pPr>
    </w:p>
    <w:p w14:paraId="4E09FB0C" w14:textId="77777777" w:rsidR="005D5532" w:rsidRPr="006C7A26" w:rsidRDefault="005D5532" w:rsidP="00B00CAA">
      <w:pPr>
        <w:ind w:hanging="429"/>
        <w:rPr>
          <w:rFonts w:ascii="Times New Roman" w:hAnsi="Times New Roman"/>
        </w:rPr>
      </w:pPr>
    </w:p>
    <w:p w14:paraId="6FF0C90F" w14:textId="77777777" w:rsidR="005D5532" w:rsidRPr="006C7A26" w:rsidRDefault="005D5532" w:rsidP="00B00CAA">
      <w:pPr>
        <w:ind w:hanging="429"/>
        <w:rPr>
          <w:rFonts w:ascii="Times New Roman" w:hAnsi="Times New Roman"/>
        </w:rPr>
      </w:pPr>
    </w:p>
    <w:p w14:paraId="035E2C27" w14:textId="77777777" w:rsidR="005D5532" w:rsidRPr="006C7A26" w:rsidRDefault="005D5532" w:rsidP="00B00CAA">
      <w:pPr>
        <w:ind w:hanging="429"/>
        <w:rPr>
          <w:rFonts w:ascii="Times New Roman" w:hAnsi="Times New Roman"/>
        </w:rPr>
      </w:pPr>
    </w:p>
    <w:p w14:paraId="4ED096A1" w14:textId="77777777" w:rsidR="005D5532" w:rsidRPr="006C7A26" w:rsidRDefault="005D5532" w:rsidP="00B00CAA">
      <w:pPr>
        <w:ind w:hanging="429"/>
        <w:rPr>
          <w:rFonts w:ascii="Times New Roman" w:hAnsi="Times New Roman"/>
        </w:rPr>
      </w:pPr>
    </w:p>
    <w:p w14:paraId="332F7CC0" w14:textId="77777777" w:rsidR="005D5532" w:rsidRPr="006C7A26" w:rsidRDefault="005D5532" w:rsidP="00B00CAA">
      <w:pPr>
        <w:ind w:hanging="429"/>
        <w:rPr>
          <w:rFonts w:ascii="Times New Roman" w:hAnsi="Times New Roman"/>
        </w:rPr>
      </w:pPr>
    </w:p>
    <w:p w14:paraId="3FD1988F" w14:textId="77777777" w:rsidR="00430E7A" w:rsidRPr="006C7A26" w:rsidRDefault="00430E7A" w:rsidP="00B00CAA">
      <w:pPr>
        <w:ind w:hanging="429"/>
        <w:rPr>
          <w:rFonts w:ascii="Times New Roman" w:hAnsi="Times New Roman"/>
        </w:rPr>
      </w:pPr>
    </w:p>
    <w:p w14:paraId="66D67260" w14:textId="77777777" w:rsidR="00430E7A" w:rsidRPr="006C7A26" w:rsidRDefault="00430E7A" w:rsidP="00B00CAA">
      <w:pPr>
        <w:ind w:hanging="429"/>
        <w:rPr>
          <w:rFonts w:ascii="Times New Roman" w:hAnsi="Times New Roman"/>
        </w:rPr>
      </w:pPr>
    </w:p>
    <w:p w14:paraId="4BEEB134" w14:textId="77777777" w:rsidR="00430E7A" w:rsidRPr="006C7A26" w:rsidRDefault="00430E7A" w:rsidP="00B00CAA">
      <w:pPr>
        <w:ind w:hanging="429"/>
        <w:rPr>
          <w:rFonts w:ascii="Times New Roman" w:hAnsi="Times New Roman"/>
        </w:rPr>
      </w:pPr>
    </w:p>
    <w:p w14:paraId="1F10FA0D" w14:textId="77777777" w:rsidR="00430E7A" w:rsidRPr="006C7A26" w:rsidRDefault="00430E7A" w:rsidP="00B00CAA">
      <w:pPr>
        <w:ind w:hanging="429"/>
        <w:rPr>
          <w:rFonts w:ascii="Times New Roman" w:hAnsi="Times New Roman"/>
        </w:rPr>
      </w:pPr>
    </w:p>
    <w:p w14:paraId="69557640" w14:textId="77777777" w:rsidR="00430E7A" w:rsidRPr="006C7A26" w:rsidRDefault="00430E7A" w:rsidP="00B00CAA">
      <w:pPr>
        <w:ind w:hanging="429"/>
        <w:rPr>
          <w:rFonts w:ascii="Times New Roman" w:hAnsi="Times New Roman"/>
        </w:rPr>
      </w:pPr>
    </w:p>
    <w:p w14:paraId="0EA65191" w14:textId="548855B3" w:rsidR="00E86B2D" w:rsidRPr="006C7A26" w:rsidRDefault="00E86B2D" w:rsidP="001B6A64">
      <w:pPr>
        <w:pStyle w:val="Heading3"/>
        <w:ind w:left="1418" w:hanging="425"/>
        <w:rPr>
          <w:rFonts w:ascii="Times New Roman" w:hAnsi="Times New Roman"/>
        </w:rPr>
      </w:pPr>
      <w:r w:rsidRPr="006C7A26">
        <w:rPr>
          <w:rFonts w:ascii="Times New Roman" w:hAnsi="Times New Roman"/>
          <w:u w:val="single"/>
        </w:rPr>
        <w:t>Description of Christ</w:t>
      </w:r>
      <w:r w:rsidRPr="006C7A26">
        <w:rPr>
          <w:rFonts w:ascii="Times New Roman" w:hAnsi="Times New Roman"/>
        </w:rPr>
        <w:t>: He holds the seven spirits of God and the seven stars</w:t>
      </w:r>
      <w:r w:rsidR="007631A2">
        <w:rPr>
          <w:rFonts w:ascii="Times New Roman" w:hAnsi="Times New Roman"/>
        </w:rPr>
        <w:t xml:space="preserve"> </w:t>
      </w:r>
      <w:r w:rsidR="007631A2" w:rsidRPr="006C7A26">
        <w:rPr>
          <w:rFonts w:ascii="Times New Roman" w:hAnsi="Times New Roman"/>
        </w:rPr>
        <w:t>(3:1b)</w:t>
      </w:r>
      <w:r w:rsidRPr="006C7A26">
        <w:rPr>
          <w:rFonts w:ascii="Times New Roman" w:hAnsi="Times New Roman"/>
        </w:rPr>
        <w:t>.</w:t>
      </w:r>
    </w:p>
    <w:p w14:paraId="1D93D2C3" w14:textId="77777777" w:rsidR="00430E7A" w:rsidRPr="006C7A26" w:rsidRDefault="00430E7A" w:rsidP="00B00CAA">
      <w:pPr>
        <w:ind w:hanging="429"/>
        <w:rPr>
          <w:rFonts w:ascii="Times New Roman" w:hAnsi="Times New Roman"/>
        </w:rPr>
      </w:pPr>
    </w:p>
    <w:p w14:paraId="4B094753" w14:textId="77777777" w:rsidR="00430E7A" w:rsidRPr="006C7A26" w:rsidRDefault="00430E7A" w:rsidP="00B00CAA">
      <w:pPr>
        <w:ind w:hanging="429"/>
        <w:rPr>
          <w:rFonts w:ascii="Times New Roman" w:hAnsi="Times New Roman"/>
        </w:rPr>
      </w:pPr>
    </w:p>
    <w:p w14:paraId="3E0215BE" w14:textId="77777777" w:rsidR="005D5532" w:rsidRPr="006C7A26" w:rsidRDefault="005D5532" w:rsidP="00B00CAA">
      <w:pPr>
        <w:ind w:hanging="429"/>
        <w:rPr>
          <w:rFonts w:ascii="Times New Roman" w:hAnsi="Times New Roman"/>
        </w:rPr>
      </w:pPr>
    </w:p>
    <w:p w14:paraId="7108E4A6" w14:textId="77777777" w:rsidR="005D5532" w:rsidRPr="006C7A26" w:rsidRDefault="005D5532" w:rsidP="00B00CAA">
      <w:pPr>
        <w:ind w:hanging="429"/>
        <w:rPr>
          <w:rFonts w:ascii="Times New Roman" w:hAnsi="Times New Roman"/>
        </w:rPr>
      </w:pPr>
    </w:p>
    <w:p w14:paraId="7D38B135" w14:textId="77777777" w:rsidR="005D5532" w:rsidRPr="006C7A26" w:rsidRDefault="005D5532" w:rsidP="00B00CAA">
      <w:pPr>
        <w:ind w:hanging="429"/>
        <w:rPr>
          <w:rFonts w:ascii="Times New Roman" w:hAnsi="Times New Roman"/>
        </w:rPr>
      </w:pPr>
    </w:p>
    <w:p w14:paraId="02F336AB" w14:textId="77777777" w:rsidR="005D5532" w:rsidRPr="006C7A26" w:rsidRDefault="005D5532" w:rsidP="00B00CAA">
      <w:pPr>
        <w:ind w:hanging="429"/>
        <w:rPr>
          <w:rFonts w:ascii="Times New Roman" w:hAnsi="Times New Roman"/>
        </w:rPr>
      </w:pPr>
    </w:p>
    <w:p w14:paraId="4784EDB3" w14:textId="77777777" w:rsidR="005D5532" w:rsidRPr="006C7A26" w:rsidRDefault="005D5532" w:rsidP="00B00CAA">
      <w:pPr>
        <w:ind w:hanging="429"/>
        <w:rPr>
          <w:rFonts w:ascii="Times New Roman" w:hAnsi="Times New Roman"/>
        </w:rPr>
      </w:pPr>
    </w:p>
    <w:p w14:paraId="519FD2FB" w14:textId="77777777" w:rsidR="005D5532" w:rsidRPr="006C7A26" w:rsidRDefault="005D5532" w:rsidP="00B00CAA">
      <w:pPr>
        <w:ind w:hanging="429"/>
        <w:rPr>
          <w:rFonts w:ascii="Times New Roman" w:hAnsi="Times New Roman"/>
        </w:rPr>
      </w:pPr>
    </w:p>
    <w:p w14:paraId="3E7758EE" w14:textId="77777777" w:rsidR="005D5532" w:rsidRPr="006C7A26" w:rsidRDefault="005D5532" w:rsidP="00B00CAA">
      <w:pPr>
        <w:ind w:hanging="429"/>
        <w:rPr>
          <w:rFonts w:ascii="Times New Roman" w:hAnsi="Times New Roman"/>
        </w:rPr>
      </w:pPr>
    </w:p>
    <w:p w14:paraId="039B72A3" w14:textId="77777777" w:rsidR="005D5532" w:rsidRPr="006C7A26" w:rsidRDefault="005D5532" w:rsidP="00B00CAA">
      <w:pPr>
        <w:ind w:hanging="429"/>
        <w:rPr>
          <w:rFonts w:ascii="Times New Roman" w:hAnsi="Times New Roman"/>
        </w:rPr>
      </w:pPr>
    </w:p>
    <w:p w14:paraId="7D899853" w14:textId="77777777" w:rsidR="00430E7A" w:rsidRPr="006C7A26" w:rsidRDefault="00430E7A" w:rsidP="00B00CAA">
      <w:pPr>
        <w:ind w:hanging="429"/>
        <w:rPr>
          <w:rFonts w:ascii="Times New Roman" w:hAnsi="Times New Roman"/>
        </w:rPr>
      </w:pPr>
    </w:p>
    <w:p w14:paraId="22A5A270" w14:textId="1B7DA4E9" w:rsidR="00E86B2D" w:rsidRPr="006C7A26" w:rsidRDefault="00E86B2D" w:rsidP="001B6A64">
      <w:pPr>
        <w:pStyle w:val="Heading3"/>
        <w:ind w:left="1418" w:hanging="425"/>
        <w:rPr>
          <w:rFonts w:ascii="Times New Roman" w:hAnsi="Times New Roman"/>
        </w:rPr>
      </w:pPr>
      <w:r w:rsidRPr="006C7A26">
        <w:rPr>
          <w:rFonts w:ascii="Times New Roman" w:hAnsi="Times New Roman"/>
          <w:u w:val="single"/>
        </w:rPr>
        <w:t>Commendation</w:t>
      </w:r>
      <w:r w:rsidRPr="006C7A26">
        <w:rPr>
          <w:rFonts w:ascii="Times New Roman" w:hAnsi="Times New Roman"/>
        </w:rPr>
        <w:t>: I know your deeds</w:t>
      </w:r>
      <w:r w:rsidR="007631A2">
        <w:rPr>
          <w:rFonts w:ascii="Times New Roman" w:hAnsi="Times New Roman"/>
        </w:rPr>
        <w:t xml:space="preserve"> </w:t>
      </w:r>
      <w:r w:rsidR="007631A2" w:rsidRPr="006C7A26">
        <w:rPr>
          <w:rFonts w:ascii="Times New Roman" w:hAnsi="Times New Roman"/>
        </w:rPr>
        <w:t>(3:1c)</w:t>
      </w:r>
      <w:r w:rsidRPr="006C7A26">
        <w:rPr>
          <w:rFonts w:ascii="Times New Roman" w:hAnsi="Times New Roman"/>
        </w:rPr>
        <w:t>.</w:t>
      </w:r>
    </w:p>
    <w:p w14:paraId="325B3DF6" w14:textId="77777777" w:rsidR="00430E7A" w:rsidRPr="006C7A26" w:rsidRDefault="00430E7A" w:rsidP="00B00CAA">
      <w:pPr>
        <w:ind w:hanging="429"/>
        <w:rPr>
          <w:rFonts w:ascii="Times New Roman" w:hAnsi="Times New Roman"/>
        </w:rPr>
      </w:pPr>
    </w:p>
    <w:p w14:paraId="7164DD5B" w14:textId="77777777" w:rsidR="00430E7A" w:rsidRPr="006C7A26" w:rsidRDefault="00430E7A" w:rsidP="00B00CAA">
      <w:pPr>
        <w:ind w:hanging="429"/>
        <w:rPr>
          <w:rFonts w:ascii="Times New Roman" w:hAnsi="Times New Roman"/>
        </w:rPr>
      </w:pPr>
    </w:p>
    <w:p w14:paraId="458CE7D7" w14:textId="7715B3B4" w:rsidR="00E86B2D" w:rsidRPr="006C7A26" w:rsidRDefault="005D5532" w:rsidP="001B6A64">
      <w:pPr>
        <w:pStyle w:val="Heading3"/>
        <w:ind w:left="1418" w:hanging="425"/>
        <w:rPr>
          <w:rFonts w:ascii="Times New Roman" w:hAnsi="Times New Roman"/>
        </w:rPr>
      </w:pPr>
      <w:r w:rsidRPr="006C7A26">
        <w:rPr>
          <w:rFonts w:ascii="Times New Roman" w:hAnsi="Times New Roman"/>
        </w:rPr>
        <w:br w:type="page"/>
      </w:r>
      <w:r w:rsidR="00E86B2D" w:rsidRPr="006C7A26">
        <w:rPr>
          <w:rFonts w:ascii="Times New Roman" w:hAnsi="Times New Roman"/>
          <w:u w:val="single"/>
        </w:rPr>
        <w:lastRenderedPageBreak/>
        <w:t>Rebuke</w:t>
      </w:r>
      <w:r w:rsidR="00E86B2D" w:rsidRPr="006C7A26">
        <w:rPr>
          <w:rFonts w:ascii="Times New Roman" w:hAnsi="Times New Roman"/>
        </w:rPr>
        <w:t xml:space="preserve">: You have a reputation that you are alive, but in </w:t>
      </w:r>
      <w:proofErr w:type="gramStart"/>
      <w:r w:rsidR="00E86B2D" w:rsidRPr="006C7A26">
        <w:rPr>
          <w:rFonts w:ascii="Times New Roman" w:hAnsi="Times New Roman"/>
        </w:rPr>
        <w:t>reality</w:t>
      </w:r>
      <w:proofErr w:type="gramEnd"/>
      <w:r w:rsidR="00E86B2D" w:rsidRPr="006C7A26">
        <w:rPr>
          <w:rFonts w:ascii="Times New Roman" w:hAnsi="Times New Roman"/>
        </w:rPr>
        <w:t xml:space="preserve"> you are dead</w:t>
      </w:r>
      <w:r w:rsidR="00E4378C">
        <w:rPr>
          <w:rFonts w:ascii="Times New Roman" w:hAnsi="Times New Roman"/>
        </w:rPr>
        <w:t xml:space="preserve"> </w:t>
      </w:r>
      <w:r w:rsidR="00E4378C" w:rsidRPr="006C7A26">
        <w:rPr>
          <w:rFonts w:ascii="Times New Roman" w:hAnsi="Times New Roman"/>
        </w:rPr>
        <w:t>(3:1d)</w:t>
      </w:r>
      <w:r w:rsidR="00E86B2D" w:rsidRPr="006C7A26">
        <w:rPr>
          <w:rFonts w:ascii="Times New Roman" w:hAnsi="Times New Roman"/>
        </w:rPr>
        <w:t>.</w:t>
      </w:r>
    </w:p>
    <w:p w14:paraId="49A6FFA4" w14:textId="77777777" w:rsidR="00430E7A" w:rsidRPr="006C7A26" w:rsidRDefault="00430E7A" w:rsidP="00B00CAA">
      <w:pPr>
        <w:ind w:hanging="429"/>
        <w:rPr>
          <w:rFonts w:ascii="Times New Roman" w:hAnsi="Times New Roman"/>
        </w:rPr>
      </w:pPr>
    </w:p>
    <w:p w14:paraId="26AA1CEF" w14:textId="77777777" w:rsidR="0036242D" w:rsidRPr="006C7A26" w:rsidRDefault="0036242D" w:rsidP="00B00CAA">
      <w:pPr>
        <w:ind w:hanging="429"/>
        <w:rPr>
          <w:rFonts w:ascii="Times New Roman" w:hAnsi="Times New Roman"/>
        </w:rPr>
      </w:pPr>
    </w:p>
    <w:p w14:paraId="6724B4F2" w14:textId="77777777" w:rsidR="0036242D" w:rsidRPr="006C7A26" w:rsidRDefault="0036242D" w:rsidP="00B00CAA">
      <w:pPr>
        <w:ind w:hanging="429"/>
        <w:rPr>
          <w:rFonts w:ascii="Times New Roman" w:hAnsi="Times New Roman"/>
        </w:rPr>
      </w:pPr>
    </w:p>
    <w:p w14:paraId="063E83A1" w14:textId="77777777" w:rsidR="0036242D" w:rsidRPr="006C7A26" w:rsidRDefault="0036242D" w:rsidP="00B00CAA">
      <w:pPr>
        <w:ind w:hanging="429"/>
        <w:rPr>
          <w:rFonts w:ascii="Times New Roman" w:hAnsi="Times New Roman"/>
        </w:rPr>
      </w:pPr>
    </w:p>
    <w:p w14:paraId="274C778E" w14:textId="77777777" w:rsidR="0036242D" w:rsidRPr="006C7A26" w:rsidRDefault="0036242D" w:rsidP="00B00CAA">
      <w:pPr>
        <w:ind w:hanging="429"/>
        <w:rPr>
          <w:rFonts w:ascii="Times New Roman" w:hAnsi="Times New Roman"/>
        </w:rPr>
      </w:pPr>
    </w:p>
    <w:p w14:paraId="3B9341AD" w14:textId="77777777" w:rsidR="0036242D" w:rsidRPr="006C7A26" w:rsidRDefault="0036242D" w:rsidP="00B00CAA">
      <w:pPr>
        <w:ind w:hanging="429"/>
        <w:rPr>
          <w:rFonts w:ascii="Times New Roman" w:hAnsi="Times New Roman"/>
        </w:rPr>
      </w:pPr>
    </w:p>
    <w:p w14:paraId="1B4B6171" w14:textId="77777777" w:rsidR="0036242D" w:rsidRPr="006C7A26" w:rsidRDefault="0036242D" w:rsidP="00B00CAA">
      <w:pPr>
        <w:ind w:hanging="429"/>
        <w:rPr>
          <w:rFonts w:ascii="Times New Roman" w:hAnsi="Times New Roman"/>
        </w:rPr>
      </w:pPr>
    </w:p>
    <w:p w14:paraId="35E5EC7D" w14:textId="77777777" w:rsidR="0036242D" w:rsidRPr="006C7A26" w:rsidRDefault="0036242D" w:rsidP="00B00CAA">
      <w:pPr>
        <w:ind w:hanging="429"/>
        <w:rPr>
          <w:rFonts w:ascii="Times New Roman" w:hAnsi="Times New Roman"/>
        </w:rPr>
      </w:pPr>
    </w:p>
    <w:p w14:paraId="50AE5957" w14:textId="77777777" w:rsidR="0036242D" w:rsidRPr="006C7A26" w:rsidRDefault="0036242D" w:rsidP="00B00CAA">
      <w:pPr>
        <w:ind w:hanging="429"/>
        <w:rPr>
          <w:rFonts w:ascii="Times New Roman" w:hAnsi="Times New Roman"/>
        </w:rPr>
      </w:pPr>
    </w:p>
    <w:p w14:paraId="7500A7BF" w14:textId="77777777" w:rsidR="00430E7A" w:rsidRPr="006C7A26" w:rsidRDefault="00430E7A" w:rsidP="00B00CAA">
      <w:pPr>
        <w:ind w:hanging="429"/>
        <w:rPr>
          <w:rFonts w:ascii="Times New Roman" w:hAnsi="Times New Roman"/>
        </w:rPr>
      </w:pPr>
    </w:p>
    <w:p w14:paraId="35303FCD" w14:textId="688D46E2" w:rsidR="00430E7A" w:rsidRPr="006C7A26" w:rsidRDefault="00430E7A" w:rsidP="00B00CAA">
      <w:pPr>
        <w:ind w:hanging="429"/>
        <w:rPr>
          <w:rFonts w:ascii="Times New Roman" w:hAnsi="Times New Roman"/>
        </w:rPr>
      </w:pPr>
    </w:p>
    <w:p w14:paraId="170C673A" w14:textId="3EE22AD0" w:rsidR="00E86B2D" w:rsidRPr="006C7A26" w:rsidRDefault="00E86B2D" w:rsidP="001B6A64">
      <w:pPr>
        <w:pStyle w:val="Heading3"/>
        <w:ind w:left="1418" w:hanging="425"/>
        <w:rPr>
          <w:rFonts w:ascii="Times New Roman" w:hAnsi="Times New Roman"/>
        </w:rPr>
      </w:pPr>
      <w:r w:rsidRPr="006C7A26">
        <w:rPr>
          <w:rFonts w:ascii="Times New Roman" w:hAnsi="Times New Roman"/>
          <w:u w:val="single"/>
        </w:rPr>
        <w:t>Exhortation</w:t>
      </w:r>
      <w:r w:rsidRPr="006C7A26">
        <w:rPr>
          <w:rFonts w:ascii="Times New Roman" w:hAnsi="Times New Roman"/>
        </w:rPr>
        <w:t>: Wake up and strengthen your incomplete deeds, obey and repent</w:t>
      </w:r>
      <w:r w:rsidR="00E4378C">
        <w:rPr>
          <w:rFonts w:ascii="Times New Roman" w:hAnsi="Times New Roman"/>
        </w:rPr>
        <w:t xml:space="preserve"> </w:t>
      </w:r>
      <w:r w:rsidR="00E4378C" w:rsidRPr="006C7A26">
        <w:rPr>
          <w:rFonts w:ascii="Times New Roman" w:hAnsi="Times New Roman"/>
        </w:rPr>
        <w:t>(3:2-3a)</w:t>
      </w:r>
      <w:r w:rsidRPr="006C7A26">
        <w:rPr>
          <w:rFonts w:ascii="Times New Roman" w:hAnsi="Times New Roman"/>
        </w:rPr>
        <w:t>.</w:t>
      </w:r>
    </w:p>
    <w:p w14:paraId="51E0E80C" w14:textId="57752028" w:rsidR="00430E7A" w:rsidRPr="006C7A26" w:rsidRDefault="00430E7A" w:rsidP="00B00CAA">
      <w:pPr>
        <w:ind w:hanging="429"/>
        <w:rPr>
          <w:rFonts w:ascii="Times New Roman" w:hAnsi="Times New Roman"/>
        </w:rPr>
      </w:pPr>
    </w:p>
    <w:p w14:paraId="3C32F53E" w14:textId="435F8675" w:rsidR="00430E7A" w:rsidRPr="006C7A26" w:rsidRDefault="00EC3FA3" w:rsidP="00B00CAA">
      <w:pPr>
        <w:ind w:hanging="429"/>
        <w:rPr>
          <w:rFonts w:ascii="Times New Roman" w:hAnsi="Times New Roman"/>
        </w:rPr>
      </w:pPr>
      <w:r w:rsidRPr="006C7A26">
        <w:rPr>
          <w:rFonts w:ascii="Times New Roman" w:hAnsi="Times New Roman"/>
          <w:noProof/>
        </w:rPr>
        <w:drawing>
          <wp:anchor distT="0" distB="0" distL="114300" distR="114300" simplePos="0" relativeHeight="251646976" behindDoc="0" locked="0" layoutInCell="1" allowOverlap="1" wp14:anchorId="57B0B32C" wp14:editId="42B60DDF">
            <wp:simplePos x="0" y="0"/>
            <wp:positionH relativeFrom="column">
              <wp:posOffset>7620</wp:posOffset>
            </wp:positionH>
            <wp:positionV relativeFrom="paragraph">
              <wp:posOffset>27940</wp:posOffset>
            </wp:positionV>
            <wp:extent cx="3554095" cy="2656840"/>
            <wp:effectExtent l="0" t="0" r="1905" b="10160"/>
            <wp:wrapTight wrapText="bothSides">
              <wp:wrapPolygon edited="0">
                <wp:start x="0" y="0"/>
                <wp:lineTo x="0" y="21476"/>
                <wp:lineTo x="21457" y="21476"/>
                <wp:lineTo x="21457" y="0"/>
                <wp:lineTo x="0" y="0"/>
              </wp:wrapPolygon>
            </wp:wrapTight>
            <wp:docPr id="114" name="Picture 93" descr="Rev 3 Sardis cl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Rev 3 Sardis cliff"/>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554095" cy="26568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9F7200C" w14:textId="77777777" w:rsidR="0036242D" w:rsidRPr="006C7A26" w:rsidRDefault="0036242D" w:rsidP="00B00CAA">
      <w:pPr>
        <w:ind w:hanging="429"/>
        <w:rPr>
          <w:rFonts w:ascii="Times New Roman" w:hAnsi="Times New Roman"/>
        </w:rPr>
      </w:pPr>
    </w:p>
    <w:p w14:paraId="68951BA3" w14:textId="77777777" w:rsidR="0036242D" w:rsidRPr="006C7A26" w:rsidRDefault="0036242D" w:rsidP="00B00CAA">
      <w:pPr>
        <w:ind w:hanging="429"/>
        <w:rPr>
          <w:rFonts w:ascii="Times New Roman" w:hAnsi="Times New Roman"/>
        </w:rPr>
      </w:pPr>
    </w:p>
    <w:p w14:paraId="3B522DA8" w14:textId="77777777" w:rsidR="0036242D" w:rsidRPr="006C7A26" w:rsidRDefault="0036242D" w:rsidP="00B00CAA">
      <w:pPr>
        <w:ind w:hanging="429"/>
        <w:rPr>
          <w:rFonts w:ascii="Times New Roman" w:hAnsi="Times New Roman"/>
        </w:rPr>
      </w:pPr>
    </w:p>
    <w:p w14:paraId="5AAE6005" w14:textId="77777777" w:rsidR="0036242D" w:rsidRPr="006C7A26" w:rsidRDefault="0036242D" w:rsidP="00B00CAA">
      <w:pPr>
        <w:ind w:hanging="429"/>
        <w:rPr>
          <w:rFonts w:ascii="Times New Roman" w:hAnsi="Times New Roman"/>
        </w:rPr>
      </w:pPr>
    </w:p>
    <w:p w14:paraId="6EA67F6C" w14:textId="77777777" w:rsidR="0036242D" w:rsidRPr="006C7A26" w:rsidRDefault="0036242D" w:rsidP="00B00CAA">
      <w:pPr>
        <w:ind w:hanging="429"/>
        <w:rPr>
          <w:rFonts w:ascii="Times New Roman" w:hAnsi="Times New Roman"/>
        </w:rPr>
      </w:pPr>
    </w:p>
    <w:p w14:paraId="047349C0" w14:textId="77777777" w:rsidR="0036242D" w:rsidRPr="006C7A26" w:rsidRDefault="0036242D" w:rsidP="00B00CAA">
      <w:pPr>
        <w:ind w:hanging="429"/>
        <w:rPr>
          <w:rFonts w:ascii="Times New Roman" w:hAnsi="Times New Roman"/>
        </w:rPr>
      </w:pPr>
    </w:p>
    <w:p w14:paraId="55E0F36F" w14:textId="77777777" w:rsidR="0036242D" w:rsidRPr="006C7A26" w:rsidRDefault="0036242D" w:rsidP="00B00CAA">
      <w:pPr>
        <w:ind w:hanging="429"/>
        <w:rPr>
          <w:rFonts w:ascii="Times New Roman" w:hAnsi="Times New Roman"/>
        </w:rPr>
      </w:pPr>
    </w:p>
    <w:p w14:paraId="31E7DB5E" w14:textId="77777777" w:rsidR="0036242D" w:rsidRPr="006C7A26" w:rsidRDefault="0036242D" w:rsidP="00B00CAA">
      <w:pPr>
        <w:ind w:hanging="429"/>
        <w:rPr>
          <w:rFonts w:ascii="Times New Roman" w:hAnsi="Times New Roman"/>
        </w:rPr>
      </w:pPr>
    </w:p>
    <w:p w14:paraId="26D76A29" w14:textId="77777777" w:rsidR="0036242D" w:rsidRPr="006C7A26" w:rsidRDefault="0036242D" w:rsidP="00B00CAA">
      <w:pPr>
        <w:ind w:hanging="429"/>
        <w:rPr>
          <w:rFonts w:ascii="Times New Roman" w:hAnsi="Times New Roman"/>
        </w:rPr>
      </w:pPr>
    </w:p>
    <w:p w14:paraId="5D3EF5E8" w14:textId="77777777" w:rsidR="00EC3FA3" w:rsidRPr="006C7A26" w:rsidRDefault="00EC3FA3" w:rsidP="00B00CAA">
      <w:pPr>
        <w:ind w:hanging="429"/>
        <w:rPr>
          <w:rFonts w:ascii="Times New Roman" w:hAnsi="Times New Roman"/>
        </w:rPr>
      </w:pPr>
    </w:p>
    <w:p w14:paraId="536CB393" w14:textId="77777777" w:rsidR="00EC3FA3" w:rsidRPr="006C7A26" w:rsidRDefault="00EC3FA3" w:rsidP="00B00CAA">
      <w:pPr>
        <w:ind w:hanging="429"/>
        <w:rPr>
          <w:rFonts w:ascii="Times New Roman" w:hAnsi="Times New Roman"/>
        </w:rPr>
      </w:pPr>
    </w:p>
    <w:p w14:paraId="0C31F6A2" w14:textId="77777777" w:rsidR="00EC3FA3" w:rsidRPr="006C7A26" w:rsidRDefault="00EC3FA3" w:rsidP="00B00CAA">
      <w:pPr>
        <w:ind w:hanging="429"/>
        <w:rPr>
          <w:rFonts w:ascii="Times New Roman" w:hAnsi="Times New Roman"/>
        </w:rPr>
      </w:pPr>
    </w:p>
    <w:p w14:paraId="31106589" w14:textId="77777777" w:rsidR="00430E7A" w:rsidRPr="006C7A26" w:rsidRDefault="00430E7A" w:rsidP="00B00CAA">
      <w:pPr>
        <w:ind w:hanging="429"/>
        <w:rPr>
          <w:rFonts w:ascii="Times New Roman" w:hAnsi="Times New Roman"/>
        </w:rPr>
      </w:pPr>
    </w:p>
    <w:p w14:paraId="5D140CEA" w14:textId="77777777" w:rsidR="00430E7A" w:rsidRPr="006C7A26" w:rsidRDefault="00430E7A" w:rsidP="00B00CAA">
      <w:pPr>
        <w:ind w:hanging="429"/>
        <w:rPr>
          <w:rFonts w:ascii="Times New Roman" w:hAnsi="Times New Roman"/>
        </w:rPr>
      </w:pPr>
    </w:p>
    <w:p w14:paraId="6540462C" w14:textId="3B9B76B7" w:rsidR="00E86B2D" w:rsidRPr="006C7A26" w:rsidRDefault="00E86B2D" w:rsidP="001B6A64">
      <w:pPr>
        <w:pStyle w:val="Heading3"/>
        <w:ind w:left="1418" w:hanging="425"/>
        <w:rPr>
          <w:rFonts w:ascii="Times New Roman" w:hAnsi="Times New Roman"/>
        </w:rPr>
      </w:pPr>
      <w:r w:rsidRPr="006C7A26">
        <w:rPr>
          <w:rFonts w:ascii="Times New Roman" w:hAnsi="Times New Roman"/>
          <w:u w:val="single"/>
        </w:rPr>
        <w:t>Warning</w:t>
      </w:r>
      <w:r w:rsidRPr="006C7A26">
        <w:rPr>
          <w:rFonts w:ascii="Times New Roman" w:hAnsi="Times New Roman"/>
        </w:rPr>
        <w:t>: If you do not wake up, I will come like a thief against you</w:t>
      </w:r>
      <w:r w:rsidR="00B7400D">
        <w:rPr>
          <w:rFonts w:ascii="Times New Roman" w:hAnsi="Times New Roman"/>
        </w:rPr>
        <w:t xml:space="preserve"> </w:t>
      </w:r>
      <w:r w:rsidR="00B7400D" w:rsidRPr="006C7A26">
        <w:rPr>
          <w:rFonts w:ascii="Times New Roman" w:hAnsi="Times New Roman"/>
        </w:rPr>
        <w:t>(3:3b)</w:t>
      </w:r>
      <w:r w:rsidRPr="006C7A26">
        <w:rPr>
          <w:rFonts w:ascii="Times New Roman" w:hAnsi="Times New Roman"/>
        </w:rPr>
        <w:t>.</w:t>
      </w:r>
    </w:p>
    <w:p w14:paraId="6DD0E5AA" w14:textId="77777777" w:rsidR="00430E7A" w:rsidRPr="006C7A26" w:rsidRDefault="00430E7A" w:rsidP="00B00CAA">
      <w:pPr>
        <w:ind w:hanging="429"/>
        <w:rPr>
          <w:rFonts w:ascii="Times New Roman" w:hAnsi="Times New Roman"/>
        </w:rPr>
      </w:pPr>
    </w:p>
    <w:p w14:paraId="0207A93E" w14:textId="77777777" w:rsidR="00430E7A" w:rsidRPr="006C7A26" w:rsidRDefault="00430E7A" w:rsidP="00B00CAA">
      <w:pPr>
        <w:ind w:hanging="429"/>
        <w:rPr>
          <w:rFonts w:ascii="Times New Roman" w:hAnsi="Times New Roman"/>
        </w:rPr>
      </w:pPr>
    </w:p>
    <w:p w14:paraId="3321DA37" w14:textId="77777777" w:rsidR="0036242D" w:rsidRPr="006C7A26" w:rsidRDefault="0036242D" w:rsidP="00B00CAA">
      <w:pPr>
        <w:ind w:hanging="429"/>
        <w:rPr>
          <w:rFonts w:ascii="Times New Roman" w:hAnsi="Times New Roman"/>
        </w:rPr>
      </w:pPr>
    </w:p>
    <w:p w14:paraId="34BD463A" w14:textId="77777777" w:rsidR="0036242D" w:rsidRPr="006C7A26" w:rsidRDefault="0036242D" w:rsidP="00B00CAA">
      <w:pPr>
        <w:ind w:hanging="429"/>
        <w:rPr>
          <w:rFonts w:ascii="Times New Roman" w:hAnsi="Times New Roman"/>
        </w:rPr>
      </w:pPr>
    </w:p>
    <w:p w14:paraId="5C3BEC2C" w14:textId="77777777" w:rsidR="0036242D" w:rsidRPr="006C7A26" w:rsidRDefault="0036242D" w:rsidP="00B00CAA">
      <w:pPr>
        <w:ind w:hanging="429"/>
        <w:rPr>
          <w:rFonts w:ascii="Times New Roman" w:hAnsi="Times New Roman"/>
        </w:rPr>
      </w:pPr>
    </w:p>
    <w:p w14:paraId="01E02A4E" w14:textId="77777777" w:rsidR="0036242D" w:rsidRPr="006C7A26" w:rsidRDefault="0036242D" w:rsidP="00B00CAA">
      <w:pPr>
        <w:ind w:hanging="429"/>
        <w:rPr>
          <w:rFonts w:ascii="Times New Roman" w:hAnsi="Times New Roman"/>
        </w:rPr>
      </w:pPr>
    </w:p>
    <w:p w14:paraId="0FC3AF68" w14:textId="120C25F0" w:rsidR="00E86B2D" w:rsidRPr="006C7A26" w:rsidRDefault="00E86B2D" w:rsidP="001B6A64">
      <w:pPr>
        <w:pStyle w:val="Heading3"/>
        <w:ind w:left="1418" w:hanging="425"/>
        <w:rPr>
          <w:rFonts w:ascii="Times New Roman" w:hAnsi="Times New Roman"/>
        </w:rPr>
      </w:pPr>
      <w:r w:rsidRPr="006C7A26">
        <w:rPr>
          <w:rFonts w:ascii="Times New Roman" w:hAnsi="Times New Roman"/>
          <w:u w:val="single"/>
        </w:rPr>
        <w:t>Promise</w:t>
      </w:r>
      <w:r w:rsidRPr="006C7A26">
        <w:rPr>
          <w:rFonts w:ascii="Times New Roman" w:hAnsi="Times New Roman"/>
        </w:rPr>
        <w:t>: Those with clean clothes will walk with me in white and</w:t>
      </w:r>
      <w:r w:rsidR="00424CAC">
        <w:rPr>
          <w:rFonts w:ascii="Times New Roman" w:hAnsi="Times New Roman"/>
        </w:rPr>
        <w:t>…</w:t>
      </w:r>
      <w:r w:rsidRPr="006C7A26">
        <w:rPr>
          <w:rFonts w:ascii="Times New Roman" w:hAnsi="Times New Roman"/>
        </w:rPr>
        <w:t>I will never erase his name from the book of life, but will declare his name before my Father</w:t>
      </w:r>
      <w:r w:rsidR="00AE1D67">
        <w:rPr>
          <w:rFonts w:ascii="Times New Roman" w:hAnsi="Times New Roman"/>
        </w:rPr>
        <w:t>…</w:t>
      </w:r>
      <w:r w:rsidRPr="006C7A26">
        <w:rPr>
          <w:rFonts w:ascii="Times New Roman" w:hAnsi="Times New Roman"/>
        </w:rPr>
        <w:t xml:space="preserve"> </w:t>
      </w:r>
      <w:r w:rsidR="006C3FA9" w:rsidRPr="006C7A26">
        <w:rPr>
          <w:rFonts w:ascii="Times New Roman" w:hAnsi="Times New Roman"/>
        </w:rPr>
        <w:t>(3:4-6)</w:t>
      </w:r>
      <w:r w:rsidRPr="006C7A26">
        <w:rPr>
          <w:rFonts w:ascii="Times New Roman" w:hAnsi="Times New Roman"/>
        </w:rPr>
        <w:t>.</w:t>
      </w:r>
    </w:p>
    <w:p w14:paraId="612CDDAE" w14:textId="7A635564" w:rsidR="00E86B2D" w:rsidRPr="006C7A26" w:rsidRDefault="00430E7A" w:rsidP="008C6A71">
      <w:pPr>
        <w:pStyle w:val="Heading2"/>
        <w:numPr>
          <w:ilvl w:val="1"/>
          <w:numId w:val="24"/>
        </w:numPr>
        <w:ind w:left="993" w:hanging="426"/>
        <w:rPr>
          <w:rFonts w:ascii="Times New Roman" w:hAnsi="Times New Roman"/>
        </w:rPr>
      </w:pPr>
      <w:r w:rsidRPr="006C7A26">
        <w:rPr>
          <w:rFonts w:ascii="Times New Roman" w:hAnsi="Times New Roman"/>
        </w:rPr>
        <w:br w:type="page"/>
      </w:r>
      <w:r w:rsidR="00245277" w:rsidRPr="006C7A26">
        <w:rPr>
          <w:rFonts w:ascii="Times New Roman" w:hAnsi="Times New Roman"/>
        </w:rPr>
        <w:lastRenderedPageBreak/>
        <w:t>Mistreated Yet Missions-Minded</w:t>
      </w:r>
      <w:r w:rsidR="00245277">
        <w:rPr>
          <w:rFonts w:ascii="Times New Roman" w:hAnsi="Times New Roman"/>
        </w:rPr>
        <w:t>—</w:t>
      </w:r>
      <w:r w:rsidR="00245277" w:rsidRPr="006C7A26">
        <w:rPr>
          <w:rFonts w:ascii="Times New Roman" w:hAnsi="Times New Roman"/>
        </w:rPr>
        <w:t xml:space="preserve">Modern Missionary Era </w:t>
      </w:r>
      <w:r w:rsidR="00245277">
        <w:rPr>
          <w:rFonts w:ascii="Times New Roman" w:hAnsi="Times New Roman"/>
        </w:rPr>
        <w:t>(</w:t>
      </w:r>
      <w:r w:rsidR="00245277" w:rsidRPr="006C7A26">
        <w:rPr>
          <w:rFonts w:ascii="Times New Roman" w:hAnsi="Times New Roman"/>
        </w:rPr>
        <w:t>1795-1900s</w:t>
      </w:r>
      <w:r w:rsidR="00245277">
        <w:rPr>
          <w:rFonts w:ascii="Times New Roman" w:hAnsi="Times New Roman"/>
        </w:rPr>
        <w:t xml:space="preserve">]: </w:t>
      </w:r>
      <w:r w:rsidR="00E86B2D" w:rsidRPr="006C7A26">
        <w:rPr>
          <w:rFonts w:ascii="Times New Roman" w:hAnsi="Times New Roman"/>
        </w:rPr>
        <w:t xml:space="preserve">Christ </w:t>
      </w:r>
      <w:r w:rsidR="0040107A">
        <w:rPr>
          <w:rFonts w:ascii="Times New Roman" w:hAnsi="Times New Roman"/>
        </w:rPr>
        <w:t>praises</w:t>
      </w:r>
      <w:r w:rsidR="00E86B2D" w:rsidRPr="006C7A26">
        <w:rPr>
          <w:rFonts w:ascii="Times New Roman" w:hAnsi="Times New Roman"/>
        </w:rPr>
        <w:t xml:space="preserve"> Philadelphia</w:t>
      </w:r>
      <w:r w:rsidR="00260F54">
        <w:rPr>
          <w:rFonts w:ascii="Times New Roman" w:hAnsi="Times New Roman"/>
        </w:rPr>
        <w:t xml:space="preserve">’s </w:t>
      </w:r>
      <w:r w:rsidR="00AB1DB0" w:rsidRPr="006C7A26">
        <w:rPr>
          <w:rFonts w:ascii="Times New Roman" w:hAnsi="Times New Roman"/>
        </w:rPr>
        <w:t>tenacity</w:t>
      </w:r>
      <w:r w:rsidR="00E86B2D" w:rsidRPr="006C7A26">
        <w:rPr>
          <w:rFonts w:ascii="Times New Roman" w:hAnsi="Times New Roman"/>
        </w:rPr>
        <w:t xml:space="preserve"> in evangelism despite opposition and encourage</w:t>
      </w:r>
      <w:r w:rsidR="00260F54">
        <w:rPr>
          <w:rFonts w:ascii="Times New Roman" w:hAnsi="Times New Roman"/>
        </w:rPr>
        <w:t>s</w:t>
      </w:r>
      <w:r w:rsidR="00E86B2D" w:rsidRPr="006C7A26">
        <w:rPr>
          <w:rFonts w:ascii="Times New Roman" w:hAnsi="Times New Roman"/>
        </w:rPr>
        <w:t xml:space="preserve"> perse</w:t>
      </w:r>
      <w:r w:rsidR="00260F54">
        <w:rPr>
          <w:rFonts w:ascii="Times New Roman" w:hAnsi="Times New Roman"/>
        </w:rPr>
        <w:t>verance</w:t>
      </w:r>
      <w:r w:rsidR="00FD0D7D">
        <w:rPr>
          <w:rFonts w:ascii="Times New Roman" w:hAnsi="Times New Roman"/>
        </w:rPr>
        <w:t xml:space="preserve"> </w:t>
      </w:r>
      <w:r w:rsidR="00245277" w:rsidRPr="006C7A26">
        <w:rPr>
          <w:rFonts w:ascii="Times New Roman" w:hAnsi="Times New Roman"/>
        </w:rPr>
        <w:t>(3:7-13)</w:t>
      </w:r>
      <w:r w:rsidR="0011705D">
        <w:rPr>
          <w:rFonts w:ascii="Times New Roman" w:hAnsi="Times New Roman"/>
        </w:rPr>
        <w:t>.</w:t>
      </w:r>
    </w:p>
    <w:p w14:paraId="11415633" w14:textId="1978B51D" w:rsidR="00E86B2D" w:rsidRPr="006C7A26" w:rsidRDefault="00E86B2D" w:rsidP="00FE066C">
      <w:pPr>
        <w:pStyle w:val="Heading3"/>
        <w:ind w:left="1418" w:hanging="425"/>
        <w:rPr>
          <w:rFonts w:ascii="Times New Roman" w:hAnsi="Times New Roman"/>
        </w:rPr>
      </w:pPr>
      <w:r w:rsidRPr="006C7A26">
        <w:rPr>
          <w:rFonts w:ascii="Times New Roman" w:hAnsi="Times New Roman"/>
          <w:u w:val="single"/>
        </w:rPr>
        <w:t>Destination</w:t>
      </w:r>
      <w:r w:rsidRPr="006C7A26">
        <w:rPr>
          <w:rFonts w:ascii="Times New Roman" w:hAnsi="Times New Roman"/>
        </w:rPr>
        <w:t>: Philadelphia</w:t>
      </w:r>
      <w:r w:rsidR="0011705D">
        <w:rPr>
          <w:rFonts w:ascii="Times New Roman" w:hAnsi="Times New Roman"/>
        </w:rPr>
        <w:t xml:space="preserve"> </w:t>
      </w:r>
      <w:r w:rsidR="0011705D" w:rsidRPr="006C7A26">
        <w:rPr>
          <w:rFonts w:ascii="Times New Roman" w:hAnsi="Times New Roman"/>
        </w:rPr>
        <w:t>(3:7a)</w:t>
      </w:r>
    </w:p>
    <w:p w14:paraId="12948AEB" w14:textId="77777777" w:rsidR="00430E7A" w:rsidRPr="006C7A26" w:rsidRDefault="00430E7A" w:rsidP="00B00CAA">
      <w:pPr>
        <w:ind w:hanging="429"/>
        <w:rPr>
          <w:rFonts w:ascii="Times New Roman" w:hAnsi="Times New Roman"/>
        </w:rPr>
      </w:pPr>
    </w:p>
    <w:p w14:paraId="67A2092C" w14:textId="77777777" w:rsidR="00430E7A" w:rsidRPr="006C7A26" w:rsidRDefault="00430E7A" w:rsidP="00B00CAA">
      <w:pPr>
        <w:ind w:hanging="429"/>
        <w:rPr>
          <w:rFonts w:ascii="Times New Roman" w:hAnsi="Times New Roman"/>
        </w:rPr>
      </w:pPr>
    </w:p>
    <w:p w14:paraId="4E46D8D7" w14:textId="77777777" w:rsidR="00430E7A" w:rsidRPr="006C7A26" w:rsidRDefault="00430E7A" w:rsidP="00B00CAA">
      <w:pPr>
        <w:ind w:hanging="429"/>
        <w:rPr>
          <w:rFonts w:ascii="Times New Roman" w:hAnsi="Times New Roman"/>
        </w:rPr>
      </w:pPr>
    </w:p>
    <w:p w14:paraId="0EF9939D" w14:textId="77777777" w:rsidR="00430E7A" w:rsidRPr="006C7A26" w:rsidRDefault="00430E7A" w:rsidP="00B00CAA">
      <w:pPr>
        <w:ind w:hanging="429"/>
        <w:rPr>
          <w:rFonts w:ascii="Times New Roman" w:hAnsi="Times New Roman"/>
        </w:rPr>
      </w:pPr>
    </w:p>
    <w:p w14:paraId="17A0A9E8" w14:textId="77777777" w:rsidR="00430E7A" w:rsidRPr="006C7A26" w:rsidRDefault="00430E7A" w:rsidP="00B00CAA">
      <w:pPr>
        <w:ind w:hanging="429"/>
        <w:rPr>
          <w:rFonts w:ascii="Times New Roman" w:hAnsi="Times New Roman"/>
        </w:rPr>
      </w:pPr>
    </w:p>
    <w:p w14:paraId="09A2E1C8" w14:textId="77777777" w:rsidR="00430E7A" w:rsidRPr="006C7A26" w:rsidRDefault="00430E7A" w:rsidP="00B00CAA">
      <w:pPr>
        <w:ind w:hanging="429"/>
        <w:rPr>
          <w:rFonts w:ascii="Times New Roman" w:hAnsi="Times New Roman"/>
        </w:rPr>
      </w:pPr>
    </w:p>
    <w:p w14:paraId="48BC677C" w14:textId="77777777" w:rsidR="00430E7A" w:rsidRPr="006C7A26" w:rsidRDefault="00430E7A" w:rsidP="00B00CAA">
      <w:pPr>
        <w:ind w:hanging="429"/>
        <w:rPr>
          <w:rFonts w:ascii="Times New Roman" w:hAnsi="Times New Roman"/>
        </w:rPr>
      </w:pPr>
    </w:p>
    <w:p w14:paraId="7EDAD1DD" w14:textId="77777777" w:rsidR="00430E7A" w:rsidRPr="006C7A26" w:rsidRDefault="00430E7A" w:rsidP="00B00CAA">
      <w:pPr>
        <w:ind w:hanging="429"/>
        <w:rPr>
          <w:rFonts w:ascii="Times New Roman" w:hAnsi="Times New Roman"/>
        </w:rPr>
      </w:pPr>
    </w:p>
    <w:p w14:paraId="2BB218FA" w14:textId="7F9E28FB" w:rsidR="00E86B2D" w:rsidRPr="006C7A26" w:rsidRDefault="00E86B2D" w:rsidP="00FE066C">
      <w:pPr>
        <w:pStyle w:val="Heading3"/>
        <w:ind w:left="1418" w:hanging="425"/>
        <w:rPr>
          <w:rFonts w:ascii="Times New Roman" w:hAnsi="Times New Roman"/>
        </w:rPr>
      </w:pPr>
      <w:r w:rsidRPr="006C7A26">
        <w:rPr>
          <w:rFonts w:ascii="Times New Roman" w:hAnsi="Times New Roman"/>
          <w:u w:val="single"/>
        </w:rPr>
        <w:t>Description of Christ</w:t>
      </w:r>
      <w:r w:rsidRPr="006C7A26">
        <w:rPr>
          <w:rFonts w:ascii="Times New Roman" w:hAnsi="Times New Roman"/>
        </w:rPr>
        <w:t>: He is the Holy One, the True One, who holds the key of David, who opens doors no one can shut, and shuts doors no one can open</w:t>
      </w:r>
      <w:r w:rsidR="0011705D">
        <w:rPr>
          <w:rFonts w:ascii="Times New Roman" w:hAnsi="Times New Roman"/>
        </w:rPr>
        <w:t xml:space="preserve"> </w:t>
      </w:r>
      <w:r w:rsidR="0011705D" w:rsidRPr="006C7A26">
        <w:rPr>
          <w:rFonts w:ascii="Times New Roman" w:hAnsi="Times New Roman"/>
        </w:rPr>
        <w:t>(3:7b)</w:t>
      </w:r>
      <w:r w:rsidRPr="006C7A26">
        <w:rPr>
          <w:rFonts w:ascii="Times New Roman" w:hAnsi="Times New Roman"/>
        </w:rPr>
        <w:t>.</w:t>
      </w:r>
    </w:p>
    <w:p w14:paraId="6A74F4E0" w14:textId="77777777" w:rsidR="00430E7A" w:rsidRPr="006C7A26" w:rsidRDefault="00430E7A" w:rsidP="00B00CAA">
      <w:pPr>
        <w:ind w:hanging="429"/>
        <w:rPr>
          <w:rFonts w:ascii="Times New Roman" w:hAnsi="Times New Roman"/>
        </w:rPr>
      </w:pPr>
    </w:p>
    <w:p w14:paraId="23E32F36" w14:textId="77777777" w:rsidR="00095028" w:rsidRPr="006C7A26" w:rsidRDefault="00095028" w:rsidP="00B00CAA">
      <w:pPr>
        <w:ind w:hanging="429"/>
        <w:rPr>
          <w:rFonts w:ascii="Times New Roman" w:hAnsi="Times New Roman"/>
        </w:rPr>
      </w:pPr>
    </w:p>
    <w:p w14:paraId="5D96EB6E" w14:textId="77777777" w:rsidR="00095028" w:rsidRPr="006C7A26" w:rsidRDefault="00095028" w:rsidP="00B00CAA">
      <w:pPr>
        <w:ind w:hanging="429"/>
        <w:rPr>
          <w:rFonts w:ascii="Times New Roman" w:hAnsi="Times New Roman"/>
        </w:rPr>
      </w:pPr>
    </w:p>
    <w:p w14:paraId="01D2B960" w14:textId="77777777" w:rsidR="00095028" w:rsidRPr="006C7A26" w:rsidRDefault="00095028" w:rsidP="00B00CAA">
      <w:pPr>
        <w:ind w:hanging="429"/>
        <w:rPr>
          <w:rFonts w:ascii="Times New Roman" w:hAnsi="Times New Roman"/>
        </w:rPr>
      </w:pPr>
    </w:p>
    <w:p w14:paraId="0C1E4642" w14:textId="77777777" w:rsidR="00430E7A" w:rsidRPr="006C7A26" w:rsidRDefault="00430E7A" w:rsidP="00B00CAA">
      <w:pPr>
        <w:ind w:hanging="429"/>
        <w:rPr>
          <w:rFonts w:ascii="Times New Roman" w:hAnsi="Times New Roman"/>
        </w:rPr>
      </w:pPr>
    </w:p>
    <w:p w14:paraId="007A162B" w14:textId="77777777" w:rsidR="00430E7A" w:rsidRPr="006C7A26" w:rsidRDefault="00430E7A" w:rsidP="00B00CAA">
      <w:pPr>
        <w:ind w:hanging="429"/>
        <w:rPr>
          <w:rFonts w:ascii="Times New Roman" w:hAnsi="Times New Roman"/>
        </w:rPr>
      </w:pPr>
    </w:p>
    <w:p w14:paraId="66B11EF7" w14:textId="2408C2B3" w:rsidR="00E86B2D" w:rsidRPr="006C7A26" w:rsidRDefault="000D0945" w:rsidP="00BD6EB1">
      <w:pPr>
        <w:pStyle w:val="Heading3"/>
        <w:ind w:left="1418" w:hanging="425"/>
        <w:rPr>
          <w:rFonts w:ascii="Times New Roman" w:hAnsi="Times New Roman"/>
        </w:rPr>
      </w:pPr>
      <w:r w:rsidRPr="006C7A26">
        <w:rPr>
          <w:rFonts w:ascii="Times New Roman" w:hAnsi="Times New Roman"/>
          <w:noProof/>
        </w:rPr>
        <w:drawing>
          <wp:anchor distT="0" distB="0" distL="114300" distR="114300" simplePos="0" relativeHeight="251648000" behindDoc="0" locked="0" layoutInCell="1" allowOverlap="1" wp14:anchorId="2FA0DFEB" wp14:editId="79F973A7">
            <wp:simplePos x="0" y="0"/>
            <wp:positionH relativeFrom="column">
              <wp:posOffset>36830</wp:posOffset>
            </wp:positionH>
            <wp:positionV relativeFrom="paragraph">
              <wp:posOffset>749935</wp:posOffset>
            </wp:positionV>
            <wp:extent cx="3070860" cy="2277110"/>
            <wp:effectExtent l="0" t="0" r="2540" b="8890"/>
            <wp:wrapTight wrapText="bothSides">
              <wp:wrapPolygon edited="0">
                <wp:start x="0" y="0"/>
                <wp:lineTo x="0" y="21443"/>
                <wp:lineTo x="21439" y="21443"/>
                <wp:lineTo x="21439" y="0"/>
                <wp:lineTo x="0" y="0"/>
              </wp:wrapPolygon>
            </wp:wrapTight>
            <wp:docPr id="111" name="Picture 94" descr="Rev 3v7 Philadelphia Open Do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Rev 3v7 Philadelphia Open Door"/>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070860" cy="2277110"/>
                    </a:xfrm>
                    <a:prstGeom prst="rect">
                      <a:avLst/>
                    </a:prstGeom>
                    <a:noFill/>
                    <a:ln>
                      <a:noFill/>
                    </a:ln>
                  </pic:spPr>
                </pic:pic>
              </a:graphicData>
            </a:graphic>
            <wp14:sizeRelH relativeFrom="page">
              <wp14:pctWidth>0</wp14:pctWidth>
            </wp14:sizeRelH>
            <wp14:sizeRelV relativeFrom="page">
              <wp14:pctHeight>0</wp14:pctHeight>
            </wp14:sizeRelV>
          </wp:anchor>
        </w:drawing>
      </w:r>
      <w:r w:rsidR="00E86B2D" w:rsidRPr="006C7A26">
        <w:rPr>
          <w:rFonts w:ascii="Times New Roman" w:hAnsi="Times New Roman"/>
          <w:u w:val="single"/>
        </w:rPr>
        <w:t>Commendation</w:t>
      </w:r>
      <w:r w:rsidR="00E86B2D" w:rsidRPr="006C7A26">
        <w:rPr>
          <w:rFonts w:ascii="Times New Roman" w:hAnsi="Times New Roman"/>
        </w:rPr>
        <w:t>: I know your deeds.  Look!  I have given you an open door that no one can shut. You have little strength, but have obeyed my word and kept my name</w:t>
      </w:r>
      <w:r w:rsidR="00D07688">
        <w:rPr>
          <w:rFonts w:ascii="Times New Roman" w:hAnsi="Times New Roman"/>
        </w:rPr>
        <w:t xml:space="preserve"> </w:t>
      </w:r>
      <w:r w:rsidR="00D07688" w:rsidRPr="006C7A26">
        <w:rPr>
          <w:rFonts w:ascii="Times New Roman" w:hAnsi="Times New Roman"/>
        </w:rPr>
        <w:t>(3:8)</w:t>
      </w:r>
      <w:r w:rsidR="00E86B2D" w:rsidRPr="006C7A26">
        <w:rPr>
          <w:rFonts w:ascii="Times New Roman" w:hAnsi="Times New Roman"/>
        </w:rPr>
        <w:t>.</w:t>
      </w:r>
    </w:p>
    <w:p w14:paraId="33FDD2E3" w14:textId="77777777" w:rsidR="00430E7A" w:rsidRPr="006C7A26" w:rsidRDefault="00430E7A" w:rsidP="00B00CAA">
      <w:pPr>
        <w:ind w:hanging="429"/>
        <w:rPr>
          <w:rFonts w:ascii="Times New Roman" w:hAnsi="Times New Roman"/>
        </w:rPr>
      </w:pPr>
    </w:p>
    <w:p w14:paraId="2B900EC1" w14:textId="77777777" w:rsidR="00430E7A" w:rsidRPr="006C7A26" w:rsidRDefault="00430E7A" w:rsidP="00B00CAA">
      <w:pPr>
        <w:ind w:hanging="429"/>
        <w:rPr>
          <w:rFonts w:ascii="Times New Roman" w:hAnsi="Times New Roman"/>
        </w:rPr>
      </w:pPr>
    </w:p>
    <w:p w14:paraId="5092D61B" w14:textId="77777777" w:rsidR="00430E7A" w:rsidRPr="006C7A26" w:rsidRDefault="00430E7A" w:rsidP="00B00CAA">
      <w:pPr>
        <w:ind w:hanging="429"/>
        <w:rPr>
          <w:rFonts w:ascii="Times New Roman" w:hAnsi="Times New Roman"/>
        </w:rPr>
      </w:pPr>
    </w:p>
    <w:p w14:paraId="2C2CBB67" w14:textId="77777777" w:rsidR="00095028" w:rsidRPr="006C7A26" w:rsidRDefault="00095028" w:rsidP="00B00CAA">
      <w:pPr>
        <w:ind w:hanging="429"/>
        <w:rPr>
          <w:rFonts w:ascii="Times New Roman" w:hAnsi="Times New Roman"/>
        </w:rPr>
      </w:pPr>
    </w:p>
    <w:p w14:paraId="4B1E1FFB" w14:textId="77777777" w:rsidR="00095028" w:rsidRPr="006C7A26" w:rsidRDefault="00095028" w:rsidP="00B00CAA">
      <w:pPr>
        <w:ind w:hanging="429"/>
        <w:rPr>
          <w:rFonts w:ascii="Times New Roman" w:hAnsi="Times New Roman"/>
        </w:rPr>
      </w:pPr>
    </w:p>
    <w:p w14:paraId="5DBDB78C" w14:textId="77777777" w:rsidR="00095028" w:rsidRPr="006C7A26" w:rsidRDefault="00095028" w:rsidP="00B00CAA">
      <w:pPr>
        <w:ind w:hanging="429"/>
        <w:rPr>
          <w:rFonts w:ascii="Times New Roman" w:hAnsi="Times New Roman"/>
        </w:rPr>
      </w:pPr>
    </w:p>
    <w:p w14:paraId="52376E1E" w14:textId="77777777" w:rsidR="00095028" w:rsidRPr="006C7A26" w:rsidRDefault="00095028" w:rsidP="00B00CAA">
      <w:pPr>
        <w:ind w:hanging="429"/>
        <w:rPr>
          <w:rFonts w:ascii="Times New Roman" w:hAnsi="Times New Roman"/>
        </w:rPr>
      </w:pPr>
    </w:p>
    <w:p w14:paraId="33886332" w14:textId="77777777" w:rsidR="00095028" w:rsidRPr="006C7A26" w:rsidRDefault="00095028" w:rsidP="00B00CAA">
      <w:pPr>
        <w:ind w:hanging="429"/>
        <w:rPr>
          <w:rFonts w:ascii="Times New Roman" w:hAnsi="Times New Roman"/>
        </w:rPr>
      </w:pPr>
    </w:p>
    <w:p w14:paraId="12523707" w14:textId="77777777" w:rsidR="00095028" w:rsidRPr="006C7A26" w:rsidRDefault="00095028" w:rsidP="00B00CAA">
      <w:pPr>
        <w:ind w:hanging="429"/>
        <w:rPr>
          <w:rFonts w:ascii="Times New Roman" w:hAnsi="Times New Roman"/>
        </w:rPr>
      </w:pPr>
    </w:p>
    <w:p w14:paraId="71D6C600" w14:textId="77777777" w:rsidR="00BD6EB1" w:rsidRPr="006C7A26" w:rsidRDefault="00BD6EB1" w:rsidP="00B00CAA">
      <w:pPr>
        <w:ind w:hanging="429"/>
        <w:rPr>
          <w:rFonts w:ascii="Times New Roman" w:hAnsi="Times New Roman"/>
        </w:rPr>
      </w:pPr>
    </w:p>
    <w:p w14:paraId="5776E369" w14:textId="77777777" w:rsidR="00BD6EB1" w:rsidRPr="006C7A26" w:rsidRDefault="00BD6EB1" w:rsidP="00B00CAA">
      <w:pPr>
        <w:ind w:hanging="429"/>
        <w:rPr>
          <w:rFonts w:ascii="Times New Roman" w:hAnsi="Times New Roman"/>
        </w:rPr>
      </w:pPr>
    </w:p>
    <w:p w14:paraId="06FF2544" w14:textId="77777777" w:rsidR="00BD6EB1" w:rsidRPr="006C7A26" w:rsidRDefault="00BD6EB1" w:rsidP="00B00CAA">
      <w:pPr>
        <w:ind w:hanging="429"/>
        <w:rPr>
          <w:rFonts w:ascii="Times New Roman" w:hAnsi="Times New Roman"/>
        </w:rPr>
      </w:pPr>
    </w:p>
    <w:p w14:paraId="05454752" w14:textId="77777777" w:rsidR="00BD6EB1" w:rsidRPr="006C7A26" w:rsidRDefault="00BD6EB1" w:rsidP="00B00CAA">
      <w:pPr>
        <w:ind w:hanging="429"/>
        <w:rPr>
          <w:rFonts w:ascii="Times New Roman" w:hAnsi="Times New Roman"/>
        </w:rPr>
      </w:pPr>
    </w:p>
    <w:p w14:paraId="4DCDCF4F" w14:textId="77777777" w:rsidR="00BD6EB1" w:rsidRPr="006C7A26" w:rsidRDefault="00BD6EB1" w:rsidP="00B00CAA">
      <w:pPr>
        <w:ind w:hanging="429"/>
        <w:rPr>
          <w:rFonts w:ascii="Times New Roman" w:hAnsi="Times New Roman"/>
        </w:rPr>
      </w:pPr>
    </w:p>
    <w:p w14:paraId="6B96DE37" w14:textId="77777777" w:rsidR="00BD6EB1" w:rsidRPr="006C7A26" w:rsidRDefault="00BD6EB1" w:rsidP="00B00CAA">
      <w:pPr>
        <w:ind w:hanging="429"/>
        <w:rPr>
          <w:rFonts w:ascii="Times New Roman" w:hAnsi="Times New Roman"/>
        </w:rPr>
      </w:pPr>
    </w:p>
    <w:p w14:paraId="7715D46B" w14:textId="2DB7B27A" w:rsidR="00E86B2D" w:rsidRPr="006C7A26" w:rsidRDefault="00E86B2D" w:rsidP="00BD6EB1">
      <w:pPr>
        <w:pStyle w:val="Heading3"/>
        <w:ind w:left="1418" w:hanging="425"/>
        <w:rPr>
          <w:rFonts w:ascii="Times New Roman" w:hAnsi="Times New Roman"/>
        </w:rPr>
      </w:pPr>
      <w:r w:rsidRPr="006C7A26">
        <w:rPr>
          <w:rFonts w:ascii="Times New Roman" w:hAnsi="Times New Roman"/>
        </w:rPr>
        <w:t>Rebuke</w:t>
      </w:r>
      <w:r w:rsidR="002E23F4">
        <w:rPr>
          <w:rFonts w:ascii="Times New Roman" w:hAnsi="Times New Roman"/>
        </w:rPr>
        <w:t xml:space="preserve"> </w:t>
      </w:r>
      <w:r w:rsidR="002E23F4" w:rsidRPr="006C7A26">
        <w:rPr>
          <w:rFonts w:ascii="Times New Roman" w:hAnsi="Times New Roman"/>
        </w:rPr>
        <w:t>(absent)</w:t>
      </w:r>
    </w:p>
    <w:p w14:paraId="1B82F4A6" w14:textId="16E6F239" w:rsidR="00E86B2D" w:rsidRPr="006C7A26" w:rsidRDefault="00E86B2D" w:rsidP="00BD6EB1">
      <w:pPr>
        <w:pStyle w:val="Heading3"/>
        <w:ind w:left="1418" w:hanging="425"/>
        <w:rPr>
          <w:rFonts w:ascii="Times New Roman" w:hAnsi="Times New Roman"/>
        </w:rPr>
      </w:pPr>
      <w:r w:rsidRPr="006C7A26">
        <w:rPr>
          <w:rFonts w:ascii="Times New Roman" w:hAnsi="Times New Roman"/>
        </w:rPr>
        <w:t>Warning</w:t>
      </w:r>
      <w:r w:rsidR="002E23F4">
        <w:rPr>
          <w:rFonts w:ascii="Times New Roman" w:hAnsi="Times New Roman"/>
        </w:rPr>
        <w:t xml:space="preserve"> </w:t>
      </w:r>
      <w:r w:rsidR="002E23F4" w:rsidRPr="006C7A26">
        <w:rPr>
          <w:rFonts w:ascii="Times New Roman" w:hAnsi="Times New Roman"/>
        </w:rPr>
        <w:t>(absent)</w:t>
      </w:r>
    </w:p>
    <w:p w14:paraId="09F04DD0" w14:textId="7F3E1FA5" w:rsidR="00E86B2D" w:rsidRPr="006C7A26" w:rsidRDefault="00654C20" w:rsidP="00BD6EB1">
      <w:pPr>
        <w:pStyle w:val="Heading3"/>
        <w:ind w:left="1418" w:hanging="425"/>
        <w:rPr>
          <w:rFonts w:ascii="Times New Roman" w:hAnsi="Times New Roman"/>
        </w:rPr>
      </w:pPr>
      <w:r w:rsidRPr="006C7A26">
        <w:rPr>
          <w:rFonts w:ascii="Times New Roman" w:hAnsi="Times New Roman"/>
        </w:rPr>
        <w:br w:type="page"/>
      </w:r>
      <w:r w:rsidR="00E86B2D" w:rsidRPr="006C7A26">
        <w:rPr>
          <w:rFonts w:ascii="Times New Roman" w:hAnsi="Times New Roman"/>
          <w:u w:val="single"/>
        </w:rPr>
        <w:lastRenderedPageBreak/>
        <w:t>Promise 1</w:t>
      </w:r>
      <w:r w:rsidR="00E86B2D" w:rsidRPr="006C7A26">
        <w:rPr>
          <w:rFonts w:ascii="Times New Roman" w:hAnsi="Times New Roman"/>
        </w:rPr>
        <w:t xml:space="preserve">: </w:t>
      </w:r>
      <w:r w:rsidR="00463759">
        <w:rPr>
          <w:rFonts w:ascii="Times New Roman" w:hAnsi="Times New Roman"/>
        </w:rPr>
        <w:t>S</w:t>
      </w:r>
      <w:r w:rsidR="00E86B2D" w:rsidRPr="006C7A26">
        <w:rPr>
          <w:rFonts w:ascii="Times New Roman" w:hAnsi="Times New Roman"/>
        </w:rPr>
        <w:t xml:space="preserve">elf-proclaimed Jews from Satan’s synagogue </w:t>
      </w:r>
      <w:r w:rsidR="00463759">
        <w:rPr>
          <w:rFonts w:ascii="Times New Roman" w:hAnsi="Times New Roman"/>
        </w:rPr>
        <w:t xml:space="preserve">[will] </w:t>
      </w:r>
      <w:r w:rsidR="00E86B2D" w:rsidRPr="006C7A26">
        <w:rPr>
          <w:rFonts w:ascii="Times New Roman" w:hAnsi="Times New Roman"/>
        </w:rPr>
        <w:t xml:space="preserve">bow down at your feet and acknowledge that I have loved you. I will keep you </w:t>
      </w:r>
      <w:r w:rsidR="00E86B2D" w:rsidRPr="006C7A26">
        <w:rPr>
          <w:rFonts w:ascii="Times New Roman" w:hAnsi="Times New Roman"/>
          <w:i/>
        </w:rPr>
        <w:t>out of</w:t>
      </w:r>
      <w:r w:rsidR="00E86B2D" w:rsidRPr="006C7A26">
        <w:rPr>
          <w:rFonts w:ascii="Times New Roman" w:hAnsi="Times New Roman"/>
        </w:rPr>
        <w:t xml:space="preserve"> (not “through”) the </w:t>
      </w:r>
      <w:r w:rsidR="00E86B2D" w:rsidRPr="006C7A26">
        <w:rPr>
          <w:rFonts w:ascii="Times New Roman" w:hAnsi="Times New Roman"/>
          <w:i/>
        </w:rPr>
        <w:t>hour</w:t>
      </w:r>
      <w:r w:rsidR="00E86B2D" w:rsidRPr="006C7A26">
        <w:rPr>
          <w:rFonts w:ascii="Times New Roman" w:hAnsi="Times New Roman"/>
        </w:rPr>
        <w:t xml:space="preserve"> (time period) of the Tribulation.  I am coming soon</w:t>
      </w:r>
      <w:r w:rsidR="00871319">
        <w:rPr>
          <w:rFonts w:ascii="Times New Roman" w:hAnsi="Times New Roman"/>
        </w:rPr>
        <w:t xml:space="preserve"> </w:t>
      </w:r>
      <w:r w:rsidR="00871319" w:rsidRPr="006C7A26">
        <w:rPr>
          <w:rFonts w:ascii="Times New Roman" w:hAnsi="Times New Roman"/>
        </w:rPr>
        <w:t>(3:9-11a)</w:t>
      </w:r>
      <w:r w:rsidR="00871319">
        <w:rPr>
          <w:rFonts w:ascii="Times New Roman" w:hAnsi="Times New Roman"/>
        </w:rPr>
        <w:t>.</w:t>
      </w:r>
    </w:p>
    <w:p w14:paraId="62E5DF4E" w14:textId="77777777" w:rsidR="00430E7A" w:rsidRPr="006C7A26" w:rsidRDefault="00430E7A" w:rsidP="00B00CAA">
      <w:pPr>
        <w:ind w:hanging="429"/>
        <w:rPr>
          <w:rFonts w:ascii="Times New Roman" w:hAnsi="Times New Roman"/>
        </w:rPr>
      </w:pPr>
    </w:p>
    <w:p w14:paraId="27B49CC3" w14:textId="77777777" w:rsidR="00430E7A" w:rsidRPr="006C7A26" w:rsidRDefault="00430E7A" w:rsidP="00B00CAA">
      <w:pPr>
        <w:ind w:hanging="429"/>
        <w:rPr>
          <w:rFonts w:ascii="Times New Roman" w:hAnsi="Times New Roman"/>
        </w:rPr>
      </w:pPr>
    </w:p>
    <w:p w14:paraId="56EEAE1E" w14:textId="77777777" w:rsidR="00430E7A" w:rsidRPr="006C7A26" w:rsidRDefault="00430E7A" w:rsidP="00B00CAA">
      <w:pPr>
        <w:ind w:hanging="429"/>
        <w:rPr>
          <w:rFonts w:ascii="Times New Roman" w:hAnsi="Times New Roman"/>
        </w:rPr>
      </w:pPr>
    </w:p>
    <w:p w14:paraId="1D9AA777" w14:textId="77777777" w:rsidR="00095028" w:rsidRPr="006C7A26" w:rsidRDefault="00095028" w:rsidP="00B00CAA">
      <w:pPr>
        <w:ind w:hanging="429"/>
        <w:rPr>
          <w:rFonts w:ascii="Times New Roman" w:hAnsi="Times New Roman"/>
        </w:rPr>
      </w:pPr>
    </w:p>
    <w:p w14:paraId="51174FA7" w14:textId="77777777" w:rsidR="00095028" w:rsidRPr="006C7A26" w:rsidRDefault="00095028" w:rsidP="00B00CAA">
      <w:pPr>
        <w:ind w:hanging="429"/>
        <w:rPr>
          <w:rFonts w:ascii="Times New Roman" w:hAnsi="Times New Roman"/>
        </w:rPr>
      </w:pPr>
    </w:p>
    <w:p w14:paraId="0657A831" w14:textId="77777777" w:rsidR="00095028" w:rsidRPr="006C7A26" w:rsidRDefault="00095028" w:rsidP="00B00CAA">
      <w:pPr>
        <w:ind w:hanging="429"/>
        <w:rPr>
          <w:rFonts w:ascii="Times New Roman" w:hAnsi="Times New Roman"/>
        </w:rPr>
      </w:pPr>
    </w:p>
    <w:p w14:paraId="6BDC1034" w14:textId="77777777" w:rsidR="00095028" w:rsidRPr="006C7A26" w:rsidRDefault="00095028" w:rsidP="00B00CAA">
      <w:pPr>
        <w:ind w:hanging="429"/>
        <w:rPr>
          <w:rFonts w:ascii="Times New Roman" w:hAnsi="Times New Roman"/>
        </w:rPr>
      </w:pPr>
    </w:p>
    <w:p w14:paraId="746681C4" w14:textId="77777777" w:rsidR="00095028" w:rsidRPr="006C7A26" w:rsidRDefault="00095028" w:rsidP="00B00CAA">
      <w:pPr>
        <w:ind w:hanging="429"/>
        <w:rPr>
          <w:rFonts w:ascii="Times New Roman" w:hAnsi="Times New Roman"/>
        </w:rPr>
      </w:pPr>
    </w:p>
    <w:p w14:paraId="1B8D252E" w14:textId="77777777" w:rsidR="00095028" w:rsidRPr="006C7A26" w:rsidRDefault="00095028" w:rsidP="00B00CAA">
      <w:pPr>
        <w:ind w:hanging="429"/>
        <w:rPr>
          <w:rFonts w:ascii="Times New Roman" w:hAnsi="Times New Roman"/>
        </w:rPr>
      </w:pPr>
    </w:p>
    <w:p w14:paraId="10D81B9F" w14:textId="77777777" w:rsidR="00095028" w:rsidRPr="006C7A26" w:rsidRDefault="00095028" w:rsidP="00B00CAA">
      <w:pPr>
        <w:ind w:hanging="429"/>
        <w:rPr>
          <w:rFonts w:ascii="Times New Roman" w:hAnsi="Times New Roman"/>
        </w:rPr>
      </w:pPr>
    </w:p>
    <w:p w14:paraId="4DA8684B" w14:textId="77777777" w:rsidR="00095028" w:rsidRPr="006C7A26" w:rsidRDefault="00095028" w:rsidP="00B00CAA">
      <w:pPr>
        <w:ind w:hanging="429"/>
        <w:rPr>
          <w:rFonts w:ascii="Times New Roman" w:hAnsi="Times New Roman"/>
        </w:rPr>
      </w:pPr>
    </w:p>
    <w:p w14:paraId="50B5F4AA" w14:textId="77777777" w:rsidR="00095028" w:rsidRPr="006C7A26" w:rsidRDefault="00095028" w:rsidP="00B00CAA">
      <w:pPr>
        <w:ind w:hanging="429"/>
        <w:rPr>
          <w:rFonts w:ascii="Times New Roman" w:hAnsi="Times New Roman"/>
        </w:rPr>
      </w:pPr>
    </w:p>
    <w:p w14:paraId="6F77FB6A" w14:textId="77777777" w:rsidR="00095028" w:rsidRPr="006C7A26" w:rsidRDefault="00095028" w:rsidP="00B00CAA">
      <w:pPr>
        <w:ind w:hanging="429"/>
        <w:rPr>
          <w:rFonts w:ascii="Times New Roman" w:hAnsi="Times New Roman"/>
        </w:rPr>
      </w:pPr>
    </w:p>
    <w:p w14:paraId="68F513A8" w14:textId="77777777" w:rsidR="00430E7A" w:rsidRPr="006C7A26" w:rsidRDefault="00430E7A" w:rsidP="00B00CAA">
      <w:pPr>
        <w:ind w:hanging="429"/>
        <w:rPr>
          <w:rFonts w:ascii="Times New Roman" w:hAnsi="Times New Roman"/>
        </w:rPr>
      </w:pPr>
    </w:p>
    <w:p w14:paraId="1D000181" w14:textId="2966907C" w:rsidR="00E86B2D" w:rsidRPr="006C7A26" w:rsidRDefault="00E86B2D" w:rsidP="00BD6EB1">
      <w:pPr>
        <w:pStyle w:val="Heading3"/>
        <w:ind w:left="1418" w:hanging="425"/>
        <w:rPr>
          <w:rFonts w:ascii="Times New Roman" w:hAnsi="Times New Roman"/>
        </w:rPr>
      </w:pPr>
      <w:r w:rsidRPr="006C7A26">
        <w:rPr>
          <w:rFonts w:ascii="Times New Roman" w:hAnsi="Times New Roman"/>
          <w:u w:val="single"/>
        </w:rPr>
        <w:t>Exhortation</w:t>
      </w:r>
      <w:r w:rsidRPr="006C7A26">
        <w:rPr>
          <w:rFonts w:ascii="Times New Roman" w:hAnsi="Times New Roman"/>
        </w:rPr>
        <w:t>: Hold on to what you have so that no one can take away your crown</w:t>
      </w:r>
      <w:r w:rsidR="000C5077">
        <w:rPr>
          <w:rFonts w:ascii="Times New Roman" w:hAnsi="Times New Roman"/>
        </w:rPr>
        <w:t xml:space="preserve"> </w:t>
      </w:r>
      <w:r w:rsidR="000C5077" w:rsidRPr="006C7A26">
        <w:rPr>
          <w:rFonts w:ascii="Times New Roman" w:hAnsi="Times New Roman"/>
        </w:rPr>
        <w:t>(3:11b)</w:t>
      </w:r>
      <w:r w:rsidRPr="006C7A26">
        <w:rPr>
          <w:rFonts w:ascii="Times New Roman" w:hAnsi="Times New Roman"/>
        </w:rPr>
        <w:t>.</w:t>
      </w:r>
    </w:p>
    <w:p w14:paraId="244673CD" w14:textId="77777777" w:rsidR="00430E7A" w:rsidRPr="006C7A26" w:rsidRDefault="00430E7A" w:rsidP="00B00CAA">
      <w:pPr>
        <w:ind w:hanging="429"/>
        <w:rPr>
          <w:rFonts w:ascii="Times New Roman" w:hAnsi="Times New Roman"/>
        </w:rPr>
      </w:pPr>
    </w:p>
    <w:p w14:paraId="3DD55351" w14:textId="77777777" w:rsidR="00095028" w:rsidRPr="006C7A26" w:rsidRDefault="00095028" w:rsidP="00B00CAA">
      <w:pPr>
        <w:ind w:hanging="429"/>
        <w:rPr>
          <w:rFonts w:ascii="Times New Roman" w:hAnsi="Times New Roman"/>
        </w:rPr>
      </w:pPr>
    </w:p>
    <w:p w14:paraId="3BEA2E15" w14:textId="77777777" w:rsidR="00095028" w:rsidRPr="006C7A26" w:rsidRDefault="00095028" w:rsidP="00B00CAA">
      <w:pPr>
        <w:ind w:hanging="429"/>
        <w:rPr>
          <w:rFonts w:ascii="Times New Roman" w:hAnsi="Times New Roman"/>
        </w:rPr>
      </w:pPr>
    </w:p>
    <w:p w14:paraId="21F6A56F" w14:textId="77777777" w:rsidR="00430E7A" w:rsidRPr="006C7A26" w:rsidRDefault="00430E7A" w:rsidP="00B00CAA">
      <w:pPr>
        <w:ind w:hanging="429"/>
        <w:rPr>
          <w:rFonts w:ascii="Times New Roman" w:hAnsi="Times New Roman"/>
        </w:rPr>
      </w:pPr>
    </w:p>
    <w:p w14:paraId="0E3569F2" w14:textId="27D489F1" w:rsidR="00E86B2D" w:rsidRPr="006C7A26" w:rsidRDefault="00E86B2D" w:rsidP="00BD6EB1">
      <w:pPr>
        <w:pStyle w:val="Heading3"/>
        <w:ind w:left="1418" w:hanging="425"/>
        <w:rPr>
          <w:rFonts w:ascii="Times New Roman" w:hAnsi="Times New Roman"/>
        </w:rPr>
      </w:pPr>
      <w:r w:rsidRPr="006C7A26">
        <w:rPr>
          <w:rFonts w:ascii="Times New Roman" w:hAnsi="Times New Roman"/>
          <w:u w:val="single"/>
        </w:rPr>
        <w:t>Promise 2</w:t>
      </w:r>
      <w:r w:rsidRPr="006C7A26">
        <w:rPr>
          <w:rFonts w:ascii="Times New Roman" w:hAnsi="Times New Roman"/>
        </w:rPr>
        <w:t>: The one who conquers I will make a pillar in the temple of my God and write on him God's name and city and my new name as well</w:t>
      </w:r>
      <w:r w:rsidR="000C5077">
        <w:rPr>
          <w:rFonts w:ascii="Times New Roman" w:hAnsi="Times New Roman"/>
        </w:rPr>
        <w:t xml:space="preserve"> </w:t>
      </w:r>
      <w:r w:rsidR="000C5077" w:rsidRPr="006C7A26">
        <w:rPr>
          <w:rFonts w:ascii="Times New Roman" w:hAnsi="Times New Roman"/>
        </w:rPr>
        <w:t>(3:12-13)</w:t>
      </w:r>
      <w:r w:rsidRPr="006C7A26">
        <w:rPr>
          <w:rFonts w:ascii="Times New Roman" w:hAnsi="Times New Roman"/>
        </w:rPr>
        <w:t>.</w:t>
      </w:r>
    </w:p>
    <w:p w14:paraId="322E1B7E" w14:textId="77777777" w:rsidR="00654C20" w:rsidRPr="006C7A26" w:rsidRDefault="00654C20" w:rsidP="00654C20">
      <w:pPr>
        <w:rPr>
          <w:rFonts w:ascii="Times New Roman" w:hAnsi="Times New Roman"/>
        </w:rPr>
      </w:pPr>
    </w:p>
    <w:p w14:paraId="2DE17B8E" w14:textId="77777777" w:rsidR="00654C20" w:rsidRPr="006C7A26" w:rsidRDefault="00654C20" w:rsidP="00654C20">
      <w:pPr>
        <w:rPr>
          <w:rFonts w:ascii="Times New Roman" w:hAnsi="Times New Roman"/>
        </w:rPr>
      </w:pPr>
    </w:p>
    <w:p w14:paraId="3E4DB4B4" w14:textId="77777777" w:rsidR="00654C20" w:rsidRPr="006C7A26" w:rsidRDefault="00654C20" w:rsidP="00654C20">
      <w:pPr>
        <w:rPr>
          <w:rFonts w:ascii="Times New Roman" w:hAnsi="Times New Roman"/>
        </w:rPr>
      </w:pPr>
    </w:p>
    <w:p w14:paraId="461A271F" w14:textId="77777777" w:rsidR="00654C20" w:rsidRPr="006C7A26" w:rsidRDefault="00654C20" w:rsidP="00654C20">
      <w:pPr>
        <w:rPr>
          <w:rFonts w:ascii="Times New Roman" w:hAnsi="Times New Roman"/>
        </w:rPr>
      </w:pPr>
    </w:p>
    <w:p w14:paraId="745B9FE8" w14:textId="77777777" w:rsidR="00654C20" w:rsidRPr="006C7A26" w:rsidRDefault="00654C20" w:rsidP="00654C20">
      <w:pPr>
        <w:rPr>
          <w:rFonts w:ascii="Times New Roman" w:hAnsi="Times New Roman"/>
        </w:rPr>
      </w:pPr>
    </w:p>
    <w:p w14:paraId="7A128AB4" w14:textId="77777777" w:rsidR="00654C20" w:rsidRPr="006C7A26" w:rsidRDefault="000D0945" w:rsidP="00654C20">
      <w:pPr>
        <w:jc w:val="center"/>
        <w:rPr>
          <w:rFonts w:ascii="Times New Roman" w:hAnsi="Times New Roman"/>
        </w:rPr>
      </w:pPr>
      <w:r w:rsidRPr="006C7A26">
        <w:rPr>
          <w:rFonts w:ascii="Times New Roman" w:hAnsi="Times New Roman"/>
          <w:noProof/>
        </w:rPr>
        <w:drawing>
          <wp:inline distT="0" distB="0" distL="0" distR="0" wp14:anchorId="290BCCE7" wp14:editId="44C086F2">
            <wp:extent cx="4191000" cy="3143250"/>
            <wp:effectExtent l="0" t="0" r="0" b="6350"/>
            <wp:docPr id="17" name="Picture 17" descr="rev 3 Heaven and Jes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rev 3 Heaven and Jesus"/>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191000" cy="3143250"/>
                    </a:xfrm>
                    <a:prstGeom prst="rect">
                      <a:avLst/>
                    </a:prstGeom>
                    <a:noFill/>
                    <a:ln>
                      <a:noFill/>
                    </a:ln>
                  </pic:spPr>
                </pic:pic>
              </a:graphicData>
            </a:graphic>
          </wp:inline>
        </w:drawing>
      </w:r>
    </w:p>
    <w:p w14:paraId="34600C4F" w14:textId="77777777" w:rsidR="00654C20" w:rsidRPr="006C7A26" w:rsidRDefault="00654C20" w:rsidP="00654C20">
      <w:pPr>
        <w:rPr>
          <w:rFonts w:ascii="Times New Roman" w:hAnsi="Times New Roman"/>
        </w:rPr>
      </w:pPr>
    </w:p>
    <w:p w14:paraId="63C50259" w14:textId="59B15917" w:rsidR="00717002" w:rsidRPr="006C7A26" w:rsidRDefault="00717002" w:rsidP="00717002">
      <w:pPr>
        <w:jc w:val="center"/>
        <w:rPr>
          <w:rFonts w:ascii="Times New Roman" w:hAnsi="Times New Roman"/>
          <w:b/>
          <w:sz w:val="36"/>
        </w:rPr>
      </w:pPr>
      <w:r w:rsidRPr="006C7A26">
        <w:rPr>
          <w:rFonts w:ascii="Times New Roman" w:hAnsi="Times New Roman"/>
        </w:rPr>
        <w:br w:type="page"/>
      </w:r>
      <w:r w:rsidRPr="006C7A26">
        <w:rPr>
          <w:rFonts w:ascii="Times New Roman" w:hAnsi="Times New Roman"/>
          <w:b/>
          <w:sz w:val="36"/>
        </w:rPr>
        <w:lastRenderedPageBreak/>
        <w:t>Kept from the Hour of Trial (</w:t>
      </w:r>
      <w:r w:rsidR="00A24DE6">
        <w:rPr>
          <w:rFonts w:ascii="Times New Roman" w:hAnsi="Times New Roman"/>
          <w:b/>
          <w:sz w:val="36"/>
        </w:rPr>
        <w:t xml:space="preserve">Rev </w:t>
      </w:r>
      <w:r w:rsidRPr="006C7A26">
        <w:rPr>
          <w:rFonts w:ascii="Times New Roman" w:hAnsi="Times New Roman"/>
          <w:b/>
          <w:sz w:val="36"/>
        </w:rPr>
        <w:t xml:space="preserve">3:10) </w:t>
      </w:r>
      <w:r w:rsidR="00C33456">
        <w:rPr>
          <w:rFonts w:ascii="Times New Roman" w:hAnsi="Times New Roman"/>
          <w:b/>
          <w:sz w:val="36"/>
        </w:rPr>
        <w:br/>
      </w:r>
      <w:r w:rsidRPr="006C7A26">
        <w:rPr>
          <w:rFonts w:ascii="Times New Roman" w:hAnsi="Times New Roman"/>
          <w:sz w:val="20"/>
        </w:rPr>
        <w:fldChar w:fldCharType="begin"/>
      </w:r>
      <w:r w:rsidRPr="006C7A26">
        <w:rPr>
          <w:rFonts w:ascii="Times New Roman" w:hAnsi="Times New Roman"/>
          <w:sz w:val="20"/>
        </w:rPr>
        <w:instrText xml:space="preserve"> TC  “Kept from the Hour of Trial (</w:instrText>
      </w:r>
      <w:r w:rsidR="00A24DE6">
        <w:rPr>
          <w:rFonts w:ascii="Times New Roman" w:hAnsi="Times New Roman"/>
          <w:sz w:val="20"/>
        </w:rPr>
        <w:instrText xml:space="preserve">Rev </w:instrText>
      </w:r>
      <w:r w:rsidRPr="006C7A26">
        <w:rPr>
          <w:rFonts w:ascii="Times New Roman" w:hAnsi="Times New Roman"/>
          <w:sz w:val="20"/>
        </w:rPr>
        <w:instrText xml:space="preserve">3:10)” \l 3 </w:instrText>
      </w:r>
      <w:r w:rsidRPr="006C7A26">
        <w:rPr>
          <w:rFonts w:ascii="Times New Roman" w:hAnsi="Times New Roman"/>
          <w:sz w:val="20"/>
        </w:rPr>
        <w:fldChar w:fldCharType="end"/>
      </w:r>
    </w:p>
    <w:p w14:paraId="17F7ED65" w14:textId="77777777" w:rsidR="00717002" w:rsidRPr="006C7A26" w:rsidRDefault="00717002" w:rsidP="00717002">
      <w:pPr>
        <w:rPr>
          <w:rFonts w:ascii="Times New Roman" w:hAnsi="Times New Roman"/>
        </w:rPr>
      </w:pPr>
    </w:p>
    <w:p w14:paraId="1D5B0619" w14:textId="77777777" w:rsidR="00BF380F" w:rsidRPr="006C7A26" w:rsidRDefault="00BF380F" w:rsidP="00717002">
      <w:pPr>
        <w:rPr>
          <w:rFonts w:ascii="Times New Roman" w:hAnsi="Times New Roman"/>
        </w:rPr>
      </w:pPr>
      <w:r w:rsidRPr="006C7A26">
        <w:rPr>
          <w:rFonts w:ascii="Times New Roman" w:hAnsi="Times New Roman"/>
        </w:rPr>
        <w:t>There are four key Greek prepositions used in relation to movement:</w:t>
      </w:r>
    </w:p>
    <w:p w14:paraId="4805AEB8" w14:textId="77777777" w:rsidR="00BF380F" w:rsidRPr="006C7A26" w:rsidRDefault="00BF380F" w:rsidP="00717002">
      <w:pPr>
        <w:rPr>
          <w:rFonts w:ascii="Times New Roman" w:hAnsi="Times New Roman"/>
        </w:rPr>
      </w:pPr>
    </w:p>
    <w:p w14:paraId="1D0CA72E" w14:textId="77777777" w:rsidR="00717002" w:rsidRPr="006C7A26" w:rsidRDefault="000D0945" w:rsidP="00717002">
      <w:pPr>
        <w:rPr>
          <w:rFonts w:ascii="Times New Roman" w:hAnsi="Times New Roman"/>
        </w:rPr>
      </w:pPr>
      <w:r w:rsidRPr="006C7A26">
        <w:rPr>
          <w:rFonts w:ascii="Times New Roman" w:hAnsi="Times New Roman"/>
          <w:noProof/>
        </w:rPr>
        <w:drawing>
          <wp:inline distT="0" distB="0" distL="0" distR="0" wp14:anchorId="2905C144" wp14:editId="5CD40EE4">
            <wp:extent cx="3454400" cy="2584450"/>
            <wp:effectExtent l="0" t="0" r="0" b="6350"/>
            <wp:docPr id="18" name="Picture 18" descr="Rev 3v10 Greek Preposi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Rev 3v10 Greek Prepositions"/>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3454400" cy="2584450"/>
                    </a:xfrm>
                    <a:prstGeom prst="rect">
                      <a:avLst/>
                    </a:prstGeom>
                    <a:noFill/>
                    <a:ln>
                      <a:noFill/>
                    </a:ln>
                  </pic:spPr>
                </pic:pic>
              </a:graphicData>
            </a:graphic>
          </wp:inline>
        </w:drawing>
      </w:r>
    </w:p>
    <w:p w14:paraId="09765D7D" w14:textId="77777777" w:rsidR="000C4E72" w:rsidRPr="006C7A26" w:rsidRDefault="000C4E72" w:rsidP="00717002">
      <w:pPr>
        <w:rPr>
          <w:rFonts w:ascii="Times New Roman" w:hAnsi="Times New Roman"/>
        </w:rPr>
      </w:pPr>
    </w:p>
    <w:p w14:paraId="1CED4CB8" w14:textId="77777777" w:rsidR="00BF380F" w:rsidRPr="006C7A26" w:rsidRDefault="00BF380F" w:rsidP="00717002">
      <w:pPr>
        <w:rPr>
          <w:rFonts w:ascii="Times New Roman" w:hAnsi="Times New Roman"/>
        </w:rPr>
      </w:pPr>
      <w:r w:rsidRPr="006C7A26">
        <w:rPr>
          <w:rFonts w:ascii="Times New Roman" w:hAnsi="Times New Roman"/>
        </w:rPr>
        <w:t>Of these four, which would one expect to indicate the believers and the Tribulation?</w:t>
      </w:r>
    </w:p>
    <w:p w14:paraId="56A4ED2F" w14:textId="77777777" w:rsidR="000C4E72" w:rsidRPr="006C7A26" w:rsidRDefault="000C4E72" w:rsidP="00717002">
      <w:pPr>
        <w:rPr>
          <w:rFonts w:ascii="Times New Roman" w:hAnsi="Times New Roman"/>
        </w:rPr>
      </w:pPr>
    </w:p>
    <w:p w14:paraId="102C02B6" w14:textId="77777777" w:rsidR="000C4E72" w:rsidRPr="006C7A26" w:rsidRDefault="000D0945" w:rsidP="00717002">
      <w:pPr>
        <w:rPr>
          <w:rFonts w:ascii="Times New Roman" w:hAnsi="Times New Roman"/>
        </w:rPr>
      </w:pPr>
      <w:r w:rsidRPr="006C7A26">
        <w:rPr>
          <w:rFonts w:ascii="Times New Roman" w:hAnsi="Times New Roman"/>
          <w:noProof/>
        </w:rPr>
        <w:drawing>
          <wp:inline distT="0" distB="0" distL="0" distR="0" wp14:anchorId="4E4C1BB7" wp14:editId="58D021FB">
            <wp:extent cx="3435350" cy="2603500"/>
            <wp:effectExtent l="0" t="0" r="0" b="12700"/>
            <wp:docPr id="19" name="Picture 19" descr="Rev 3v10 Pretrib Rap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Rev 3v10 Pretrib Rapture"/>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3435350" cy="2603500"/>
                    </a:xfrm>
                    <a:prstGeom prst="rect">
                      <a:avLst/>
                    </a:prstGeom>
                    <a:noFill/>
                    <a:ln>
                      <a:noFill/>
                    </a:ln>
                  </pic:spPr>
                </pic:pic>
              </a:graphicData>
            </a:graphic>
          </wp:inline>
        </w:drawing>
      </w:r>
    </w:p>
    <w:p w14:paraId="0370C368" w14:textId="77777777" w:rsidR="007F5023" w:rsidRPr="006C7A26" w:rsidRDefault="007F5023" w:rsidP="00717002">
      <w:pPr>
        <w:rPr>
          <w:rFonts w:ascii="Times New Roman" w:hAnsi="Times New Roman"/>
        </w:rPr>
      </w:pPr>
    </w:p>
    <w:p w14:paraId="1805249B" w14:textId="77777777" w:rsidR="007F5023" w:rsidRPr="006C7A26" w:rsidRDefault="007F5023" w:rsidP="00717002">
      <w:pPr>
        <w:rPr>
          <w:rFonts w:ascii="Times New Roman" w:hAnsi="Times New Roman"/>
        </w:rPr>
      </w:pPr>
    </w:p>
    <w:p w14:paraId="262EFDFC" w14:textId="77777777" w:rsidR="00BF380F" w:rsidRPr="006C7A26" w:rsidRDefault="00430E7A" w:rsidP="00BF380F">
      <w:pPr>
        <w:rPr>
          <w:rFonts w:ascii="Times New Roman" w:hAnsi="Times New Roman"/>
        </w:rPr>
      </w:pPr>
      <w:r w:rsidRPr="006C7A26">
        <w:rPr>
          <w:rFonts w:ascii="Times New Roman" w:hAnsi="Times New Roman"/>
        </w:rPr>
        <w:br w:type="page"/>
      </w:r>
      <w:r w:rsidR="00BF380F" w:rsidRPr="006C7A26">
        <w:rPr>
          <w:rFonts w:ascii="Times New Roman" w:hAnsi="Times New Roman"/>
        </w:rPr>
        <w:lastRenderedPageBreak/>
        <w:t xml:space="preserve">Not surprisingly, the one used is the preposition </w:t>
      </w:r>
      <w:r w:rsidR="00BF380F" w:rsidRPr="006C7A26">
        <w:rPr>
          <w:rFonts w:ascii="Times New Roman" w:hAnsi="Times New Roman"/>
          <w:i/>
        </w:rPr>
        <w:t>ek</w:t>
      </w:r>
      <w:r w:rsidR="00BF380F" w:rsidRPr="006C7A26">
        <w:rPr>
          <w:rFonts w:ascii="Times New Roman" w:hAnsi="Times New Roman"/>
        </w:rPr>
        <w:t xml:space="preserve">, meaning that Christians will be </w:t>
      </w:r>
      <w:r w:rsidR="00BF380F" w:rsidRPr="006C7A26">
        <w:rPr>
          <w:rFonts w:ascii="Times New Roman" w:hAnsi="Times New Roman"/>
          <w:i/>
        </w:rPr>
        <w:t>kep</w:t>
      </w:r>
      <w:r w:rsidR="00203078" w:rsidRPr="006C7A26">
        <w:rPr>
          <w:rFonts w:ascii="Times New Roman" w:hAnsi="Times New Roman"/>
          <w:i/>
        </w:rPr>
        <w:t>t</w:t>
      </w:r>
      <w:r w:rsidR="00BF380F" w:rsidRPr="006C7A26">
        <w:rPr>
          <w:rFonts w:ascii="Times New Roman" w:hAnsi="Times New Roman"/>
          <w:i/>
        </w:rPr>
        <w:t xml:space="preserve"> from</w:t>
      </w:r>
      <w:r w:rsidR="00BF380F" w:rsidRPr="006C7A26">
        <w:rPr>
          <w:rFonts w:ascii="Times New Roman" w:hAnsi="Times New Roman"/>
        </w:rPr>
        <w:t xml:space="preserve"> that </w:t>
      </w:r>
      <w:r w:rsidR="00203078" w:rsidRPr="006C7A26">
        <w:rPr>
          <w:rFonts w:ascii="Times New Roman" w:hAnsi="Times New Roman"/>
        </w:rPr>
        <w:t>entire time of trial…</w:t>
      </w:r>
    </w:p>
    <w:p w14:paraId="73D272AD" w14:textId="77777777" w:rsidR="00203078" w:rsidRPr="006C7A26" w:rsidRDefault="00203078" w:rsidP="00BF380F">
      <w:pPr>
        <w:rPr>
          <w:rFonts w:ascii="Times New Roman" w:hAnsi="Times New Roman"/>
        </w:rPr>
      </w:pPr>
    </w:p>
    <w:p w14:paraId="6B8657A6" w14:textId="77777777" w:rsidR="00203078" w:rsidRPr="006C7A26" w:rsidRDefault="000D0945" w:rsidP="00BF380F">
      <w:pPr>
        <w:rPr>
          <w:rFonts w:ascii="Times New Roman" w:hAnsi="Times New Roman"/>
        </w:rPr>
      </w:pPr>
      <w:r w:rsidRPr="006C7A26">
        <w:rPr>
          <w:rFonts w:ascii="Times New Roman" w:hAnsi="Times New Roman"/>
          <w:noProof/>
        </w:rPr>
        <w:drawing>
          <wp:inline distT="0" distB="0" distL="0" distR="0" wp14:anchorId="43B4869B" wp14:editId="7F9CBBC6">
            <wp:extent cx="3632200" cy="2730500"/>
            <wp:effectExtent l="0" t="0" r="0" b="12700"/>
            <wp:docPr id="20" name="Picture 20" descr="Rev 3v10 Pretrib with e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Rev 3v10 Pretrib with ek"/>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632200" cy="2730500"/>
                    </a:xfrm>
                    <a:prstGeom prst="rect">
                      <a:avLst/>
                    </a:prstGeom>
                    <a:noFill/>
                    <a:ln>
                      <a:noFill/>
                    </a:ln>
                  </pic:spPr>
                </pic:pic>
              </a:graphicData>
            </a:graphic>
          </wp:inline>
        </w:drawing>
      </w:r>
    </w:p>
    <w:p w14:paraId="1BDD5E70" w14:textId="77777777" w:rsidR="00203078" w:rsidRPr="006C7A26" w:rsidRDefault="00203078" w:rsidP="00BF380F">
      <w:pPr>
        <w:rPr>
          <w:rFonts w:ascii="Times New Roman" w:hAnsi="Times New Roman"/>
        </w:rPr>
      </w:pPr>
    </w:p>
    <w:p w14:paraId="167CAE28" w14:textId="77777777" w:rsidR="00203078" w:rsidRPr="006C7A26" w:rsidRDefault="00542DB3" w:rsidP="00BF380F">
      <w:pPr>
        <w:rPr>
          <w:rFonts w:ascii="Times New Roman" w:hAnsi="Times New Roman"/>
        </w:rPr>
      </w:pPr>
      <w:r w:rsidRPr="006C7A26">
        <w:rPr>
          <w:rFonts w:ascii="Times New Roman" w:hAnsi="Times New Roman"/>
        </w:rPr>
        <w:t xml:space="preserve">But how is </w:t>
      </w:r>
      <w:r w:rsidR="00E9721C" w:rsidRPr="006C7A26">
        <w:rPr>
          <w:rFonts w:ascii="Times New Roman" w:hAnsi="Times New Roman"/>
        </w:rPr>
        <w:t xml:space="preserve">the phrase </w:t>
      </w:r>
      <w:r w:rsidRPr="006C7A26">
        <w:rPr>
          <w:rFonts w:ascii="Times New Roman" w:hAnsi="Times New Roman"/>
          <w:i/>
        </w:rPr>
        <w:t>“keep from”</w:t>
      </w:r>
      <w:r w:rsidRPr="006C7A26">
        <w:rPr>
          <w:rFonts w:ascii="Times New Roman" w:hAnsi="Times New Roman"/>
        </w:rPr>
        <w:t xml:space="preserve"> used in other NT passages?  There exists only one passage…</w:t>
      </w:r>
    </w:p>
    <w:p w14:paraId="4831E23D" w14:textId="77777777" w:rsidR="00203078" w:rsidRPr="006C7A26" w:rsidRDefault="00203078" w:rsidP="00BF380F">
      <w:pPr>
        <w:rPr>
          <w:rFonts w:ascii="Times New Roman" w:hAnsi="Times New Roman"/>
        </w:rPr>
      </w:pPr>
    </w:p>
    <w:p w14:paraId="3CC1105B" w14:textId="77777777" w:rsidR="00542DB3" w:rsidRPr="006C7A26" w:rsidRDefault="00542DB3" w:rsidP="00BF380F">
      <w:pPr>
        <w:rPr>
          <w:rFonts w:ascii="Times New Roman" w:hAnsi="Times New Roman"/>
        </w:rPr>
      </w:pPr>
    </w:p>
    <w:p w14:paraId="559D56DD" w14:textId="77777777" w:rsidR="007F5023" w:rsidRPr="006C7A26" w:rsidRDefault="000D0945" w:rsidP="00BF380F">
      <w:pPr>
        <w:rPr>
          <w:rFonts w:ascii="Times New Roman" w:hAnsi="Times New Roman"/>
        </w:rPr>
      </w:pPr>
      <w:r w:rsidRPr="006C7A26">
        <w:rPr>
          <w:rFonts w:ascii="Times New Roman" w:hAnsi="Times New Roman"/>
          <w:noProof/>
        </w:rPr>
        <w:drawing>
          <wp:inline distT="0" distB="0" distL="0" distR="0" wp14:anchorId="3ADCA878" wp14:editId="3E37E214">
            <wp:extent cx="3676650" cy="2730500"/>
            <wp:effectExtent l="0" t="0" r="6350" b="12700"/>
            <wp:docPr id="21" name="Picture 21" descr="rev 3v10 cf John 17v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rev 3v10 cf John 17v15"/>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3676650" cy="2730500"/>
                    </a:xfrm>
                    <a:prstGeom prst="rect">
                      <a:avLst/>
                    </a:prstGeom>
                    <a:noFill/>
                    <a:ln>
                      <a:noFill/>
                    </a:ln>
                  </pic:spPr>
                </pic:pic>
              </a:graphicData>
            </a:graphic>
          </wp:inline>
        </w:drawing>
      </w:r>
    </w:p>
    <w:p w14:paraId="101A3408" w14:textId="77777777" w:rsidR="007F5023" w:rsidRPr="006C7A26" w:rsidRDefault="007F5023" w:rsidP="00BF380F">
      <w:pPr>
        <w:rPr>
          <w:rFonts w:ascii="Times New Roman" w:hAnsi="Times New Roman"/>
        </w:rPr>
      </w:pPr>
    </w:p>
    <w:p w14:paraId="584ABEEB" w14:textId="77777777" w:rsidR="007F5023" w:rsidRPr="006C7A26" w:rsidRDefault="007F5023" w:rsidP="00BF380F">
      <w:pPr>
        <w:rPr>
          <w:rFonts w:ascii="Times New Roman" w:hAnsi="Times New Roman"/>
        </w:rPr>
      </w:pPr>
    </w:p>
    <w:p w14:paraId="468B170F" w14:textId="77777777" w:rsidR="007F5023" w:rsidRPr="006C7A26" w:rsidRDefault="007F5023" w:rsidP="00BF380F">
      <w:pPr>
        <w:rPr>
          <w:rFonts w:ascii="Times New Roman" w:hAnsi="Times New Roman"/>
        </w:rPr>
      </w:pPr>
    </w:p>
    <w:p w14:paraId="6100848C" w14:textId="77777777" w:rsidR="007F5023" w:rsidRPr="006C7A26" w:rsidRDefault="007F5023" w:rsidP="00BF380F">
      <w:pPr>
        <w:rPr>
          <w:rFonts w:ascii="Times New Roman" w:hAnsi="Times New Roman"/>
        </w:rPr>
      </w:pPr>
    </w:p>
    <w:p w14:paraId="6BE9D07D" w14:textId="77777777" w:rsidR="00203078" w:rsidRPr="006C7A26" w:rsidRDefault="00203078" w:rsidP="00BF380F">
      <w:pPr>
        <w:rPr>
          <w:rFonts w:ascii="Times New Roman" w:hAnsi="Times New Roman"/>
        </w:rPr>
      </w:pPr>
      <w:r w:rsidRPr="006C7A26">
        <w:rPr>
          <w:rFonts w:ascii="Times New Roman" w:hAnsi="Times New Roman"/>
        </w:rPr>
        <w:br w:type="page"/>
      </w:r>
    </w:p>
    <w:p w14:paraId="03F03F41" w14:textId="6B671725" w:rsidR="00E86B2D" w:rsidRPr="006C7A26" w:rsidRDefault="009D01B6" w:rsidP="008C6A71">
      <w:pPr>
        <w:pStyle w:val="Heading2"/>
        <w:numPr>
          <w:ilvl w:val="1"/>
          <w:numId w:val="24"/>
        </w:numPr>
        <w:ind w:left="993" w:hanging="426"/>
        <w:rPr>
          <w:rFonts w:ascii="Times New Roman" w:hAnsi="Times New Roman"/>
        </w:rPr>
      </w:pPr>
      <w:r w:rsidRPr="006C7A26">
        <w:rPr>
          <w:rFonts w:ascii="Times New Roman" w:hAnsi="Times New Roman"/>
        </w:rPr>
        <w:lastRenderedPageBreak/>
        <w:t>Luxurious Yet Lukewarm</w:t>
      </w:r>
      <w:r>
        <w:rPr>
          <w:rFonts w:ascii="Times New Roman" w:hAnsi="Times New Roman"/>
        </w:rPr>
        <w:t>—</w:t>
      </w:r>
      <w:r w:rsidRPr="006C7A26">
        <w:rPr>
          <w:rFonts w:ascii="Times New Roman" w:hAnsi="Times New Roman"/>
        </w:rPr>
        <w:t>Modern Materialistic Church</w:t>
      </w:r>
      <w:r>
        <w:rPr>
          <w:rFonts w:ascii="Times New Roman" w:hAnsi="Times New Roman"/>
        </w:rPr>
        <w:t xml:space="preserve">: </w:t>
      </w:r>
      <w:r w:rsidR="00E86B2D" w:rsidRPr="006C7A26">
        <w:rPr>
          <w:rFonts w:ascii="Times New Roman" w:hAnsi="Times New Roman"/>
        </w:rPr>
        <w:t xml:space="preserve">Christ </w:t>
      </w:r>
      <w:r w:rsidR="00B10DBA" w:rsidRPr="006C7A26">
        <w:rPr>
          <w:rFonts w:ascii="Times New Roman" w:hAnsi="Times New Roman"/>
        </w:rPr>
        <w:t>critici</w:t>
      </w:r>
      <w:r w:rsidR="00B10DBA">
        <w:rPr>
          <w:rFonts w:ascii="Times New Roman" w:hAnsi="Times New Roman"/>
        </w:rPr>
        <w:t>zes</w:t>
      </w:r>
      <w:r w:rsidR="00E86B2D" w:rsidRPr="006C7A26">
        <w:rPr>
          <w:rFonts w:ascii="Times New Roman" w:hAnsi="Times New Roman"/>
        </w:rPr>
        <w:t xml:space="preserve"> </w:t>
      </w:r>
      <w:r w:rsidR="00B10DBA" w:rsidRPr="006C7A26">
        <w:rPr>
          <w:rFonts w:ascii="Times New Roman" w:hAnsi="Times New Roman"/>
        </w:rPr>
        <w:t>Laodicea</w:t>
      </w:r>
      <w:r w:rsidR="00B10DBA">
        <w:rPr>
          <w:rFonts w:ascii="Times New Roman" w:hAnsi="Times New Roman"/>
        </w:rPr>
        <w:t>n</w:t>
      </w:r>
      <w:r w:rsidR="00B10DBA" w:rsidRPr="006C7A26">
        <w:rPr>
          <w:rFonts w:ascii="Times New Roman" w:hAnsi="Times New Roman"/>
        </w:rPr>
        <w:t xml:space="preserve"> </w:t>
      </w:r>
      <w:r w:rsidR="00E86B2D" w:rsidRPr="006C7A26">
        <w:rPr>
          <w:rFonts w:ascii="Times New Roman" w:hAnsi="Times New Roman"/>
        </w:rPr>
        <w:t>believers for their materiali</w:t>
      </w:r>
      <w:r w:rsidR="008B49CF">
        <w:rPr>
          <w:rFonts w:ascii="Times New Roman" w:hAnsi="Times New Roman"/>
        </w:rPr>
        <w:t xml:space="preserve">stic </w:t>
      </w:r>
      <w:r w:rsidR="00E86B2D" w:rsidRPr="006C7A26">
        <w:rPr>
          <w:rFonts w:ascii="Times New Roman" w:hAnsi="Times New Roman"/>
        </w:rPr>
        <w:t>selfish</w:t>
      </w:r>
      <w:r w:rsidR="0043584D">
        <w:rPr>
          <w:rFonts w:ascii="Times New Roman" w:hAnsi="Times New Roman"/>
        </w:rPr>
        <w:t xml:space="preserve">ness </w:t>
      </w:r>
      <w:r w:rsidR="00B10DBA">
        <w:rPr>
          <w:rFonts w:ascii="Times New Roman" w:hAnsi="Times New Roman"/>
        </w:rPr>
        <w:t>to</w:t>
      </w:r>
      <w:r w:rsidR="00E86B2D" w:rsidRPr="006C7A26">
        <w:rPr>
          <w:rFonts w:ascii="Times New Roman" w:hAnsi="Times New Roman"/>
        </w:rPr>
        <w:t xml:space="preserve"> repent and embrace Christ's Lordship</w:t>
      </w:r>
      <w:r>
        <w:rPr>
          <w:rFonts w:ascii="Times New Roman" w:hAnsi="Times New Roman"/>
        </w:rPr>
        <w:t xml:space="preserve"> </w:t>
      </w:r>
      <w:r w:rsidRPr="006C7A26">
        <w:rPr>
          <w:rFonts w:ascii="Times New Roman" w:hAnsi="Times New Roman"/>
        </w:rPr>
        <w:t>(3:14-22)</w:t>
      </w:r>
      <w:r>
        <w:rPr>
          <w:rFonts w:ascii="Times New Roman" w:hAnsi="Times New Roman"/>
        </w:rPr>
        <w:t>.</w:t>
      </w:r>
    </w:p>
    <w:p w14:paraId="32B74D32" w14:textId="59AB0D00" w:rsidR="00E86B2D" w:rsidRPr="006C7A26" w:rsidRDefault="00E86B2D" w:rsidP="00B87039">
      <w:pPr>
        <w:pStyle w:val="Heading3"/>
        <w:ind w:left="1418" w:hanging="425"/>
        <w:rPr>
          <w:rFonts w:ascii="Times New Roman" w:hAnsi="Times New Roman"/>
        </w:rPr>
      </w:pPr>
      <w:r w:rsidRPr="006C7A26">
        <w:rPr>
          <w:rFonts w:ascii="Times New Roman" w:hAnsi="Times New Roman"/>
          <w:u w:val="single"/>
        </w:rPr>
        <w:t>Destination</w:t>
      </w:r>
      <w:r w:rsidRPr="006C7A26">
        <w:rPr>
          <w:rFonts w:ascii="Times New Roman" w:hAnsi="Times New Roman"/>
        </w:rPr>
        <w:t>: Laodicea</w:t>
      </w:r>
      <w:r w:rsidR="008C78B7">
        <w:rPr>
          <w:rFonts w:ascii="Times New Roman" w:hAnsi="Times New Roman"/>
        </w:rPr>
        <w:t xml:space="preserve"> </w:t>
      </w:r>
      <w:r w:rsidR="008C78B7" w:rsidRPr="006C7A26">
        <w:rPr>
          <w:rFonts w:ascii="Times New Roman" w:hAnsi="Times New Roman"/>
        </w:rPr>
        <w:t>(3:14a)</w:t>
      </w:r>
    </w:p>
    <w:p w14:paraId="3D1953ED" w14:textId="77777777" w:rsidR="00430E7A" w:rsidRPr="006C7A26" w:rsidRDefault="00430E7A" w:rsidP="00B00CAA">
      <w:pPr>
        <w:ind w:hanging="429"/>
        <w:rPr>
          <w:rFonts w:ascii="Times New Roman" w:hAnsi="Times New Roman"/>
        </w:rPr>
      </w:pPr>
    </w:p>
    <w:p w14:paraId="0FB57FFF" w14:textId="77777777" w:rsidR="00430E7A" w:rsidRPr="006C7A26" w:rsidRDefault="00430E7A" w:rsidP="00B00CAA">
      <w:pPr>
        <w:ind w:hanging="429"/>
        <w:rPr>
          <w:rFonts w:ascii="Times New Roman" w:hAnsi="Times New Roman"/>
        </w:rPr>
      </w:pPr>
    </w:p>
    <w:p w14:paraId="40FC0565" w14:textId="77777777" w:rsidR="00430E7A" w:rsidRPr="006C7A26" w:rsidRDefault="000D0945" w:rsidP="00B00CAA">
      <w:pPr>
        <w:ind w:hanging="429"/>
        <w:jc w:val="right"/>
        <w:rPr>
          <w:rFonts w:ascii="Times New Roman" w:hAnsi="Times New Roman"/>
        </w:rPr>
      </w:pPr>
      <w:r w:rsidRPr="006C7A26">
        <w:rPr>
          <w:rFonts w:ascii="Times New Roman" w:hAnsi="Times New Roman"/>
          <w:noProof/>
        </w:rPr>
        <w:drawing>
          <wp:inline distT="0" distB="0" distL="0" distR="0" wp14:anchorId="00E8F4FB" wp14:editId="040B0140">
            <wp:extent cx="2413000" cy="1206500"/>
            <wp:effectExtent l="0" t="0" r="0" b="12700"/>
            <wp:docPr id="22" name="Picture 22" descr="rev 3 laodicea money domna-6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rev 3 laodicea money domna-6d"/>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413000" cy="1206500"/>
                    </a:xfrm>
                    <a:prstGeom prst="rect">
                      <a:avLst/>
                    </a:prstGeom>
                    <a:noFill/>
                    <a:ln>
                      <a:noFill/>
                    </a:ln>
                  </pic:spPr>
                </pic:pic>
              </a:graphicData>
            </a:graphic>
          </wp:inline>
        </w:drawing>
      </w:r>
    </w:p>
    <w:p w14:paraId="1F67D088" w14:textId="77777777" w:rsidR="00430E7A" w:rsidRPr="006C7A26" w:rsidRDefault="00430E7A" w:rsidP="00B00CAA">
      <w:pPr>
        <w:ind w:hanging="429"/>
        <w:rPr>
          <w:rFonts w:ascii="Times New Roman" w:hAnsi="Times New Roman"/>
        </w:rPr>
      </w:pPr>
    </w:p>
    <w:p w14:paraId="6CB7A6E7" w14:textId="77777777" w:rsidR="00430E7A" w:rsidRPr="006C7A26" w:rsidRDefault="00430E7A" w:rsidP="00B00CAA">
      <w:pPr>
        <w:ind w:hanging="429"/>
        <w:rPr>
          <w:rFonts w:ascii="Times New Roman" w:hAnsi="Times New Roman"/>
        </w:rPr>
      </w:pPr>
    </w:p>
    <w:p w14:paraId="5C8AE048" w14:textId="77777777" w:rsidR="00430E7A" w:rsidRPr="006C7A26" w:rsidRDefault="00430E7A" w:rsidP="00B00CAA">
      <w:pPr>
        <w:ind w:hanging="429"/>
        <w:rPr>
          <w:rFonts w:ascii="Times New Roman" w:hAnsi="Times New Roman"/>
        </w:rPr>
      </w:pPr>
    </w:p>
    <w:p w14:paraId="56CB0771" w14:textId="77777777" w:rsidR="00430E7A" w:rsidRPr="006C7A26" w:rsidRDefault="00430E7A" w:rsidP="00B00CAA">
      <w:pPr>
        <w:ind w:hanging="429"/>
        <w:rPr>
          <w:rFonts w:ascii="Times New Roman" w:hAnsi="Times New Roman"/>
        </w:rPr>
      </w:pPr>
    </w:p>
    <w:p w14:paraId="45E9595C" w14:textId="77777777" w:rsidR="00430E7A" w:rsidRPr="006C7A26" w:rsidRDefault="00430E7A" w:rsidP="00B00CAA">
      <w:pPr>
        <w:ind w:hanging="429"/>
        <w:rPr>
          <w:rFonts w:ascii="Times New Roman" w:hAnsi="Times New Roman"/>
        </w:rPr>
      </w:pPr>
    </w:p>
    <w:p w14:paraId="2415FA10" w14:textId="77777777" w:rsidR="00430E7A" w:rsidRPr="006C7A26" w:rsidRDefault="00430E7A" w:rsidP="00B00CAA">
      <w:pPr>
        <w:ind w:hanging="429"/>
        <w:rPr>
          <w:rFonts w:ascii="Times New Roman" w:hAnsi="Times New Roman"/>
        </w:rPr>
      </w:pPr>
    </w:p>
    <w:p w14:paraId="7A26F0E8" w14:textId="77777777" w:rsidR="00430E7A" w:rsidRPr="006C7A26" w:rsidRDefault="00430E7A" w:rsidP="00B00CAA">
      <w:pPr>
        <w:ind w:hanging="429"/>
        <w:rPr>
          <w:rFonts w:ascii="Times New Roman" w:hAnsi="Times New Roman"/>
        </w:rPr>
      </w:pPr>
    </w:p>
    <w:p w14:paraId="42F4DDDB" w14:textId="77777777" w:rsidR="00430E7A" w:rsidRPr="006C7A26" w:rsidRDefault="00430E7A" w:rsidP="00B00CAA">
      <w:pPr>
        <w:ind w:hanging="429"/>
        <w:rPr>
          <w:rFonts w:ascii="Times New Roman" w:hAnsi="Times New Roman"/>
        </w:rPr>
      </w:pPr>
    </w:p>
    <w:p w14:paraId="46EFF1DA" w14:textId="4E14037A" w:rsidR="00E86B2D" w:rsidRPr="006C7A26" w:rsidRDefault="00E86B2D" w:rsidP="00B87039">
      <w:pPr>
        <w:pStyle w:val="Heading3"/>
        <w:ind w:left="1418" w:hanging="425"/>
        <w:rPr>
          <w:rFonts w:ascii="Times New Roman" w:hAnsi="Times New Roman"/>
        </w:rPr>
      </w:pPr>
      <w:r w:rsidRPr="006C7A26">
        <w:rPr>
          <w:rFonts w:ascii="Times New Roman" w:hAnsi="Times New Roman"/>
          <w:u w:val="single"/>
        </w:rPr>
        <w:t>Description of Christ</w:t>
      </w:r>
      <w:r w:rsidRPr="006C7A26">
        <w:rPr>
          <w:rFonts w:ascii="Times New Roman" w:hAnsi="Times New Roman"/>
        </w:rPr>
        <w:t>: He is the Amen, the faithful and true witness, the originator of God’s creation</w:t>
      </w:r>
      <w:r w:rsidR="008C78B7">
        <w:rPr>
          <w:rFonts w:ascii="Times New Roman" w:hAnsi="Times New Roman"/>
        </w:rPr>
        <w:t xml:space="preserve"> </w:t>
      </w:r>
      <w:r w:rsidR="008C78B7" w:rsidRPr="006C7A26">
        <w:rPr>
          <w:rFonts w:ascii="Times New Roman" w:hAnsi="Times New Roman"/>
        </w:rPr>
        <w:t>(3:14b)</w:t>
      </w:r>
      <w:r w:rsidRPr="006C7A26">
        <w:rPr>
          <w:rFonts w:ascii="Times New Roman" w:hAnsi="Times New Roman"/>
        </w:rPr>
        <w:t>.</w:t>
      </w:r>
    </w:p>
    <w:p w14:paraId="7E1E031F" w14:textId="77777777" w:rsidR="00272434" w:rsidRPr="006C7A26" w:rsidRDefault="00272434" w:rsidP="00B00CAA">
      <w:pPr>
        <w:ind w:hanging="429"/>
        <w:rPr>
          <w:rFonts w:ascii="Times New Roman" w:hAnsi="Times New Roman"/>
        </w:rPr>
      </w:pPr>
    </w:p>
    <w:p w14:paraId="606AAEAD" w14:textId="77777777" w:rsidR="00272434" w:rsidRPr="006C7A26" w:rsidRDefault="00272434" w:rsidP="00B00CAA">
      <w:pPr>
        <w:ind w:hanging="429"/>
        <w:rPr>
          <w:rFonts w:ascii="Times New Roman" w:hAnsi="Times New Roman"/>
        </w:rPr>
      </w:pPr>
    </w:p>
    <w:p w14:paraId="77BC0AC5" w14:textId="3C56CF30" w:rsidR="00E86B2D" w:rsidRPr="006C7A26" w:rsidRDefault="00E86B2D" w:rsidP="00B87039">
      <w:pPr>
        <w:pStyle w:val="Heading3"/>
        <w:ind w:left="1418" w:hanging="425"/>
        <w:rPr>
          <w:rFonts w:ascii="Times New Roman" w:hAnsi="Times New Roman"/>
        </w:rPr>
      </w:pPr>
      <w:r w:rsidRPr="006C7A26">
        <w:rPr>
          <w:rFonts w:ascii="Times New Roman" w:hAnsi="Times New Roman"/>
          <w:u w:val="single"/>
        </w:rPr>
        <w:t>Commendation</w:t>
      </w:r>
      <w:r w:rsidR="008C78B7">
        <w:rPr>
          <w:rFonts w:ascii="Times New Roman" w:hAnsi="Times New Roman"/>
          <w:u w:val="single"/>
        </w:rPr>
        <w:t xml:space="preserve"> </w:t>
      </w:r>
      <w:r w:rsidR="008C78B7" w:rsidRPr="006C7A26">
        <w:rPr>
          <w:rFonts w:ascii="Times New Roman" w:hAnsi="Times New Roman"/>
        </w:rPr>
        <w:t>(absent)</w:t>
      </w:r>
    </w:p>
    <w:p w14:paraId="03F6254D" w14:textId="77777777" w:rsidR="00272434" w:rsidRPr="006C7A26" w:rsidRDefault="00272434" w:rsidP="00B00CAA">
      <w:pPr>
        <w:ind w:hanging="429"/>
        <w:rPr>
          <w:rFonts w:ascii="Times New Roman" w:hAnsi="Times New Roman"/>
        </w:rPr>
      </w:pPr>
    </w:p>
    <w:p w14:paraId="1501A6A9" w14:textId="21C87B56" w:rsidR="00E86B2D" w:rsidRPr="006C7A26" w:rsidRDefault="00E86B2D" w:rsidP="00B87039">
      <w:pPr>
        <w:pStyle w:val="Heading3"/>
        <w:ind w:left="1418" w:hanging="425"/>
        <w:rPr>
          <w:rFonts w:ascii="Times New Roman" w:hAnsi="Times New Roman"/>
        </w:rPr>
      </w:pPr>
      <w:r w:rsidRPr="006C7A26">
        <w:rPr>
          <w:rFonts w:ascii="Times New Roman" w:hAnsi="Times New Roman"/>
          <w:u w:val="single"/>
        </w:rPr>
        <w:t>Rebuke</w:t>
      </w:r>
      <w:r w:rsidRPr="006C7A26">
        <w:rPr>
          <w:rFonts w:ascii="Times New Roman" w:hAnsi="Times New Roman"/>
        </w:rPr>
        <w:t>: I know your lukewarm deeds and</w:t>
      </w:r>
      <w:r w:rsidR="001E26E7">
        <w:rPr>
          <w:rFonts w:ascii="Times New Roman" w:hAnsi="Times New Roman"/>
        </w:rPr>
        <w:t>…</w:t>
      </w:r>
      <w:r w:rsidRPr="006C7A26">
        <w:rPr>
          <w:rFonts w:ascii="Times New Roman" w:hAnsi="Times New Roman"/>
        </w:rPr>
        <w:t xml:space="preserve">I will vomit you out of my mouth! </w:t>
      </w:r>
      <w:bookmarkStart w:id="28" w:name="Rev_3:17"/>
      <w:bookmarkEnd w:id="28"/>
      <w:r w:rsidRPr="006C7A26">
        <w:rPr>
          <w:rFonts w:ascii="Times New Roman" w:hAnsi="Times New Roman"/>
        </w:rPr>
        <w:t>You say, “I am rich and need nothing,” but</w:t>
      </w:r>
      <w:r w:rsidR="001E26E7">
        <w:rPr>
          <w:rFonts w:ascii="Times New Roman" w:hAnsi="Times New Roman"/>
        </w:rPr>
        <w:t>…</w:t>
      </w:r>
      <w:r w:rsidRPr="006C7A26">
        <w:rPr>
          <w:rFonts w:ascii="Times New Roman" w:hAnsi="Times New Roman"/>
        </w:rPr>
        <w:t xml:space="preserve"> you are wretched</w:t>
      </w:r>
      <w:r w:rsidR="004D2FD5">
        <w:rPr>
          <w:rFonts w:ascii="Times New Roman" w:hAnsi="Times New Roman"/>
        </w:rPr>
        <w:t>…</w:t>
      </w:r>
      <w:r w:rsidRPr="006C7A26">
        <w:rPr>
          <w:rFonts w:ascii="Times New Roman" w:hAnsi="Times New Roman"/>
        </w:rPr>
        <w:t xml:space="preserve"> poor, blind, and naked</w:t>
      </w:r>
      <w:r w:rsidR="008D2A4F">
        <w:rPr>
          <w:rFonts w:ascii="Times New Roman" w:hAnsi="Times New Roman"/>
        </w:rPr>
        <w:t xml:space="preserve"> </w:t>
      </w:r>
      <w:r w:rsidR="008D2A4F" w:rsidRPr="006C7A26">
        <w:rPr>
          <w:rFonts w:ascii="Times New Roman" w:hAnsi="Times New Roman"/>
        </w:rPr>
        <w:t>(3:15-17)</w:t>
      </w:r>
      <w:r w:rsidR="008D2A4F">
        <w:rPr>
          <w:rFonts w:ascii="Times New Roman" w:hAnsi="Times New Roman"/>
        </w:rPr>
        <w:t>.</w:t>
      </w:r>
    </w:p>
    <w:p w14:paraId="7B6350E5" w14:textId="77777777" w:rsidR="00430E7A" w:rsidRPr="006C7A26" w:rsidRDefault="00430E7A" w:rsidP="00B00CAA">
      <w:pPr>
        <w:ind w:hanging="429"/>
        <w:rPr>
          <w:rFonts w:ascii="Times New Roman" w:hAnsi="Times New Roman"/>
        </w:rPr>
      </w:pPr>
    </w:p>
    <w:p w14:paraId="2C23678A" w14:textId="48622613" w:rsidR="00430E7A" w:rsidRPr="006C7A26" w:rsidRDefault="00EC3FA3" w:rsidP="00B00CAA">
      <w:pPr>
        <w:ind w:hanging="429"/>
        <w:rPr>
          <w:rFonts w:ascii="Times New Roman" w:hAnsi="Times New Roman"/>
        </w:rPr>
      </w:pPr>
      <w:r w:rsidRPr="006C7A26">
        <w:rPr>
          <w:rFonts w:ascii="Times New Roman" w:hAnsi="Times New Roman"/>
          <w:noProof/>
        </w:rPr>
        <w:drawing>
          <wp:anchor distT="0" distB="0" distL="114300" distR="114300" simplePos="0" relativeHeight="251649024" behindDoc="0" locked="0" layoutInCell="1" allowOverlap="1" wp14:anchorId="38A0BB1C" wp14:editId="785B91BF">
            <wp:simplePos x="0" y="0"/>
            <wp:positionH relativeFrom="column">
              <wp:posOffset>3613785</wp:posOffset>
            </wp:positionH>
            <wp:positionV relativeFrom="paragraph">
              <wp:posOffset>173355</wp:posOffset>
            </wp:positionV>
            <wp:extent cx="1890395" cy="1414780"/>
            <wp:effectExtent l="0" t="0" r="0" b="7620"/>
            <wp:wrapTight wrapText="bothSides">
              <wp:wrapPolygon edited="0">
                <wp:start x="0" y="0"/>
                <wp:lineTo x="0" y="21329"/>
                <wp:lineTo x="21186" y="21329"/>
                <wp:lineTo x="21186" y="0"/>
                <wp:lineTo x="0" y="0"/>
              </wp:wrapPolygon>
            </wp:wrapTight>
            <wp:docPr id="109" name="Picture 95" descr="rev 3 laodicea hot co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rev 3 laodicea hot cold"/>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890395" cy="1414780"/>
                    </a:xfrm>
                    <a:prstGeom prst="rect">
                      <a:avLst/>
                    </a:prstGeom>
                    <a:noFill/>
                    <a:ln>
                      <a:noFill/>
                    </a:ln>
                  </pic:spPr>
                </pic:pic>
              </a:graphicData>
            </a:graphic>
            <wp14:sizeRelH relativeFrom="page">
              <wp14:pctWidth>0</wp14:pctWidth>
            </wp14:sizeRelH>
            <wp14:sizeRelV relativeFrom="page">
              <wp14:pctHeight>0</wp14:pctHeight>
            </wp14:sizeRelV>
          </wp:anchor>
        </w:drawing>
      </w:r>
      <w:r w:rsidR="000D0945" w:rsidRPr="006C7A26">
        <w:rPr>
          <w:rFonts w:ascii="Times New Roman" w:hAnsi="Times New Roman"/>
          <w:noProof/>
        </w:rPr>
        <w:drawing>
          <wp:anchor distT="0" distB="0" distL="114300" distR="114300" simplePos="0" relativeHeight="251650048" behindDoc="0" locked="0" layoutInCell="1" allowOverlap="1" wp14:anchorId="353BB357" wp14:editId="4E5BF3B1">
            <wp:simplePos x="0" y="0"/>
            <wp:positionH relativeFrom="column">
              <wp:posOffset>662940</wp:posOffset>
            </wp:positionH>
            <wp:positionV relativeFrom="paragraph">
              <wp:posOffset>43180</wp:posOffset>
            </wp:positionV>
            <wp:extent cx="2536190" cy="1890395"/>
            <wp:effectExtent l="0" t="0" r="3810" b="0"/>
            <wp:wrapNone/>
            <wp:docPr id="110" name="Picture 96" descr="Rev 3 Laodicea water pip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Rev 3 Laodicea water pipes"/>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536190" cy="189039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547E6D5" w14:textId="2139FB15" w:rsidR="00430E7A" w:rsidRPr="006C7A26" w:rsidRDefault="00430E7A" w:rsidP="00B00CAA">
      <w:pPr>
        <w:ind w:hanging="429"/>
        <w:rPr>
          <w:rFonts w:ascii="Times New Roman" w:hAnsi="Times New Roman"/>
        </w:rPr>
      </w:pPr>
    </w:p>
    <w:p w14:paraId="73CF4B5D" w14:textId="286CEA14" w:rsidR="00EC3FA3" w:rsidRPr="006C7A26" w:rsidRDefault="00EC3FA3" w:rsidP="00B00CAA">
      <w:pPr>
        <w:ind w:hanging="429"/>
        <w:rPr>
          <w:rFonts w:ascii="Times New Roman" w:hAnsi="Times New Roman"/>
        </w:rPr>
      </w:pPr>
    </w:p>
    <w:p w14:paraId="6BF34D56" w14:textId="77777777" w:rsidR="00EC3FA3" w:rsidRPr="006C7A26" w:rsidRDefault="00EC3FA3" w:rsidP="00B00CAA">
      <w:pPr>
        <w:ind w:hanging="429"/>
        <w:rPr>
          <w:rFonts w:ascii="Times New Roman" w:hAnsi="Times New Roman"/>
        </w:rPr>
      </w:pPr>
    </w:p>
    <w:p w14:paraId="6FEACD4E" w14:textId="77777777" w:rsidR="00EC3FA3" w:rsidRPr="006C7A26" w:rsidRDefault="00EC3FA3" w:rsidP="00B00CAA">
      <w:pPr>
        <w:ind w:hanging="429"/>
        <w:rPr>
          <w:rFonts w:ascii="Times New Roman" w:hAnsi="Times New Roman"/>
        </w:rPr>
      </w:pPr>
    </w:p>
    <w:p w14:paraId="1DD32D49" w14:textId="77777777" w:rsidR="00EC3FA3" w:rsidRPr="006C7A26" w:rsidRDefault="00EC3FA3" w:rsidP="00B00CAA">
      <w:pPr>
        <w:ind w:hanging="429"/>
        <w:rPr>
          <w:rFonts w:ascii="Times New Roman" w:hAnsi="Times New Roman"/>
        </w:rPr>
      </w:pPr>
    </w:p>
    <w:p w14:paraId="497D1E6A" w14:textId="77777777" w:rsidR="00EC3FA3" w:rsidRPr="006C7A26" w:rsidRDefault="00EC3FA3" w:rsidP="00B00CAA">
      <w:pPr>
        <w:ind w:hanging="429"/>
        <w:rPr>
          <w:rFonts w:ascii="Times New Roman" w:hAnsi="Times New Roman"/>
        </w:rPr>
      </w:pPr>
    </w:p>
    <w:p w14:paraId="60049AA1" w14:textId="77777777" w:rsidR="00EC3FA3" w:rsidRPr="006C7A26" w:rsidRDefault="00EC3FA3" w:rsidP="00B00CAA">
      <w:pPr>
        <w:ind w:hanging="429"/>
        <w:rPr>
          <w:rFonts w:ascii="Times New Roman" w:hAnsi="Times New Roman"/>
        </w:rPr>
      </w:pPr>
    </w:p>
    <w:p w14:paraId="2BACEF53" w14:textId="77777777" w:rsidR="00EC3FA3" w:rsidRPr="006C7A26" w:rsidRDefault="00EC3FA3" w:rsidP="00B00CAA">
      <w:pPr>
        <w:ind w:hanging="429"/>
        <w:rPr>
          <w:rFonts w:ascii="Times New Roman" w:hAnsi="Times New Roman"/>
        </w:rPr>
      </w:pPr>
    </w:p>
    <w:p w14:paraId="24661F04" w14:textId="77777777" w:rsidR="00EC3FA3" w:rsidRPr="006C7A26" w:rsidRDefault="00EC3FA3" w:rsidP="00B00CAA">
      <w:pPr>
        <w:ind w:hanging="429"/>
        <w:rPr>
          <w:rFonts w:ascii="Times New Roman" w:hAnsi="Times New Roman"/>
        </w:rPr>
      </w:pPr>
    </w:p>
    <w:p w14:paraId="7CC0AA73" w14:textId="77777777" w:rsidR="00EC3FA3" w:rsidRPr="006C7A26" w:rsidRDefault="00EC3FA3" w:rsidP="00B00CAA">
      <w:pPr>
        <w:ind w:hanging="429"/>
        <w:rPr>
          <w:rFonts w:ascii="Times New Roman" w:hAnsi="Times New Roman"/>
        </w:rPr>
      </w:pPr>
    </w:p>
    <w:p w14:paraId="728B168F" w14:textId="63B83DDD" w:rsidR="00EC3FA3" w:rsidRPr="006C7A26" w:rsidRDefault="00EC3FA3" w:rsidP="00B00CAA">
      <w:pPr>
        <w:ind w:hanging="429"/>
        <w:rPr>
          <w:rFonts w:ascii="Times New Roman" w:hAnsi="Times New Roman"/>
        </w:rPr>
      </w:pPr>
    </w:p>
    <w:p w14:paraId="126F6115" w14:textId="339D1CF2" w:rsidR="00E86B2D" w:rsidRPr="006C7A26" w:rsidRDefault="0035691E" w:rsidP="00756AF3">
      <w:pPr>
        <w:pStyle w:val="Heading3"/>
        <w:ind w:left="1418" w:hanging="425"/>
        <w:rPr>
          <w:rFonts w:ascii="Times New Roman" w:hAnsi="Times New Roman"/>
        </w:rPr>
      </w:pPr>
      <w:r w:rsidRPr="006C7A26">
        <w:rPr>
          <w:rFonts w:ascii="Times New Roman" w:hAnsi="Times New Roman"/>
        </w:rPr>
        <w:br w:type="page"/>
      </w:r>
      <w:r w:rsidR="00E86B2D" w:rsidRPr="006C7A26">
        <w:rPr>
          <w:rFonts w:ascii="Times New Roman" w:hAnsi="Times New Roman"/>
          <w:u w:val="single"/>
        </w:rPr>
        <w:lastRenderedPageBreak/>
        <w:t>Exhortation</w:t>
      </w:r>
      <w:r w:rsidR="00E86B2D" w:rsidRPr="006C7A26">
        <w:rPr>
          <w:rFonts w:ascii="Times New Roman" w:hAnsi="Times New Roman"/>
        </w:rPr>
        <w:t>: Buy refined gold from me to become rich</w:t>
      </w:r>
      <w:bookmarkStart w:id="29" w:name="Rev_3:19"/>
      <w:bookmarkEnd w:id="29"/>
      <w:r w:rsidR="00C24393">
        <w:rPr>
          <w:rFonts w:ascii="Times New Roman" w:hAnsi="Times New Roman"/>
        </w:rPr>
        <w:t>…</w:t>
      </w:r>
      <w:r w:rsidR="00EF478A">
        <w:rPr>
          <w:rFonts w:ascii="Times New Roman" w:hAnsi="Times New Roman"/>
        </w:rPr>
        <w:t xml:space="preserve"> </w:t>
      </w:r>
      <w:r w:rsidR="00E86B2D" w:rsidRPr="006C7A26">
        <w:rPr>
          <w:rFonts w:ascii="Times New Roman" w:hAnsi="Times New Roman"/>
        </w:rPr>
        <w:t xml:space="preserve">All those I </w:t>
      </w:r>
      <w:proofErr w:type="gramStart"/>
      <w:r w:rsidR="00E86B2D" w:rsidRPr="006C7A26">
        <w:rPr>
          <w:rFonts w:ascii="Times New Roman" w:hAnsi="Times New Roman"/>
        </w:rPr>
        <w:t>love,</w:t>
      </w:r>
      <w:proofErr w:type="gramEnd"/>
      <w:r w:rsidR="00E86B2D" w:rsidRPr="006C7A26">
        <w:rPr>
          <w:rFonts w:ascii="Times New Roman" w:hAnsi="Times New Roman"/>
        </w:rPr>
        <w:t xml:space="preserve"> I rebuke and discipline so repent! </w:t>
      </w:r>
      <w:bookmarkStart w:id="30" w:name="Rev_3:20"/>
      <w:bookmarkEnd w:id="30"/>
      <w:r w:rsidR="00E86B2D" w:rsidRPr="006C7A26">
        <w:rPr>
          <w:rFonts w:ascii="Times New Roman" w:hAnsi="Times New Roman"/>
        </w:rPr>
        <w:t>Listen! I seek mutual fellowship</w:t>
      </w:r>
      <w:r w:rsidR="001B5B79">
        <w:rPr>
          <w:rFonts w:ascii="Times New Roman" w:hAnsi="Times New Roman"/>
        </w:rPr>
        <w:t xml:space="preserve"> </w:t>
      </w:r>
      <w:r w:rsidR="001B5B79" w:rsidRPr="006C7A26">
        <w:rPr>
          <w:rFonts w:ascii="Times New Roman" w:hAnsi="Times New Roman"/>
        </w:rPr>
        <w:t>(3:18-20)</w:t>
      </w:r>
      <w:r w:rsidR="00E86B2D" w:rsidRPr="006C7A26">
        <w:rPr>
          <w:rFonts w:ascii="Times New Roman" w:hAnsi="Times New Roman"/>
        </w:rPr>
        <w:t>.</w:t>
      </w:r>
    </w:p>
    <w:p w14:paraId="55EC2517" w14:textId="77777777" w:rsidR="00272434" w:rsidRPr="006C7A26" w:rsidRDefault="00272434" w:rsidP="00B00CAA">
      <w:pPr>
        <w:ind w:hanging="429"/>
        <w:rPr>
          <w:rFonts w:ascii="Times New Roman" w:hAnsi="Times New Roman"/>
        </w:rPr>
      </w:pPr>
    </w:p>
    <w:p w14:paraId="5F57C19D" w14:textId="77777777" w:rsidR="00272434" w:rsidRPr="006C7A26" w:rsidRDefault="00272434" w:rsidP="00B00CAA">
      <w:pPr>
        <w:ind w:hanging="429"/>
        <w:rPr>
          <w:rFonts w:ascii="Times New Roman" w:hAnsi="Times New Roman"/>
        </w:rPr>
      </w:pPr>
    </w:p>
    <w:p w14:paraId="44AB9135" w14:textId="77777777" w:rsidR="00272434" w:rsidRPr="006C7A26" w:rsidRDefault="00272434" w:rsidP="00B00CAA">
      <w:pPr>
        <w:ind w:hanging="429"/>
        <w:rPr>
          <w:rFonts w:ascii="Times New Roman" w:hAnsi="Times New Roman"/>
        </w:rPr>
      </w:pPr>
    </w:p>
    <w:p w14:paraId="04EE6AAF" w14:textId="77777777" w:rsidR="00272434" w:rsidRPr="006C7A26" w:rsidRDefault="00272434" w:rsidP="00B00CAA">
      <w:pPr>
        <w:ind w:hanging="429"/>
        <w:rPr>
          <w:rFonts w:ascii="Times New Roman" w:hAnsi="Times New Roman"/>
        </w:rPr>
      </w:pPr>
    </w:p>
    <w:p w14:paraId="497F798A" w14:textId="77777777" w:rsidR="00272434" w:rsidRPr="006C7A26" w:rsidRDefault="00272434" w:rsidP="00B00CAA">
      <w:pPr>
        <w:ind w:hanging="429"/>
        <w:rPr>
          <w:rFonts w:ascii="Times New Roman" w:hAnsi="Times New Roman"/>
        </w:rPr>
      </w:pPr>
    </w:p>
    <w:p w14:paraId="3A66854A" w14:textId="77777777" w:rsidR="00272434" w:rsidRPr="006C7A26" w:rsidRDefault="00272434" w:rsidP="00B00CAA">
      <w:pPr>
        <w:ind w:hanging="429"/>
        <w:rPr>
          <w:rFonts w:ascii="Times New Roman" w:hAnsi="Times New Roman"/>
        </w:rPr>
      </w:pPr>
    </w:p>
    <w:p w14:paraId="0A143FC7" w14:textId="77777777" w:rsidR="00272434" w:rsidRPr="006C7A26" w:rsidRDefault="00272434" w:rsidP="00B00CAA">
      <w:pPr>
        <w:ind w:hanging="429"/>
        <w:rPr>
          <w:rFonts w:ascii="Times New Roman" w:hAnsi="Times New Roman"/>
        </w:rPr>
      </w:pPr>
    </w:p>
    <w:p w14:paraId="45DF6B3E" w14:textId="77777777" w:rsidR="00430E7A" w:rsidRPr="006C7A26" w:rsidRDefault="000D0945" w:rsidP="00B00CAA">
      <w:pPr>
        <w:ind w:hanging="429"/>
        <w:rPr>
          <w:rFonts w:ascii="Times New Roman" w:hAnsi="Times New Roman"/>
        </w:rPr>
      </w:pPr>
      <w:r w:rsidRPr="006C7A26">
        <w:rPr>
          <w:rFonts w:ascii="Times New Roman" w:hAnsi="Times New Roman"/>
          <w:noProof/>
        </w:rPr>
        <w:drawing>
          <wp:inline distT="0" distB="0" distL="0" distR="0" wp14:anchorId="1B852812" wp14:editId="5E5EE865">
            <wp:extent cx="2381250" cy="2482850"/>
            <wp:effectExtent l="0" t="0" r="6350" b="6350"/>
            <wp:docPr id="23" name="Picture 23" descr="rev 3 Jesus-knocking-288x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rev 3 Jesus-knocking-288x300"/>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381250" cy="2482850"/>
                    </a:xfrm>
                    <a:prstGeom prst="rect">
                      <a:avLst/>
                    </a:prstGeom>
                    <a:noFill/>
                    <a:ln>
                      <a:noFill/>
                    </a:ln>
                  </pic:spPr>
                </pic:pic>
              </a:graphicData>
            </a:graphic>
          </wp:inline>
        </w:drawing>
      </w:r>
    </w:p>
    <w:p w14:paraId="2721FAF9" w14:textId="77777777" w:rsidR="00430E7A" w:rsidRPr="006C7A26" w:rsidRDefault="00430E7A" w:rsidP="00B00CAA">
      <w:pPr>
        <w:ind w:hanging="429"/>
        <w:rPr>
          <w:rFonts w:ascii="Times New Roman" w:hAnsi="Times New Roman"/>
        </w:rPr>
      </w:pPr>
    </w:p>
    <w:p w14:paraId="5129EA43" w14:textId="77777777" w:rsidR="00272434" w:rsidRPr="006C7A26" w:rsidRDefault="00272434" w:rsidP="00B00CAA">
      <w:pPr>
        <w:ind w:hanging="429"/>
        <w:rPr>
          <w:rFonts w:ascii="Times New Roman" w:hAnsi="Times New Roman"/>
        </w:rPr>
      </w:pPr>
    </w:p>
    <w:p w14:paraId="500CDF36" w14:textId="77777777" w:rsidR="00272434" w:rsidRPr="006C7A26" w:rsidRDefault="00272434" w:rsidP="00B00CAA">
      <w:pPr>
        <w:ind w:hanging="429"/>
        <w:rPr>
          <w:rFonts w:ascii="Times New Roman" w:hAnsi="Times New Roman"/>
        </w:rPr>
      </w:pPr>
    </w:p>
    <w:p w14:paraId="18DBF06A" w14:textId="77777777" w:rsidR="00272434" w:rsidRPr="006C7A26" w:rsidRDefault="00272434" w:rsidP="00B00CAA">
      <w:pPr>
        <w:ind w:hanging="429"/>
        <w:rPr>
          <w:rFonts w:ascii="Times New Roman" w:hAnsi="Times New Roman"/>
        </w:rPr>
      </w:pPr>
    </w:p>
    <w:p w14:paraId="48A2C529" w14:textId="77777777" w:rsidR="00272434" w:rsidRPr="006C7A26" w:rsidRDefault="00272434" w:rsidP="00B00CAA">
      <w:pPr>
        <w:ind w:hanging="429"/>
        <w:rPr>
          <w:rFonts w:ascii="Times New Roman" w:hAnsi="Times New Roman"/>
        </w:rPr>
      </w:pPr>
    </w:p>
    <w:p w14:paraId="277287A5" w14:textId="77777777" w:rsidR="00272434" w:rsidRPr="006C7A26" w:rsidRDefault="00272434" w:rsidP="00B00CAA">
      <w:pPr>
        <w:ind w:hanging="429"/>
        <w:rPr>
          <w:rFonts w:ascii="Times New Roman" w:hAnsi="Times New Roman"/>
        </w:rPr>
      </w:pPr>
    </w:p>
    <w:p w14:paraId="6FCA7EEF" w14:textId="77777777" w:rsidR="00272434" w:rsidRPr="006C7A26" w:rsidRDefault="00272434" w:rsidP="00B00CAA">
      <w:pPr>
        <w:ind w:hanging="429"/>
        <w:rPr>
          <w:rFonts w:ascii="Times New Roman" w:hAnsi="Times New Roman"/>
        </w:rPr>
      </w:pPr>
    </w:p>
    <w:p w14:paraId="4674874B" w14:textId="77777777" w:rsidR="00272434" w:rsidRPr="006C7A26" w:rsidRDefault="00272434" w:rsidP="00B00CAA">
      <w:pPr>
        <w:ind w:hanging="429"/>
        <w:rPr>
          <w:rFonts w:ascii="Times New Roman" w:hAnsi="Times New Roman"/>
        </w:rPr>
      </w:pPr>
    </w:p>
    <w:p w14:paraId="7F771472" w14:textId="77777777" w:rsidR="00430E7A" w:rsidRPr="006C7A26" w:rsidRDefault="00430E7A" w:rsidP="00B00CAA">
      <w:pPr>
        <w:ind w:hanging="429"/>
        <w:rPr>
          <w:rFonts w:ascii="Times New Roman" w:hAnsi="Times New Roman"/>
        </w:rPr>
      </w:pPr>
    </w:p>
    <w:p w14:paraId="16584F34" w14:textId="0FF97C72" w:rsidR="00E86B2D" w:rsidRPr="006C7A26" w:rsidRDefault="00E86B2D" w:rsidP="00756AF3">
      <w:pPr>
        <w:pStyle w:val="Heading3"/>
        <w:ind w:left="1418" w:hanging="425"/>
        <w:rPr>
          <w:rFonts w:ascii="Times New Roman" w:hAnsi="Times New Roman"/>
        </w:rPr>
      </w:pPr>
      <w:r w:rsidRPr="006C7A26">
        <w:rPr>
          <w:rFonts w:ascii="Times New Roman" w:hAnsi="Times New Roman"/>
        </w:rPr>
        <w:t>Warning</w:t>
      </w:r>
      <w:r w:rsidR="00A37D6C">
        <w:rPr>
          <w:rFonts w:ascii="Times New Roman" w:hAnsi="Times New Roman"/>
        </w:rPr>
        <w:t xml:space="preserve"> </w:t>
      </w:r>
      <w:r w:rsidR="00A37D6C" w:rsidRPr="006C7A26">
        <w:rPr>
          <w:rFonts w:ascii="Times New Roman" w:hAnsi="Times New Roman"/>
        </w:rPr>
        <w:t>(absent)</w:t>
      </w:r>
    </w:p>
    <w:p w14:paraId="54E3460C" w14:textId="77777777" w:rsidR="00272434" w:rsidRPr="006C7A26" w:rsidRDefault="00272434" w:rsidP="00B00CAA">
      <w:pPr>
        <w:ind w:hanging="429"/>
        <w:rPr>
          <w:rFonts w:ascii="Times New Roman" w:hAnsi="Times New Roman"/>
        </w:rPr>
      </w:pPr>
    </w:p>
    <w:p w14:paraId="2E031121" w14:textId="77777777" w:rsidR="00272434" w:rsidRPr="006C7A26" w:rsidRDefault="00272434" w:rsidP="00B00CAA">
      <w:pPr>
        <w:ind w:hanging="429"/>
        <w:rPr>
          <w:rFonts w:ascii="Times New Roman" w:hAnsi="Times New Roman"/>
        </w:rPr>
      </w:pPr>
    </w:p>
    <w:p w14:paraId="46B4DF80" w14:textId="77777777" w:rsidR="00272434" w:rsidRPr="006C7A26" w:rsidRDefault="00272434" w:rsidP="00B00CAA">
      <w:pPr>
        <w:ind w:hanging="429"/>
        <w:rPr>
          <w:rFonts w:ascii="Times New Roman" w:hAnsi="Times New Roman"/>
        </w:rPr>
      </w:pPr>
    </w:p>
    <w:p w14:paraId="23EF1A67" w14:textId="77777777" w:rsidR="00272434" w:rsidRPr="006C7A26" w:rsidRDefault="00272434" w:rsidP="00B00CAA">
      <w:pPr>
        <w:ind w:hanging="429"/>
        <w:rPr>
          <w:rFonts w:ascii="Times New Roman" w:hAnsi="Times New Roman"/>
        </w:rPr>
      </w:pPr>
    </w:p>
    <w:p w14:paraId="26D4A049" w14:textId="3BAD82C0" w:rsidR="00E86B2D" w:rsidRPr="006C7A26" w:rsidRDefault="00E86B2D" w:rsidP="00756AF3">
      <w:pPr>
        <w:pStyle w:val="Heading3"/>
        <w:ind w:left="1418" w:hanging="425"/>
        <w:rPr>
          <w:rFonts w:ascii="Times New Roman" w:hAnsi="Times New Roman"/>
        </w:rPr>
      </w:pPr>
      <w:r w:rsidRPr="006C7A26">
        <w:rPr>
          <w:rFonts w:ascii="Times New Roman" w:hAnsi="Times New Roman"/>
          <w:u w:val="single"/>
        </w:rPr>
        <w:t>Promise</w:t>
      </w:r>
      <w:r w:rsidRPr="006C7A26">
        <w:rPr>
          <w:rFonts w:ascii="Times New Roman" w:hAnsi="Times New Roman"/>
        </w:rPr>
        <w:t>: The one who conquers will sit with me on my throne, just as I too conquered and sat down with my Father on his throne</w:t>
      </w:r>
      <w:r w:rsidR="00A37D6C">
        <w:rPr>
          <w:rFonts w:ascii="Times New Roman" w:hAnsi="Times New Roman"/>
        </w:rPr>
        <w:t xml:space="preserve"> </w:t>
      </w:r>
      <w:r w:rsidR="00A37D6C" w:rsidRPr="006C7A26">
        <w:rPr>
          <w:rFonts w:ascii="Times New Roman" w:hAnsi="Times New Roman"/>
        </w:rPr>
        <w:t>(3:21-22)</w:t>
      </w:r>
      <w:r w:rsidRPr="006C7A26">
        <w:rPr>
          <w:rFonts w:ascii="Times New Roman" w:hAnsi="Times New Roman"/>
        </w:rPr>
        <w:t>.</w:t>
      </w:r>
    </w:p>
    <w:p w14:paraId="4615D335" w14:textId="4F9AAEAF" w:rsidR="006D4891" w:rsidRPr="006C7A26" w:rsidRDefault="00E86B2D" w:rsidP="006D4891">
      <w:pPr>
        <w:jc w:val="center"/>
        <w:rPr>
          <w:rFonts w:ascii="Times New Roman" w:hAnsi="Times New Roman"/>
          <w:b/>
          <w:sz w:val="36"/>
        </w:rPr>
      </w:pPr>
      <w:r w:rsidRPr="006C7A26">
        <w:rPr>
          <w:rFonts w:ascii="Times New Roman" w:hAnsi="Times New Roman"/>
        </w:rPr>
        <w:br w:type="page"/>
      </w:r>
      <w:r w:rsidR="008216C0" w:rsidRPr="006C7A26">
        <w:rPr>
          <w:rFonts w:ascii="Times New Roman" w:hAnsi="Times New Roman"/>
          <w:b/>
          <w:sz w:val="36"/>
        </w:rPr>
        <w:lastRenderedPageBreak/>
        <w:t xml:space="preserve">Who are </w:t>
      </w:r>
      <w:r w:rsidR="006D4891" w:rsidRPr="006C7A26">
        <w:rPr>
          <w:rFonts w:ascii="Times New Roman" w:hAnsi="Times New Roman"/>
          <w:b/>
          <w:sz w:val="36"/>
        </w:rPr>
        <w:t>the “Overcomers” in Revelation 2–3?</w:t>
      </w:r>
      <w:r w:rsidR="00560B20" w:rsidRPr="006C7A26">
        <w:rPr>
          <w:rFonts w:ascii="Times New Roman" w:hAnsi="Times New Roman"/>
          <w:b/>
          <w:sz w:val="36"/>
        </w:rPr>
        <w:t xml:space="preserve"> </w:t>
      </w:r>
      <w:r w:rsidR="00F201E5">
        <w:rPr>
          <w:rFonts w:ascii="Times New Roman" w:hAnsi="Times New Roman"/>
          <w:b/>
          <w:sz w:val="36"/>
        </w:rPr>
        <w:br/>
      </w:r>
      <w:r w:rsidR="00560B20" w:rsidRPr="006C7A26">
        <w:rPr>
          <w:rFonts w:ascii="Times New Roman" w:hAnsi="Times New Roman"/>
          <w:sz w:val="20"/>
        </w:rPr>
        <w:fldChar w:fldCharType="begin"/>
      </w:r>
      <w:r w:rsidR="00560B20" w:rsidRPr="006C7A26">
        <w:rPr>
          <w:rFonts w:ascii="Times New Roman" w:hAnsi="Times New Roman"/>
          <w:sz w:val="20"/>
        </w:rPr>
        <w:instrText xml:space="preserve"> TC  “Who are the “Overcomers” in Revelation 2–3?” \l 3 </w:instrText>
      </w:r>
      <w:r w:rsidR="00560B20" w:rsidRPr="006C7A26">
        <w:rPr>
          <w:rFonts w:ascii="Times New Roman" w:hAnsi="Times New Roman"/>
          <w:sz w:val="20"/>
        </w:rPr>
        <w:fldChar w:fldCharType="end"/>
      </w:r>
    </w:p>
    <w:p w14:paraId="4E54650E" w14:textId="77777777" w:rsidR="006D4891" w:rsidRPr="006C7A26" w:rsidRDefault="006D4891" w:rsidP="006D4891">
      <w:pPr>
        <w:rPr>
          <w:rFonts w:ascii="Times New Roman" w:hAnsi="Times New Roman"/>
        </w:rPr>
      </w:pPr>
    </w:p>
    <w:p w14:paraId="16B5AAE5" w14:textId="77777777" w:rsidR="006D4891" w:rsidRPr="006C7A26" w:rsidRDefault="006D4891" w:rsidP="006D4891">
      <w:pPr>
        <w:rPr>
          <w:rFonts w:ascii="Times New Roman" w:hAnsi="Times New Roman"/>
        </w:rPr>
      </w:pPr>
      <w:r w:rsidRPr="006C7A26">
        <w:rPr>
          <w:rFonts w:ascii="Times New Roman" w:hAnsi="Times New Roman"/>
        </w:rPr>
        <w:t>The word for “overcomer” is used 8 times in the book</w:t>
      </w:r>
      <w:r w:rsidR="00C7401B" w:rsidRPr="006C7A26">
        <w:rPr>
          <w:rFonts w:ascii="Times New Roman" w:hAnsi="Times New Roman"/>
        </w:rPr>
        <w:t xml:space="preserve"> for believers</w:t>
      </w:r>
      <w:r w:rsidRPr="006C7A26">
        <w:rPr>
          <w:rFonts w:ascii="Times New Roman" w:hAnsi="Times New Roman"/>
        </w:rPr>
        <w:t xml:space="preserve">—seven times (once for each church) </w:t>
      </w:r>
      <w:r w:rsidR="00C7401B" w:rsidRPr="006C7A26">
        <w:rPr>
          <w:rFonts w:ascii="Times New Roman" w:hAnsi="Times New Roman"/>
        </w:rPr>
        <w:t xml:space="preserve">in the letters to the churches </w:t>
      </w:r>
      <w:r w:rsidRPr="006C7A26">
        <w:rPr>
          <w:rFonts w:ascii="Times New Roman" w:hAnsi="Times New Roman"/>
        </w:rPr>
        <w:t xml:space="preserve">and one final time in the new Jerusalem near the end.  Does this term indicate a </w:t>
      </w:r>
      <w:r w:rsidRPr="006C7A26">
        <w:rPr>
          <w:rFonts w:ascii="Times New Roman" w:hAnsi="Times New Roman"/>
          <w:i/>
        </w:rPr>
        <w:t>special category</w:t>
      </w:r>
      <w:r w:rsidRPr="006C7A26">
        <w:rPr>
          <w:rFonts w:ascii="Times New Roman" w:hAnsi="Times New Roman"/>
        </w:rPr>
        <w:t xml:space="preserve"> of believers or </w:t>
      </w:r>
      <w:r w:rsidR="00A1404C" w:rsidRPr="006C7A26">
        <w:rPr>
          <w:rFonts w:ascii="Times New Roman" w:hAnsi="Times New Roman"/>
        </w:rPr>
        <w:t>does it refer to</w:t>
      </w:r>
      <w:r w:rsidRPr="006C7A26">
        <w:rPr>
          <w:rFonts w:ascii="Times New Roman" w:hAnsi="Times New Roman"/>
        </w:rPr>
        <w:t xml:space="preserve"> </w:t>
      </w:r>
      <w:r w:rsidRPr="006C7A26">
        <w:rPr>
          <w:rFonts w:ascii="Times New Roman" w:hAnsi="Times New Roman"/>
          <w:i/>
        </w:rPr>
        <w:t>all</w:t>
      </w:r>
      <w:r w:rsidRPr="006C7A26">
        <w:rPr>
          <w:rFonts w:ascii="Times New Roman" w:hAnsi="Times New Roman"/>
        </w:rPr>
        <w:t xml:space="preserve"> Christians?</w:t>
      </w:r>
    </w:p>
    <w:p w14:paraId="5269E0BE" w14:textId="77777777" w:rsidR="006D4891" w:rsidRPr="006C7A26" w:rsidRDefault="006D4891" w:rsidP="006D4891">
      <w:pPr>
        <w:rPr>
          <w:rFonts w:ascii="Times New Roman" w:hAnsi="Times New Roman"/>
        </w:rPr>
      </w:pPr>
    </w:p>
    <w:p w14:paraId="42DFB2CA" w14:textId="6308E479" w:rsidR="006D4891" w:rsidRPr="006C7A26" w:rsidRDefault="006D4891" w:rsidP="006D4891">
      <w:pPr>
        <w:rPr>
          <w:rFonts w:ascii="Times New Roman" w:hAnsi="Times New Roman"/>
        </w:rPr>
      </w:pPr>
      <w:r w:rsidRPr="006C7A26">
        <w:rPr>
          <w:rFonts w:ascii="Times New Roman" w:hAnsi="Times New Roman"/>
        </w:rPr>
        <w:t>In each case Christ makes a promise to the person who overcomes</w:t>
      </w:r>
      <w:r w:rsidR="00B7333D" w:rsidRPr="006C7A26">
        <w:rPr>
          <w:rFonts w:ascii="Times New Roman" w:hAnsi="Times New Roman"/>
        </w:rPr>
        <w:t xml:space="preserve"> (</w:t>
      </w:r>
      <w:proofErr w:type="spellStart"/>
      <w:r w:rsidR="001076FE" w:rsidRPr="00E23A41">
        <w:rPr>
          <w:rFonts w:ascii="Bwgrki" w:hAnsi="Bwgrki"/>
          <w:b/>
          <w:sz w:val="22"/>
        </w:rPr>
        <w:t>nikw</w:t>
      </w:r>
      <w:proofErr w:type="spellEnd"/>
      <w:r w:rsidR="00E23A41" w:rsidRPr="00E23A41">
        <w:rPr>
          <w:rFonts w:ascii="Bwgrki" w:hAnsi="Bwgrki"/>
          <w:b/>
          <w:sz w:val="22"/>
        </w:rPr>
        <w:t>/</w:t>
      </w:r>
      <w:proofErr w:type="spellStart"/>
      <w:r w:rsidR="001076FE" w:rsidRPr="00E23A41">
        <w:rPr>
          <w:rFonts w:ascii="Bwgrki" w:hAnsi="Bwgrki"/>
          <w:b/>
          <w:sz w:val="22"/>
        </w:rPr>
        <w:t>nti</w:t>
      </w:r>
      <w:proofErr w:type="spellEnd"/>
      <w:r w:rsidR="001076FE" w:rsidRPr="00E23A41">
        <w:rPr>
          <w:rFonts w:ascii="Times New Roman" w:hAnsi="Times New Roman"/>
          <w:b/>
          <w:sz w:val="22"/>
        </w:rPr>
        <w:t xml:space="preserve"> </w:t>
      </w:r>
      <w:r w:rsidR="001076FE" w:rsidRPr="00E23A41">
        <w:rPr>
          <w:rFonts w:ascii="Times New Roman" w:hAnsi="Times New Roman"/>
          <w:sz w:val="22"/>
        </w:rPr>
        <w:t>or</w:t>
      </w:r>
      <w:r w:rsidR="001076FE" w:rsidRPr="00E23A41">
        <w:rPr>
          <w:rFonts w:ascii="Times New Roman" w:hAnsi="Times New Roman"/>
          <w:b/>
          <w:sz w:val="22"/>
        </w:rPr>
        <w:t xml:space="preserve"> </w:t>
      </w:r>
      <w:proofErr w:type="spellStart"/>
      <w:r w:rsidR="00B7333D" w:rsidRPr="00E23A41">
        <w:rPr>
          <w:rFonts w:ascii="Bwgrki" w:hAnsi="Bwgrki"/>
          <w:b/>
          <w:sz w:val="22"/>
        </w:rPr>
        <w:t>nikw</w:t>
      </w:r>
      <w:proofErr w:type="spellEnd"/>
      <w:r w:rsidR="00E23A41" w:rsidRPr="00E23A41">
        <w:rPr>
          <w:rFonts w:ascii="Bwgrki" w:hAnsi="Bwgrki"/>
          <w:b/>
          <w:sz w:val="22"/>
        </w:rPr>
        <w:t>/n</w:t>
      </w:r>
      <w:r w:rsidR="00B7333D" w:rsidRPr="006C7A26">
        <w:rPr>
          <w:rFonts w:ascii="Times New Roman" w:hAnsi="Times New Roman"/>
        </w:rPr>
        <w:t xml:space="preserve"> </w:t>
      </w:r>
      <w:proofErr w:type="spellStart"/>
      <w:r w:rsidR="00B7333D" w:rsidRPr="006C7A26">
        <w:rPr>
          <w:rFonts w:ascii="Times New Roman" w:hAnsi="Times New Roman"/>
          <w:i/>
        </w:rPr>
        <w:t>nikon</w:t>
      </w:r>
      <w:proofErr w:type="spellEnd"/>
      <w:r w:rsidR="00B7333D" w:rsidRPr="006C7A26">
        <w:rPr>
          <w:rFonts w:ascii="Times New Roman" w:hAnsi="Times New Roman"/>
        </w:rPr>
        <w:t xml:space="preserve">, </w:t>
      </w:r>
      <w:r w:rsidR="001076FE" w:rsidRPr="006C7A26">
        <w:rPr>
          <w:rFonts w:ascii="Times New Roman" w:hAnsi="Times New Roman"/>
        </w:rPr>
        <w:t xml:space="preserve">from which we get our English word </w:t>
      </w:r>
      <w:r w:rsidR="00B7333D" w:rsidRPr="006C7A26">
        <w:rPr>
          <w:rFonts w:ascii="Times New Roman" w:hAnsi="Times New Roman"/>
        </w:rPr>
        <w:t>“victor”):</w:t>
      </w:r>
      <w:r w:rsidRPr="006C7A26">
        <w:rPr>
          <w:rFonts w:ascii="Times New Roman" w:hAnsi="Times New Roman"/>
        </w:rPr>
        <w:t xml:space="preserve"> </w:t>
      </w:r>
    </w:p>
    <w:p w14:paraId="1ADABA17" w14:textId="77777777" w:rsidR="006D4891" w:rsidRPr="006C7A26" w:rsidRDefault="006D4891" w:rsidP="008F7533">
      <w:pPr>
        <w:ind w:left="630"/>
        <w:rPr>
          <w:rFonts w:ascii="Times New Roman" w:hAnsi="Times New Roman"/>
        </w:rPr>
      </w:pPr>
    </w:p>
    <w:p w14:paraId="5421BB80" w14:textId="1F01F868" w:rsidR="00544332" w:rsidRPr="006C7A26" w:rsidRDefault="008F7533" w:rsidP="008F7533">
      <w:pPr>
        <w:ind w:left="630"/>
        <w:rPr>
          <w:rFonts w:ascii="Times New Roman" w:hAnsi="Times New Roman"/>
        </w:rPr>
      </w:pPr>
      <w:r w:rsidRPr="006C7A26">
        <w:rPr>
          <w:rFonts w:ascii="Times New Roman" w:hAnsi="Times New Roman"/>
          <w:i/>
        </w:rPr>
        <w:t>Ephesus</w:t>
      </w:r>
      <w:r w:rsidRPr="006C7A26">
        <w:rPr>
          <w:rFonts w:ascii="Times New Roman" w:hAnsi="Times New Roman"/>
        </w:rPr>
        <w:t>––</w:t>
      </w:r>
      <w:r w:rsidR="00A24DE6">
        <w:rPr>
          <w:rFonts w:ascii="Times New Roman" w:hAnsi="Times New Roman"/>
        </w:rPr>
        <w:t xml:space="preserve">Rev </w:t>
      </w:r>
      <w:r w:rsidR="00544332" w:rsidRPr="006C7A26">
        <w:rPr>
          <w:rFonts w:ascii="Times New Roman" w:hAnsi="Times New Roman"/>
        </w:rPr>
        <w:t xml:space="preserve">2:7 </w:t>
      </w:r>
      <w:r w:rsidR="008F5D1B" w:rsidRPr="006C7A26">
        <w:rPr>
          <w:rFonts w:ascii="Times New Roman" w:hAnsi="Times New Roman"/>
        </w:rPr>
        <w:t>“</w:t>
      </w:r>
      <w:r w:rsidR="00544332" w:rsidRPr="006C7A26">
        <w:rPr>
          <w:rFonts w:ascii="Times New Roman" w:hAnsi="Times New Roman"/>
        </w:rPr>
        <w:t>He who has an ear, let him hear what the Spirit says to the churches. To him who overcomes, I will grant to eat of the tree of life which is in the Paradise of God.</w:t>
      </w:r>
      <w:r w:rsidR="008F5D1B" w:rsidRPr="006C7A26">
        <w:rPr>
          <w:rFonts w:ascii="Times New Roman" w:hAnsi="Times New Roman"/>
        </w:rPr>
        <w:t>”</w:t>
      </w:r>
      <w:r w:rsidR="00A1404C" w:rsidRPr="006C7A26">
        <w:rPr>
          <w:rStyle w:val="FootnoteReference"/>
          <w:rFonts w:ascii="Times New Roman" w:hAnsi="Times New Roman"/>
        </w:rPr>
        <w:footnoteReference w:id="4"/>
      </w:r>
    </w:p>
    <w:p w14:paraId="2D2311B7" w14:textId="77777777" w:rsidR="00544332" w:rsidRPr="006C7A26" w:rsidRDefault="00544332" w:rsidP="008F7533">
      <w:pPr>
        <w:ind w:left="630"/>
        <w:rPr>
          <w:rFonts w:ascii="Times New Roman" w:hAnsi="Times New Roman"/>
        </w:rPr>
      </w:pPr>
    </w:p>
    <w:p w14:paraId="356B68C1" w14:textId="7BEDF19C" w:rsidR="00544332" w:rsidRPr="006C7A26" w:rsidRDefault="008F7533" w:rsidP="008F7533">
      <w:pPr>
        <w:ind w:left="630"/>
        <w:rPr>
          <w:rFonts w:ascii="Times New Roman" w:hAnsi="Times New Roman"/>
        </w:rPr>
      </w:pPr>
      <w:r w:rsidRPr="006C7A26">
        <w:rPr>
          <w:rFonts w:ascii="Times New Roman" w:hAnsi="Times New Roman"/>
          <w:i/>
        </w:rPr>
        <w:t>Smyrna</w:t>
      </w:r>
      <w:r w:rsidRPr="006C7A26">
        <w:rPr>
          <w:rFonts w:ascii="Times New Roman" w:hAnsi="Times New Roman"/>
        </w:rPr>
        <w:t>––</w:t>
      </w:r>
      <w:r w:rsidR="00A24DE6">
        <w:rPr>
          <w:rFonts w:ascii="Times New Roman" w:hAnsi="Times New Roman"/>
        </w:rPr>
        <w:t xml:space="preserve">Rev </w:t>
      </w:r>
      <w:r w:rsidR="00544332" w:rsidRPr="006C7A26">
        <w:rPr>
          <w:rFonts w:ascii="Times New Roman" w:hAnsi="Times New Roman"/>
        </w:rPr>
        <w:t xml:space="preserve">2:11 </w:t>
      </w:r>
      <w:r w:rsidR="008F5D1B" w:rsidRPr="006C7A26">
        <w:rPr>
          <w:rFonts w:ascii="Times New Roman" w:hAnsi="Times New Roman"/>
        </w:rPr>
        <w:t>“</w:t>
      </w:r>
      <w:r w:rsidR="00544332" w:rsidRPr="006C7A26">
        <w:rPr>
          <w:rFonts w:ascii="Times New Roman" w:hAnsi="Times New Roman"/>
        </w:rPr>
        <w:t>He who has an ear, let him hear what the Spirit says to the churches. He who overcomes will not be hurt by the second death.</w:t>
      </w:r>
      <w:r w:rsidR="008F5D1B" w:rsidRPr="006C7A26">
        <w:rPr>
          <w:rFonts w:ascii="Times New Roman" w:hAnsi="Times New Roman"/>
        </w:rPr>
        <w:t>”</w:t>
      </w:r>
    </w:p>
    <w:p w14:paraId="749E94B1" w14:textId="77777777" w:rsidR="00544332" w:rsidRPr="006C7A26" w:rsidRDefault="00544332" w:rsidP="008F7533">
      <w:pPr>
        <w:ind w:left="630"/>
        <w:rPr>
          <w:rFonts w:ascii="Times New Roman" w:hAnsi="Times New Roman"/>
        </w:rPr>
      </w:pPr>
    </w:p>
    <w:p w14:paraId="02BB4FAD" w14:textId="26223397" w:rsidR="00544332" w:rsidRPr="006C7A26" w:rsidRDefault="00C342E7" w:rsidP="008F7533">
      <w:pPr>
        <w:ind w:left="630"/>
        <w:rPr>
          <w:rFonts w:ascii="Times New Roman" w:hAnsi="Times New Roman"/>
        </w:rPr>
      </w:pPr>
      <w:r w:rsidRPr="006C7A26">
        <w:rPr>
          <w:rFonts w:ascii="Times New Roman" w:hAnsi="Times New Roman"/>
          <w:i/>
        </w:rPr>
        <w:t>Pergamum</w:t>
      </w:r>
      <w:r w:rsidR="008F7533" w:rsidRPr="006C7A26">
        <w:rPr>
          <w:rFonts w:ascii="Times New Roman" w:hAnsi="Times New Roman"/>
        </w:rPr>
        <w:t>––</w:t>
      </w:r>
      <w:r w:rsidR="00A24DE6">
        <w:rPr>
          <w:rFonts w:ascii="Times New Roman" w:hAnsi="Times New Roman"/>
        </w:rPr>
        <w:t xml:space="preserve">Rev </w:t>
      </w:r>
      <w:r w:rsidR="00EA06F3" w:rsidRPr="006C7A26">
        <w:rPr>
          <w:rFonts w:ascii="Times New Roman" w:hAnsi="Times New Roman"/>
        </w:rPr>
        <w:t xml:space="preserve">2:17 </w:t>
      </w:r>
      <w:r w:rsidR="008F5D1B" w:rsidRPr="006C7A26">
        <w:rPr>
          <w:rFonts w:ascii="Times New Roman" w:hAnsi="Times New Roman"/>
        </w:rPr>
        <w:t>“</w:t>
      </w:r>
      <w:r w:rsidR="00544332" w:rsidRPr="006C7A26">
        <w:rPr>
          <w:rFonts w:ascii="Times New Roman" w:hAnsi="Times New Roman"/>
        </w:rPr>
        <w:t>He who has an ear, let him hear what th</w:t>
      </w:r>
      <w:r w:rsidR="00EA06F3" w:rsidRPr="006C7A26">
        <w:rPr>
          <w:rFonts w:ascii="Times New Roman" w:hAnsi="Times New Roman"/>
        </w:rPr>
        <w:t xml:space="preserve">e Spirit says to the churches. </w:t>
      </w:r>
      <w:r w:rsidR="00544332" w:rsidRPr="006C7A26">
        <w:rPr>
          <w:rFonts w:ascii="Times New Roman" w:hAnsi="Times New Roman"/>
        </w:rPr>
        <w:t xml:space="preserve">To him who overcomes, to him </w:t>
      </w:r>
      <w:r w:rsidR="00EA06F3" w:rsidRPr="006C7A26">
        <w:rPr>
          <w:rFonts w:ascii="Times New Roman" w:hAnsi="Times New Roman"/>
        </w:rPr>
        <w:t xml:space="preserve">I will give some of the hidden </w:t>
      </w:r>
      <w:r w:rsidR="00544332" w:rsidRPr="006C7A26">
        <w:rPr>
          <w:rFonts w:ascii="Times New Roman" w:hAnsi="Times New Roman"/>
        </w:rPr>
        <w:t>manna, and I will</w:t>
      </w:r>
      <w:r w:rsidR="00EA06F3" w:rsidRPr="006C7A26">
        <w:rPr>
          <w:rFonts w:ascii="Times New Roman" w:hAnsi="Times New Roman"/>
        </w:rPr>
        <w:t xml:space="preserve"> give him a white stone, and a </w:t>
      </w:r>
      <w:r w:rsidR="00544332" w:rsidRPr="006C7A26">
        <w:rPr>
          <w:rFonts w:ascii="Times New Roman" w:hAnsi="Times New Roman"/>
        </w:rPr>
        <w:t>new name written on the sto</w:t>
      </w:r>
      <w:r w:rsidR="00EA06F3" w:rsidRPr="006C7A26">
        <w:rPr>
          <w:rFonts w:ascii="Times New Roman" w:hAnsi="Times New Roman"/>
        </w:rPr>
        <w:t xml:space="preserve">ne </w:t>
      </w:r>
      <w:r w:rsidR="00544332" w:rsidRPr="006C7A26">
        <w:rPr>
          <w:rFonts w:ascii="Times New Roman" w:hAnsi="Times New Roman"/>
        </w:rPr>
        <w:t>which no one knows but he who receives it.</w:t>
      </w:r>
      <w:r w:rsidR="008F5D1B" w:rsidRPr="006C7A26">
        <w:rPr>
          <w:rFonts w:ascii="Times New Roman" w:hAnsi="Times New Roman"/>
        </w:rPr>
        <w:t>”</w:t>
      </w:r>
    </w:p>
    <w:p w14:paraId="66EC5F9C" w14:textId="77777777" w:rsidR="00544332" w:rsidRPr="006C7A26" w:rsidRDefault="00544332" w:rsidP="008F7533">
      <w:pPr>
        <w:ind w:left="630"/>
        <w:rPr>
          <w:rFonts w:ascii="Times New Roman" w:hAnsi="Times New Roman"/>
        </w:rPr>
      </w:pPr>
    </w:p>
    <w:p w14:paraId="151CD39F" w14:textId="7360D81E" w:rsidR="00544332" w:rsidRPr="006C7A26" w:rsidRDefault="00C342E7" w:rsidP="008F7533">
      <w:pPr>
        <w:ind w:left="630"/>
        <w:rPr>
          <w:rFonts w:ascii="Times New Roman" w:hAnsi="Times New Roman"/>
        </w:rPr>
      </w:pPr>
      <w:r w:rsidRPr="006C7A26">
        <w:rPr>
          <w:rFonts w:ascii="Times New Roman" w:hAnsi="Times New Roman"/>
          <w:i/>
        </w:rPr>
        <w:t>Thyatira</w:t>
      </w:r>
      <w:r w:rsidRPr="006C7A26">
        <w:rPr>
          <w:rFonts w:ascii="Times New Roman" w:hAnsi="Times New Roman"/>
        </w:rPr>
        <w:t>––</w:t>
      </w:r>
      <w:r w:rsidR="00A24DE6">
        <w:rPr>
          <w:rFonts w:ascii="Times New Roman" w:hAnsi="Times New Roman"/>
        </w:rPr>
        <w:t xml:space="preserve">Rev </w:t>
      </w:r>
      <w:r w:rsidR="00EA06F3" w:rsidRPr="006C7A26">
        <w:rPr>
          <w:rFonts w:ascii="Times New Roman" w:hAnsi="Times New Roman"/>
        </w:rPr>
        <w:t xml:space="preserve">2:26 </w:t>
      </w:r>
      <w:r w:rsidR="008F5D1B" w:rsidRPr="006C7A26">
        <w:rPr>
          <w:rFonts w:ascii="Times New Roman" w:hAnsi="Times New Roman"/>
        </w:rPr>
        <w:t>“</w:t>
      </w:r>
      <w:r w:rsidR="00544332" w:rsidRPr="006C7A26">
        <w:rPr>
          <w:rFonts w:ascii="Times New Roman" w:hAnsi="Times New Roman"/>
        </w:rPr>
        <w:t>He who overco</w:t>
      </w:r>
      <w:r w:rsidR="00FF0FCF">
        <w:rPr>
          <w:rFonts w:ascii="Times New Roman" w:hAnsi="Times New Roman"/>
        </w:rPr>
        <w:t>mes, and he who keeps m</w:t>
      </w:r>
      <w:r w:rsidR="00EA06F3" w:rsidRPr="006C7A26">
        <w:rPr>
          <w:rFonts w:ascii="Times New Roman" w:hAnsi="Times New Roman"/>
        </w:rPr>
        <w:t xml:space="preserve">y deeds until the end, </w:t>
      </w:r>
      <w:r w:rsidR="00624131">
        <w:rPr>
          <w:rFonts w:ascii="Times New Roman" w:hAnsi="Times New Roman"/>
        </w:rPr>
        <w:t>to him I will give authority over the nations</w:t>
      </w:r>
      <w:r w:rsidR="008F5D1B" w:rsidRPr="006C7A26">
        <w:rPr>
          <w:rFonts w:ascii="Times New Roman" w:hAnsi="Times New Roman"/>
        </w:rPr>
        <w:t>.”</w:t>
      </w:r>
    </w:p>
    <w:p w14:paraId="0DEF2D1E" w14:textId="77777777" w:rsidR="00544332" w:rsidRPr="006C7A26" w:rsidRDefault="00544332" w:rsidP="008F7533">
      <w:pPr>
        <w:ind w:left="630"/>
        <w:rPr>
          <w:rFonts w:ascii="Times New Roman" w:hAnsi="Times New Roman"/>
        </w:rPr>
      </w:pPr>
    </w:p>
    <w:p w14:paraId="2BA28DC6" w14:textId="44C514DA" w:rsidR="00544332" w:rsidRPr="006C7A26" w:rsidRDefault="00C342E7" w:rsidP="008F7533">
      <w:pPr>
        <w:ind w:left="630"/>
        <w:rPr>
          <w:rFonts w:ascii="Times New Roman" w:hAnsi="Times New Roman"/>
        </w:rPr>
      </w:pPr>
      <w:r w:rsidRPr="006C7A26">
        <w:rPr>
          <w:rFonts w:ascii="Times New Roman" w:hAnsi="Times New Roman"/>
          <w:i/>
        </w:rPr>
        <w:t>Sardis</w:t>
      </w:r>
      <w:r w:rsidRPr="006C7A26">
        <w:rPr>
          <w:rFonts w:ascii="Times New Roman" w:hAnsi="Times New Roman"/>
        </w:rPr>
        <w:t>––</w:t>
      </w:r>
      <w:r w:rsidR="00A24DE6">
        <w:rPr>
          <w:rFonts w:ascii="Times New Roman" w:hAnsi="Times New Roman"/>
        </w:rPr>
        <w:t xml:space="preserve">Rev </w:t>
      </w:r>
      <w:r w:rsidR="00EA06F3" w:rsidRPr="006C7A26">
        <w:rPr>
          <w:rFonts w:ascii="Times New Roman" w:hAnsi="Times New Roman"/>
        </w:rPr>
        <w:t xml:space="preserve">3:5 </w:t>
      </w:r>
      <w:r w:rsidR="008F5D1B" w:rsidRPr="006C7A26">
        <w:rPr>
          <w:rFonts w:ascii="Times New Roman" w:hAnsi="Times New Roman"/>
        </w:rPr>
        <w:t>“</w:t>
      </w:r>
      <w:r w:rsidR="00544332" w:rsidRPr="006C7A26">
        <w:rPr>
          <w:rFonts w:ascii="Times New Roman" w:hAnsi="Times New Roman"/>
        </w:rPr>
        <w:t>He who ove</w:t>
      </w:r>
      <w:r w:rsidR="00EA06F3" w:rsidRPr="006C7A26">
        <w:rPr>
          <w:rFonts w:ascii="Times New Roman" w:hAnsi="Times New Roman"/>
        </w:rPr>
        <w:t xml:space="preserve">rcomes will thus be clothed in white garments; and I will not </w:t>
      </w:r>
      <w:r w:rsidR="00544332" w:rsidRPr="006C7A26">
        <w:rPr>
          <w:rFonts w:ascii="Times New Roman" w:hAnsi="Times New Roman"/>
        </w:rPr>
        <w:t>erase his n</w:t>
      </w:r>
      <w:r w:rsidR="00EA06F3" w:rsidRPr="006C7A26">
        <w:rPr>
          <w:rFonts w:ascii="Times New Roman" w:hAnsi="Times New Roman"/>
        </w:rPr>
        <w:t xml:space="preserve">ame from the book of life, and </w:t>
      </w:r>
      <w:r w:rsidR="00544332" w:rsidRPr="006C7A26">
        <w:rPr>
          <w:rFonts w:ascii="Times New Roman" w:hAnsi="Times New Roman"/>
        </w:rPr>
        <w:t>I will confess his name before My Father and before His angels.</w:t>
      </w:r>
      <w:r w:rsidR="008F5D1B" w:rsidRPr="006C7A26">
        <w:rPr>
          <w:rFonts w:ascii="Times New Roman" w:hAnsi="Times New Roman"/>
        </w:rPr>
        <w:t>”</w:t>
      </w:r>
    </w:p>
    <w:p w14:paraId="1625AF69" w14:textId="77777777" w:rsidR="00544332" w:rsidRPr="006C7A26" w:rsidRDefault="00544332" w:rsidP="008F7533">
      <w:pPr>
        <w:ind w:left="630"/>
        <w:rPr>
          <w:rFonts w:ascii="Times New Roman" w:hAnsi="Times New Roman"/>
        </w:rPr>
      </w:pPr>
    </w:p>
    <w:p w14:paraId="3EC717C0" w14:textId="2699D2A9" w:rsidR="00544332" w:rsidRPr="006C7A26" w:rsidRDefault="00C342E7" w:rsidP="008F7533">
      <w:pPr>
        <w:ind w:left="630"/>
        <w:rPr>
          <w:rFonts w:ascii="Times New Roman" w:hAnsi="Times New Roman"/>
        </w:rPr>
      </w:pPr>
      <w:r w:rsidRPr="006C7A26">
        <w:rPr>
          <w:rFonts w:ascii="Times New Roman" w:hAnsi="Times New Roman"/>
          <w:i/>
        </w:rPr>
        <w:t>Philadelphia</w:t>
      </w:r>
      <w:r w:rsidRPr="006C7A26">
        <w:rPr>
          <w:rFonts w:ascii="Times New Roman" w:hAnsi="Times New Roman"/>
        </w:rPr>
        <w:t>––</w:t>
      </w:r>
      <w:r w:rsidR="00A24DE6">
        <w:rPr>
          <w:rFonts w:ascii="Times New Roman" w:hAnsi="Times New Roman"/>
        </w:rPr>
        <w:t xml:space="preserve">Rev </w:t>
      </w:r>
      <w:r w:rsidR="00EA06F3" w:rsidRPr="006C7A26">
        <w:rPr>
          <w:rFonts w:ascii="Times New Roman" w:hAnsi="Times New Roman"/>
        </w:rPr>
        <w:t xml:space="preserve">3:12 </w:t>
      </w:r>
      <w:r w:rsidR="008F5D1B" w:rsidRPr="006C7A26">
        <w:rPr>
          <w:rFonts w:ascii="Times New Roman" w:hAnsi="Times New Roman"/>
        </w:rPr>
        <w:t>“</w:t>
      </w:r>
      <w:r w:rsidR="00544332" w:rsidRPr="006C7A26">
        <w:rPr>
          <w:rFonts w:ascii="Times New Roman" w:hAnsi="Times New Roman"/>
        </w:rPr>
        <w:t>He wh</w:t>
      </w:r>
      <w:r w:rsidR="00EA06F3" w:rsidRPr="006C7A26">
        <w:rPr>
          <w:rFonts w:ascii="Times New Roman" w:hAnsi="Times New Roman"/>
        </w:rPr>
        <w:t xml:space="preserve">o overcomes, I will make him a </w:t>
      </w:r>
      <w:r w:rsidR="00544332" w:rsidRPr="006C7A26">
        <w:rPr>
          <w:rFonts w:ascii="Times New Roman" w:hAnsi="Times New Roman"/>
        </w:rPr>
        <w:t>pillar in the temple of My God, and he will not go out from it anymore; and I will write on him the</w:t>
      </w:r>
      <w:r w:rsidR="00EA06F3" w:rsidRPr="006C7A26">
        <w:rPr>
          <w:rFonts w:ascii="Times New Roman" w:hAnsi="Times New Roman"/>
        </w:rPr>
        <w:t xml:space="preserve"> name of My God, and </w:t>
      </w:r>
      <w:r w:rsidR="00544332" w:rsidRPr="006C7A26">
        <w:rPr>
          <w:rFonts w:ascii="Times New Roman" w:hAnsi="Times New Roman"/>
        </w:rPr>
        <w:t>t</w:t>
      </w:r>
      <w:r w:rsidR="00EA06F3" w:rsidRPr="006C7A26">
        <w:rPr>
          <w:rFonts w:ascii="Times New Roman" w:hAnsi="Times New Roman"/>
        </w:rPr>
        <w:t xml:space="preserve">he name of the city of My God, </w:t>
      </w:r>
      <w:r w:rsidR="00544332" w:rsidRPr="006C7A26">
        <w:rPr>
          <w:rFonts w:ascii="Times New Roman" w:hAnsi="Times New Roman"/>
        </w:rPr>
        <w:t>the new Jerusalem, which comes down out</w:t>
      </w:r>
      <w:r w:rsidR="00EA06F3" w:rsidRPr="006C7A26">
        <w:rPr>
          <w:rFonts w:ascii="Times New Roman" w:hAnsi="Times New Roman"/>
        </w:rPr>
        <w:t xml:space="preserve"> of heaven from My God, and My </w:t>
      </w:r>
      <w:r w:rsidR="00544332" w:rsidRPr="006C7A26">
        <w:rPr>
          <w:rFonts w:ascii="Times New Roman" w:hAnsi="Times New Roman"/>
        </w:rPr>
        <w:t>new name.</w:t>
      </w:r>
      <w:r w:rsidR="008F5D1B" w:rsidRPr="006C7A26">
        <w:rPr>
          <w:rFonts w:ascii="Times New Roman" w:hAnsi="Times New Roman"/>
        </w:rPr>
        <w:t>”</w:t>
      </w:r>
    </w:p>
    <w:p w14:paraId="76E6FAF6" w14:textId="77777777" w:rsidR="00544332" w:rsidRPr="006C7A26" w:rsidRDefault="00544332" w:rsidP="008F7533">
      <w:pPr>
        <w:ind w:left="630"/>
        <w:rPr>
          <w:rFonts w:ascii="Times New Roman" w:hAnsi="Times New Roman"/>
        </w:rPr>
      </w:pPr>
    </w:p>
    <w:p w14:paraId="1636A3E2" w14:textId="2B199C85" w:rsidR="00544332" w:rsidRPr="006C7A26" w:rsidRDefault="00C342E7" w:rsidP="008F7533">
      <w:pPr>
        <w:ind w:left="630"/>
        <w:rPr>
          <w:rFonts w:ascii="Times New Roman" w:hAnsi="Times New Roman"/>
        </w:rPr>
      </w:pPr>
      <w:r w:rsidRPr="006C7A26">
        <w:rPr>
          <w:rFonts w:ascii="Times New Roman" w:hAnsi="Times New Roman"/>
          <w:i/>
        </w:rPr>
        <w:t>Laodicea</w:t>
      </w:r>
      <w:r w:rsidRPr="006C7A26">
        <w:rPr>
          <w:rFonts w:ascii="Times New Roman" w:hAnsi="Times New Roman"/>
        </w:rPr>
        <w:t>––</w:t>
      </w:r>
      <w:r w:rsidR="00A24DE6">
        <w:rPr>
          <w:rFonts w:ascii="Times New Roman" w:hAnsi="Times New Roman"/>
        </w:rPr>
        <w:t xml:space="preserve">Rev </w:t>
      </w:r>
      <w:r w:rsidR="00EA06F3" w:rsidRPr="006C7A26">
        <w:rPr>
          <w:rFonts w:ascii="Times New Roman" w:hAnsi="Times New Roman"/>
        </w:rPr>
        <w:t xml:space="preserve">3:21 </w:t>
      </w:r>
      <w:r w:rsidR="008F5D1B" w:rsidRPr="006C7A26">
        <w:rPr>
          <w:rFonts w:ascii="Times New Roman" w:hAnsi="Times New Roman"/>
        </w:rPr>
        <w:t>“</w:t>
      </w:r>
      <w:r w:rsidR="00544332" w:rsidRPr="006C7A26">
        <w:rPr>
          <w:rFonts w:ascii="Times New Roman" w:hAnsi="Times New Roman"/>
        </w:rPr>
        <w:t xml:space="preserve">He who </w:t>
      </w:r>
      <w:r w:rsidR="00EA06F3" w:rsidRPr="006C7A26">
        <w:rPr>
          <w:rFonts w:ascii="Times New Roman" w:hAnsi="Times New Roman"/>
        </w:rPr>
        <w:t xml:space="preserve">overcomes, I will grant to him </w:t>
      </w:r>
      <w:r w:rsidR="00544332" w:rsidRPr="006C7A26">
        <w:rPr>
          <w:rFonts w:ascii="Times New Roman" w:hAnsi="Times New Roman"/>
        </w:rPr>
        <w:t>to sit</w:t>
      </w:r>
      <w:r w:rsidR="00EA06F3" w:rsidRPr="006C7A26">
        <w:rPr>
          <w:rFonts w:ascii="Times New Roman" w:hAnsi="Times New Roman"/>
        </w:rPr>
        <w:t xml:space="preserve"> down with Me on My throne, as </w:t>
      </w:r>
      <w:r w:rsidR="00544332" w:rsidRPr="006C7A26">
        <w:rPr>
          <w:rFonts w:ascii="Times New Roman" w:hAnsi="Times New Roman"/>
        </w:rPr>
        <w:t>I also overcame and sat down with My Father on His throne.</w:t>
      </w:r>
      <w:r w:rsidR="008F5D1B" w:rsidRPr="006C7A26">
        <w:rPr>
          <w:rFonts w:ascii="Times New Roman" w:hAnsi="Times New Roman"/>
        </w:rPr>
        <w:t>”</w:t>
      </w:r>
    </w:p>
    <w:p w14:paraId="4939D9F6" w14:textId="77777777" w:rsidR="00544332" w:rsidRPr="006C7A26" w:rsidRDefault="00544332" w:rsidP="008F7533">
      <w:pPr>
        <w:ind w:left="630"/>
        <w:rPr>
          <w:rFonts w:ascii="Times New Roman" w:hAnsi="Times New Roman"/>
        </w:rPr>
      </w:pPr>
    </w:p>
    <w:p w14:paraId="4B6B896F" w14:textId="746F112B" w:rsidR="006D4891" w:rsidRPr="006C7A26" w:rsidRDefault="004E5C1B" w:rsidP="008F7533">
      <w:pPr>
        <w:ind w:left="630"/>
        <w:rPr>
          <w:rFonts w:ascii="Times New Roman" w:hAnsi="Times New Roman"/>
        </w:rPr>
      </w:pPr>
      <w:r w:rsidRPr="006C7A26">
        <w:rPr>
          <w:rFonts w:ascii="Times New Roman" w:hAnsi="Times New Roman"/>
          <w:i/>
        </w:rPr>
        <w:t>All Believers</w:t>
      </w:r>
      <w:r w:rsidRPr="006C7A26">
        <w:rPr>
          <w:rFonts w:ascii="Times New Roman" w:hAnsi="Times New Roman"/>
        </w:rPr>
        <w:t>––</w:t>
      </w:r>
      <w:r w:rsidR="00A24DE6">
        <w:rPr>
          <w:rFonts w:ascii="Times New Roman" w:hAnsi="Times New Roman"/>
        </w:rPr>
        <w:t xml:space="preserve">Rev </w:t>
      </w:r>
      <w:r w:rsidR="00EA06F3" w:rsidRPr="006C7A26">
        <w:rPr>
          <w:rFonts w:ascii="Times New Roman" w:hAnsi="Times New Roman"/>
        </w:rPr>
        <w:t>21:7 “</w:t>
      </w:r>
      <w:r w:rsidR="00544332" w:rsidRPr="006C7A26">
        <w:rPr>
          <w:rFonts w:ascii="Times New Roman" w:hAnsi="Times New Roman"/>
        </w:rPr>
        <w:t xml:space="preserve">He who overcomes </w:t>
      </w:r>
      <w:r w:rsidR="00EA06F3" w:rsidRPr="006C7A26">
        <w:rPr>
          <w:rFonts w:ascii="Times New Roman" w:hAnsi="Times New Roman"/>
        </w:rPr>
        <w:t xml:space="preserve">will inherit these things, and </w:t>
      </w:r>
      <w:r w:rsidR="00544332" w:rsidRPr="006C7A26">
        <w:rPr>
          <w:rFonts w:ascii="Times New Roman" w:hAnsi="Times New Roman"/>
        </w:rPr>
        <w:t xml:space="preserve">I </w:t>
      </w:r>
      <w:r w:rsidR="00FF0FCF">
        <w:rPr>
          <w:rFonts w:ascii="Times New Roman" w:hAnsi="Times New Roman"/>
        </w:rPr>
        <w:t>will be his God and he will be m</w:t>
      </w:r>
      <w:r w:rsidR="00544332" w:rsidRPr="006C7A26">
        <w:rPr>
          <w:rFonts w:ascii="Times New Roman" w:hAnsi="Times New Roman"/>
        </w:rPr>
        <w:t>y son.</w:t>
      </w:r>
      <w:r w:rsidR="008F5D1B" w:rsidRPr="006C7A26">
        <w:rPr>
          <w:rFonts w:ascii="Times New Roman" w:hAnsi="Times New Roman"/>
        </w:rPr>
        <w:t>”</w:t>
      </w:r>
    </w:p>
    <w:p w14:paraId="778443B5" w14:textId="77777777" w:rsidR="00635558" w:rsidRPr="006C7A26" w:rsidRDefault="00635558" w:rsidP="00544332">
      <w:pPr>
        <w:rPr>
          <w:rFonts w:ascii="Times New Roman" w:hAnsi="Times New Roman"/>
        </w:rPr>
      </w:pPr>
    </w:p>
    <w:p w14:paraId="28267589" w14:textId="77777777" w:rsidR="00635558" w:rsidRPr="006C7A26" w:rsidRDefault="00635558" w:rsidP="00544332">
      <w:pPr>
        <w:rPr>
          <w:rFonts w:ascii="Times New Roman" w:hAnsi="Times New Roman"/>
        </w:rPr>
      </w:pPr>
      <w:r w:rsidRPr="006C7A26">
        <w:rPr>
          <w:rFonts w:ascii="Times New Roman" w:hAnsi="Times New Roman"/>
        </w:rPr>
        <w:t>How can every Christian overcome the evil of the age?  The same word is used of Jesus Christ.  Since he overcame</w:t>
      </w:r>
      <w:r w:rsidR="006C6955" w:rsidRPr="006C7A26">
        <w:rPr>
          <w:rFonts w:ascii="Times New Roman" w:hAnsi="Times New Roman"/>
        </w:rPr>
        <w:t xml:space="preserve"> death itself</w:t>
      </w:r>
      <w:r w:rsidRPr="006C7A26">
        <w:rPr>
          <w:rFonts w:ascii="Times New Roman" w:hAnsi="Times New Roman"/>
        </w:rPr>
        <w:t xml:space="preserve">, each of us </w:t>
      </w:r>
      <w:r w:rsidR="00154008" w:rsidRPr="006C7A26">
        <w:rPr>
          <w:rFonts w:ascii="Times New Roman" w:hAnsi="Times New Roman"/>
        </w:rPr>
        <w:t xml:space="preserve">“on his team” </w:t>
      </w:r>
      <w:r w:rsidRPr="006C7A26">
        <w:rPr>
          <w:rFonts w:ascii="Times New Roman" w:hAnsi="Times New Roman"/>
        </w:rPr>
        <w:t>also has overcome the world and will receive the above promises!</w:t>
      </w:r>
    </w:p>
    <w:p w14:paraId="6677C922" w14:textId="77777777" w:rsidR="00C7401B" w:rsidRPr="006C7A26" w:rsidRDefault="00C7401B" w:rsidP="00544332">
      <w:pPr>
        <w:rPr>
          <w:rFonts w:ascii="Times New Roman" w:hAnsi="Times New Roman"/>
        </w:rPr>
      </w:pPr>
    </w:p>
    <w:p w14:paraId="1C6BF851" w14:textId="77777777" w:rsidR="00C7401B" w:rsidRPr="006C7A26" w:rsidRDefault="00FF54F9" w:rsidP="00FF54F9">
      <w:pPr>
        <w:ind w:left="990"/>
        <w:rPr>
          <w:rFonts w:ascii="Times New Roman" w:hAnsi="Times New Roman"/>
        </w:rPr>
      </w:pPr>
      <w:r w:rsidRPr="006C7A26">
        <w:rPr>
          <w:rFonts w:ascii="Times New Roman" w:hAnsi="Times New Roman"/>
          <w:color w:val="000000"/>
        </w:rPr>
        <w:t>“</w:t>
      </w:r>
      <w:r w:rsidR="00C7401B" w:rsidRPr="006C7A26">
        <w:rPr>
          <w:rFonts w:ascii="Times New Roman" w:hAnsi="Times New Roman"/>
          <w:color w:val="000000"/>
        </w:rPr>
        <w:t xml:space="preserve">… The Lion that is from the tribe of Judah, the Root of David, </w:t>
      </w:r>
      <w:r w:rsidR="006C6955" w:rsidRPr="006C7A26">
        <w:rPr>
          <w:rFonts w:ascii="Times New Roman" w:hAnsi="Times New Roman"/>
          <w:color w:val="000000"/>
        </w:rPr>
        <w:t xml:space="preserve">has </w:t>
      </w:r>
      <w:r w:rsidR="006C6955" w:rsidRPr="00F201E5">
        <w:rPr>
          <w:rFonts w:ascii="Times New Roman" w:hAnsi="Times New Roman"/>
          <w:i/>
        </w:rPr>
        <w:t>overcome</w:t>
      </w:r>
      <w:r w:rsidR="006C6955" w:rsidRPr="006C7A26">
        <w:rPr>
          <w:rFonts w:ascii="Times New Roman" w:hAnsi="Times New Roman"/>
          <w:color w:val="000000"/>
        </w:rPr>
        <w:t xml:space="preserve"> so as to open the </w:t>
      </w:r>
      <w:r w:rsidR="00C7401B" w:rsidRPr="006C7A26">
        <w:rPr>
          <w:rFonts w:ascii="Times New Roman" w:hAnsi="Times New Roman"/>
          <w:color w:val="000000"/>
        </w:rPr>
        <w:t>book and its seven seals” (5:5).</w:t>
      </w:r>
    </w:p>
    <w:p w14:paraId="75220288" w14:textId="77777777" w:rsidR="006D4891" w:rsidRPr="006C7A26" w:rsidRDefault="006D4891" w:rsidP="006D4891">
      <w:pPr>
        <w:rPr>
          <w:rFonts w:ascii="Times New Roman" w:hAnsi="Times New Roman"/>
        </w:rPr>
      </w:pPr>
    </w:p>
    <w:p w14:paraId="34C803B5" w14:textId="65EEBCE2" w:rsidR="00240E35" w:rsidRPr="006C7A26" w:rsidRDefault="006D4891" w:rsidP="00240E35">
      <w:pPr>
        <w:tabs>
          <w:tab w:val="left" w:pos="900"/>
        </w:tabs>
        <w:ind w:right="90"/>
        <w:jc w:val="center"/>
        <w:rPr>
          <w:rFonts w:ascii="Times New Roman" w:hAnsi="Times New Roman"/>
          <w:sz w:val="22"/>
        </w:rPr>
      </w:pPr>
      <w:r w:rsidRPr="006C7A26">
        <w:rPr>
          <w:rFonts w:ascii="Times New Roman" w:hAnsi="Times New Roman"/>
        </w:rPr>
        <w:br w:type="page"/>
      </w:r>
      <w:r w:rsidR="00240E35" w:rsidRPr="006C7A26">
        <w:rPr>
          <w:rFonts w:ascii="Times New Roman" w:hAnsi="Times New Roman"/>
          <w:b/>
          <w:sz w:val="36"/>
        </w:rPr>
        <w:lastRenderedPageBreak/>
        <w:t>The Chiasm (</w:t>
      </w:r>
      <w:r w:rsidR="00A24DE6">
        <w:rPr>
          <w:rFonts w:ascii="Times New Roman" w:hAnsi="Times New Roman"/>
          <w:b/>
          <w:sz w:val="36"/>
        </w:rPr>
        <w:t xml:space="preserve">Rev </w:t>
      </w:r>
      <w:r w:rsidR="00240E35" w:rsidRPr="006C7A26">
        <w:rPr>
          <w:rFonts w:ascii="Times New Roman" w:hAnsi="Times New Roman"/>
          <w:b/>
          <w:sz w:val="36"/>
        </w:rPr>
        <w:t>2–3)</w:t>
      </w:r>
      <w:r w:rsidR="00240E35" w:rsidRPr="006C7A26">
        <w:rPr>
          <w:rFonts w:ascii="Times New Roman" w:hAnsi="Times New Roman"/>
          <w:sz w:val="20"/>
        </w:rPr>
        <w:fldChar w:fldCharType="begin"/>
      </w:r>
      <w:r w:rsidR="00240E35" w:rsidRPr="006C7A26">
        <w:rPr>
          <w:rFonts w:ascii="Times New Roman" w:hAnsi="Times New Roman"/>
          <w:sz w:val="20"/>
        </w:rPr>
        <w:instrText xml:space="preserve"> TC  “The Chiasm (</w:instrText>
      </w:r>
      <w:r w:rsidR="00A24DE6">
        <w:rPr>
          <w:rFonts w:ascii="Times New Roman" w:hAnsi="Times New Roman"/>
          <w:sz w:val="20"/>
        </w:rPr>
        <w:instrText xml:space="preserve">Rev </w:instrText>
      </w:r>
      <w:r w:rsidR="00240E35" w:rsidRPr="006C7A26">
        <w:rPr>
          <w:rFonts w:ascii="Times New Roman" w:hAnsi="Times New Roman"/>
          <w:sz w:val="20"/>
        </w:rPr>
        <w:instrText xml:space="preserve">2–3)” \l 3 </w:instrText>
      </w:r>
      <w:r w:rsidR="00240E35" w:rsidRPr="006C7A26">
        <w:rPr>
          <w:rFonts w:ascii="Times New Roman" w:hAnsi="Times New Roman"/>
          <w:sz w:val="20"/>
        </w:rPr>
        <w:fldChar w:fldCharType="end"/>
      </w:r>
    </w:p>
    <w:p w14:paraId="78430A98" w14:textId="77777777" w:rsidR="00240E35" w:rsidRPr="006C7A26" w:rsidRDefault="000D0945" w:rsidP="00240E35">
      <w:pPr>
        <w:rPr>
          <w:rFonts w:ascii="Times New Roman" w:hAnsi="Times New Roman"/>
        </w:rPr>
      </w:pPr>
      <w:r w:rsidRPr="006C7A26">
        <w:rPr>
          <w:rFonts w:ascii="Times New Roman" w:hAnsi="Times New Roman"/>
          <w:noProof/>
        </w:rPr>
        <w:drawing>
          <wp:anchor distT="0" distB="0" distL="114300" distR="114300" simplePos="0" relativeHeight="251677696" behindDoc="0" locked="0" layoutInCell="1" allowOverlap="1" wp14:anchorId="7A064AD2" wp14:editId="5E715C37">
            <wp:simplePos x="0" y="0"/>
            <wp:positionH relativeFrom="column">
              <wp:posOffset>-42545</wp:posOffset>
            </wp:positionH>
            <wp:positionV relativeFrom="paragraph">
              <wp:posOffset>-250190</wp:posOffset>
            </wp:positionV>
            <wp:extent cx="6011545" cy="4411345"/>
            <wp:effectExtent l="0" t="0" r="8255" b="8255"/>
            <wp:wrapNone/>
            <wp:docPr id="130" name="Picture 130" descr="Rev 2-3 Chias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Rev 2-3 Chiasm"/>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6011545" cy="441134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EFA733D" w14:textId="77777777" w:rsidR="00240E35" w:rsidRPr="006C7A26" w:rsidRDefault="00240E35" w:rsidP="00240E35">
      <w:pPr>
        <w:rPr>
          <w:rFonts w:ascii="Times New Roman" w:hAnsi="Times New Roman"/>
        </w:rPr>
      </w:pPr>
    </w:p>
    <w:p w14:paraId="2923B51E" w14:textId="77777777" w:rsidR="00240E35" w:rsidRPr="006C7A26" w:rsidRDefault="00240E35" w:rsidP="00240E35">
      <w:pPr>
        <w:rPr>
          <w:rFonts w:ascii="Times New Roman" w:hAnsi="Times New Roman"/>
        </w:rPr>
      </w:pPr>
    </w:p>
    <w:p w14:paraId="59E7FE16" w14:textId="77777777" w:rsidR="00240E35" w:rsidRPr="006C7A26" w:rsidRDefault="00240E35" w:rsidP="00240E35">
      <w:pPr>
        <w:rPr>
          <w:rFonts w:ascii="Times New Roman" w:hAnsi="Times New Roman"/>
        </w:rPr>
      </w:pPr>
    </w:p>
    <w:p w14:paraId="340B890E" w14:textId="77777777" w:rsidR="00240E35" w:rsidRPr="006C7A26" w:rsidRDefault="00240E35" w:rsidP="00240E35">
      <w:pPr>
        <w:rPr>
          <w:rFonts w:ascii="Times New Roman" w:hAnsi="Times New Roman"/>
        </w:rPr>
      </w:pPr>
    </w:p>
    <w:p w14:paraId="3995A99D" w14:textId="77777777" w:rsidR="00240E35" w:rsidRPr="006C7A26" w:rsidRDefault="00240E35" w:rsidP="00240E35">
      <w:pPr>
        <w:rPr>
          <w:rFonts w:ascii="Times New Roman" w:hAnsi="Times New Roman"/>
        </w:rPr>
      </w:pPr>
    </w:p>
    <w:p w14:paraId="3D98C979" w14:textId="77777777" w:rsidR="00240E35" w:rsidRPr="006C7A26" w:rsidRDefault="00240E35" w:rsidP="00240E35">
      <w:pPr>
        <w:rPr>
          <w:rFonts w:ascii="Times New Roman" w:hAnsi="Times New Roman"/>
        </w:rPr>
      </w:pPr>
    </w:p>
    <w:p w14:paraId="2975EDD7" w14:textId="77777777" w:rsidR="00240E35" w:rsidRPr="006C7A26" w:rsidRDefault="00240E35" w:rsidP="00240E35">
      <w:pPr>
        <w:rPr>
          <w:rFonts w:ascii="Times New Roman" w:hAnsi="Times New Roman"/>
        </w:rPr>
      </w:pPr>
    </w:p>
    <w:p w14:paraId="2C322481" w14:textId="77777777" w:rsidR="00F97E42" w:rsidRPr="006C7A26" w:rsidRDefault="00240E35" w:rsidP="00F97E42">
      <w:pPr>
        <w:ind w:left="426" w:hanging="426"/>
        <w:rPr>
          <w:rFonts w:ascii="Times New Roman" w:hAnsi="Times New Roman"/>
          <w:i/>
          <w:sz w:val="22"/>
        </w:rPr>
      </w:pPr>
      <w:r w:rsidRPr="006C7A26">
        <w:rPr>
          <w:rFonts w:ascii="Times New Roman" w:hAnsi="Times New Roman"/>
        </w:rPr>
        <w:br w:type="page"/>
      </w:r>
      <w:r w:rsidR="00F97E42" w:rsidRPr="006C7A26">
        <w:rPr>
          <w:rFonts w:ascii="Times New Roman" w:hAnsi="Times New Roman"/>
          <w:i/>
          <w:sz w:val="22"/>
        </w:rPr>
        <w:lastRenderedPageBreak/>
        <w:t>Continuing from the summary of chapters 2–3 on page 343...</w:t>
      </w:r>
    </w:p>
    <w:p w14:paraId="1AAF22B6" w14:textId="77777777" w:rsidR="00F97E42" w:rsidRPr="006C7A26" w:rsidRDefault="00F97E42" w:rsidP="00F97E42">
      <w:pPr>
        <w:ind w:left="426" w:hanging="426"/>
        <w:rPr>
          <w:rFonts w:ascii="Times New Roman" w:hAnsi="Times New Roman"/>
        </w:rPr>
      </w:pPr>
    </w:p>
    <w:p w14:paraId="4BD35C49" w14:textId="53B76F09" w:rsidR="00E86B2D" w:rsidRPr="006C7A26" w:rsidRDefault="00F97E42" w:rsidP="007507A4">
      <w:pPr>
        <w:ind w:left="426" w:hanging="426"/>
        <w:rPr>
          <w:rFonts w:ascii="Times New Roman" w:hAnsi="Times New Roman"/>
          <w:b/>
          <w:sz w:val="22"/>
        </w:rPr>
      </w:pPr>
      <w:r w:rsidRPr="006C7A26">
        <w:rPr>
          <w:rFonts w:ascii="Times New Roman" w:hAnsi="Times New Roman"/>
          <w:b/>
          <w:sz w:val="22"/>
        </w:rPr>
        <w:t>III.</w:t>
      </w:r>
      <w:r w:rsidRPr="006C7A26">
        <w:rPr>
          <w:rFonts w:ascii="Times New Roman" w:hAnsi="Times New Roman"/>
          <w:b/>
          <w:sz w:val="22"/>
        </w:rPr>
        <w:tab/>
      </w:r>
      <w:r w:rsidR="00101909">
        <w:rPr>
          <w:rFonts w:ascii="Times New Roman" w:hAnsi="Times New Roman"/>
          <w:b/>
          <w:sz w:val="22"/>
        </w:rPr>
        <w:t>F</w:t>
      </w:r>
      <w:r w:rsidR="00E86B2D" w:rsidRPr="006C7A26">
        <w:rPr>
          <w:rFonts w:ascii="Times New Roman" w:hAnsi="Times New Roman"/>
          <w:b/>
          <w:sz w:val="22"/>
        </w:rPr>
        <w:t xml:space="preserve">uture end-time events </w:t>
      </w:r>
      <w:r w:rsidR="00101909">
        <w:rPr>
          <w:rFonts w:ascii="Times New Roman" w:hAnsi="Times New Roman"/>
          <w:b/>
          <w:sz w:val="22"/>
        </w:rPr>
        <w:t>will show</w:t>
      </w:r>
      <w:r w:rsidR="00E86B2D" w:rsidRPr="006C7A26">
        <w:rPr>
          <w:rFonts w:ascii="Times New Roman" w:hAnsi="Times New Roman"/>
          <w:b/>
          <w:sz w:val="22"/>
        </w:rPr>
        <w:t xml:space="preserve"> the sovereignty and final triumph of Jesus Christ as an encouragement to believers struggling with external opposition</w:t>
      </w:r>
      <w:r w:rsidR="00CC02D4">
        <w:rPr>
          <w:rFonts w:ascii="Times New Roman" w:hAnsi="Times New Roman"/>
          <w:b/>
          <w:sz w:val="22"/>
        </w:rPr>
        <w:t xml:space="preserve"> </w:t>
      </w:r>
      <w:r w:rsidR="00CC02D4" w:rsidRPr="006C7A26">
        <w:rPr>
          <w:rFonts w:ascii="Times New Roman" w:hAnsi="Times New Roman"/>
          <w:b/>
          <w:sz w:val="22"/>
        </w:rPr>
        <w:t>(Rev 4–22)</w:t>
      </w:r>
      <w:r w:rsidR="00E86B2D" w:rsidRPr="006C7A26">
        <w:rPr>
          <w:rFonts w:ascii="Times New Roman" w:hAnsi="Times New Roman"/>
          <w:b/>
          <w:sz w:val="22"/>
        </w:rPr>
        <w:t>.</w:t>
      </w:r>
    </w:p>
    <w:p w14:paraId="068830E5" w14:textId="525EE85E" w:rsidR="00E86B2D" w:rsidRPr="006C7A26" w:rsidRDefault="00E86B2D" w:rsidP="008C6A71">
      <w:pPr>
        <w:pStyle w:val="Heading2"/>
        <w:numPr>
          <w:ilvl w:val="1"/>
          <w:numId w:val="21"/>
        </w:numPr>
        <w:tabs>
          <w:tab w:val="clear" w:pos="990"/>
        </w:tabs>
        <w:ind w:left="851" w:hanging="425"/>
        <w:rPr>
          <w:rFonts w:ascii="Times New Roman" w:hAnsi="Times New Roman"/>
        </w:rPr>
      </w:pPr>
      <w:r w:rsidRPr="006C7A26">
        <w:rPr>
          <w:rFonts w:ascii="Times New Roman" w:hAnsi="Times New Roman"/>
        </w:rPr>
        <w:t xml:space="preserve">Prophecies of the </w:t>
      </w:r>
      <w:r w:rsidR="00813953">
        <w:rPr>
          <w:rFonts w:ascii="Times New Roman" w:hAnsi="Times New Roman"/>
        </w:rPr>
        <w:t xml:space="preserve">seven-year </w:t>
      </w:r>
      <w:r w:rsidRPr="006C7A26">
        <w:rPr>
          <w:rFonts w:ascii="Times New Roman" w:hAnsi="Times New Roman"/>
        </w:rPr>
        <w:t>Tribulation emphasize the second half (the Great Tribulation</w:t>
      </w:r>
      <w:r w:rsidR="00813953">
        <w:rPr>
          <w:rFonts w:ascii="Times New Roman" w:hAnsi="Times New Roman"/>
        </w:rPr>
        <w:t>) and show</w:t>
      </w:r>
      <w:r w:rsidRPr="006C7A26">
        <w:rPr>
          <w:rFonts w:ascii="Times New Roman" w:hAnsi="Times New Roman"/>
        </w:rPr>
        <w:t xml:space="preserve"> Christ’s sovereignty as worthy to judge the world</w:t>
      </w:r>
      <w:r w:rsidR="00813953">
        <w:rPr>
          <w:rFonts w:ascii="Times New Roman" w:hAnsi="Times New Roman"/>
        </w:rPr>
        <w:t xml:space="preserve"> </w:t>
      </w:r>
      <w:r w:rsidR="00813953" w:rsidRPr="006C7A26">
        <w:rPr>
          <w:rFonts w:ascii="Times New Roman" w:hAnsi="Times New Roman"/>
        </w:rPr>
        <w:t>(4:1–19:10)</w:t>
      </w:r>
      <w:r w:rsidRPr="006C7A26">
        <w:rPr>
          <w:rFonts w:ascii="Times New Roman" w:hAnsi="Times New Roman"/>
        </w:rPr>
        <w:t>.</w:t>
      </w:r>
    </w:p>
    <w:p w14:paraId="31C86289" w14:textId="09D6E59F" w:rsidR="00E86B2D" w:rsidRPr="006C7A26" w:rsidRDefault="00E86B2D" w:rsidP="007507A4">
      <w:pPr>
        <w:pStyle w:val="Heading3"/>
        <w:ind w:left="1276" w:hanging="425"/>
        <w:rPr>
          <w:rFonts w:ascii="Times New Roman" w:hAnsi="Times New Roman"/>
        </w:rPr>
      </w:pPr>
      <w:r w:rsidRPr="006C7A26">
        <w:rPr>
          <w:rFonts w:ascii="Times New Roman" w:hAnsi="Times New Roman"/>
        </w:rPr>
        <w:t>The first half of the Tribulation depicts Christ's sovereignty over Antichrist during this relatively peaceful period</w:t>
      </w:r>
      <w:r w:rsidR="00446823">
        <w:rPr>
          <w:rFonts w:ascii="Times New Roman" w:hAnsi="Times New Roman"/>
        </w:rPr>
        <w:t xml:space="preserve"> </w:t>
      </w:r>
      <w:r w:rsidR="00446823" w:rsidRPr="006C7A26">
        <w:rPr>
          <w:rFonts w:ascii="Times New Roman" w:hAnsi="Times New Roman"/>
        </w:rPr>
        <w:t>(4:1–8:5)</w:t>
      </w:r>
      <w:r w:rsidRPr="006C7A26">
        <w:rPr>
          <w:rFonts w:ascii="Times New Roman" w:hAnsi="Times New Roman"/>
        </w:rPr>
        <w:t>.</w:t>
      </w:r>
    </w:p>
    <w:p w14:paraId="6F78F516" w14:textId="1B5AE529" w:rsidR="00E86B2D" w:rsidRPr="006C7A26" w:rsidRDefault="00E86B2D" w:rsidP="007507A4">
      <w:pPr>
        <w:pStyle w:val="Heading4"/>
        <w:tabs>
          <w:tab w:val="clear" w:pos="1800"/>
        </w:tabs>
        <w:ind w:left="1701" w:hanging="425"/>
        <w:rPr>
          <w:rFonts w:ascii="Times New Roman" w:hAnsi="Times New Roman"/>
        </w:rPr>
      </w:pPr>
      <w:r w:rsidRPr="006C7A26">
        <w:rPr>
          <w:rFonts w:ascii="Times New Roman" w:hAnsi="Times New Roman"/>
        </w:rPr>
        <w:t>An introduction to the Tribulation judgments shows Christ's sovereign, heavenly position as the only one worthy to judge the world</w:t>
      </w:r>
      <w:r w:rsidR="00446823">
        <w:rPr>
          <w:rFonts w:ascii="Times New Roman" w:hAnsi="Times New Roman"/>
        </w:rPr>
        <w:t xml:space="preserve"> </w:t>
      </w:r>
      <w:r w:rsidR="00446823" w:rsidRPr="006C7A26">
        <w:rPr>
          <w:rFonts w:ascii="Times New Roman" w:hAnsi="Times New Roman"/>
        </w:rPr>
        <w:t>(Rev 4–5)</w:t>
      </w:r>
      <w:r w:rsidRPr="006C7A26">
        <w:rPr>
          <w:rFonts w:ascii="Times New Roman" w:hAnsi="Times New Roman"/>
        </w:rPr>
        <w:t>.</w:t>
      </w:r>
    </w:p>
    <w:p w14:paraId="0E5F4C99" w14:textId="27A478EE" w:rsidR="00E86B2D" w:rsidRPr="006C7A26" w:rsidRDefault="00E86B2D" w:rsidP="007507A4">
      <w:pPr>
        <w:pStyle w:val="Heading5"/>
        <w:tabs>
          <w:tab w:val="clear" w:pos="2340"/>
        </w:tabs>
        <w:ind w:left="2127" w:hanging="426"/>
        <w:jc w:val="left"/>
        <w:rPr>
          <w:rFonts w:ascii="Times New Roman" w:hAnsi="Times New Roman"/>
        </w:rPr>
      </w:pPr>
      <w:r w:rsidRPr="006C7A26">
        <w:rPr>
          <w:rFonts w:ascii="Times New Roman" w:hAnsi="Times New Roman"/>
        </w:rPr>
        <w:t>The awesome heavenly throne points to the greatness of God (and therefore of Christ also) who dwells there</w:t>
      </w:r>
      <w:r w:rsidR="001F2953" w:rsidRPr="006C7A26">
        <w:rPr>
          <w:rFonts w:ascii="Times New Roman" w:hAnsi="Times New Roman"/>
        </w:rPr>
        <w:t xml:space="preserve"> due to his work of creation</w:t>
      </w:r>
      <w:r w:rsidR="00446823">
        <w:rPr>
          <w:rFonts w:ascii="Times New Roman" w:hAnsi="Times New Roman"/>
        </w:rPr>
        <w:t xml:space="preserve"> </w:t>
      </w:r>
      <w:r w:rsidR="00446823" w:rsidRPr="006C7A26">
        <w:rPr>
          <w:rFonts w:ascii="Times New Roman" w:hAnsi="Times New Roman"/>
        </w:rPr>
        <w:t>(</w:t>
      </w:r>
      <w:r w:rsidR="00446823">
        <w:rPr>
          <w:rFonts w:ascii="Times New Roman" w:hAnsi="Times New Roman"/>
        </w:rPr>
        <w:t>Rev</w:t>
      </w:r>
      <w:r w:rsidR="00446823" w:rsidRPr="006C7A26">
        <w:rPr>
          <w:rFonts w:ascii="Times New Roman" w:hAnsi="Times New Roman"/>
        </w:rPr>
        <w:t xml:space="preserve"> 4)</w:t>
      </w:r>
      <w:r w:rsidRPr="006C7A26">
        <w:rPr>
          <w:rFonts w:ascii="Times New Roman" w:hAnsi="Times New Roman"/>
        </w:rPr>
        <w:t>.</w:t>
      </w:r>
    </w:p>
    <w:p w14:paraId="790A49F1" w14:textId="77777777" w:rsidR="00CB7356" w:rsidRPr="006C7A26" w:rsidRDefault="00CB7356" w:rsidP="007507A4">
      <w:pPr>
        <w:ind w:left="2127"/>
        <w:rPr>
          <w:rFonts w:ascii="Times New Roman" w:hAnsi="Times New Roman"/>
        </w:rPr>
      </w:pPr>
    </w:p>
    <w:p w14:paraId="1AC3A3E1" w14:textId="77777777" w:rsidR="00CB7356" w:rsidRPr="006C7A26" w:rsidRDefault="00CB7356" w:rsidP="007507A4">
      <w:pPr>
        <w:ind w:left="2127"/>
        <w:rPr>
          <w:rFonts w:ascii="Times New Roman" w:hAnsi="Times New Roman"/>
          <w:i/>
        </w:rPr>
      </w:pPr>
      <w:r w:rsidRPr="006C7A26">
        <w:rPr>
          <w:rFonts w:ascii="Times New Roman" w:hAnsi="Times New Roman"/>
          <w:i/>
        </w:rPr>
        <w:t>Who are the 24 elders?</w:t>
      </w:r>
    </w:p>
    <w:p w14:paraId="5E72B5FE" w14:textId="77777777" w:rsidR="00CB7356" w:rsidRPr="006C7A26" w:rsidRDefault="0059303A" w:rsidP="007507A4">
      <w:pPr>
        <w:pStyle w:val="Heading6"/>
        <w:ind w:left="2552" w:hanging="425"/>
        <w:rPr>
          <w:rFonts w:ascii="Times New Roman" w:hAnsi="Times New Roman"/>
        </w:rPr>
      </w:pPr>
      <w:r w:rsidRPr="006C7A26">
        <w:rPr>
          <w:rFonts w:ascii="Times New Roman" w:hAnsi="Times New Roman"/>
        </w:rPr>
        <w:t>Many claim that these represent the church (with its 12 apostles) + Israel (with its 12 tribes).</w:t>
      </w:r>
    </w:p>
    <w:p w14:paraId="71BCC782" w14:textId="77777777" w:rsidR="00D95126" w:rsidRPr="006C7A26" w:rsidRDefault="00D95126" w:rsidP="00D95126">
      <w:pPr>
        <w:rPr>
          <w:rFonts w:ascii="Times New Roman" w:hAnsi="Times New Roman"/>
        </w:rPr>
      </w:pPr>
    </w:p>
    <w:p w14:paraId="723EB831" w14:textId="77777777" w:rsidR="00D95126" w:rsidRPr="006C7A26" w:rsidRDefault="00D95126" w:rsidP="00D95126">
      <w:pPr>
        <w:rPr>
          <w:rFonts w:ascii="Times New Roman" w:hAnsi="Times New Roman"/>
        </w:rPr>
      </w:pPr>
    </w:p>
    <w:p w14:paraId="6B2D1447" w14:textId="77777777" w:rsidR="00D95126" w:rsidRPr="006C7A26" w:rsidRDefault="00D95126" w:rsidP="00D95126">
      <w:pPr>
        <w:rPr>
          <w:rFonts w:ascii="Times New Roman" w:hAnsi="Times New Roman"/>
        </w:rPr>
      </w:pPr>
    </w:p>
    <w:p w14:paraId="3B6FD7F6" w14:textId="77777777" w:rsidR="00D95126" w:rsidRPr="006C7A26" w:rsidRDefault="000D0945" w:rsidP="00D95126">
      <w:pPr>
        <w:rPr>
          <w:rFonts w:ascii="Times New Roman" w:hAnsi="Times New Roman"/>
        </w:rPr>
      </w:pPr>
      <w:r w:rsidRPr="006C7A26">
        <w:rPr>
          <w:rFonts w:ascii="Times New Roman" w:hAnsi="Times New Roman"/>
          <w:noProof/>
        </w:rPr>
        <w:drawing>
          <wp:inline distT="0" distB="0" distL="0" distR="0" wp14:anchorId="3DEB829F" wp14:editId="0EFEE309">
            <wp:extent cx="3003550" cy="2254250"/>
            <wp:effectExtent l="0" t="0" r="0" b="6350"/>
            <wp:docPr id="24" name="Picture 1" descr="Description: rev 4 elder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cription: rev 4 elders.jp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3003550" cy="2254250"/>
                    </a:xfrm>
                    <a:prstGeom prst="rect">
                      <a:avLst/>
                    </a:prstGeom>
                    <a:noFill/>
                    <a:ln>
                      <a:noFill/>
                    </a:ln>
                  </pic:spPr>
                </pic:pic>
              </a:graphicData>
            </a:graphic>
          </wp:inline>
        </w:drawing>
      </w:r>
    </w:p>
    <w:p w14:paraId="4CBCCF0F" w14:textId="77777777" w:rsidR="00D95126" w:rsidRPr="006C7A26" w:rsidRDefault="00D95126" w:rsidP="00D95126">
      <w:pPr>
        <w:rPr>
          <w:rFonts w:ascii="Times New Roman" w:hAnsi="Times New Roman"/>
        </w:rPr>
      </w:pPr>
    </w:p>
    <w:p w14:paraId="0260525D" w14:textId="77777777" w:rsidR="00D95126" w:rsidRPr="006C7A26" w:rsidRDefault="00D95126" w:rsidP="00D95126">
      <w:pPr>
        <w:rPr>
          <w:rFonts w:ascii="Times New Roman" w:hAnsi="Times New Roman"/>
        </w:rPr>
      </w:pPr>
    </w:p>
    <w:p w14:paraId="44445A14" w14:textId="77777777" w:rsidR="00A9659C" w:rsidRPr="006C7A26" w:rsidRDefault="00A9659C" w:rsidP="00A9659C">
      <w:pPr>
        <w:jc w:val="right"/>
        <w:rPr>
          <w:rFonts w:ascii="Times New Roman" w:hAnsi="Times New Roman"/>
        </w:rPr>
      </w:pPr>
      <w:r w:rsidRPr="006C7A26">
        <w:rPr>
          <w:rFonts w:ascii="Times New Roman" w:hAnsi="Times New Roman"/>
        </w:rPr>
        <w:br w:type="page"/>
      </w:r>
      <w:r w:rsidR="000D0945" w:rsidRPr="006C7A26">
        <w:rPr>
          <w:rFonts w:ascii="Times New Roman" w:hAnsi="Times New Roman"/>
          <w:noProof/>
        </w:rPr>
        <w:lastRenderedPageBreak/>
        <w:drawing>
          <wp:inline distT="0" distB="0" distL="0" distR="0" wp14:anchorId="63587881" wp14:editId="5413DB75">
            <wp:extent cx="4083050" cy="3048000"/>
            <wp:effectExtent l="0" t="0" r="6350" b="0"/>
            <wp:docPr id="25" name="Picture 1" descr="Description: 06 Elders Casting Crow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cription: 06 Elders Casting Crowns.jp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4083050" cy="3048000"/>
                    </a:xfrm>
                    <a:prstGeom prst="rect">
                      <a:avLst/>
                    </a:prstGeom>
                    <a:noFill/>
                    <a:ln>
                      <a:noFill/>
                    </a:ln>
                  </pic:spPr>
                </pic:pic>
              </a:graphicData>
            </a:graphic>
          </wp:inline>
        </w:drawing>
      </w:r>
    </w:p>
    <w:p w14:paraId="0D409620" w14:textId="77777777" w:rsidR="00A9659C" w:rsidRPr="006C7A26" w:rsidRDefault="00A9659C" w:rsidP="00A9659C">
      <w:pPr>
        <w:rPr>
          <w:rFonts w:ascii="Times New Roman" w:hAnsi="Times New Roman"/>
        </w:rPr>
      </w:pPr>
    </w:p>
    <w:p w14:paraId="01CC007A" w14:textId="77777777" w:rsidR="0059303A" w:rsidRPr="006C7A26" w:rsidRDefault="0059303A" w:rsidP="009E69B4">
      <w:pPr>
        <w:pStyle w:val="Heading6"/>
        <w:ind w:left="2552" w:hanging="425"/>
        <w:rPr>
          <w:rFonts w:ascii="Times New Roman" w:hAnsi="Times New Roman"/>
        </w:rPr>
      </w:pPr>
      <w:r w:rsidRPr="006C7A26">
        <w:rPr>
          <w:rFonts w:ascii="Times New Roman" w:hAnsi="Times New Roman"/>
        </w:rPr>
        <w:t>A better view is to see this at face value as heavenly beings before God’s throne.</w:t>
      </w:r>
    </w:p>
    <w:p w14:paraId="0A3AFA4D" w14:textId="77777777" w:rsidR="00244A20" w:rsidRPr="006C7A26" w:rsidRDefault="00244A20" w:rsidP="005D4979">
      <w:pPr>
        <w:pStyle w:val="Heading7"/>
        <w:tabs>
          <w:tab w:val="clear" w:pos="3510"/>
        </w:tabs>
        <w:ind w:left="3119" w:hanging="567"/>
        <w:jc w:val="left"/>
        <w:rPr>
          <w:rFonts w:ascii="Times New Roman" w:hAnsi="Times New Roman"/>
        </w:rPr>
      </w:pPr>
      <w:r w:rsidRPr="006C7A26">
        <w:rPr>
          <w:rFonts w:ascii="Times New Roman" w:hAnsi="Times New Roman"/>
        </w:rPr>
        <w:t>Nothing in the text indicates that one should add 12 + 12 to get 24.</w:t>
      </w:r>
      <w:r w:rsidR="00F24F97" w:rsidRPr="006C7A26">
        <w:rPr>
          <w:rFonts w:ascii="Times New Roman" w:hAnsi="Times New Roman"/>
        </w:rPr>
        <w:t xml:space="preserve">  Why not multiply the Trinity by the perfect number (3 x 7 = 21), and then add the Trinity to this for good measure to equal 24?</w:t>
      </w:r>
    </w:p>
    <w:p w14:paraId="13A11560" w14:textId="77777777" w:rsidR="00244A20" w:rsidRPr="006C7A26" w:rsidRDefault="00244A20" w:rsidP="005D4979">
      <w:pPr>
        <w:pStyle w:val="Heading7"/>
        <w:tabs>
          <w:tab w:val="clear" w:pos="3510"/>
        </w:tabs>
        <w:ind w:left="3119" w:hanging="567"/>
        <w:jc w:val="left"/>
        <w:rPr>
          <w:rFonts w:ascii="Times New Roman" w:hAnsi="Times New Roman"/>
        </w:rPr>
      </w:pPr>
      <w:r w:rsidRPr="006C7A26">
        <w:rPr>
          <w:rFonts w:ascii="Times New Roman" w:hAnsi="Times New Roman"/>
        </w:rPr>
        <w:t xml:space="preserve">Even if we did </w:t>
      </w:r>
      <w:r w:rsidR="00F24F97" w:rsidRPr="006C7A26">
        <w:rPr>
          <w:rFonts w:ascii="Times New Roman" w:hAnsi="Times New Roman"/>
        </w:rPr>
        <w:t>add 12 + 12</w:t>
      </w:r>
      <w:r w:rsidRPr="006C7A26">
        <w:rPr>
          <w:rFonts w:ascii="Times New Roman" w:hAnsi="Times New Roman"/>
        </w:rPr>
        <w:t xml:space="preserve">, why not say that they represent the </w:t>
      </w:r>
      <w:r w:rsidR="00F24F97" w:rsidRPr="006C7A26">
        <w:rPr>
          <w:rFonts w:ascii="Times New Roman" w:hAnsi="Times New Roman"/>
        </w:rPr>
        <w:t xml:space="preserve">12 </w:t>
      </w:r>
      <w:r w:rsidRPr="006C7A26">
        <w:rPr>
          <w:rFonts w:ascii="Times New Roman" w:hAnsi="Times New Roman"/>
        </w:rPr>
        <w:t xml:space="preserve">OT tribal leaders and </w:t>
      </w:r>
      <w:r w:rsidR="00F24F97" w:rsidRPr="006C7A26">
        <w:rPr>
          <w:rFonts w:ascii="Times New Roman" w:hAnsi="Times New Roman"/>
        </w:rPr>
        <w:t xml:space="preserve">the 12 </w:t>
      </w:r>
      <w:r w:rsidRPr="006C7A26">
        <w:rPr>
          <w:rFonts w:ascii="Times New Roman" w:hAnsi="Times New Roman"/>
        </w:rPr>
        <w:t>NT apostles?  This does not seem plausible since it also goes beyond the clear teaching of the text.</w:t>
      </w:r>
    </w:p>
    <w:p w14:paraId="25BDAD3A" w14:textId="77777777" w:rsidR="0059303A" w:rsidRPr="006C7A26" w:rsidRDefault="0059303A" w:rsidP="005D4979">
      <w:pPr>
        <w:pStyle w:val="Heading7"/>
        <w:tabs>
          <w:tab w:val="clear" w:pos="3510"/>
        </w:tabs>
        <w:ind w:left="3119" w:hanging="567"/>
        <w:jc w:val="left"/>
        <w:rPr>
          <w:rFonts w:ascii="Times New Roman" w:hAnsi="Times New Roman"/>
        </w:rPr>
      </w:pPr>
      <w:r w:rsidRPr="006C7A26">
        <w:rPr>
          <w:rFonts w:ascii="Times New Roman" w:hAnsi="Times New Roman"/>
        </w:rPr>
        <w:t xml:space="preserve">The context puts the elders with four other </w:t>
      </w:r>
      <w:r w:rsidR="00244A20" w:rsidRPr="006C7A26">
        <w:rPr>
          <w:rFonts w:ascii="Times New Roman" w:hAnsi="Times New Roman"/>
        </w:rPr>
        <w:t>heavenly creatures since, after all, this is a depiction of the heavenly court before the throne.</w:t>
      </w:r>
      <w:r w:rsidR="00F24F97" w:rsidRPr="006C7A26">
        <w:rPr>
          <w:rFonts w:ascii="Times New Roman" w:hAnsi="Times New Roman"/>
        </w:rPr>
        <w:t xml:space="preserve">  This argues for them to be a class of angels also.</w:t>
      </w:r>
    </w:p>
    <w:p w14:paraId="78AB5ED9" w14:textId="77777777" w:rsidR="0059303A" w:rsidRPr="006C7A26" w:rsidRDefault="00244A20" w:rsidP="005D4979">
      <w:pPr>
        <w:pStyle w:val="Heading7"/>
        <w:tabs>
          <w:tab w:val="clear" w:pos="3510"/>
        </w:tabs>
        <w:ind w:left="3119" w:hanging="567"/>
        <w:jc w:val="left"/>
        <w:rPr>
          <w:rFonts w:ascii="Times New Roman" w:hAnsi="Times New Roman"/>
        </w:rPr>
      </w:pPr>
      <w:r w:rsidRPr="006C7A26">
        <w:rPr>
          <w:rFonts w:ascii="Times New Roman" w:hAnsi="Times New Roman"/>
        </w:rPr>
        <w:t>Redeemed humanity is explicitly noted in this vision as those from every tribe, nation, lan</w:t>
      </w:r>
      <w:r w:rsidR="000D5E40" w:rsidRPr="006C7A26">
        <w:rPr>
          <w:rFonts w:ascii="Times New Roman" w:hAnsi="Times New Roman"/>
        </w:rPr>
        <w:t>guage and people (5:9; cf. 7:9</w:t>
      </w:r>
      <w:r w:rsidR="00F24F97" w:rsidRPr="006C7A26">
        <w:rPr>
          <w:rFonts w:ascii="Times New Roman" w:hAnsi="Times New Roman"/>
        </w:rPr>
        <w:t>), so it would be redundant to have the elders symbolize the church and Israel too.</w:t>
      </w:r>
      <w:r w:rsidR="000D5E40" w:rsidRPr="006C7A26">
        <w:rPr>
          <w:rFonts w:ascii="Times New Roman" w:hAnsi="Times New Roman"/>
        </w:rPr>
        <w:t xml:space="preserve">  The elders refer to the church as “them” (5:10).</w:t>
      </w:r>
    </w:p>
    <w:p w14:paraId="6162AC0B" w14:textId="77777777" w:rsidR="000D5E40" w:rsidRPr="006C7A26" w:rsidRDefault="000D5E40" w:rsidP="005D4979">
      <w:pPr>
        <w:pStyle w:val="Heading7"/>
        <w:tabs>
          <w:tab w:val="clear" w:pos="3510"/>
        </w:tabs>
        <w:ind w:left="2977" w:hanging="425"/>
        <w:jc w:val="left"/>
        <w:rPr>
          <w:rFonts w:ascii="Times New Roman" w:hAnsi="Times New Roman"/>
        </w:rPr>
      </w:pPr>
      <w:r w:rsidRPr="006C7A26">
        <w:rPr>
          <w:rFonts w:ascii="Times New Roman" w:hAnsi="Times New Roman"/>
        </w:rPr>
        <w:t>An elder performs an explanatory purpose like angels (7:13-14).</w:t>
      </w:r>
    </w:p>
    <w:p w14:paraId="216F184F" w14:textId="77777777" w:rsidR="00F24F97" w:rsidRPr="006C7A26" w:rsidRDefault="00F24F97" w:rsidP="005D4979">
      <w:pPr>
        <w:pStyle w:val="Heading7"/>
        <w:tabs>
          <w:tab w:val="clear" w:pos="3510"/>
        </w:tabs>
        <w:ind w:left="2977" w:hanging="425"/>
        <w:jc w:val="left"/>
        <w:rPr>
          <w:rFonts w:ascii="Times New Roman" w:hAnsi="Times New Roman"/>
        </w:rPr>
      </w:pPr>
      <w:r w:rsidRPr="006C7A26">
        <w:rPr>
          <w:rFonts w:ascii="Times New Roman" w:hAnsi="Times New Roman"/>
        </w:rPr>
        <w:t xml:space="preserve">Ironically, most scholars who claim that the 24 elders represent Israel here do </w:t>
      </w:r>
      <w:r w:rsidRPr="006C7A26">
        <w:rPr>
          <w:rFonts w:ascii="Times New Roman" w:hAnsi="Times New Roman"/>
          <w:i/>
        </w:rPr>
        <w:t>not</w:t>
      </w:r>
      <w:r w:rsidRPr="006C7A26">
        <w:rPr>
          <w:rFonts w:ascii="Times New Roman" w:hAnsi="Times New Roman"/>
        </w:rPr>
        <w:t xml:space="preserve"> believe the 144,000 from the tribes of Israel (7:1) are actually Jews.  Therefore, they find Jews where they are </w:t>
      </w:r>
      <w:r w:rsidRPr="006C7A26">
        <w:rPr>
          <w:rFonts w:ascii="Times New Roman" w:hAnsi="Times New Roman"/>
          <w:i/>
        </w:rPr>
        <w:t xml:space="preserve">not </w:t>
      </w:r>
      <w:r w:rsidRPr="006C7A26">
        <w:rPr>
          <w:rFonts w:ascii="Times New Roman" w:hAnsi="Times New Roman"/>
        </w:rPr>
        <w:t>mentioned (chap. 4) but deny the existence of Jews where the</w:t>
      </w:r>
      <w:r w:rsidR="00D95126" w:rsidRPr="006C7A26">
        <w:rPr>
          <w:rFonts w:ascii="Times New Roman" w:hAnsi="Times New Roman"/>
        </w:rPr>
        <w:t>y</w:t>
      </w:r>
      <w:r w:rsidRPr="006C7A26">
        <w:rPr>
          <w:rFonts w:ascii="Times New Roman" w:hAnsi="Times New Roman"/>
        </w:rPr>
        <w:t xml:space="preserve"> </w:t>
      </w:r>
      <w:r w:rsidRPr="006C7A26">
        <w:rPr>
          <w:rFonts w:ascii="Times New Roman" w:hAnsi="Times New Roman"/>
          <w:i/>
        </w:rPr>
        <w:t>are</w:t>
      </w:r>
      <w:r w:rsidRPr="006C7A26">
        <w:rPr>
          <w:rFonts w:ascii="Times New Roman" w:hAnsi="Times New Roman"/>
        </w:rPr>
        <w:t xml:space="preserve"> explicitly mentioned!</w:t>
      </w:r>
    </w:p>
    <w:p w14:paraId="3E046145" w14:textId="41E2429B" w:rsidR="00E86B2D" w:rsidRPr="006C7A26" w:rsidRDefault="00A9659C" w:rsidP="006705A3">
      <w:pPr>
        <w:pStyle w:val="Heading5"/>
        <w:tabs>
          <w:tab w:val="clear" w:pos="2340"/>
        </w:tabs>
        <w:ind w:left="2127" w:hanging="426"/>
        <w:rPr>
          <w:rFonts w:ascii="Times New Roman" w:hAnsi="Times New Roman"/>
        </w:rPr>
      </w:pPr>
      <w:r w:rsidRPr="006C7A26">
        <w:rPr>
          <w:rFonts w:ascii="Times New Roman" w:hAnsi="Times New Roman"/>
        </w:rPr>
        <w:br w:type="page"/>
      </w:r>
      <w:r w:rsidR="00E86B2D" w:rsidRPr="006C7A26">
        <w:rPr>
          <w:rFonts w:ascii="Times New Roman" w:hAnsi="Times New Roman"/>
        </w:rPr>
        <w:lastRenderedPageBreak/>
        <w:t>(</w:t>
      </w:r>
      <w:r w:rsidR="00CD64BF">
        <w:rPr>
          <w:rFonts w:ascii="Times New Roman" w:hAnsi="Times New Roman"/>
        </w:rPr>
        <w:t xml:space="preserve">Rev </w:t>
      </w:r>
      <w:r w:rsidR="00E86B2D" w:rsidRPr="006C7A26">
        <w:rPr>
          <w:rFonts w:ascii="Times New Roman" w:hAnsi="Times New Roman"/>
        </w:rPr>
        <w:t xml:space="preserve">5) </w:t>
      </w:r>
      <w:r w:rsidR="006F5995" w:rsidRPr="006C7A26">
        <w:rPr>
          <w:rFonts w:ascii="Times New Roman" w:hAnsi="Times New Roman"/>
        </w:rPr>
        <w:t>The Lamb (Jesus Christ) alone is sovereign to break the seals and judge the world due to his work of redemption</w:t>
      </w:r>
      <w:r w:rsidR="00E86B2D" w:rsidRPr="006C7A26">
        <w:rPr>
          <w:rFonts w:ascii="Times New Roman" w:hAnsi="Times New Roman"/>
        </w:rPr>
        <w:t>.</w:t>
      </w:r>
    </w:p>
    <w:p w14:paraId="49147459" w14:textId="77777777" w:rsidR="007A655F" w:rsidRPr="006C7A26" w:rsidRDefault="007A655F" w:rsidP="007A655F">
      <w:pPr>
        <w:rPr>
          <w:rFonts w:ascii="Times New Roman" w:hAnsi="Times New Roman"/>
        </w:rPr>
      </w:pPr>
    </w:p>
    <w:p w14:paraId="30C063D5" w14:textId="77777777" w:rsidR="007A655F" w:rsidRPr="006C7A26" w:rsidRDefault="000D0945" w:rsidP="00A64C41">
      <w:pPr>
        <w:jc w:val="center"/>
        <w:rPr>
          <w:rFonts w:ascii="Times New Roman" w:hAnsi="Times New Roman"/>
        </w:rPr>
      </w:pPr>
      <w:r w:rsidRPr="006C7A26">
        <w:rPr>
          <w:rFonts w:ascii="Times New Roman" w:hAnsi="Times New Roman"/>
          <w:noProof/>
        </w:rPr>
        <w:drawing>
          <wp:inline distT="0" distB="0" distL="0" distR="0" wp14:anchorId="18D6F53E" wp14:editId="098B07EB">
            <wp:extent cx="4584700" cy="3416300"/>
            <wp:effectExtent l="0" t="0" r="12700" b="12700"/>
            <wp:docPr id="26" name="Picture 1" descr="Description: 07 Opening of the Sealed Scro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cription: 07 Opening of the Sealed Scroll.jp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4584700" cy="3416300"/>
                    </a:xfrm>
                    <a:prstGeom prst="rect">
                      <a:avLst/>
                    </a:prstGeom>
                    <a:noFill/>
                    <a:ln>
                      <a:noFill/>
                    </a:ln>
                  </pic:spPr>
                </pic:pic>
              </a:graphicData>
            </a:graphic>
          </wp:inline>
        </w:drawing>
      </w:r>
    </w:p>
    <w:p w14:paraId="5FC2B2A0" w14:textId="77777777" w:rsidR="00A64C41" w:rsidRPr="006C7A26" w:rsidRDefault="00A64C41" w:rsidP="00A64C41">
      <w:pPr>
        <w:jc w:val="center"/>
        <w:rPr>
          <w:rFonts w:ascii="Times New Roman" w:hAnsi="Times New Roman"/>
        </w:rPr>
      </w:pPr>
    </w:p>
    <w:p w14:paraId="4B4B9292" w14:textId="79099547" w:rsidR="00A64C41" w:rsidRPr="006C7A26" w:rsidRDefault="00A64C41" w:rsidP="008041A9">
      <w:pPr>
        <w:ind w:left="990" w:right="562"/>
        <w:jc w:val="center"/>
        <w:rPr>
          <w:rFonts w:ascii="Times New Roman" w:hAnsi="Times New Roman"/>
          <w:b/>
          <w:bCs/>
        </w:rPr>
      </w:pPr>
      <w:r w:rsidRPr="006C7A26">
        <w:rPr>
          <w:rFonts w:ascii="Times New Roman" w:hAnsi="Times New Roman"/>
          <w:b/>
          <w:bCs/>
        </w:rPr>
        <w:t xml:space="preserve">Then I saw a Lamb that looked as if it had been slaughtered, but it was now standing between the throne and the four living beings and among the twenty-four elders. He had seven horns and seven eyes, which represent the sevenfold Spirit of God that is sent out into every part of the earth" </w:t>
      </w:r>
      <w:r w:rsidR="008041A9" w:rsidRPr="006C7A26">
        <w:rPr>
          <w:rFonts w:ascii="Times New Roman" w:hAnsi="Times New Roman"/>
          <w:b/>
          <w:bCs/>
        </w:rPr>
        <w:br/>
      </w:r>
      <w:r w:rsidRPr="006C7A26">
        <w:rPr>
          <w:rFonts w:ascii="Times New Roman" w:hAnsi="Times New Roman"/>
          <w:b/>
          <w:bCs/>
        </w:rPr>
        <w:t>(</w:t>
      </w:r>
      <w:r w:rsidR="00A24DE6">
        <w:rPr>
          <w:rFonts w:ascii="Times New Roman" w:hAnsi="Times New Roman"/>
          <w:b/>
          <w:bCs/>
        </w:rPr>
        <w:t xml:space="preserve">Rev </w:t>
      </w:r>
      <w:r w:rsidRPr="006C7A26">
        <w:rPr>
          <w:rFonts w:ascii="Times New Roman" w:hAnsi="Times New Roman"/>
          <w:b/>
          <w:bCs/>
        </w:rPr>
        <w:t>5:6 NLT)</w:t>
      </w:r>
    </w:p>
    <w:p w14:paraId="2D42BAD7" w14:textId="77777777" w:rsidR="008041A9" w:rsidRPr="006C7A26" w:rsidRDefault="008041A9" w:rsidP="00A64C41">
      <w:pPr>
        <w:jc w:val="center"/>
        <w:rPr>
          <w:rFonts w:ascii="Times New Roman" w:hAnsi="Times New Roman"/>
          <w:b/>
          <w:bCs/>
        </w:rPr>
      </w:pPr>
    </w:p>
    <w:p w14:paraId="74068EBD" w14:textId="77777777" w:rsidR="008041A9" w:rsidRPr="006C7A26" w:rsidRDefault="008041A9" w:rsidP="00A64C41">
      <w:pPr>
        <w:jc w:val="center"/>
        <w:rPr>
          <w:rFonts w:ascii="Times New Roman" w:hAnsi="Times New Roman"/>
        </w:rPr>
      </w:pPr>
    </w:p>
    <w:p w14:paraId="3A9ED130" w14:textId="77777777" w:rsidR="00F66261" w:rsidRPr="006C7A26" w:rsidRDefault="005B555C" w:rsidP="007A655F">
      <w:pPr>
        <w:jc w:val="center"/>
        <w:rPr>
          <w:rFonts w:ascii="Times New Roman" w:hAnsi="Times New Roman"/>
        </w:rPr>
      </w:pPr>
      <w:r w:rsidRPr="006C7A26">
        <w:rPr>
          <w:rFonts w:ascii="Times New Roman" w:hAnsi="Times New Roman"/>
          <w:sz w:val="22"/>
        </w:rPr>
        <w:br w:type="page"/>
      </w:r>
      <w:r w:rsidRPr="006C7A26">
        <w:rPr>
          <w:rFonts w:ascii="Times New Roman" w:hAnsi="Times New Roman"/>
          <w:b/>
          <w:sz w:val="28"/>
        </w:rPr>
        <w:lastRenderedPageBreak/>
        <w:t>Judgments of the Seventieth Week</w:t>
      </w:r>
      <w:r w:rsidRPr="006C7A26">
        <w:rPr>
          <w:rFonts w:ascii="Times New Roman" w:hAnsi="Times New Roman"/>
          <w:sz w:val="22"/>
        </w:rPr>
        <w:fldChar w:fldCharType="begin"/>
      </w:r>
      <w:r w:rsidRPr="006C7A26">
        <w:rPr>
          <w:rFonts w:ascii="Times New Roman" w:hAnsi="Times New Roman"/>
          <w:sz w:val="22"/>
        </w:rPr>
        <w:instrText xml:space="preserve"> TC  “</w:instrText>
      </w:r>
      <w:bookmarkStart w:id="31" w:name="_Toc408385722"/>
      <w:bookmarkStart w:id="32" w:name="_Toc408391946"/>
      <w:bookmarkStart w:id="33" w:name="_Toc534937583"/>
      <w:bookmarkStart w:id="34" w:name="_Toc7521192"/>
      <w:r w:rsidRPr="006C7A26">
        <w:rPr>
          <w:rFonts w:ascii="Times New Roman" w:hAnsi="Times New Roman"/>
          <w:sz w:val="22"/>
        </w:rPr>
        <w:instrText>Judgments of the Seventieth Week</w:instrText>
      </w:r>
      <w:bookmarkEnd w:id="31"/>
      <w:bookmarkEnd w:id="32"/>
      <w:bookmarkEnd w:id="33"/>
      <w:bookmarkEnd w:id="34"/>
      <w:r w:rsidRPr="006C7A26">
        <w:rPr>
          <w:rFonts w:ascii="Times New Roman" w:hAnsi="Times New Roman"/>
          <w:sz w:val="22"/>
        </w:rPr>
        <w:instrText xml:space="preserve">” \l 3 </w:instrText>
      </w:r>
      <w:r w:rsidRPr="006C7A26">
        <w:rPr>
          <w:rFonts w:ascii="Times New Roman" w:hAnsi="Times New Roman"/>
          <w:sz w:val="22"/>
        </w:rPr>
        <w:fldChar w:fldCharType="end"/>
      </w:r>
    </w:p>
    <w:p w14:paraId="79CBE0E5" w14:textId="77777777" w:rsidR="00F75830" w:rsidRPr="006C7A26" w:rsidRDefault="00F75830" w:rsidP="00F75830">
      <w:pPr>
        <w:tabs>
          <w:tab w:val="left" w:pos="6750"/>
        </w:tabs>
        <w:ind w:right="270"/>
        <w:jc w:val="center"/>
        <w:rPr>
          <w:rFonts w:ascii="Times New Roman" w:hAnsi="Times New Roman"/>
          <w:sz w:val="20"/>
        </w:rPr>
      </w:pPr>
      <w:r w:rsidRPr="006C7A26">
        <w:rPr>
          <w:rFonts w:ascii="Times New Roman" w:hAnsi="Times New Roman"/>
          <w:sz w:val="20"/>
        </w:rPr>
        <w:t>J. Dwight Pentecost, Dallas Theological Seminary</w:t>
      </w:r>
    </w:p>
    <w:p w14:paraId="1D7FB5D1" w14:textId="77777777" w:rsidR="007860FF" w:rsidRPr="006C7A26" w:rsidRDefault="000D0945" w:rsidP="007860FF">
      <w:pPr>
        <w:tabs>
          <w:tab w:val="left" w:pos="6750"/>
        </w:tabs>
        <w:ind w:right="270"/>
        <w:rPr>
          <w:rFonts w:ascii="Times New Roman" w:hAnsi="Times New Roman"/>
          <w:sz w:val="20"/>
        </w:rPr>
      </w:pPr>
      <w:r w:rsidRPr="006C7A26">
        <w:rPr>
          <w:rFonts w:ascii="Times New Roman" w:hAnsi="Times New Roman"/>
          <w:noProof/>
        </w:rPr>
        <w:drawing>
          <wp:anchor distT="0" distB="0" distL="114300" distR="114300" simplePos="0" relativeHeight="251680768" behindDoc="0" locked="0" layoutInCell="1" allowOverlap="1" wp14:anchorId="35BB8548" wp14:editId="75F4FCDC">
            <wp:simplePos x="0" y="0"/>
            <wp:positionH relativeFrom="column">
              <wp:posOffset>804545</wp:posOffset>
            </wp:positionH>
            <wp:positionV relativeFrom="paragraph">
              <wp:posOffset>-781050</wp:posOffset>
            </wp:positionV>
            <wp:extent cx="4126230" cy="5898515"/>
            <wp:effectExtent l="2857" t="0" r="0" b="0"/>
            <wp:wrapNone/>
            <wp:docPr id="137" name="Picture 137" descr="Judgments of the 70th Wee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137" descr="Judgments of the 70th Week"/>
                    <pic:cNvPicPr>
                      <a:picLocks noChangeAspect="1" noChangeArrowheads="1"/>
                    </pic:cNvPicPr>
                  </pic:nvPicPr>
                  <pic:blipFill>
                    <a:blip r:embed="rId64">
                      <a:extLst>
                        <a:ext uri="{28A0092B-C50C-407E-A947-70E740481C1C}">
                          <a14:useLocalDpi xmlns:a14="http://schemas.microsoft.com/office/drawing/2010/main" val="0"/>
                        </a:ext>
                      </a:extLst>
                    </a:blip>
                    <a:srcRect l="11470" t="8167" r="3348" b="5670"/>
                    <a:stretch>
                      <a:fillRect/>
                    </a:stretch>
                  </pic:blipFill>
                  <pic:spPr bwMode="auto">
                    <a:xfrm rot="-16200000">
                      <a:off x="0" y="0"/>
                      <a:ext cx="4126230" cy="58985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76ED9E2" w14:textId="77777777" w:rsidR="007860FF" w:rsidRPr="006C7A26" w:rsidRDefault="007860FF" w:rsidP="007860FF">
      <w:pPr>
        <w:tabs>
          <w:tab w:val="left" w:pos="6750"/>
        </w:tabs>
        <w:ind w:right="270"/>
        <w:rPr>
          <w:rFonts w:ascii="Times New Roman" w:hAnsi="Times New Roman"/>
          <w:sz w:val="20"/>
        </w:rPr>
      </w:pPr>
    </w:p>
    <w:p w14:paraId="02A98D78" w14:textId="77777777" w:rsidR="007860FF" w:rsidRPr="006C7A26" w:rsidRDefault="007860FF" w:rsidP="007860FF">
      <w:pPr>
        <w:tabs>
          <w:tab w:val="left" w:pos="6750"/>
        </w:tabs>
        <w:ind w:right="270"/>
        <w:rPr>
          <w:rFonts w:ascii="Times New Roman" w:hAnsi="Times New Roman"/>
          <w:b/>
          <w:sz w:val="34"/>
        </w:rPr>
      </w:pPr>
    </w:p>
    <w:p w14:paraId="3DA4EA51" w14:textId="77777777" w:rsidR="00482F1F" w:rsidRPr="006C7A26" w:rsidRDefault="00482F1F" w:rsidP="00717F84">
      <w:pPr>
        <w:ind w:right="270"/>
        <w:jc w:val="center"/>
        <w:rPr>
          <w:rFonts w:ascii="Times New Roman" w:hAnsi="Times New Roman"/>
          <w:b/>
          <w:sz w:val="26"/>
        </w:rPr>
      </w:pPr>
      <w:r w:rsidRPr="006C7A26">
        <w:rPr>
          <w:rFonts w:ascii="Times New Roman" w:hAnsi="Times New Roman"/>
          <w:b/>
          <w:sz w:val="34"/>
        </w:rPr>
        <w:br w:type="page"/>
      </w:r>
      <w:r w:rsidRPr="006C7A26">
        <w:rPr>
          <w:rFonts w:ascii="Times New Roman" w:hAnsi="Times New Roman"/>
          <w:b/>
          <w:sz w:val="34"/>
        </w:rPr>
        <w:lastRenderedPageBreak/>
        <w:t xml:space="preserve">The Purposes &amp; Names of the Tribulation </w:t>
      </w:r>
      <w:r w:rsidRPr="006C7A26">
        <w:rPr>
          <w:rFonts w:ascii="Times New Roman" w:hAnsi="Times New Roman"/>
          <w:sz w:val="10"/>
        </w:rPr>
        <w:fldChar w:fldCharType="begin"/>
      </w:r>
      <w:r w:rsidRPr="006C7A26">
        <w:rPr>
          <w:rFonts w:ascii="Times New Roman" w:hAnsi="Times New Roman"/>
          <w:sz w:val="10"/>
        </w:rPr>
        <w:instrText xml:space="preserve"> TC  " </w:instrText>
      </w:r>
      <w:bookmarkStart w:id="35" w:name="_Toc619864"/>
      <w:bookmarkStart w:id="36" w:name="_Toc7521188"/>
      <w:r w:rsidRPr="006C7A26">
        <w:rPr>
          <w:rFonts w:ascii="Times New Roman" w:hAnsi="Times New Roman"/>
          <w:sz w:val="10"/>
        </w:rPr>
        <w:instrText>The Purposes &amp; Names of the Tribulation</w:instrText>
      </w:r>
      <w:bookmarkEnd w:id="35"/>
      <w:bookmarkEnd w:id="36"/>
      <w:r w:rsidRPr="006C7A26">
        <w:rPr>
          <w:rFonts w:ascii="Times New Roman" w:hAnsi="Times New Roman"/>
          <w:sz w:val="10"/>
        </w:rPr>
        <w:instrText xml:space="preserve"> " \l 3 </w:instrText>
      </w:r>
      <w:r w:rsidRPr="006C7A26">
        <w:rPr>
          <w:rFonts w:ascii="Times New Roman" w:hAnsi="Times New Roman"/>
          <w:sz w:val="10"/>
        </w:rPr>
        <w:fldChar w:fldCharType="end"/>
      </w:r>
    </w:p>
    <w:p w14:paraId="7ABE0855" w14:textId="77777777" w:rsidR="00DA5C12" w:rsidRPr="006C7A26" w:rsidRDefault="00DA5C12" w:rsidP="00DA5C12">
      <w:pPr>
        <w:rPr>
          <w:rFonts w:ascii="Times New Roman" w:hAnsi="Times New Roman"/>
          <w:sz w:val="14"/>
        </w:rPr>
      </w:pPr>
    </w:p>
    <w:p w14:paraId="67528CBA" w14:textId="77777777" w:rsidR="00DA5C12" w:rsidRPr="006C7A26" w:rsidRDefault="00DA5C12" w:rsidP="00DA5C12">
      <w:pPr>
        <w:pStyle w:val="BodyText3"/>
        <w:shd w:val="clear" w:color="auto" w:fill="000000"/>
        <w:ind w:right="0"/>
        <w:rPr>
          <w:rFonts w:ascii="Times New Roman" w:hAnsi="Times New Roman"/>
          <w:sz w:val="26"/>
        </w:rPr>
      </w:pPr>
      <w:r w:rsidRPr="006C7A26">
        <w:rPr>
          <w:rFonts w:ascii="Times New Roman" w:hAnsi="Times New Roman"/>
          <w:sz w:val="26"/>
        </w:rPr>
        <w:t>If God is a God of love, why must there be a time of great tribulation on earth?</w:t>
      </w:r>
    </w:p>
    <w:p w14:paraId="64EDB27B" w14:textId="77777777" w:rsidR="00DA5C12" w:rsidRPr="006C7A26" w:rsidRDefault="00DA5C12" w:rsidP="00DA5C12">
      <w:pPr>
        <w:rPr>
          <w:rFonts w:ascii="Times New Roman" w:hAnsi="Times New Roman"/>
          <w:sz w:val="22"/>
        </w:rPr>
      </w:pPr>
    </w:p>
    <w:p w14:paraId="0DE4FCA4" w14:textId="3B06A1DF" w:rsidR="00DA5C12" w:rsidRPr="006C7A26" w:rsidRDefault="00DA5C12" w:rsidP="00DA5C12">
      <w:pPr>
        <w:ind w:left="360" w:hanging="360"/>
        <w:rPr>
          <w:rFonts w:ascii="Times New Roman" w:hAnsi="Times New Roman"/>
          <w:sz w:val="22"/>
        </w:rPr>
      </w:pPr>
      <w:r w:rsidRPr="006C7A26">
        <w:rPr>
          <w:rFonts w:ascii="Times New Roman" w:hAnsi="Times New Roman"/>
          <w:sz w:val="22"/>
        </w:rPr>
        <w:t>1.</w:t>
      </w:r>
      <w:r w:rsidRPr="006C7A26">
        <w:rPr>
          <w:rFonts w:ascii="Times New Roman" w:hAnsi="Times New Roman"/>
          <w:sz w:val="22"/>
        </w:rPr>
        <w:tab/>
      </w:r>
      <w:r w:rsidRPr="006C7A26">
        <w:rPr>
          <w:rFonts w:ascii="Times New Roman" w:hAnsi="Times New Roman"/>
          <w:sz w:val="22"/>
          <w:u w:val="single"/>
        </w:rPr>
        <w:t>To Judge the Nations</w:t>
      </w:r>
      <w:r w:rsidRPr="006C7A26">
        <w:rPr>
          <w:rFonts w:ascii="Times New Roman" w:hAnsi="Times New Roman"/>
          <w:sz w:val="22"/>
        </w:rPr>
        <w:t xml:space="preserve">: God is a God of justice as well as a God of love.  His wrath must be shown to demonstrate Him to be consistent with His balanced character (e.g., Zeph. 1:15; 1 Thess. 1:10; 5:9; </w:t>
      </w:r>
      <w:r w:rsidR="00A24DE6">
        <w:rPr>
          <w:rFonts w:ascii="Times New Roman" w:hAnsi="Times New Roman"/>
          <w:sz w:val="22"/>
        </w:rPr>
        <w:t xml:space="preserve">Rev </w:t>
      </w:r>
      <w:r w:rsidRPr="006C7A26">
        <w:rPr>
          <w:rFonts w:ascii="Times New Roman" w:hAnsi="Times New Roman"/>
          <w:sz w:val="22"/>
        </w:rPr>
        <w:t>11:18; 15:1; 16:1).</w:t>
      </w:r>
    </w:p>
    <w:p w14:paraId="24BCDEE5" w14:textId="77777777" w:rsidR="00FF00FA" w:rsidRPr="006C7A26" w:rsidRDefault="00FF00FA" w:rsidP="00DA5C12">
      <w:pPr>
        <w:ind w:left="360" w:hanging="360"/>
        <w:rPr>
          <w:rFonts w:ascii="Times New Roman" w:hAnsi="Times New Roman"/>
          <w:sz w:val="22"/>
        </w:rPr>
      </w:pPr>
    </w:p>
    <w:p w14:paraId="7CBFBD52" w14:textId="631EAC4E" w:rsidR="00DA5C12" w:rsidRPr="006C7A26" w:rsidRDefault="00DA5C12" w:rsidP="008F5D1B">
      <w:pPr>
        <w:numPr>
          <w:ilvl w:val="0"/>
          <w:numId w:val="3"/>
        </w:numPr>
        <w:ind w:right="520"/>
        <w:jc w:val="both"/>
        <w:rPr>
          <w:rFonts w:ascii="Times New Roman" w:hAnsi="Times New Roman"/>
          <w:sz w:val="22"/>
        </w:rPr>
      </w:pPr>
      <w:r w:rsidRPr="006C7A26">
        <w:rPr>
          <w:rFonts w:ascii="Times New Roman" w:hAnsi="Times New Roman"/>
          <w:sz w:val="22"/>
        </w:rPr>
        <w:t>This will be a period when God gives those who killed His people the fruits of their sin (</w:t>
      </w:r>
      <w:r w:rsidR="00A24DE6">
        <w:rPr>
          <w:rFonts w:ascii="Times New Roman" w:hAnsi="Times New Roman"/>
          <w:sz w:val="22"/>
        </w:rPr>
        <w:t xml:space="preserve">Rev </w:t>
      </w:r>
      <w:r w:rsidRPr="006C7A26">
        <w:rPr>
          <w:rFonts w:ascii="Times New Roman" w:hAnsi="Times New Roman"/>
          <w:sz w:val="22"/>
        </w:rPr>
        <w:t xml:space="preserve">6:11; cf. Ps. 2:5; Jer. 25:30-32; Zech. 12:3; 2 Thess. 2:12; </w:t>
      </w:r>
      <w:r w:rsidR="00A24DE6">
        <w:rPr>
          <w:rFonts w:ascii="Times New Roman" w:hAnsi="Times New Roman"/>
          <w:sz w:val="22"/>
        </w:rPr>
        <w:t xml:space="preserve">Rev </w:t>
      </w:r>
      <w:r w:rsidRPr="006C7A26">
        <w:rPr>
          <w:rFonts w:ascii="Times New Roman" w:hAnsi="Times New Roman"/>
          <w:sz w:val="22"/>
        </w:rPr>
        <w:t>3:10; 6:15).</w:t>
      </w:r>
    </w:p>
    <w:p w14:paraId="62CEF397" w14:textId="77777777" w:rsidR="00DA5C12" w:rsidRPr="006C7A26" w:rsidRDefault="00DA5C12" w:rsidP="00FF00FA">
      <w:pPr>
        <w:rPr>
          <w:rFonts w:ascii="Times New Roman" w:hAnsi="Times New Roman"/>
        </w:rPr>
      </w:pPr>
    </w:p>
    <w:p w14:paraId="3863CAFD" w14:textId="77777777" w:rsidR="00DA5C12" w:rsidRPr="006C7A26" w:rsidRDefault="00DA5C12" w:rsidP="008F5D1B">
      <w:pPr>
        <w:numPr>
          <w:ilvl w:val="0"/>
          <w:numId w:val="3"/>
        </w:numPr>
        <w:ind w:right="520"/>
        <w:jc w:val="both"/>
        <w:rPr>
          <w:rFonts w:ascii="Times New Roman" w:hAnsi="Times New Roman"/>
          <w:sz w:val="22"/>
        </w:rPr>
      </w:pPr>
      <w:r w:rsidRPr="006C7A26">
        <w:rPr>
          <w:rFonts w:ascii="Times New Roman" w:hAnsi="Times New Roman"/>
          <w:sz w:val="22"/>
        </w:rPr>
        <w:t xml:space="preserve">God has always judged sin and does so at the present, so this period is not out of line with His actions in the past (Rom. 1:18-20). </w:t>
      </w:r>
    </w:p>
    <w:p w14:paraId="2A115613" w14:textId="77777777" w:rsidR="00DA5C12" w:rsidRPr="006C7A26" w:rsidRDefault="00DA5C12" w:rsidP="00DA5C12">
      <w:pPr>
        <w:ind w:left="360" w:hanging="360"/>
        <w:rPr>
          <w:rFonts w:ascii="Times New Roman" w:hAnsi="Times New Roman"/>
          <w:sz w:val="22"/>
        </w:rPr>
      </w:pPr>
    </w:p>
    <w:p w14:paraId="761FED37" w14:textId="77777777" w:rsidR="00DA5C12" w:rsidRPr="006C7A26" w:rsidRDefault="00DA5C12" w:rsidP="00DA5C12">
      <w:pPr>
        <w:ind w:left="360" w:hanging="360"/>
        <w:rPr>
          <w:rFonts w:ascii="Times New Roman" w:hAnsi="Times New Roman"/>
          <w:sz w:val="22"/>
        </w:rPr>
      </w:pPr>
      <w:r w:rsidRPr="006C7A26">
        <w:rPr>
          <w:rFonts w:ascii="Times New Roman" w:hAnsi="Times New Roman"/>
          <w:sz w:val="22"/>
        </w:rPr>
        <w:t>2.</w:t>
      </w:r>
      <w:r w:rsidRPr="006C7A26">
        <w:rPr>
          <w:rFonts w:ascii="Times New Roman" w:hAnsi="Times New Roman"/>
          <w:sz w:val="22"/>
        </w:rPr>
        <w:tab/>
      </w:r>
      <w:r w:rsidRPr="006C7A26">
        <w:rPr>
          <w:rFonts w:ascii="Times New Roman" w:hAnsi="Times New Roman"/>
          <w:sz w:val="22"/>
          <w:u w:val="single"/>
        </w:rPr>
        <w:t>To Discipline Israel:</w:t>
      </w:r>
      <w:r w:rsidRPr="006C7A26">
        <w:rPr>
          <w:rFonts w:ascii="Times New Roman" w:hAnsi="Times New Roman"/>
          <w:sz w:val="22"/>
        </w:rPr>
        <w:t xml:space="preserve"> Israel will need a time of difficulty to turn her heart to the Lord in order to fulfill the prophecies of the nation’s restoration in repentance (Deut. 30:1-3; Isa. 1:25; 4:2-4, etc.; cf. Eschatology notes, 119c point D).</w:t>
      </w:r>
    </w:p>
    <w:p w14:paraId="527B85A7" w14:textId="77777777" w:rsidR="00FF00FA" w:rsidRPr="006C7A26" w:rsidRDefault="00FF00FA" w:rsidP="00DA5C12">
      <w:pPr>
        <w:rPr>
          <w:rFonts w:ascii="Times New Roman" w:hAnsi="Times New Roman"/>
          <w:sz w:val="22"/>
        </w:rPr>
      </w:pPr>
    </w:p>
    <w:p w14:paraId="67C32B5C" w14:textId="77777777" w:rsidR="00DA5C12" w:rsidRPr="006C7A26" w:rsidRDefault="00DA5C12" w:rsidP="00EA4C1B">
      <w:pPr>
        <w:ind w:left="360" w:hanging="360"/>
        <w:rPr>
          <w:rFonts w:ascii="Times New Roman" w:hAnsi="Times New Roman"/>
          <w:sz w:val="22"/>
        </w:rPr>
      </w:pPr>
      <w:r w:rsidRPr="006C7A26">
        <w:rPr>
          <w:rFonts w:ascii="Times New Roman" w:hAnsi="Times New Roman"/>
          <w:sz w:val="22"/>
        </w:rPr>
        <w:t>3.</w:t>
      </w:r>
      <w:r w:rsidRPr="006C7A26">
        <w:rPr>
          <w:rFonts w:ascii="Times New Roman" w:hAnsi="Times New Roman"/>
          <w:sz w:val="22"/>
        </w:rPr>
        <w:tab/>
      </w:r>
      <w:r w:rsidRPr="006C7A26">
        <w:rPr>
          <w:rFonts w:ascii="Times New Roman" w:hAnsi="Times New Roman"/>
          <w:sz w:val="22"/>
          <w:u w:val="single"/>
        </w:rPr>
        <w:t>To Save Israel</w:t>
      </w:r>
      <w:r w:rsidRPr="006C7A26">
        <w:rPr>
          <w:rFonts w:ascii="Times New Roman" w:hAnsi="Times New Roman"/>
          <w:sz w:val="22"/>
        </w:rPr>
        <w:t>: God’s mercy will be shown to Israel by saving her after this time of trouble.</w:t>
      </w:r>
    </w:p>
    <w:p w14:paraId="45636481" w14:textId="77777777" w:rsidR="00DA5C12" w:rsidRPr="006C7A26" w:rsidRDefault="00DA5C12" w:rsidP="00DA5C12">
      <w:pPr>
        <w:pStyle w:val="Footer"/>
        <w:tabs>
          <w:tab w:val="clear" w:pos="4320"/>
          <w:tab w:val="clear" w:pos="8640"/>
        </w:tabs>
        <w:rPr>
          <w:rFonts w:ascii="Times New Roman" w:hAnsi="Times New Roman"/>
          <w:sz w:val="22"/>
        </w:rPr>
      </w:pPr>
    </w:p>
    <w:p w14:paraId="11137AEA" w14:textId="5B7A85A7" w:rsidR="00DA5C12" w:rsidRPr="006C7A26" w:rsidRDefault="00AF48D3" w:rsidP="008F5D1B">
      <w:pPr>
        <w:numPr>
          <w:ilvl w:val="0"/>
          <w:numId w:val="3"/>
        </w:numPr>
        <w:ind w:right="520"/>
        <w:jc w:val="both"/>
        <w:rPr>
          <w:rFonts w:ascii="Times New Roman" w:hAnsi="Times New Roman"/>
          <w:sz w:val="22"/>
        </w:rPr>
      </w:pPr>
      <w:r w:rsidRPr="006C7A26">
        <w:rPr>
          <w:rFonts w:ascii="Times New Roman" w:hAnsi="Times New Roman"/>
          <w:sz w:val="22"/>
        </w:rPr>
        <w:t>Jeremiah</w:t>
      </w:r>
      <w:r w:rsidR="00DA5C12" w:rsidRPr="006C7A26">
        <w:rPr>
          <w:rFonts w:ascii="Times New Roman" w:hAnsi="Times New Roman"/>
          <w:sz w:val="22"/>
        </w:rPr>
        <w:t xml:space="preserve"> 30:7 refers to the “time of Jacob’s trouble” that will lead to national salvation.</w:t>
      </w:r>
    </w:p>
    <w:p w14:paraId="335F1283" w14:textId="77777777" w:rsidR="00DA5C12" w:rsidRPr="006C7A26" w:rsidRDefault="00DA5C12" w:rsidP="00DA5C12">
      <w:pPr>
        <w:pStyle w:val="Footer"/>
        <w:tabs>
          <w:tab w:val="clear" w:pos="4320"/>
          <w:tab w:val="clear" w:pos="8640"/>
        </w:tabs>
        <w:ind w:left="720"/>
        <w:rPr>
          <w:rFonts w:ascii="Times New Roman" w:hAnsi="Times New Roman"/>
          <w:sz w:val="22"/>
        </w:rPr>
      </w:pPr>
    </w:p>
    <w:p w14:paraId="61560B92" w14:textId="1AFBC917" w:rsidR="00DA5C12" w:rsidRPr="006C7A26" w:rsidRDefault="00DA5C12" w:rsidP="008F5D1B">
      <w:pPr>
        <w:numPr>
          <w:ilvl w:val="0"/>
          <w:numId w:val="3"/>
        </w:numPr>
        <w:ind w:right="520"/>
        <w:jc w:val="both"/>
        <w:rPr>
          <w:rFonts w:ascii="Times New Roman" w:hAnsi="Times New Roman"/>
          <w:sz w:val="22"/>
        </w:rPr>
      </w:pPr>
      <w:r w:rsidRPr="006C7A26">
        <w:rPr>
          <w:rFonts w:ascii="Times New Roman" w:hAnsi="Times New Roman"/>
          <w:sz w:val="22"/>
        </w:rPr>
        <w:t>D</w:t>
      </w:r>
      <w:r w:rsidR="00AF48D3" w:rsidRPr="006C7A26">
        <w:rPr>
          <w:rFonts w:ascii="Times New Roman" w:hAnsi="Times New Roman"/>
          <w:sz w:val="22"/>
        </w:rPr>
        <w:t>aniel</w:t>
      </w:r>
      <w:r w:rsidRPr="006C7A26">
        <w:rPr>
          <w:rFonts w:ascii="Times New Roman" w:hAnsi="Times New Roman"/>
          <w:sz w:val="22"/>
        </w:rPr>
        <w:t xml:space="preserve"> 11:36-45 shows how God will miraculously save Israel from the attacks of Antichrist.</w:t>
      </w:r>
    </w:p>
    <w:p w14:paraId="3D06D407" w14:textId="77777777" w:rsidR="00DA5C12" w:rsidRPr="006C7A26" w:rsidRDefault="00DA5C12" w:rsidP="004F0B3C">
      <w:pPr>
        <w:pStyle w:val="Footer"/>
        <w:tabs>
          <w:tab w:val="clear" w:pos="4320"/>
          <w:tab w:val="clear" w:pos="8640"/>
        </w:tabs>
        <w:ind w:left="720"/>
        <w:rPr>
          <w:rFonts w:ascii="Times New Roman" w:hAnsi="Times New Roman"/>
          <w:sz w:val="22"/>
        </w:rPr>
      </w:pPr>
    </w:p>
    <w:p w14:paraId="4A00F146" w14:textId="77777777" w:rsidR="009B19D3" w:rsidRPr="006C7A26" w:rsidRDefault="009B19D3" w:rsidP="008F5D1B">
      <w:pPr>
        <w:numPr>
          <w:ilvl w:val="0"/>
          <w:numId w:val="3"/>
        </w:numPr>
        <w:ind w:right="520"/>
        <w:jc w:val="both"/>
        <w:rPr>
          <w:rFonts w:ascii="Times New Roman" w:hAnsi="Times New Roman"/>
          <w:sz w:val="22"/>
        </w:rPr>
      </w:pPr>
      <w:r w:rsidRPr="006C7A26">
        <w:rPr>
          <w:rFonts w:ascii="Times New Roman" w:hAnsi="Times New Roman"/>
          <w:sz w:val="22"/>
        </w:rPr>
        <w:t>Israel’s spiritual restoration is especially highlighted by Isaiah in many texts:</w:t>
      </w:r>
    </w:p>
    <w:p w14:paraId="2134F761" w14:textId="77777777" w:rsidR="009B19D3" w:rsidRPr="006C7A26" w:rsidRDefault="009B19D3" w:rsidP="009B19D3">
      <w:pPr>
        <w:ind w:left="1080" w:hanging="360"/>
        <w:rPr>
          <w:rFonts w:ascii="Times New Roman" w:hAnsi="Times New Roman"/>
          <w:sz w:val="22"/>
        </w:rPr>
      </w:pPr>
      <w:r w:rsidRPr="006C7A26">
        <w:rPr>
          <w:rFonts w:ascii="Times New Roman" w:hAnsi="Times New Roman"/>
          <w:sz w:val="22"/>
        </w:rPr>
        <w:t>1.</w:t>
      </w:r>
      <w:r w:rsidRPr="006C7A26">
        <w:rPr>
          <w:rFonts w:ascii="Times New Roman" w:hAnsi="Times New Roman"/>
          <w:sz w:val="22"/>
        </w:rPr>
        <w:tab/>
        <w:t>Israel cleansed by God’s judgment before the kingdom (1:25; 4:2-4; 29:1-4; 30:26b; 31:6-7)</w:t>
      </w:r>
    </w:p>
    <w:p w14:paraId="0802FBC4" w14:textId="402AF2C9" w:rsidR="009B19D3" w:rsidRPr="006C7A26" w:rsidRDefault="00636CDF" w:rsidP="009B19D3">
      <w:pPr>
        <w:ind w:left="1080" w:hanging="360"/>
        <w:rPr>
          <w:rFonts w:ascii="Times New Roman" w:hAnsi="Times New Roman"/>
          <w:sz w:val="22"/>
        </w:rPr>
      </w:pPr>
      <w:r>
        <w:rPr>
          <w:rFonts w:ascii="Times New Roman" w:hAnsi="Times New Roman"/>
          <w:sz w:val="22"/>
        </w:rPr>
        <w:t>2.</w:t>
      </w:r>
      <w:r>
        <w:rPr>
          <w:rFonts w:ascii="Times New Roman" w:hAnsi="Times New Roman"/>
          <w:sz w:val="22"/>
        </w:rPr>
        <w:tab/>
        <w:t xml:space="preserve">Israel reunited and </w:t>
      </w:r>
      <w:r w:rsidR="009B19D3" w:rsidRPr="006C7A26">
        <w:rPr>
          <w:rFonts w:ascii="Times New Roman" w:hAnsi="Times New Roman"/>
          <w:sz w:val="22"/>
        </w:rPr>
        <w:t xml:space="preserve">gathered </w:t>
      </w:r>
      <w:r>
        <w:rPr>
          <w:rFonts w:ascii="Times New Roman" w:hAnsi="Times New Roman"/>
          <w:sz w:val="22"/>
        </w:rPr>
        <w:t xml:space="preserve">again </w:t>
      </w:r>
      <w:r w:rsidR="009B19D3" w:rsidRPr="006C7A26">
        <w:rPr>
          <w:rFonts w:ascii="Times New Roman" w:hAnsi="Times New Roman"/>
          <w:sz w:val="22"/>
        </w:rPr>
        <w:t>to the land (11:10-13, 15-16; 43:1, 5; 49:6; 61:4; 65:8-9)</w:t>
      </w:r>
    </w:p>
    <w:p w14:paraId="7581322A" w14:textId="77777777" w:rsidR="009B19D3" w:rsidRPr="006C7A26" w:rsidRDefault="009B19D3" w:rsidP="009B19D3">
      <w:pPr>
        <w:ind w:left="1080" w:hanging="360"/>
        <w:rPr>
          <w:rFonts w:ascii="Times New Roman" w:hAnsi="Times New Roman"/>
          <w:sz w:val="22"/>
        </w:rPr>
      </w:pPr>
      <w:r w:rsidRPr="006C7A26">
        <w:rPr>
          <w:rFonts w:ascii="Times New Roman" w:hAnsi="Times New Roman"/>
          <w:sz w:val="22"/>
        </w:rPr>
        <w:t>3.</w:t>
      </w:r>
      <w:r w:rsidRPr="006C7A26">
        <w:rPr>
          <w:rFonts w:ascii="Times New Roman" w:hAnsi="Times New Roman"/>
          <w:sz w:val="22"/>
        </w:rPr>
        <w:tab/>
        <w:t>Israel victorious over enemies (2:12-21; 11:14; 24:21-23; 41:11-14; 45:14; 61:2; 66:14b)</w:t>
      </w:r>
    </w:p>
    <w:p w14:paraId="786E7CA6" w14:textId="2033ED3D" w:rsidR="009B19D3" w:rsidRPr="006C7A26" w:rsidRDefault="009B19D3" w:rsidP="009B19D3">
      <w:pPr>
        <w:ind w:left="1080" w:hanging="360"/>
        <w:rPr>
          <w:rFonts w:ascii="Times New Roman" w:hAnsi="Times New Roman"/>
          <w:sz w:val="22"/>
        </w:rPr>
      </w:pPr>
      <w:r w:rsidRPr="006C7A26">
        <w:rPr>
          <w:rFonts w:ascii="Times New Roman" w:hAnsi="Times New Roman"/>
          <w:sz w:val="22"/>
        </w:rPr>
        <w:t>4.</w:t>
      </w:r>
      <w:r w:rsidRPr="006C7A26">
        <w:rPr>
          <w:rFonts w:ascii="Times New Roman" w:hAnsi="Times New Roman"/>
          <w:sz w:val="22"/>
        </w:rPr>
        <w:tab/>
        <w:t>Israel free from oppression (14:3-6; 42:6-7; 49:8-9)</w:t>
      </w:r>
    </w:p>
    <w:p w14:paraId="41B0F533" w14:textId="77777777" w:rsidR="009B19D3" w:rsidRPr="006C7A26" w:rsidRDefault="009B19D3" w:rsidP="009B19D3">
      <w:pPr>
        <w:ind w:left="1080" w:hanging="360"/>
        <w:rPr>
          <w:rFonts w:ascii="Times New Roman" w:hAnsi="Times New Roman"/>
          <w:sz w:val="22"/>
        </w:rPr>
      </w:pPr>
      <w:r w:rsidRPr="006C7A26">
        <w:rPr>
          <w:rFonts w:ascii="Times New Roman" w:hAnsi="Times New Roman"/>
          <w:sz w:val="22"/>
        </w:rPr>
        <w:t>5.</w:t>
      </w:r>
      <w:r w:rsidRPr="006C7A26">
        <w:rPr>
          <w:rFonts w:ascii="Times New Roman" w:hAnsi="Times New Roman"/>
          <w:sz w:val="22"/>
        </w:rPr>
        <w:tab/>
        <w:t>Israel believing in Messiah (2:5; 10:20-22; 25:8-9; 26:2; 29:23; 40:9; 45:17, 25; 52:3, 6-7, 9-11; 54:7-10; 62:12)</w:t>
      </w:r>
    </w:p>
    <w:p w14:paraId="3CBB79F9" w14:textId="192347AC" w:rsidR="009B19D3" w:rsidRPr="006C7A26" w:rsidRDefault="0075789E" w:rsidP="009B19D3">
      <w:pPr>
        <w:ind w:left="1080" w:hanging="360"/>
        <w:rPr>
          <w:rFonts w:ascii="Times New Roman" w:hAnsi="Times New Roman"/>
          <w:sz w:val="22"/>
        </w:rPr>
      </w:pPr>
      <w:r w:rsidRPr="006C7A26">
        <w:rPr>
          <w:rFonts w:ascii="Times New Roman" w:hAnsi="Times New Roman"/>
          <w:sz w:val="22"/>
        </w:rPr>
        <w:t>6.</w:t>
      </w:r>
      <w:r w:rsidRPr="006C7A26">
        <w:rPr>
          <w:rFonts w:ascii="Times New Roman" w:hAnsi="Times New Roman"/>
          <w:sz w:val="22"/>
        </w:rPr>
        <w:tab/>
        <w:t>Israel forgiven</w:t>
      </w:r>
      <w:r w:rsidR="009B19D3" w:rsidRPr="006C7A26">
        <w:rPr>
          <w:rFonts w:ascii="Times New Roman" w:hAnsi="Times New Roman"/>
          <w:sz w:val="22"/>
        </w:rPr>
        <w:t xml:space="preserve"> and righteous (1:25-27; 2:3; 4:3-4; 33:24; 44:22-24; 45:25; 48:17; 63:16)</w:t>
      </w:r>
    </w:p>
    <w:p w14:paraId="7F431421" w14:textId="77777777" w:rsidR="009B19D3" w:rsidRPr="006C7A26" w:rsidRDefault="009B19D3" w:rsidP="009B19D3">
      <w:pPr>
        <w:ind w:left="1080" w:hanging="360"/>
        <w:rPr>
          <w:rFonts w:ascii="Times New Roman" w:hAnsi="Times New Roman"/>
          <w:sz w:val="22"/>
        </w:rPr>
      </w:pPr>
      <w:r w:rsidRPr="006C7A26">
        <w:rPr>
          <w:rFonts w:ascii="Times New Roman" w:hAnsi="Times New Roman"/>
          <w:sz w:val="22"/>
        </w:rPr>
        <w:t>7.</w:t>
      </w:r>
      <w:r w:rsidRPr="006C7A26">
        <w:rPr>
          <w:rFonts w:ascii="Times New Roman" w:hAnsi="Times New Roman"/>
          <w:sz w:val="22"/>
        </w:rPr>
        <w:tab/>
        <w:t>Israel blessed and rewarded by Christ (19:25; 40:10; 62:11; 61:8)</w:t>
      </w:r>
    </w:p>
    <w:p w14:paraId="4B682B8D" w14:textId="77777777" w:rsidR="009B19D3" w:rsidRPr="006C7A26" w:rsidRDefault="009B19D3" w:rsidP="009B19D3">
      <w:pPr>
        <w:ind w:left="1080" w:hanging="360"/>
        <w:rPr>
          <w:rFonts w:ascii="Times New Roman" w:hAnsi="Times New Roman"/>
          <w:sz w:val="22"/>
        </w:rPr>
      </w:pPr>
      <w:r w:rsidRPr="006C7A26">
        <w:rPr>
          <w:rFonts w:ascii="Times New Roman" w:hAnsi="Times New Roman"/>
          <w:sz w:val="22"/>
        </w:rPr>
        <w:t>8.</w:t>
      </w:r>
      <w:r w:rsidRPr="006C7A26">
        <w:rPr>
          <w:rFonts w:ascii="Times New Roman" w:hAnsi="Times New Roman"/>
          <w:sz w:val="22"/>
        </w:rPr>
        <w:tab/>
        <w:t>Israel comforted by Christ (12:1-2; 40:1-2, 11; 49:12; 51:3; 65:18-19; 66:11-13)</w:t>
      </w:r>
    </w:p>
    <w:p w14:paraId="765B99E9" w14:textId="77777777" w:rsidR="009B19D3" w:rsidRPr="006C7A26" w:rsidRDefault="009B19D3" w:rsidP="009B19D3">
      <w:pPr>
        <w:ind w:left="1080" w:hanging="360"/>
        <w:rPr>
          <w:rFonts w:ascii="Times New Roman" w:hAnsi="Times New Roman"/>
          <w:sz w:val="22"/>
        </w:rPr>
      </w:pPr>
      <w:r w:rsidRPr="006C7A26">
        <w:rPr>
          <w:rFonts w:ascii="Times New Roman" w:hAnsi="Times New Roman"/>
          <w:sz w:val="22"/>
        </w:rPr>
        <w:t>9.</w:t>
      </w:r>
      <w:r w:rsidRPr="006C7A26">
        <w:rPr>
          <w:rFonts w:ascii="Times New Roman" w:hAnsi="Times New Roman"/>
          <w:sz w:val="22"/>
        </w:rPr>
        <w:tab/>
        <w:t>Israel filled/empowered by Holy Spirit as never before (32:15; 44:3; 59:21)</w:t>
      </w:r>
    </w:p>
    <w:p w14:paraId="332C69BE" w14:textId="77777777" w:rsidR="00DA5C12" w:rsidRPr="006C7A26" w:rsidRDefault="00DA5C12" w:rsidP="00DA5C12">
      <w:pPr>
        <w:rPr>
          <w:rFonts w:ascii="Times New Roman" w:hAnsi="Times New Roman"/>
          <w:sz w:val="22"/>
        </w:rPr>
      </w:pPr>
    </w:p>
    <w:p w14:paraId="6AEB1D81" w14:textId="3EBF41AB" w:rsidR="00DA5C12" w:rsidRPr="006C7A26" w:rsidRDefault="00DA5C12" w:rsidP="00DA5C12">
      <w:pPr>
        <w:ind w:left="360" w:hanging="360"/>
        <w:rPr>
          <w:rFonts w:ascii="Times New Roman" w:hAnsi="Times New Roman"/>
          <w:sz w:val="22"/>
        </w:rPr>
      </w:pPr>
      <w:r w:rsidRPr="006C7A26">
        <w:rPr>
          <w:rFonts w:ascii="Times New Roman" w:hAnsi="Times New Roman"/>
          <w:sz w:val="22"/>
        </w:rPr>
        <w:t>4.</w:t>
      </w:r>
      <w:r w:rsidRPr="006C7A26">
        <w:rPr>
          <w:rFonts w:ascii="Times New Roman" w:hAnsi="Times New Roman"/>
          <w:sz w:val="22"/>
        </w:rPr>
        <w:tab/>
      </w:r>
      <w:r w:rsidRPr="006C7A26">
        <w:rPr>
          <w:rFonts w:ascii="Times New Roman" w:hAnsi="Times New Roman"/>
          <w:sz w:val="22"/>
          <w:u w:val="single"/>
        </w:rPr>
        <w:t>To Establish the Millennial Kingdom</w:t>
      </w:r>
      <w:r w:rsidRPr="006C7A26">
        <w:rPr>
          <w:rFonts w:ascii="Times New Roman" w:hAnsi="Times New Roman"/>
          <w:sz w:val="22"/>
        </w:rPr>
        <w:t xml:space="preserve">: The Tribulation will end with the elimination of the kingdoms of this world so they can be replaced with Christ’s kingdom (Dan. 7:17-18; cf. </w:t>
      </w:r>
      <w:r w:rsidR="00A24DE6">
        <w:rPr>
          <w:rFonts w:ascii="Times New Roman" w:hAnsi="Times New Roman"/>
          <w:sz w:val="22"/>
        </w:rPr>
        <w:t xml:space="preserve">Rev </w:t>
      </w:r>
      <w:r w:rsidRPr="006C7A26">
        <w:rPr>
          <w:rFonts w:ascii="Times New Roman" w:hAnsi="Times New Roman"/>
          <w:sz w:val="22"/>
        </w:rPr>
        <w:t xml:space="preserve">17-18 removes Babylon before </w:t>
      </w:r>
      <w:r w:rsidR="00A24DE6">
        <w:rPr>
          <w:rFonts w:ascii="Times New Roman" w:hAnsi="Times New Roman"/>
          <w:sz w:val="22"/>
        </w:rPr>
        <w:t xml:space="preserve">Rev </w:t>
      </w:r>
      <w:r w:rsidRPr="006C7A26">
        <w:rPr>
          <w:rFonts w:ascii="Times New Roman" w:hAnsi="Times New Roman"/>
          <w:sz w:val="22"/>
        </w:rPr>
        <w:t>19-20 sets up Christ’s reign).</w:t>
      </w:r>
    </w:p>
    <w:p w14:paraId="58D7D705" w14:textId="77777777" w:rsidR="00DA5C12" w:rsidRPr="006C7A26" w:rsidRDefault="00DA5C12" w:rsidP="00DA5C12">
      <w:pPr>
        <w:ind w:left="360" w:hanging="360"/>
        <w:rPr>
          <w:rFonts w:ascii="Times New Roman" w:hAnsi="Times New Roman"/>
          <w:sz w:val="22"/>
        </w:rPr>
      </w:pPr>
    </w:p>
    <w:tbl>
      <w:tblPr>
        <w:tblStyle w:val="TableGrid"/>
        <w:tblW w:w="0" w:type="auto"/>
        <w:tblInd w:w="108" w:type="dxa"/>
        <w:tblLook w:val="04A0" w:firstRow="1" w:lastRow="0" w:firstColumn="1" w:lastColumn="0" w:noHBand="0" w:noVBand="1"/>
      </w:tblPr>
      <w:tblGrid>
        <w:gridCol w:w="9013"/>
      </w:tblGrid>
      <w:tr w:rsidR="007B437F" w:rsidRPr="006C7A26" w14:paraId="55D21E3B" w14:textId="77777777" w:rsidTr="007B437F">
        <w:tc>
          <w:tcPr>
            <w:tcW w:w="9013" w:type="dxa"/>
            <w:tcBorders>
              <w:bottom w:val="nil"/>
            </w:tcBorders>
            <w:shd w:val="solid" w:color="auto" w:fill="000000"/>
          </w:tcPr>
          <w:p w14:paraId="266D9AA3" w14:textId="77777777" w:rsidR="007B437F" w:rsidRPr="006C7A26" w:rsidRDefault="007B437F" w:rsidP="004A0D81">
            <w:pPr>
              <w:ind w:right="850"/>
              <w:rPr>
                <w:rFonts w:ascii="Times New Roman" w:hAnsi="Times New Roman"/>
                <w:color w:val="FFFFFF" w:themeColor="background1"/>
                <w:sz w:val="22"/>
              </w:rPr>
            </w:pPr>
            <w:r w:rsidRPr="006C7A26">
              <w:rPr>
                <w:rFonts w:ascii="Times New Roman" w:hAnsi="Times New Roman"/>
                <w:b/>
                <w:i/>
                <w:color w:val="FFFFFF" w:themeColor="background1"/>
                <w:sz w:val="26"/>
              </w:rPr>
              <w:t>The various names for this period of time reveal some of God’s purposes:</w:t>
            </w:r>
          </w:p>
        </w:tc>
      </w:tr>
      <w:tr w:rsidR="007B437F" w:rsidRPr="006C7A26" w14:paraId="0CFC9A03" w14:textId="77777777" w:rsidTr="007B437F">
        <w:tc>
          <w:tcPr>
            <w:tcW w:w="9013" w:type="dxa"/>
            <w:tcBorders>
              <w:top w:val="nil"/>
              <w:left w:val="single" w:sz="4" w:space="0" w:color="auto"/>
              <w:bottom w:val="nil"/>
              <w:right w:val="single" w:sz="4" w:space="0" w:color="auto"/>
            </w:tcBorders>
          </w:tcPr>
          <w:p w14:paraId="4FC8408D" w14:textId="77777777" w:rsidR="007B437F" w:rsidRPr="006C7A26" w:rsidRDefault="007B437F" w:rsidP="0093360F">
            <w:pPr>
              <w:ind w:left="630" w:hanging="450"/>
              <w:rPr>
                <w:rFonts w:ascii="Times New Roman" w:hAnsi="Times New Roman"/>
                <w:sz w:val="22"/>
              </w:rPr>
            </w:pPr>
          </w:p>
          <w:p w14:paraId="03211102" w14:textId="25CCEE54" w:rsidR="007B437F" w:rsidRPr="006C7A26" w:rsidRDefault="007B437F" w:rsidP="0093360F">
            <w:pPr>
              <w:ind w:left="630" w:hanging="450"/>
              <w:rPr>
                <w:rFonts w:ascii="Times New Roman" w:hAnsi="Times New Roman"/>
                <w:sz w:val="22"/>
              </w:rPr>
            </w:pPr>
            <w:r w:rsidRPr="006C7A26">
              <w:rPr>
                <w:rFonts w:ascii="Times New Roman" w:hAnsi="Times New Roman"/>
                <w:sz w:val="22"/>
              </w:rPr>
              <w:t>•</w:t>
            </w:r>
            <w:r w:rsidRPr="006C7A26">
              <w:rPr>
                <w:rFonts w:ascii="Times New Roman" w:hAnsi="Times New Roman"/>
                <w:sz w:val="22"/>
              </w:rPr>
              <w:tab/>
            </w:r>
            <w:r w:rsidRPr="006C7A26">
              <w:rPr>
                <w:rFonts w:ascii="Times New Roman" w:hAnsi="Times New Roman"/>
              </w:rPr>
              <w:t>“</w:t>
            </w:r>
            <w:r w:rsidRPr="006C7A26">
              <w:rPr>
                <w:rFonts w:ascii="Times New Roman" w:hAnsi="Times New Roman"/>
                <w:sz w:val="22"/>
              </w:rPr>
              <w:t>Day</w:t>
            </w:r>
            <w:r w:rsidRPr="006C7A26">
              <w:rPr>
                <w:rFonts w:ascii="Times New Roman" w:hAnsi="Times New Roman"/>
              </w:rPr>
              <w:t>” or “</w:t>
            </w:r>
            <w:r w:rsidRPr="006C7A26">
              <w:rPr>
                <w:rFonts w:ascii="Times New Roman" w:hAnsi="Times New Roman"/>
                <w:sz w:val="22"/>
              </w:rPr>
              <w:t>Day of the L</w:t>
            </w:r>
            <w:r w:rsidRPr="006C7A26">
              <w:rPr>
                <w:rFonts w:ascii="Times New Roman" w:hAnsi="Times New Roman"/>
                <w:sz w:val="20"/>
              </w:rPr>
              <w:t>ORD</w:t>
            </w:r>
            <w:r w:rsidR="004A0D81" w:rsidRPr="006C7A26">
              <w:rPr>
                <w:rFonts w:ascii="Times New Roman" w:hAnsi="Times New Roman"/>
                <w:sz w:val="22"/>
              </w:rPr>
              <w:t>” (</w:t>
            </w:r>
            <w:r w:rsidRPr="006C7A26">
              <w:rPr>
                <w:rFonts w:ascii="Times New Roman" w:hAnsi="Times New Roman"/>
                <w:sz w:val="22"/>
              </w:rPr>
              <w:t>Isa. 30:23-25; 34:1-8; 35:1-10; Joel 2:28-32; 3:1-21; Zeph. 3:8, 16-20; Zech. 14:1-21</w:t>
            </w:r>
            <w:r w:rsidR="004A0D81" w:rsidRPr="006C7A26">
              <w:rPr>
                <w:rFonts w:ascii="Times New Roman" w:hAnsi="Times New Roman"/>
                <w:sz w:val="22"/>
              </w:rPr>
              <w:t>) shows God has this specific time period planned</w:t>
            </w:r>
            <w:r w:rsidR="00113921" w:rsidRPr="006C7A26">
              <w:rPr>
                <w:rFonts w:ascii="Times New Roman" w:hAnsi="Times New Roman"/>
                <w:sz w:val="22"/>
              </w:rPr>
              <w:t xml:space="preserve"> in advance.</w:t>
            </w:r>
          </w:p>
          <w:p w14:paraId="78DE8E0E" w14:textId="77777777" w:rsidR="007B437F" w:rsidRPr="006C7A26" w:rsidRDefault="007B437F" w:rsidP="0093360F">
            <w:pPr>
              <w:ind w:left="630" w:hanging="450"/>
              <w:rPr>
                <w:rFonts w:ascii="Times New Roman" w:hAnsi="Times New Roman"/>
                <w:sz w:val="22"/>
              </w:rPr>
            </w:pPr>
          </w:p>
        </w:tc>
      </w:tr>
      <w:tr w:rsidR="007B437F" w:rsidRPr="006C7A26" w14:paraId="79BF36E5" w14:textId="77777777" w:rsidTr="007B437F">
        <w:tc>
          <w:tcPr>
            <w:tcW w:w="9013" w:type="dxa"/>
            <w:tcBorders>
              <w:top w:val="nil"/>
              <w:left w:val="single" w:sz="4" w:space="0" w:color="auto"/>
              <w:bottom w:val="nil"/>
              <w:right w:val="single" w:sz="4" w:space="0" w:color="auto"/>
            </w:tcBorders>
          </w:tcPr>
          <w:p w14:paraId="26963705" w14:textId="2448AD0B" w:rsidR="007B437F" w:rsidRPr="006C7A26" w:rsidRDefault="0093360F" w:rsidP="0093360F">
            <w:pPr>
              <w:ind w:left="630" w:hanging="450"/>
              <w:rPr>
                <w:rFonts w:ascii="Times New Roman" w:hAnsi="Times New Roman"/>
                <w:sz w:val="22"/>
              </w:rPr>
            </w:pPr>
            <w:r w:rsidRPr="006C7A26">
              <w:rPr>
                <w:rFonts w:ascii="Times New Roman" w:hAnsi="Times New Roman"/>
                <w:sz w:val="22"/>
              </w:rPr>
              <w:t>•</w:t>
            </w:r>
            <w:r w:rsidRPr="006C7A26">
              <w:rPr>
                <w:rFonts w:ascii="Times New Roman" w:hAnsi="Times New Roman"/>
                <w:sz w:val="22"/>
              </w:rPr>
              <w:tab/>
              <w:t>“Tribulation” (</w:t>
            </w:r>
            <w:r w:rsidR="007B437F" w:rsidRPr="006C7A26">
              <w:rPr>
                <w:rFonts w:ascii="Times New Roman" w:hAnsi="Times New Roman"/>
                <w:sz w:val="22"/>
              </w:rPr>
              <w:t xml:space="preserve">Deut. 4:30; Matt. 24:9, 21, 29; </w:t>
            </w:r>
            <w:r w:rsidR="00A24DE6">
              <w:rPr>
                <w:rFonts w:ascii="Times New Roman" w:hAnsi="Times New Roman"/>
                <w:sz w:val="22"/>
              </w:rPr>
              <w:t xml:space="preserve">Rev </w:t>
            </w:r>
            <w:r w:rsidR="007B437F" w:rsidRPr="006C7A26">
              <w:rPr>
                <w:rFonts w:ascii="Times New Roman" w:hAnsi="Times New Roman"/>
                <w:sz w:val="22"/>
              </w:rPr>
              <w:t>7:14</w:t>
            </w:r>
            <w:r w:rsidRPr="006C7A26">
              <w:rPr>
                <w:rFonts w:ascii="Times New Roman" w:hAnsi="Times New Roman"/>
                <w:sz w:val="22"/>
              </w:rPr>
              <w:t>) indicates that trials will be needed to get people’s attention on God’s purposes</w:t>
            </w:r>
            <w:r w:rsidR="00113921" w:rsidRPr="006C7A26">
              <w:rPr>
                <w:rFonts w:ascii="Times New Roman" w:hAnsi="Times New Roman"/>
                <w:sz w:val="22"/>
              </w:rPr>
              <w:t>.</w:t>
            </w:r>
          </w:p>
          <w:p w14:paraId="51AD205B" w14:textId="77777777" w:rsidR="007B437F" w:rsidRPr="006C7A26" w:rsidRDefault="007B437F" w:rsidP="0093360F">
            <w:pPr>
              <w:ind w:left="630" w:hanging="450"/>
              <w:rPr>
                <w:rFonts w:ascii="Times New Roman" w:hAnsi="Times New Roman"/>
                <w:sz w:val="22"/>
              </w:rPr>
            </w:pPr>
          </w:p>
        </w:tc>
      </w:tr>
      <w:tr w:rsidR="007B437F" w:rsidRPr="006C7A26" w14:paraId="0C439399" w14:textId="77777777" w:rsidTr="007B437F">
        <w:tc>
          <w:tcPr>
            <w:tcW w:w="9013" w:type="dxa"/>
            <w:tcBorders>
              <w:top w:val="nil"/>
              <w:left w:val="single" w:sz="4" w:space="0" w:color="auto"/>
              <w:bottom w:val="nil"/>
              <w:right w:val="single" w:sz="4" w:space="0" w:color="auto"/>
            </w:tcBorders>
          </w:tcPr>
          <w:p w14:paraId="6BC9849F" w14:textId="69AFE5CD" w:rsidR="007B437F" w:rsidRPr="006C7A26" w:rsidRDefault="007B437F" w:rsidP="0093360F">
            <w:pPr>
              <w:ind w:left="630" w:hanging="450"/>
              <w:rPr>
                <w:rFonts w:ascii="Times New Roman" w:hAnsi="Times New Roman"/>
                <w:sz w:val="22"/>
              </w:rPr>
            </w:pPr>
            <w:r w:rsidRPr="006C7A26">
              <w:rPr>
                <w:rFonts w:ascii="Times New Roman" w:hAnsi="Times New Roman"/>
                <w:sz w:val="22"/>
              </w:rPr>
              <w:t>•</w:t>
            </w:r>
            <w:r w:rsidRPr="006C7A26">
              <w:rPr>
                <w:rFonts w:ascii="Times New Roman" w:hAnsi="Times New Roman"/>
                <w:sz w:val="22"/>
              </w:rPr>
              <w:tab/>
              <w:t>“Time of Jacob’s tr</w:t>
            </w:r>
            <w:r w:rsidR="0093360F" w:rsidRPr="006C7A26">
              <w:rPr>
                <w:rFonts w:ascii="Times New Roman" w:hAnsi="Times New Roman"/>
                <w:sz w:val="22"/>
              </w:rPr>
              <w:t>ouble”(</w:t>
            </w:r>
            <w:r w:rsidRPr="006C7A26">
              <w:rPr>
                <w:rFonts w:ascii="Times New Roman" w:hAnsi="Times New Roman"/>
                <w:sz w:val="22"/>
              </w:rPr>
              <w:t>Jer. 30:7</w:t>
            </w:r>
            <w:r w:rsidR="0093360F" w:rsidRPr="006C7A26">
              <w:rPr>
                <w:rFonts w:ascii="Times New Roman" w:hAnsi="Times New Roman"/>
                <w:sz w:val="22"/>
              </w:rPr>
              <w:t>) identifies Israel as a key focus of this people of testing</w:t>
            </w:r>
            <w:r w:rsidR="00113921" w:rsidRPr="006C7A26">
              <w:rPr>
                <w:rFonts w:ascii="Times New Roman" w:hAnsi="Times New Roman"/>
                <w:sz w:val="22"/>
              </w:rPr>
              <w:t>.</w:t>
            </w:r>
          </w:p>
          <w:p w14:paraId="37A9E85A" w14:textId="77777777" w:rsidR="007B437F" w:rsidRPr="006C7A26" w:rsidRDefault="007B437F" w:rsidP="0093360F">
            <w:pPr>
              <w:ind w:left="630" w:hanging="450"/>
              <w:rPr>
                <w:rFonts w:ascii="Times New Roman" w:hAnsi="Times New Roman"/>
                <w:sz w:val="22"/>
              </w:rPr>
            </w:pPr>
          </w:p>
        </w:tc>
      </w:tr>
      <w:tr w:rsidR="007B437F" w:rsidRPr="006C7A26" w14:paraId="7405C767" w14:textId="77777777" w:rsidTr="007B437F">
        <w:tc>
          <w:tcPr>
            <w:tcW w:w="9013" w:type="dxa"/>
            <w:tcBorders>
              <w:top w:val="nil"/>
              <w:left w:val="single" w:sz="4" w:space="0" w:color="auto"/>
              <w:bottom w:val="nil"/>
              <w:right w:val="single" w:sz="4" w:space="0" w:color="auto"/>
            </w:tcBorders>
          </w:tcPr>
          <w:p w14:paraId="2CF1B562" w14:textId="4842DE68" w:rsidR="007B437F" w:rsidRPr="006C7A26" w:rsidRDefault="0093360F" w:rsidP="0093360F">
            <w:pPr>
              <w:ind w:left="630" w:hanging="450"/>
              <w:rPr>
                <w:rFonts w:ascii="Times New Roman" w:hAnsi="Times New Roman"/>
                <w:sz w:val="22"/>
              </w:rPr>
            </w:pPr>
            <w:r w:rsidRPr="006C7A26">
              <w:rPr>
                <w:rFonts w:ascii="Times New Roman" w:hAnsi="Times New Roman"/>
                <w:sz w:val="22"/>
              </w:rPr>
              <w:t>•</w:t>
            </w:r>
            <w:r w:rsidRPr="006C7A26">
              <w:rPr>
                <w:rFonts w:ascii="Times New Roman" w:hAnsi="Times New Roman"/>
                <w:sz w:val="22"/>
              </w:rPr>
              <w:tab/>
              <w:t>“Wrath of God” (</w:t>
            </w:r>
            <w:r w:rsidR="007B437F" w:rsidRPr="006C7A26">
              <w:rPr>
                <w:rFonts w:ascii="Times New Roman" w:hAnsi="Times New Roman"/>
                <w:sz w:val="22"/>
              </w:rPr>
              <w:t xml:space="preserve">Zeph. 1:15; 1 Thess. 1:10; 5:9; </w:t>
            </w:r>
            <w:r w:rsidR="00A24DE6">
              <w:rPr>
                <w:rFonts w:ascii="Times New Roman" w:hAnsi="Times New Roman"/>
                <w:sz w:val="22"/>
              </w:rPr>
              <w:t xml:space="preserve">Rev </w:t>
            </w:r>
            <w:r w:rsidR="007B437F" w:rsidRPr="006C7A26">
              <w:rPr>
                <w:rFonts w:ascii="Times New Roman" w:hAnsi="Times New Roman"/>
                <w:sz w:val="22"/>
              </w:rPr>
              <w:t>11:18; 15:1; 16:1</w:t>
            </w:r>
            <w:r w:rsidRPr="006C7A26">
              <w:rPr>
                <w:rFonts w:ascii="Times New Roman" w:hAnsi="Times New Roman"/>
                <w:sz w:val="22"/>
              </w:rPr>
              <w:t>) notes that this period will satisfy the righteous anger of our Creator</w:t>
            </w:r>
            <w:r w:rsidR="00113921" w:rsidRPr="006C7A26">
              <w:rPr>
                <w:rFonts w:ascii="Times New Roman" w:hAnsi="Times New Roman"/>
                <w:sz w:val="22"/>
              </w:rPr>
              <w:t>.</w:t>
            </w:r>
          </w:p>
          <w:p w14:paraId="17821253" w14:textId="77777777" w:rsidR="007B437F" w:rsidRPr="006C7A26" w:rsidRDefault="007B437F" w:rsidP="0093360F">
            <w:pPr>
              <w:ind w:left="630" w:hanging="450"/>
              <w:rPr>
                <w:rFonts w:ascii="Times New Roman" w:hAnsi="Times New Roman"/>
                <w:sz w:val="22"/>
              </w:rPr>
            </w:pPr>
          </w:p>
        </w:tc>
      </w:tr>
      <w:tr w:rsidR="007B437F" w:rsidRPr="006C7A26" w14:paraId="7E3707D2" w14:textId="77777777" w:rsidTr="007B437F">
        <w:tc>
          <w:tcPr>
            <w:tcW w:w="9013" w:type="dxa"/>
            <w:tcBorders>
              <w:top w:val="nil"/>
              <w:left w:val="single" w:sz="4" w:space="0" w:color="auto"/>
              <w:bottom w:val="single" w:sz="4" w:space="0" w:color="auto"/>
              <w:right w:val="single" w:sz="4" w:space="0" w:color="auto"/>
            </w:tcBorders>
          </w:tcPr>
          <w:p w14:paraId="798149C1" w14:textId="77777777" w:rsidR="007B437F" w:rsidRPr="006C7A26" w:rsidRDefault="0093360F" w:rsidP="0075789E">
            <w:pPr>
              <w:ind w:left="630" w:hanging="450"/>
              <w:rPr>
                <w:rFonts w:ascii="Times New Roman" w:hAnsi="Times New Roman"/>
                <w:sz w:val="22"/>
              </w:rPr>
            </w:pPr>
            <w:r w:rsidRPr="006C7A26">
              <w:rPr>
                <w:rFonts w:ascii="Times New Roman" w:hAnsi="Times New Roman"/>
                <w:sz w:val="22"/>
              </w:rPr>
              <w:t>•</w:t>
            </w:r>
            <w:r w:rsidRPr="006C7A26">
              <w:rPr>
                <w:rFonts w:ascii="Times New Roman" w:hAnsi="Times New Roman"/>
                <w:sz w:val="22"/>
              </w:rPr>
              <w:tab/>
              <w:t>“Seven” (</w:t>
            </w:r>
            <w:r w:rsidR="007B437F" w:rsidRPr="006C7A26">
              <w:rPr>
                <w:rFonts w:ascii="Times New Roman" w:hAnsi="Times New Roman"/>
                <w:sz w:val="22"/>
              </w:rPr>
              <w:t>Dan. 9:27</w:t>
            </w:r>
            <w:r w:rsidRPr="006C7A26">
              <w:rPr>
                <w:rFonts w:ascii="Times New Roman" w:hAnsi="Times New Roman"/>
                <w:sz w:val="22"/>
              </w:rPr>
              <w:t>) gives the length of the period as seven years</w:t>
            </w:r>
            <w:r w:rsidR="00113921" w:rsidRPr="006C7A26">
              <w:rPr>
                <w:rFonts w:ascii="Times New Roman" w:hAnsi="Times New Roman"/>
                <w:sz w:val="22"/>
              </w:rPr>
              <w:t>.</w:t>
            </w:r>
          </w:p>
          <w:p w14:paraId="1CBF9EAD" w14:textId="250FEB98" w:rsidR="0075789E" w:rsidRPr="006C7A26" w:rsidRDefault="0075789E" w:rsidP="0075789E">
            <w:pPr>
              <w:ind w:left="630" w:hanging="450"/>
              <w:rPr>
                <w:rFonts w:ascii="Times New Roman" w:hAnsi="Times New Roman"/>
                <w:sz w:val="22"/>
              </w:rPr>
            </w:pPr>
          </w:p>
        </w:tc>
      </w:tr>
    </w:tbl>
    <w:p w14:paraId="667910E0" w14:textId="77777777" w:rsidR="007B437F" w:rsidRPr="006C7A26" w:rsidRDefault="007B437F" w:rsidP="00DA5C12">
      <w:pPr>
        <w:ind w:left="360" w:hanging="360"/>
        <w:rPr>
          <w:rFonts w:ascii="Times New Roman" w:hAnsi="Times New Roman"/>
          <w:sz w:val="22"/>
        </w:rPr>
      </w:pPr>
    </w:p>
    <w:p w14:paraId="327834AC" w14:textId="77777777" w:rsidR="00482F1F" w:rsidRPr="006C7A26" w:rsidRDefault="00482F1F" w:rsidP="00482F1F">
      <w:pPr>
        <w:ind w:right="270"/>
        <w:jc w:val="center"/>
        <w:rPr>
          <w:rFonts w:ascii="Times New Roman" w:hAnsi="Times New Roman"/>
          <w:b/>
          <w:sz w:val="34"/>
        </w:rPr>
      </w:pPr>
      <w:r w:rsidRPr="006C7A26">
        <w:rPr>
          <w:rFonts w:ascii="Times New Roman" w:hAnsi="Times New Roman"/>
          <w:b/>
          <w:sz w:val="34"/>
        </w:rPr>
        <w:br w:type="page"/>
      </w:r>
      <w:r w:rsidRPr="006C7A26">
        <w:rPr>
          <w:rFonts w:ascii="Times New Roman" w:hAnsi="Times New Roman"/>
          <w:b/>
          <w:sz w:val="34"/>
        </w:rPr>
        <w:lastRenderedPageBreak/>
        <w:t>Correlation of Passages on the Tribulation</w:t>
      </w:r>
      <w:r w:rsidRPr="006C7A26">
        <w:rPr>
          <w:rFonts w:ascii="Times New Roman" w:hAnsi="Times New Roman"/>
          <w:sz w:val="6"/>
        </w:rPr>
        <w:fldChar w:fldCharType="begin"/>
      </w:r>
      <w:r w:rsidRPr="006C7A26">
        <w:rPr>
          <w:rFonts w:ascii="Times New Roman" w:hAnsi="Times New Roman"/>
          <w:sz w:val="6"/>
        </w:rPr>
        <w:instrText xml:space="preserve"> TC  “</w:instrText>
      </w:r>
      <w:bookmarkStart w:id="37" w:name="_Toc7521189"/>
      <w:r w:rsidRPr="006C7A26">
        <w:rPr>
          <w:rFonts w:ascii="Times New Roman" w:hAnsi="Times New Roman"/>
          <w:sz w:val="14"/>
        </w:rPr>
        <w:instrText>Correlation of Passages on the Tribulation</w:instrText>
      </w:r>
      <w:bookmarkEnd w:id="37"/>
      <w:r w:rsidRPr="006C7A26">
        <w:rPr>
          <w:rFonts w:ascii="Times New Roman" w:hAnsi="Times New Roman"/>
          <w:sz w:val="6"/>
        </w:rPr>
        <w:instrText xml:space="preserve">” \l 3 </w:instrText>
      </w:r>
      <w:r w:rsidRPr="006C7A26">
        <w:rPr>
          <w:rFonts w:ascii="Times New Roman" w:hAnsi="Times New Roman"/>
          <w:sz w:val="6"/>
        </w:rPr>
        <w:fldChar w:fldCharType="end"/>
      </w:r>
    </w:p>
    <w:p w14:paraId="48896F7E" w14:textId="77777777" w:rsidR="00482F1F" w:rsidRPr="006C7A26" w:rsidRDefault="00482F1F" w:rsidP="00482F1F">
      <w:pPr>
        <w:ind w:right="270"/>
        <w:jc w:val="center"/>
        <w:rPr>
          <w:rFonts w:ascii="Times New Roman" w:hAnsi="Times New Roman"/>
          <w:bCs/>
        </w:rPr>
      </w:pPr>
      <w:r w:rsidRPr="006C7A26">
        <w:rPr>
          <w:rFonts w:ascii="Times New Roman" w:hAnsi="Times New Roman"/>
          <w:bCs/>
        </w:rPr>
        <w:t xml:space="preserve">Kay Arthur, </w:t>
      </w:r>
      <w:r w:rsidRPr="006C7A26">
        <w:rPr>
          <w:rFonts w:ascii="Times New Roman" w:hAnsi="Times New Roman"/>
          <w:bCs/>
          <w:i/>
          <w:iCs/>
        </w:rPr>
        <w:t>Revelation 4 Workbook</w:t>
      </w:r>
      <w:r w:rsidRPr="006C7A26">
        <w:rPr>
          <w:rFonts w:ascii="Times New Roman" w:hAnsi="Times New Roman"/>
          <w:bCs/>
        </w:rPr>
        <w:t>, 277</w:t>
      </w:r>
    </w:p>
    <w:p w14:paraId="5B8719C7" w14:textId="77777777" w:rsidR="00C1263F" w:rsidRPr="006C7A26" w:rsidRDefault="00C1263F" w:rsidP="00482F1F">
      <w:pPr>
        <w:ind w:right="270"/>
        <w:jc w:val="center"/>
        <w:rPr>
          <w:rFonts w:ascii="Times New Roman" w:hAnsi="Times New Roman"/>
          <w:bCs/>
        </w:rPr>
      </w:pPr>
    </w:p>
    <w:p w14:paraId="68F4BB6F" w14:textId="77777777" w:rsidR="00C1263F" w:rsidRPr="006C7A26" w:rsidRDefault="000D0945" w:rsidP="00482F1F">
      <w:pPr>
        <w:ind w:right="270"/>
        <w:jc w:val="center"/>
        <w:rPr>
          <w:rFonts w:ascii="Times New Roman" w:hAnsi="Times New Roman"/>
          <w:bCs/>
        </w:rPr>
      </w:pPr>
      <w:r w:rsidRPr="006C7A26">
        <w:rPr>
          <w:rFonts w:ascii="Times New Roman" w:hAnsi="Times New Roman"/>
          <w:bCs/>
          <w:noProof/>
        </w:rPr>
        <w:drawing>
          <wp:inline distT="0" distB="0" distL="0" distR="0" wp14:anchorId="3FDA01BE" wp14:editId="2981AB85">
            <wp:extent cx="5670550" cy="8007350"/>
            <wp:effectExtent l="0" t="0" r="0" b="0"/>
            <wp:docPr id="27" name="Picture 27" descr="Correlation Scanned by Kay Arth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orrelation Scanned by Kay Arthur"/>
                    <pic:cNvPicPr>
                      <a:picLocks noChangeAspect="1" noChangeArrowheads="1"/>
                    </pic:cNvPicPr>
                  </pic:nvPicPr>
                  <pic:blipFill>
                    <a:blip r:embed="rId65">
                      <a:extLst>
                        <a:ext uri="{28A0092B-C50C-407E-A947-70E740481C1C}">
                          <a14:useLocalDpi xmlns:a14="http://schemas.microsoft.com/office/drawing/2010/main" val="0"/>
                        </a:ext>
                      </a:extLst>
                    </a:blip>
                    <a:srcRect r="867" b="865"/>
                    <a:stretch>
                      <a:fillRect/>
                    </a:stretch>
                  </pic:blipFill>
                  <pic:spPr bwMode="auto">
                    <a:xfrm>
                      <a:off x="0" y="0"/>
                      <a:ext cx="5670550" cy="8007350"/>
                    </a:xfrm>
                    <a:prstGeom prst="rect">
                      <a:avLst/>
                    </a:prstGeom>
                    <a:noFill/>
                    <a:ln>
                      <a:noFill/>
                    </a:ln>
                  </pic:spPr>
                </pic:pic>
              </a:graphicData>
            </a:graphic>
          </wp:inline>
        </w:drawing>
      </w:r>
    </w:p>
    <w:p w14:paraId="0FC790DB" w14:textId="42DAF996" w:rsidR="00482F1F" w:rsidRPr="006C7A26" w:rsidRDefault="00482F1F" w:rsidP="00482F1F">
      <w:pPr>
        <w:ind w:right="270"/>
        <w:jc w:val="center"/>
        <w:rPr>
          <w:rFonts w:ascii="Times New Roman" w:hAnsi="Times New Roman"/>
          <w:b/>
          <w:sz w:val="34"/>
        </w:rPr>
      </w:pPr>
      <w:r w:rsidRPr="006C7A26">
        <w:rPr>
          <w:rFonts w:ascii="Times New Roman" w:hAnsi="Times New Roman"/>
          <w:b/>
          <w:sz w:val="34"/>
        </w:rPr>
        <w:br w:type="page"/>
      </w:r>
      <w:r w:rsidRPr="006C7A26">
        <w:rPr>
          <w:rFonts w:ascii="Times New Roman" w:hAnsi="Times New Roman"/>
          <w:b/>
          <w:sz w:val="34"/>
        </w:rPr>
        <w:lastRenderedPageBreak/>
        <w:t>Revelation Timeline (</w:t>
      </w:r>
      <w:r w:rsidR="00A24DE6">
        <w:rPr>
          <w:rFonts w:ascii="Times New Roman" w:hAnsi="Times New Roman"/>
          <w:b/>
          <w:sz w:val="34"/>
        </w:rPr>
        <w:t xml:space="preserve">Rev </w:t>
      </w:r>
      <w:r w:rsidRPr="006C7A26">
        <w:rPr>
          <w:rFonts w:ascii="Times New Roman" w:hAnsi="Times New Roman"/>
          <w:b/>
          <w:sz w:val="34"/>
        </w:rPr>
        <w:t>4:1–20:6)</w:t>
      </w:r>
      <w:r w:rsidRPr="006C7A26">
        <w:rPr>
          <w:rFonts w:ascii="Times New Roman" w:hAnsi="Times New Roman"/>
          <w:sz w:val="2"/>
        </w:rPr>
        <w:fldChar w:fldCharType="begin"/>
      </w:r>
      <w:r w:rsidRPr="006C7A26">
        <w:rPr>
          <w:rFonts w:ascii="Times New Roman" w:hAnsi="Times New Roman"/>
          <w:sz w:val="2"/>
        </w:rPr>
        <w:instrText xml:space="preserve"> TC  “</w:instrText>
      </w:r>
      <w:r w:rsidRPr="006C7A26">
        <w:rPr>
          <w:rFonts w:ascii="Times New Roman" w:hAnsi="Times New Roman"/>
          <w:b/>
          <w:sz w:val="18"/>
        </w:rPr>
        <w:instrText>Revelation Timeline (</w:instrText>
      </w:r>
      <w:r w:rsidR="00A24DE6">
        <w:rPr>
          <w:rFonts w:ascii="Times New Roman" w:hAnsi="Times New Roman"/>
          <w:b/>
          <w:sz w:val="18"/>
        </w:rPr>
        <w:instrText xml:space="preserve">Rev </w:instrText>
      </w:r>
      <w:r w:rsidRPr="006C7A26">
        <w:rPr>
          <w:rFonts w:ascii="Times New Roman" w:hAnsi="Times New Roman"/>
          <w:b/>
          <w:sz w:val="18"/>
        </w:rPr>
        <w:instrText>4:1–20:6)</w:instrText>
      </w:r>
      <w:r w:rsidRPr="006C7A26">
        <w:rPr>
          <w:rFonts w:ascii="Times New Roman" w:hAnsi="Times New Roman"/>
          <w:sz w:val="2"/>
        </w:rPr>
        <w:instrText xml:space="preserve">” \l 3 </w:instrText>
      </w:r>
      <w:r w:rsidRPr="006C7A26">
        <w:rPr>
          <w:rFonts w:ascii="Times New Roman" w:hAnsi="Times New Roman"/>
          <w:sz w:val="2"/>
        </w:rPr>
        <w:fldChar w:fldCharType="end"/>
      </w:r>
    </w:p>
    <w:p w14:paraId="760CDAE0" w14:textId="77777777" w:rsidR="00482F1F" w:rsidRPr="006C7A26" w:rsidRDefault="00482F1F" w:rsidP="00482F1F">
      <w:pPr>
        <w:ind w:right="270"/>
        <w:jc w:val="center"/>
        <w:rPr>
          <w:rFonts w:ascii="Times New Roman" w:hAnsi="Times New Roman"/>
          <w:bCs/>
          <w:sz w:val="18"/>
        </w:rPr>
      </w:pPr>
      <w:r w:rsidRPr="006C7A26">
        <w:rPr>
          <w:rFonts w:ascii="Times New Roman" w:hAnsi="Times New Roman"/>
          <w:bCs/>
          <w:sz w:val="18"/>
        </w:rPr>
        <w:t>Adapted from Jon Tretsven, in “Advanced Studies in the New Testament” by Dr. Rick Griffith, internetseminary.org</w:t>
      </w:r>
    </w:p>
    <w:p w14:paraId="6635C1DA" w14:textId="77777777" w:rsidR="00470BF1" w:rsidRPr="006C7A26" w:rsidRDefault="00470BF1" w:rsidP="00482F1F">
      <w:pPr>
        <w:ind w:right="270"/>
        <w:jc w:val="center"/>
        <w:rPr>
          <w:rFonts w:ascii="Times New Roman" w:hAnsi="Times New Roman"/>
          <w:bCs/>
          <w:sz w:val="18"/>
        </w:rPr>
      </w:pPr>
    </w:p>
    <w:p w14:paraId="375AB96A" w14:textId="77777777" w:rsidR="00470BF1" w:rsidRPr="006C7A26" w:rsidRDefault="00470BF1" w:rsidP="00482F1F">
      <w:pPr>
        <w:ind w:right="270"/>
        <w:jc w:val="center"/>
        <w:rPr>
          <w:rFonts w:ascii="Times New Roman" w:hAnsi="Times New Roman"/>
          <w:bCs/>
          <w:sz w:val="18"/>
        </w:rPr>
      </w:pPr>
    </w:p>
    <w:p w14:paraId="2E87DC98" w14:textId="77777777" w:rsidR="00470BF1" w:rsidRPr="006C7A26" w:rsidRDefault="000D0945" w:rsidP="00482F1F">
      <w:pPr>
        <w:ind w:right="270"/>
        <w:jc w:val="center"/>
        <w:rPr>
          <w:rFonts w:ascii="Times New Roman" w:hAnsi="Times New Roman"/>
          <w:bCs/>
          <w:sz w:val="18"/>
        </w:rPr>
      </w:pPr>
      <w:r w:rsidRPr="006C7A26">
        <w:rPr>
          <w:rFonts w:ascii="Times New Roman" w:hAnsi="Times New Roman"/>
          <w:noProof/>
        </w:rPr>
        <w:drawing>
          <wp:anchor distT="0" distB="0" distL="114300" distR="114300" simplePos="0" relativeHeight="251686912" behindDoc="0" locked="0" layoutInCell="1" allowOverlap="1" wp14:anchorId="6E9DCA75" wp14:editId="366CCCBC">
            <wp:simplePos x="0" y="0"/>
            <wp:positionH relativeFrom="column">
              <wp:posOffset>107315</wp:posOffset>
            </wp:positionH>
            <wp:positionV relativeFrom="paragraph">
              <wp:posOffset>1905</wp:posOffset>
            </wp:positionV>
            <wp:extent cx="5423535" cy="7086600"/>
            <wp:effectExtent l="0" t="0" r="12065" b="0"/>
            <wp:wrapNone/>
            <wp:docPr id="149" name="Picture 149" descr="Tretsven Time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Tretsven Timeline"/>
                    <pic:cNvPicPr>
                      <a:picLocks noChangeAspect="1" noChangeArrowheads="1"/>
                    </pic:cNvPicPr>
                  </pic:nvPicPr>
                  <pic:blipFill>
                    <a:blip r:embed="rId66">
                      <a:extLst>
                        <a:ext uri="{28A0092B-C50C-407E-A947-70E740481C1C}">
                          <a14:useLocalDpi xmlns:a14="http://schemas.microsoft.com/office/drawing/2010/main" val="0"/>
                        </a:ext>
                      </a:extLst>
                    </a:blip>
                    <a:srcRect l="6046" t="11287" r="5804" b="7182"/>
                    <a:stretch>
                      <a:fillRect/>
                    </a:stretch>
                  </pic:blipFill>
                  <pic:spPr bwMode="auto">
                    <a:xfrm>
                      <a:off x="0" y="0"/>
                      <a:ext cx="5423535" cy="70866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D2678D4" w14:textId="77777777" w:rsidR="00F66261" w:rsidRPr="006C7A26" w:rsidRDefault="00482F1F" w:rsidP="005D6088">
      <w:pPr>
        <w:jc w:val="center"/>
        <w:rPr>
          <w:rFonts w:ascii="Times New Roman" w:hAnsi="Times New Roman"/>
        </w:rPr>
      </w:pPr>
      <w:r w:rsidRPr="006C7A26">
        <w:rPr>
          <w:rFonts w:ascii="Times New Roman" w:hAnsi="Times New Roman"/>
        </w:rPr>
        <w:br w:type="page"/>
      </w:r>
    </w:p>
    <w:p w14:paraId="37F62D0A" w14:textId="554B8E5B" w:rsidR="00E86B2D" w:rsidRPr="006C7A26" w:rsidRDefault="00155DC4" w:rsidP="006705A3">
      <w:pPr>
        <w:pStyle w:val="Heading4"/>
        <w:tabs>
          <w:tab w:val="clear" w:pos="1800"/>
        </w:tabs>
        <w:ind w:left="1701" w:hanging="425"/>
        <w:rPr>
          <w:rFonts w:ascii="Times New Roman" w:hAnsi="Times New Roman"/>
        </w:rPr>
      </w:pPr>
      <w:r w:rsidRPr="006C7A26">
        <w:rPr>
          <w:rFonts w:ascii="Times New Roman" w:hAnsi="Times New Roman"/>
        </w:rPr>
        <w:lastRenderedPageBreak/>
        <w:t>Christ opens seven seals to reveal His sovereignty to judge the world and save many during the first half of the seven-year tribulation</w:t>
      </w:r>
      <w:r w:rsidR="00831BCD">
        <w:rPr>
          <w:rFonts w:ascii="Times New Roman" w:hAnsi="Times New Roman"/>
        </w:rPr>
        <w:t xml:space="preserve"> </w:t>
      </w:r>
      <w:r w:rsidR="00831BCD" w:rsidRPr="006C7A26">
        <w:rPr>
          <w:rFonts w:ascii="Times New Roman" w:hAnsi="Times New Roman"/>
        </w:rPr>
        <w:t>(6:1–8:5)</w:t>
      </w:r>
      <w:r w:rsidR="00E86B2D" w:rsidRPr="006C7A26">
        <w:rPr>
          <w:rFonts w:ascii="Times New Roman" w:hAnsi="Times New Roman"/>
        </w:rPr>
        <w:t>.</w:t>
      </w:r>
    </w:p>
    <w:p w14:paraId="7A2AB22B" w14:textId="77777777" w:rsidR="009A67DE" w:rsidRPr="006C7A26" w:rsidRDefault="009A67DE" w:rsidP="009A67DE">
      <w:pPr>
        <w:rPr>
          <w:rFonts w:ascii="Times New Roman" w:hAnsi="Times New Roman"/>
        </w:rPr>
      </w:pPr>
    </w:p>
    <w:p w14:paraId="53021E25" w14:textId="77777777" w:rsidR="009A67DE" w:rsidRPr="006C7A26" w:rsidRDefault="000D0945" w:rsidP="009A67DE">
      <w:pPr>
        <w:jc w:val="center"/>
        <w:rPr>
          <w:rFonts w:ascii="Times New Roman" w:hAnsi="Times New Roman"/>
        </w:rPr>
      </w:pPr>
      <w:r w:rsidRPr="006C7A26">
        <w:rPr>
          <w:rFonts w:ascii="Times New Roman" w:hAnsi="Times New Roman"/>
          <w:noProof/>
        </w:rPr>
        <w:drawing>
          <wp:inline distT="0" distB="0" distL="0" distR="0" wp14:anchorId="06F7273C" wp14:editId="52A8E197">
            <wp:extent cx="4737100" cy="3543300"/>
            <wp:effectExtent l="0" t="0" r="12700" b="12700"/>
            <wp:docPr id="28" name="Picture 28" descr="Rev 6 Tragedies of 4 Hor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Rev 6 Tragedies of 4 Horses"/>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737100" cy="3543300"/>
                    </a:xfrm>
                    <a:prstGeom prst="rect">
                      <a:avLst/>
                    </a:prstGeom>
                    <a:noFill/>
                    <a:ln>
                      <a:noFill/>
                    </a:ln>
                  </pic:spPr>
                </pic:pic>
              </a:graphicData>
            </a:graphic>
          </wp:inline>
        </w:drawing>
      </w:r>
    </w:p>
    <w:p w14:paraId="134B5B78" w14:textId="77777777" w:rsidR="009A67DE" w:rsidRPr="006C7A26" w:rsidRDefault="009A67DE" w:rsidP="009A67DE">
      <w:pPr>
        <w:rPr>
          <w:rFonts w:ascii="Times New Roman" w:hAnsi="Times New Roman"/>
        </w:rPr>
      </w:pPr>
    </w:p>
    <w:p w14:paraId="4D00BEE5" w14:textId="77777777" w:rsidR="009A67DE" w:rsidRPr="006C7A26" w:rsidRDefault="009A67DE" w:rsidP="009A67DE">
      <w:pPr>
        <w:rPr>
          <w:rFonts w:ascii="Times New Roman" w:hAnsi="Times New Roman"/>
        </w:rPr>
      </w:pPr>
    </w:p>
    <w:p w14:paraId="30A828CA" w14:textId="276B6CEF" w:rsidR="00E86B2D" w:rsidRPr="006C7A26" w:rsidRDefault="00E86B2D" w:rsidP="00574913">
      <w:pPr>
        <w:pStyle w:val="Heading5"/>
        <w:tabs>
          <w:tab w:val="clear" w:pos="2340"/>
        </w:tabs>
        <w:ind w:left="2127" w:hanging="426"/>
        <w:jc w:val="left"/>
        <w:rPr>
          <w:rFonts w:ascii="Times New Roman" w:hAnsi="Times New Roman"/>
        </w:rPr>
      </w:pPr>
      <w:r w:rsidRPr="006C7A26">
        <w:rPr>
          <w:rFonts w:ascii="Times New Roman" w:hAnsi="Times New Roman"/>
        </w:rPr>
        <w:t>Christ opens seal</w:t>
      </w:r>
      <w:r w:rsidR="008723F1">
        <w:rPr>
          <w:rFonts w:ascii="Times New Roman" w:hAnsi="Times New Roman"/>
        </w:rPr>
        <w:t xml:space="preserve"> #1</w:t>
      </w:r>
      <w:r w:rsidRPr="006C7A26">
        <w:rPr>
          <w:rFonts w:ascii="Times New Roman" w:hAnsi="Times New Roman"/>
        </w:rPr>
        <w:t xml:space="preserve"> (white horse</w:t>
      </w:r>
      <w:r w:rsidR="00694E7B" w:rsidRPr="006C7A26">
        <w:rPr>
          <w:rFonts w:ascii="Times New Roman" w:hAnsi="Times New Roman"/>
        </w:rPr>
        <w:t xml:space="preserve">) </w:t>
      </w:r>
      <w:r w:rsidR="00574913">
        <w:rPr>
          <w:rFonts w:ascii="Times New Roman" w:hAnsi="Times New Roman"/>
        </w:rPr>
        <w:t>for</w:t>
      </w:r>
      <w:r w:rsidRPr="006C7A26">
        <w:rPr>
          <w:rFonts w:ascii="Times New Roman" w:hAnsi="Times New Roman"/>
        </w:rPr>
        <w:t xml:space="preserve"> Antichrist to </w:t>
      </w:r>
      <w:r w:rsidRPr="006C7A26">
        <w:rPr>
          <w:rFonts w:ascii="Times New Roman" w:hAnsi="Times New Roman"/>
          <w:u w:val="single"/>
        </w:rPr>
        <w:t>conquer</w:t>
      </w:r>
      <w:r w:rsidRPr="006C7A26">
        <w:rPr>
          <w:rFonts w:ascii="Times New Roman" w:hAnsi="Times New Roman"/>
        </w:rPr>
        <w:t xml:space="preserve"> the world </w:t>
      </w:r>
      <w:r w:rsidR="00574913">
        <w:rPr>
          <w:rFonts w:ascii="Times New Roman" w:hAnsi="Times New Roman"/>
        </w:rPr>
        <w:t>via</w:t>
      </w:r>
      <w:r w:rsidRPr="006C7A26">
        <w:rPr>
          <w:rFonts w:ascii="Times New Roman" w:hAnsi="Times New Roman"/>
        </w:rPr>
        <w:t xml:space="preserve"> his world </w:t>
      </w:r>
      <w:r w:rsidR="008723F1">
        <w:rPr>
          <w:rFonts w:ascii="Times New Roman" w:hAnsi="Times New Roman"/>
        </w:rPr>
        <w:t>rule</w:t>
      </w:r>
      <w:r w:rsidRPr="006C7A26">
        <w:rPr>
          <w:rFonts w:ascii="Times New Roman" w:hAnsi="Times New Roman"/>
        </w:rPr>
        <w:t xml:space="preserve"> and covenant with Israel (cf. Dan. 9:27) to show Christ's sovereignty </w:t>
      </w:r>
      <w:r w:rsidR="00574913" w:rsidRPr="006C7A26">
        <w:rPr>
          <w:rFonts w:ascii="Times New Roman" w:hAnsi="Times New Roman"/>
        </w:rPr>
        <w:t>(6:1-2)</w:t>
      </w:r>
      <w:r w:rsidRPr="006C7A26">
        <w:rPr>
          <w:rFonts w:ascii="Times New Roman" w:hAnsi="Times New Roman"/>
        </w:rPr>
        <w:t>.</w:t>
      </w:r>
    </w:p>
    <w:p w14:paraId="3E319FCE" w14:textId="23889ACC" w:rsidR="00ED4A0F" w:rsidRPr="006C7A26" w:rsidRDefault="00E86B2D" w:rsidP="00D46C7F">
      <w:pPr>
        <w:pStyle w:val="Heading6"/>
        <w:ind w:left="2552" w:hanging="425"/>
        <w:rPr>
          <w:rFonts w:ascii="Times New Roman" w:hAnsi="Times New Roman"/>
        </w:rPr>
      </w:pPr>
      <w:r w:rsidRPr="006C7A26">
        <w:rPr>
          <w:rFonts w:ascii="Times New Roman" w:hAnsi="Times New Roman"/>
        </w:rPr>
        <w:t xml:space="preserve">Many </w:t>
      </w:r>
      <w:r w:rsidR="007D48E4" w:rsidRPr="006C7A26">
        <w:rPr>
          <w:rFonts w:ascii="Times New Roman" w:hAnsi="Times New Roman"/>
        </w:rPr>
        <w:t>believe</w:t>
      </w:r>
      <w:r w:rsidRPr="006C7A26">
        <w:rPr>
          <w:rFonts w:ascii="Times New Roman" w:hAnsi="Times New Roman"/>
        </w:rPr>
        <w:t xml:space="preserve"> t</w:t>
      </w:r>
      <w:r w:rsidR="007D48E4" w:rsidRPr="006C7A26">
        <w:rPr>
          <w:rFonts w:ascii="Times New Roman" w:hAnsi="Times New Roman"/>
        </w:rPr>
        <w:t>his horseman i</w:t>
      </w:r>
      <w:r w:rsidRPr="006C7A26">
        <w:rPr>
          <w:rFonts w:ascii="Times New Roman" w:hAnsi="Times New Roman"/>
        </w:rPr>
        <w:t xml:space="preserve">s Jesus Christ due to similarities with </w:t>
      </w:r>
      <w:r w:rsidR="000B0025" w:rsidRPr="006C7A26">
        <w:rPr>
          <w:rFonts w:ascii="Times New Roman" w:hAnsi="Times New Roman"/>
        </w:rPr>
        <w:t xml:space="preserve">Christ at </w:t>
      </w:r>
      <w:r w:rsidRPr="006C7A26">
        <w:rPr>
          <w:rFonts w:ascii="Times New Roman" w:hAnsi="Times New Roman"/>
        </w:rPr>
        <w:t>the Second Advent (</w:t>
      </w:r>
      <w:r w:rsidR="00A24DE6">
        <w:rPr>
          <w:rFonts w:ascii="Times New Roman" w:hAnsi="Times New Roman"/>
        </w:rPr>
        <w:t xml:space="preserve">Rev </w:t>
      </w:r>
      <w:r w:rsidRPr="006C7A26">
        <w:rPr>
          <w:rFonts w:ascii="Times New Roman" w:hAnsi="Times New Roman"/>
        </w:rPr>
        <w:t>19:11-16) and the white co</w:t>
      </w:r>
      <w:r w:rsidR="007D48E4" w:rsidRPr="006C7A26">
        <w:rPr>
          <w:rFonts w:ascii="Times New Roman" w:hAnsi="Times New Roman"/>
        </w:rPr>
        <w:t>lo</w:t>
      </w:r>
      <w:r w:rsidR="00ED4A0F" w:rsidRPr="006C7A26">
        <w:rPr>
          <w:rFonts w:ascii="Times New Roman" w:hAnsi="Times New Roman"/>
        </w:rPr>
        <w:t xml:space="preserve">r </w:t>
      </w:r>
      <w:r w:rsidR="000B0025" w:rsidRPr="006C7A26">
        <w:rPr>
          <w:rFonts w:ascii="Times New Roman" w:hAnsi="Times New Roman"/>
        </w:rPr>
        <w:t xml:space="preserve">of the horse </w:t>
      </w:r>
      <w:r w:rsidR="00ED4A0F" w:rsidRPr="006C7A26">
        <w:rPr>
          <w:rFonts w:ascii="Times New Roman" w:hAnsi="Times New Roman"/>
        </w:rPr>
        <w:t>(1:14; 2:17; 3:4, 5, 18).</w:t>
      </w:r>
      <w:r w:rsidR="00ED4A0F" w:rsidRPr="006C7A26">
        <w:rPr>
          <w:rFonts w:ascii="Times New Roman" w:hAnsi="Times New Roman"/>
          <w:vertAlign w:val="superscript"/>
        </w:rPr>
        <w:footnoteReference w:id="5"/>
      </w:r>
    </w:p>
    <w:p w14:paraId="10CC742F" w14:textId="77777777" w:rsidR="00F77D9B" w:rsidRPr="006C7A26" w:rsidRDefault="009A67DE" w:rsidP="00CB6E37">
      <w:pPr>
        <w:pStyle w:val="Heading6"/>
        <w:ind w:left="2552" w:hanging="425"/>
        <w:rPr>
          <w:rFonts w:ascii="Times New Roman" w:hAnsi="Times New Roman"/>
        </w:rPr>
      </w:pPr>
      <w:r w:rsidRPr="006C7A26">
        <w:rPr>
          <w:rFonts w:ascii="Times New Roman" w:hAnsi="Times New Roman"/>
        </w:rPr>
        <w:br w:type="page"/>
      </w:r>
      <w:r w:rsidR="00E86B2D" w:rsidRPr="006C7A26">
        <w:rPr>
          <w:rFonts w:ascii="Times New Roman" w:hAnsi="Times New Roman"/>
        </w:rPr>
        <w:lastRenderedPageBreak/>
        <w:t xml:space="preserve">However, </w:t>
      </w:r>
      <w:r w:rsidR="00F77D9B" w:rsidRPr="006C7A26">
        <w:rPr>
          <w:rFonts w:ascii="Times New Roman" w:hAnsi="Times New Roman"/>
        </w:rPr>
        <w:t xml:space="preserve">other factors reveal this to be the future Antichrist: </w:t>
      </w:r>
    </w:p>
    <w:p w14:paraId="0E91FA75" w14:textId="77777777" w:rsidR="00F77D9B" w:rsidRPr="006C7A26" w:rsidRDefault="00F77D9B" w:rsidP="00CB6E37">
      <w:pPr>
        <w:pStyle w:val="Heading7"/>
        <w:tabs>
          <w:tab w:val="clear" w:pos="3510"/>
        </w:tabs>
        <w:ind w:left="3119" w:hanging="567"/>
        <w:jc w:val="left"/>
        <w:rPr>
          <w:rFonts w:ascii="Times New Roman" w:hAnsi="Times New Roman"/>
        </w:rPr>
      </w:pPr>
      <w:r w:rsidRPr="006C7A26">
        <w:rPr>
          <w:rFonts w:ascii="Times New Roman" w:hAnsi="Times New Roman"/>
        </w:rPr>
        <w:t>T</w:t>
      </w:r>
      <w:r w:rsidR="00694E7B" w:rsidRPr="006C7A26">
        <w:rPr>
          <w:rFonts w:ascii="Times New Roman" w:hAnsi="Times New Roman"/>
        </w:rPr>
        <w:t>he Lamb breaks the seal to enact this judgment, so the Lamb and the rider mu</w:t>
      </w:r>
      <w:r w:rsidRPr="006C7A26">
        <w:rPr>
          <w:rFonts w:ascii="Times New Roman" w:hAnsi="Times New Roman"/>
        </w:rPr>
        <w:t xml:space="preserve">st be different persons.  </w:t>
      </w:r>
    </w:p>
    <w:p w14:paraId="114203A5" w14:textId="77777777" w:rsidR="00F77D9B" w:rsidRPr="006C7A26" w:rsidRDefault="00F77D9B" w:rsidP="00CB6E37">
      <w:pPr>
        <w:pStyle w:val="Heading7"/>
        <w:tabs>
          <w:tab w:val="clear" w:pos="3510"/>
        </w:tabs>
        <w:ind w:left="3119" w:hanging="567"/>
        <w:jc w:val="left"/>
        <w:rPr>
          <w:rFonts w:ascii="Times New Roman" w:hAnsi="Times New Roman"/>
        </w:rPr>
      </w:pPr>
      <w:r w:rsidRPr="006C7A26">
        <w:rPr>
          <w:rFonts w:ascii="Times New Roman" w:hAnsi="Times New Roman"/>
        </w:rPr>
        <w:t>W</w:t>
      </w:r>
      <w:r w:rsidR="00E86B2D" w:rsidRPr="006C7A26">
        <w:rPr>
          <w:rFonts w:ascii="Times New Roman" w:hAnsi="Times New Roman"/>
        </w:rPr>
        <w:t xml:space="preserve">hite does not always depict what is holy (Matt. 23:27; Acts 23:3) and thus may indicate that the rider only deceptively seeks to </w:t>
      </w:r>
      <w:r w:rsidR="00E86B2D" w:rsidRPr="006C7A26">
        <w:rPr>
          <w:rFonts w:ascii="Times New Roman" w:hAnsi="Times New Roman"/>
          <w:i/>
        </w:rPr>
        <w:t>appear</w:t>
      </w:r>
      <w:r w:rsidR="00E86B2D" w:rsidRPr="006C7A26">
        <w:rPr>
          <w:rFonts w:ascii="Times New Roman" w:hAnsi="Times New Roman"/>
        </w:rPr>
        <w:t xml:space="preserve"> holy (cf. Matt. 24:5; crowns, 12:3; </w:t>
      </w:r>
      <w:r w:rsidRPr="006C7A26">
        <w:rPr>
          <w:rFonts w:ascii="Times New Roman" w:hAnsi="Times New Roman"/>
        </w:rPr>
        <w:t xml:space="preserve">victories, 11:7; 13:7).  </w:t>
      </w:r>
    </w:p>
    <w:p w14:paraId="2C9279B4" w14:textId="77777777" w:rsidR="00464423" w:rsidRPr="006C7A26" w:rsidRDefault="00F77D9B" w:rsidP="00CB6E37">
      <w:pPr>
        <w:pStyle w:val="Heading7"/>
        <w:tabs>
          <w:tab w:val="clear" w:pos="3510"/>
        </w:tabs>
        <w:ind w:left="3119" w:hanging="567"/>
        <w:jc w:val="left"/>
        <w:rPr>
          <w:rFonts w:ascii="Times New Roman" w:hAnsi="Times New Roman"/>
        </w:rPr>
      </w:pPr>
      <w:r w:rsidRPr="006C7A26">
        <w:rPr>
          <w:rFonts w:ascii="Times New Roman" w:hAnsi="Times New Roman"/>
        </w:rPr>
        <w:t>T</w:t>
      </w:r>
      <w:r w:rsidR="00E86B2D" w:rsidRPr="006C7A26">
        <w:rPr>
          <w:rFonts w:ascii="Times New Roman" w:hAnsi="Times New Roman"/>
        </w:rPr>
        <w:t>he only thing common to the riders of 6:2</w:t>
      </w:r>
      <w:r w:rsidR="007D48E4" w:rsidRPr="006C7A26">
        <w:rPr>
          <w:rFonts w:ascii="Times New Roman" w:hAnsi="Times New Roman"/>
        </w:rPr>
        <w:t xml:space="preserve"> and 19:11-16 is the white colo</w:t>
      </w:r>
      <w:r w:rsidR="00E86B2D" w:rsidRPr="006C7A26">
        <w:rPr>
          <w:rFonts w:ascii="Times New Roman" w:hAnsi="Times New Roman"/>
        </w:rPr>
        <w:t xml:space="preserve">r.  They differ in </w:t>
      </w:r>
      <w:r w:rsidR="00464423" w:rsidRPr="006C7A26">
        <w:rPr>
          <w:rFonts w:ascii="Times New Roman" w:hAnsi="Times New Roman"/>
        </w:rPr>
        <w:t>many respects, including their:</w:t>
      </w:r>
    </w:p>
    <w:p w14:paraId="0A53C10A" w14:textId="77777777" w:rsidR="00464423" w:rsidRPr="006C7A26" w:rsidRDefault="00E86B2D" w:rsidP="008C6A71">
      <w:pPr>
        <w:pStyle w:val="Heading8"/>
        <w:numPr>
          <w:ilvl w:val="0"/>
          <w:numId w:val="26"/>
        </w:numPr>
        <w:ind w:left="3544"/>
        <w:rPr>
          <w:rFonts w:ascii="Times New Roman" w:hAnsi="Times New Roman"/>
        </w:rPr>
      </w:pPr>
      <w:r w:rsidRPr="006C7A26">
        <w:rPr>
          <w:rFonts w:ascii="Times New Roman" w:hAnsi="Times New Roman"/>
        </w:rPr>
        <w:t>purposes (conqu</w:t>
      </w:r>
      <w:r w:rsidR="00464423" w:rsidRPr="006C7A26">
        <w:rPr>
          <w:rFonts w:ascii="Times New Roman" w:hAnsi="Times New Roman"/>
        </w:rPr>
        <w:t>est vs. righteous retribution)</w:t>
      </w:r>
    </w:p>
    <w:p w14:paraId="4A215D85" w14:textId="77777777" w:rsidR="00464423" w:rsidRPr="006C7A26" w:rsidRDefault="00464423" w:rsidP="008C6A71">
      <w:pPr>
        <w:pStyle w:val="Heading8"/>
        <w:numPr>
          <w:ilvl w:val="0"/>
          <w:numId w:val="26"/>
        </w:numPr>
        <w:ind w:left="3544"/>
        <w:rPr>
          <w:rFonts w:ascii="Times New Roman" w:hAnsi="Times New Roman"/>
        </w:rPr>
      </w:pPr>
      <w:r w:rsidRPr="006C7A26">
        <w:rPr>
          <w:rFonts w:ascii="Times New Roman" w:hAnsi="Times New Roman"/>
        </w:rPr>
        <w:t>equipment (bow vs. sword)</w:t>
      </w:r>
    </w:p>
    <w:p w14:paraId="7D0D9CB1" w14:textId="77777777" w:rsidR="00464423" w:rsidRPr="006C7A26" w:rsidRDefault="00E86B2D" w:rsidP="008C6A71">
      <w:pPr>
        <w:pStyle w:val="Heading8"/>
        <w:numPr>
          <w:ilvl w:val="0"/>
          <w:numId w:val="26"/>
        </w:numPr>
        <w:ind w:left="3544"/>
        <w:rPr>
          <w:rFonts w:ascii="Times New Roman" w:hAnsi="Times New Roman"/>
        </w:rPr>
      </w:pPr>
      <w:r w:rsidRPr="006C7A26">
        <w:rPr>
          <w:rFonts w:ascii="Times New Roman" w:hAnsi="Times New Roman"/>
        </w:rPr>
        <w:t>names (anon</w:t>
      </w:r>
      <w:r w:rsidR="00464423" w:rsidRPr="006C7A26">
        <w:rPr>
          <w:rFonts w:ascii="Times New Roman" w:hAnsi="Times New Roman"/>
        </w:rPr>
        <w:t>ymous vs. “Faithful and True”)</w:t>
      </w:r>
    </w:p>
    <w:p w14:paraId="0E41294A" w14:textId="77777777" w:rsidR="00464423" w:rsidRPr="006C7A26" w:rsidRDefault="00E86B2D" w:rsidP="008C6A71">
      <w:pPr>
        <w:pStyle w:val="Heading8"/>
        <w:numPr>
          <w:ilvl w:val="0"/>
          <w:numId w:val="26"/>
        </w:numPr>
        <w:ind w:left="3544"/>
        <w:rPr>
          <w:rFonts w:ascii="Times New Roman" w:hAnsi="Times New Roman"/>
        </w:rPr>
      </w:pPr>
      <w:r w:rsidRPr="006C7A26">
        <w:rPr>
          <w:rFonts w:ascii="Times New Roman" w:hAnsi="Times New Roman"/>
        </w:rPr>
        <w:t>fellow ride</w:t>
      </w:r>
      <w:r w:rsidR="00464423" w:rsidRPr="006C7A26">
        <w:rPr>
          <w:rFonts w:ascii="Times New Roman" w:hAnsi="Times New Roman"/>
        </w:rPr>
        <w:t>rs (none vs. armies of heaven)</w:t>
      </w:r>
    </w:p>
    <w:p w14:paraId="60B8909B" w14:textId="77777777" w:rsidR="00464423" w:rsidRPr="006C7A26" w:rsidRDefault="00E86B2D" w:rsidP="008C6A71">
      <w:pPr>
        <w:pStyle w:val="Heading8"/>
        <w:numPr>
          <w:ilvl w:val="0"/>
          <w:numId w:val="26"/>
        </w:numPr>
        <w:ind w:left="3544"/>
        <w:rPr>
          <w:rFonts w:ascii="Times New Roman" w:hAnsi="Times New Roman"/>
        </w:rPr>
      </w:pPr>
      <w:r w:rsidRPr="006C7A26">
        <w:rPr>
          <w:rFonts w:ascii="Times New Roman" w:hAnsi="Times New Roman"/>
        </w:rPr>
        <w:t xml:space="preserve">time (beginning vs. end of the tribulation), and </w:t>
      </w:r>
    </w:p>
    <w:p w14:paraId="23907755" w14:textId="77777777" w:rsidR="00E86B2D" w:rsidRPr="006C7A26" w:rsidRDefault="00E86B2D" w:rsidP="008C6A71">
      <w:pPr>
        <w:pStyle w:val="Heading8"/>
        <w:numPr>
          <w:ilvl w:val="0"/>
          <w:numId w:val="26"/>
        </w:numPr>
        <w:ind w:left="3544"/>
        <w:rPr>
          <w:rFonts w:ascii="Times New Roman" w:hAnsi="Times New Roman"/>
        </w:rPr>
      </w:pPr>
      <w:r w:rsidRPr="006C7A26">
        <w:rPr>
          <w:rFonts w:ascii="Times New Roman" w:hAnsi="Times New Roman"/>
        </w:rPr>
        <w:t>context (association with other evil riders v</w:t>
      </w:r>
      <w:r w:rsidR="007D48E4" w:rsidRPr="006C7A26">
        <w:rPr>
          <w:rFonts w:ascii="Times New Roman" w:hAnsi="Times New Roman"/>
        </w:rPr>
        <w:t>s. conquering the Antichrist).</w:t>
      </w:r>
      <w:r w:rsidR="007D48E4" w:rsidRPr="006C7A26">
        <w:rPr>
          <w:rStyle w:val="FootnoteReference"/>
          <w:rFonts w:ascii="Times New Roman" w:hAnsi="Times New Roman"/>
        </w:rPr>
        <w:footnoteReference w:id="6"/>
      </w:r>
      <w:r w:rsidR="00694E7B" w:rsidRPr="006C7A26">
        <w:rPr>
          <w:rFonts w:ascii="Times New Roman" w:hAnsi="Times New Roman"/>
        </w:rPr>
        <w:t xml:space="preserve">  </w:t>
      </w:r>
    </w:p>
    <w:p w14:paraId="55BDC92F" w14:textId="0C1206E9" w:rsidR="00EA20EF" w:rsidRPr="006C7A26" w:rsidRDefault="00015225" w:rsidP="008C6A71">
      <w:pPr>
        <w:pStyle w:val="Heading8"/>
        <w:numPr>
          <w:ilvl w:val="0"/>
          <w:numId w:val="26"/>
        </w:numPr>
        <w:ind w:left="3544"/>
        <w:rPr>
          <w:rFonts w:ascii="Times New Roman" w:hAnsi="Times New Roman"/>
        </w:rPr>
      </w:pPr>
      <w:r w:rsidRPr="006C7A26">
        <w:rPr>
          <w:rFonts w:ascii="Times New Roman" w:eastAsia="MS PGothic" w:hAnsi="Times New Roman"/>
        </w:rPr>
        <w:t xml:space="preserve">crown: </w:t>
      </w:r>
      <w:r w:rsidR="00EA20EF" w:rsidRPr="006C7A26">
        <w:rPr>
          <w:rFonts w:ascii="Times New Roman" w:eastAsia="MS PGothic" w:hAnsi="Times New Roman"/>
        </w:rPr>
        <w:t xml:space="preserve">“The word for </w:t>
      </w:r>
      <w:r w:rsidR="00EA20EF" w:rsidRPr="006C7A26">
        <w:rPr>
          <w:rFonts w:ascii="Times New Roman" w:eastAsia="MS PGothic" w:hAnsi="Times New Roman"/>
          <w:i/>
          <w:iCs/>
        </w:rPr>
        <w:t>crown</w:t>
      </w:r>
      <w:r w:rsidR="00EA20EF" w:rsidRPr="006C7A26">
        <w:rPr>
          <w:rFonts w:ascii="Times New Roman" w:eastAsia="MS PGothic" w:hAnsi="Times New Roman"/>
        </w:rPr>
        <w:t xml:space="preserve"> in Revelation 6:2 is </w:t>
      </w:r>
      <w:r w:rsidR="00EA20EF" w:rsidRPr="006C7A26">
        <w:rPr>
          <w:rFonts w:ascii="Times New Roman" w:eastAsia="MS PGothic" w:hAnsi="Times New Roman"/>
          <w:i/>
          <w:iCs/>
        </w:rPr>
        <w:t>stephanos,</w:t>
      </w:r>
      <w:r w:rsidR="00EA20EF" w:rsidRPr="006C7A26">
        <w:rPr>
          <w:rFonts w:ascii="Times New Roman" w:eastAsia="MS PGothic" w:hAnsi="Times New Roman"/>
        </w:rPr>
        <w:t xml:space="preserve"> w</w:t>
      </w:r>
      <w:r w:rsidR="003843E6" w:rsidRPr="006C7A26">
        <w:rPr>
          <w:rFonts w:ascii="Times New Roman" w:eastAsia="MS PGothic" w:hAnsi="Times New Roman"/>
        </w:rPr>
        <w:t>hich means ‘the victor’s crown.’</w:t>
      </w:r>
      <w:r w:rsidR="00EA20EF" w:rsidRPr="006C7A26">
        <w:rPr>
          <w:rFonts w:ascii="Times New Roman" w:eastAsia="MS PGothic" w:hAnsi="Times New Roman"/>
        </w:rPr>
        <w:t xml:space="preserve"> The crown that Jesus Christ wears is </w:t>
      </w:r>
      <w:r w:rsidR="00EA20EF" w:rsidRPr="006C7A26">
        <w:rPr>
          <w:rFonts w:ascii="Times New Roman" w:eastAsia="MS PGothic" w:hAnsi="Times New Roman"/>
          <w:i/>
          <w:iCs/>
        </w:rPr>
        <w:t>diadema,</w:t>
      </w:r>
      <w:r w:rsidR="003843E6" w:rsidRPr="006C7A26">
        <w:rPr>
          <w:rFonts w:ascii="Times New Roman" w:eastAsia="MS PGothic" w:hAnsi="Times New Roman"/>
        </w:rPr>
        <w:t xml:space="preserve"> ‘the kingly crown’</w:t>
      </w:r>
      <w:r w:rsidR="00EA20EF" w:rsidRPr="006C7A26">
        <w:rPr>
          <w:rFonts w:ascii="Times New Roman" w:eastAsia="MS PGothic" w:hAnsi="Times New Roman"/>
        </w:rPr>
        <w:t xml:space="preserve"> (</w:t>
      </w:r>
      <w:r w:rsidR="00A24DE6">
        <w:rPr>
          <w:rFonts w:ascii="Times New Roman" w:eastAsia="MS PGothic" w:hAnsi="Times New Roman"/>
        </w:rPr>
        <w:t xml:space="preserve">Rev </w:t>
      </w:r>
      <w:r w:rsidR="00EA20EF" w:rsidRPr="006C7A26">
        <w:rPr>
          <w:rFonts w:ascii="Times New Roman" w:eastAsia="MS PGothic" w:hAnsi="Times New Roman"/>
        </w:rPr>
        <w:t>19:12). Antichrist could never wear the diadem, because it belongs only to the Son of God” (Wiersbe).</w:t>
      </w:r>
    </w:p>
    <w:p w14:paraId="5350565D" w14:textId="77777777" w:rsidR="00EA20EF" w:rsidRPr="006C7A26" w:rsidRDefault="00EA20EF" w:rsidP="00EA20EF">
      <w:pPr>
        <w:rPr>
          <w:rFonts w:ascii="Times New Roman" w:hAnsi="Times New Roman"/>
        </w:rPr>
      </w:pPr>
    </w:p>
    <w:p w14:paraId="783EB65E" w14:textId="76B0E4A9" w:rsidR="00E86B2D" w:rsidRPr="006C7A26" w:rsidRDefault="00F66261" w:rsidP="007507A4">
      <w:pPr>
        <w:pStyle w:val="Heading5"/>
        <w:tabs>
          <w:tab w:val="clear" w:pos="2340"/>
        </w:tabs>
        <w:ind w:left="2127" w:hanging="426"/>
        <w:jc w:val="left"/>
        <w:rPr>
          <w:rFonts w:ascii="Times New Roman" w:hAnsi="Times New Roman"/>
        </w:rPr>
      </w:pPr>
      <w:r w:rsidRPr="006C7A26">
        <w:rPr>
          <w:rFonts w:ascii="Times New Roman" w:hAnsi="Times New Roman"/>
        </w:rPr>
        <w:br w:type="page"/>
      </w:r>
      <w:r w:rsidR="00A766FD">
        <w:rPr>
          <w:rFonts w:ascii="Times New Roman" w:hAnsi="Times New Roman"/>
        </w:rPr>
        <w:lastRenderedPageBreak/>
        <w:t>Seal #2</w:t>
      </w:r>
      <w:r w:rsidR="00A766FD" w:rsidRPr="006C7A26">
        <w:rPr>
          <w:rFonts w:ascii="Times New Roman" w:hAnsi="Times New Roman"/>
        </w:rPr>
        <w:t xml:space="preserve"> </w:t>
      </w:r>
      <w:r w:rsidR="00E86B2D" w:rsidRPr="006C7A26">
        <w:rPr>
          <w:rFonts w:ascii="Times New Roman" w:hAnsi="Times New Roman"/>
        </w:rPr>
        <w:t xml:space="preserve">(red horse) brings </w:t>
      </w:r>
      <w:r w:rsidR="00E86B2D" w:rsidRPr="006C7A26">
        <w:rPr>
          <w:rFonts w:ascii="Times New Roman" w:hAnsi="Times New Roman"/>
          <w:u w:val="single"/>
        </w:rPr>
        <w:t>war</w:t>
      </w:r>
      <w:r w:rsidR="00E86B2D" w:rsidRPr="006C7A26">
        <w:rPr>
          <w:rFonts w:ascii="Times New Roman" w:hAnsi="Times New Roman"/>
        </w:rPr>
        <w:t xml:space="preserve"> to depict how Antichrist controls the world as political leader</w:t>
      </w:r>
      <w:r w:rsidR="00167BFE" w:rsidRPr="006C7A26">
        <w:rPr>
          <w:rFonts w:ascii="Times New Roman" w:hAnsi="Times New Roman"/>
        </w:rPr>
        <w:t xml:space="preserve"> </w:t>
      </w:r>
      <w:r w:rsidR="003015E1" w:rsidRPr="006C7A26">
        <w:rPr>
          <w:rFonts w:ascii="Times New Roman" w:hAnsi="Times New Roman"/>
        </w:rPr>
        <w:t>(6:3-4</w:t>
      </w:r>
      <w:r w:rsidR="003015E1">
        <w:rPr>
          <w:rFonts w:ascii="Times New Roman" w:hAnsi="Times New Roman"/>
        </w:rPr>
        <w:t xml:space="preserve">; </w:t>
      </w:r>
      <w:r w:rsidR="00167BFE" w:rsidRPr="006C7A26">
        <w:rPr>
          <w:rFonts w:ascii="Times New Roman" w:hAnsi="Times New Roman"/>
        </w:rPr>
        <w:t>cf. Matt. 24:6-7a)</w:t>
      </w:r>
      <w:r w:rsidR="00E86B2D" w:rsidRPr="006C7A26">
        <w:rPr>
          <w:rFonts w:ascii="Times New Roman" w:hAnsi="Times New Roman"/>
        </w:rPr>
        <w:t>.</w:t>
      </w:r>
    </w:p>
    <w:p w14:paraId="18E720B9" w14:textId="77777777" w:rsidR="00F66261" w:rsidRPr="006C7A26" w:rsidRDefault="00F66261" w:rsidP="007507A4">
      <w:pPr>
        <w:rPr>
          <w:rFonts w:ascii="Times New Roman" w:hAnsi="Times New Roman"/>
        </w:rPr>
      </w:pPr>
    </w:p>
    <w:p w14:paraId="75DF1453" w14:textId="77777777" w:rsidR="00F66261" w:rsidRPr="006C7A26" w:rsidRDefault="00F66261" w:rsidP="007507A4">
      <w:pPr>
        <w:rPr>
          <w:rFonts w:ascii="Times New Roman" w:hAnsi="Times New Roman"/>
        </w:rPr>
      </w:pPr>
    </w:p>
    <w:p w14:paraId="0A1B9A0F" w14:textId="0A395DDE" w:rsidR="00E86B2D" w:rsidRPr="006C7A26" w:rsidRDefault="00A766FD" w:rsidP="007507A4">
      <w:pPr>
        <w:pStyle w:val="Heading5"/>
        <w:tabs>
          <w:tab w:val="clear" w:pos="2340"/>
        </w:tabs>
        <w:ind w:left="2127" w:hanging="426"/>
        <w:jc w:val="left"/>
        <w:rPr>
          <w:rFonts w:ascii="Times New Roman" w:hAnsi="Times New Roman"/>
        </w:rPr>
      </w:pPr>
      <w:r>
        <w:rPr>
          <w:rFonts w:ascii="Times New Roman" w:hAnsi="Times New Roman"/>
        </w:rPr>
        <w:t>Seal #3</w:t>
      </w:r>
      <w:r w:rsidRPr="006C7A26">
        <w:rPr>
          <w:rFonts w:ascii="Times New Roman" w:hAnsi="Times New Roman"/>
        </w:rPr>
        <w:t xml:space="preserve"> </w:t>
      </w:r>
      <w:r w:rsidR="00E86B2D" w:rsidRPr="006C7A26">
        <w:rPr>
          <w:rFonts w:ascii="Times New Roman" w:hAnsi="Times New Roman"/>
        </w:rPr>
        <w:t xml:space="preserve">(black horse) allows Antichrist to use </w:t>
      </w:r>
      <w:r w:rsidR="00E86B2D" w:rsidRPr="006C7A26">
        <w:rPr>
          <w:rFonts w:ascii="Times New Roman" w:hAnsi="Times New Roman"/>
          <w:u w:val="single"/>
        </w:rPr>
        <w:t>famine</w:t>
      </w:r>
      <w:r w:rsidR="00E86B2D" w:rsidRPr="006C7A26">
        <w:rPr>
          <w:rFonts w:ascii="Times New Roman" w:hAnsi="Times New Roman"/>
        </w:rPr>
        <w:t xml:space="preserve"> to control commodity prices to show his global economic control</w:t>
      </w:r>
      <w:r w:rsidR="00167BFE" w:rsidRPr="006C7A26">
        <w:rPr>
          <w:rFonts w:ascii="Times New Roman" w:hAnsi="Times New Roman"/>
        </w:rPr>
        <w:t xml:space="preserve"> </w:t>
      </w:r>
      <w:r w:rsidR="003015E1" w:rsidRPr="006C7A26">
        <w:rPr>
          <w:rFonts w:ascii="Times New Roman" w:hAnsi="Times New Roman"/>
        </w:rPr>
        <w:t>(6:5-6</w:t>
      </w:r>
      <w:r w:rsidR="003015E1">
        <w:rPr>
          <w:rFonts w:ascii="Times New Roman" w:hAnsi="Times New Roman"/>
        </w:rPr>
        <w:t xml:space="preserve">; </w:t>
      </w:r>
      <w:r w:rsidR="00167BFE" w:rsidRPr="006C7A26">
        <w:rPr>
          <w:rFonts w:ascii="Times New Roman" w:hAnsi="Times New Roman"/>
        </w:rPr>
        <w:t>cf. Matt. 24:7b)</w:t>
      </w:r>
      <w:r w:rsidR="00E86B2D" w:rsidRPr="006C7A26">
        <w:rPr>
          <w:rFonts w:ascii="Times New Roman" w:hAnsi="Times New Roman"/>
        </w:rPr>
        <w:t>.</w:t>
      </w:r>
    </w:p>
    <w:p w14:paraId="5FF1E61F" w14:textId="77777777" w:rsidR="00F66261" w:rsidRPr="006C7A26" w:rsidRDefault="00F66261" w:rsidP="007507A4">
      <w:pPr>
        <w:rPr>
          <w:rFonts w:ascii="Times New Roman" w:hAnsi="Times New Roman"/>
        </w:rPr>
      </w:pPr>
    </w:p>
    <w:p w14:paraId="5E1627B3" w14:textId="77777777" w:rsidR="00F66261" w:rsidRPr="006C7A26" w:rsidRDefault="00F66261" w:rsidP="007507A4">
      <w:pPr>
        <w:rPr>
          <w:rFonts w:ascii="Times New Roman" w:hAnsi="Times New Roman"/>
        </w:rPr>
      </w:pPr>
    </w:p>
    <w:p w14:paraId="12FDE236" w14:textId="260168B4" w:rsidR="00E86B2D" w:rsidRPr="006C7A26" w:rsidRDefault="00A766FD" w:rsidP="007507A4">
      <w:pPr>
        <w:pStyle w:val="Heading5"/>
        <w:tabs>
          <w:tab w:val="clear" w:pos="2340"/>
        </w:tabs>
        <w:ind w:left="2127" w:hanging="426"/>
        <w:jc w:val="left"/>
        <w:rPr>
          <w:rFonts w:ascii="Times New Roman" w:hAnsi="Times New Roman"/>
        </w:rPr>
      </w:pPr>
      <w:r>
        <w:rPr>
          <w:rFonts w:ascii="Times New Roman" w:hAnsi="Times New Roman"/>
        </w:rPr>
        <w:t>Seal #4</w:t>
      </w:r>
      <w:r w:rsidR="00E86B2D" w:rsidRPr="006C7A26">
        <w:rPr>
          <w:rFonts w:ascii="Times New Roman" w:hAnsi="Times New Roman"/>
        </w:rPr>
        <w:t xml:space="preserve"> (pale horse) affirms that </w:t>
      </w:r>
      <w:r w:rsidR="00E86B2D" w:rsidRPr="006C7A26">
        <w:rPr>
          <w:rFonts w:ascii="Times New Roman" w:hAnsi="Times New Roman"/>
          <w:u w:val="single"/>
        </w:rPr>
        <w:t>death</w:t>
      </w:r>
      <w:r w:rsidR="00E86B2D" w:rsidRPr="006C7A26">
        <w:rPr>
          <w:rFonts w:ascii="Times New Roman" w:hAnsi="Times New Roman"/>
        </w:rPr>
        <w:t xml:space="preserve"> will come to over one billion people by war, famine, plague, or roaming wild beasts</w:t>
      </w:r>
      <w:r w:rsidR="00167BFE" w:rsidRPr="006C7A26">
        <w:rPr>
          <w:rFonts w:ascii="Times New Roman" w:hAnsi="Times New Roman"/>
        </w:rPr>
        <w:t xml:space="preserve"> (</w:t>
      </w:r>
      <w:r w:rsidR="003015E1" w:rsidRPr="006C7A26">
        <w:rPr>
          <w:rFonts w:ascii="Times New Roman" w:hAnsi="Times New Roman"/>
        </w:rPr>
        <w:t>6:7-8</w:t>
      </w:r>
      <w:r w:rsidR="003015E1">
        <w:rPr>
          <w:rFonts w:ascii="Times New Roman" w:hAnsi="Times New Roman"/>
        </w:rPr>
        <w:t xml:space="preserve">; </w:t>
      </w:r>
      <w:r w:rsidR="00167BFE" w:rsidRPr="006C7A26">
        <w:rPr>
          <w:rFonts w:ascii="Times New Roman" w:hAnsi="Times New Roman"/>
        </w:rPr>
        <w:t>cf. Matt. 24:9)</w:t>
      </w:r>
      <w:r w:rsidR="00E86B2D" w:rsidRPr="006C7A26">
        <w:rPr>
          <w:rFonts w:ascii="Times New Roman" w:hAnsi="Times New Roman"/>
        </w:rPr>
        <w:t>.</w:t>
      </w:r>
    </w:p>
    <w:p w14:paraId="30DBDF79" w14:textId="77777777" w:rsidR="00F66261" w:rsidRPr="006C7A26" w:rsidRDefault="00F66261" w:rsidP="007507A4">
      <w:pPr>
        <w:rPr>
          <w:rFonts w:ascii="Times New Roman" w:hAnsi="Times New Roman"/>
        </w:rPr>
      </w:pPr>
    </w:p>
    <w:p w14:paraId="7E190516" w14:textId="77777777" w:rsidR="00F66261" w:rsidRPr="006C7A26" w:rsidRDefault="00F66261" w:rsidP="007507A4">
      <w:pPr>
        <w:rPr>
          <w:rFonts w:ascii="Times New Roman" w:hAnsi="Times New Roman"/>
        </w:rPr>
      </w:pPr>
    </w:p>
    <w:p w14:paraId="20E51EEC" w14:textId="21555BB2" w:rsidR="00E86B2D" w:rsidRPr="006C7A26" w:rsidRDefault="00A766FD" w:rsidP="007507A4">
      <w:pPr>
        <w:pStyle w:val="Heading5"/>
        <w:tabs>
          <w:tab w:val="clear" w:pos="2340"/>
        </w:tabs>
        <w:ind w:left="2127" w:hanging="426"/>
        <w:jc w:val="left"/>
        <w:rPr>
          <w:rFonts w:ascii="Times New Roman" w:hAnsi="Times New Roman"/>
        </w:rPr>
      </w:pPr>
      <w:r>
        <w:rPr>
          <w:rFonts w:ascii="Times New Roman" w:hAnsi="Times New Roman"/>
        </w:rPr>
        <w:t xml:space="preserve">Seal #5 </w:t>
      </w:r>
      <w:r w:rsidR="00E86B2D" w:rsidRPr="006C7A26">
        <w:rPr>
          <w:rFonts w:ascii="Times New Roman" w:hAnsi="Times New Roman"/>
        </w:rPr>
        <w:t xml:space="preserve">depicts God's </w:t>
      </w:r>
      <w:r w:rsidR="00E86B2D" w:rsidRPr="006C7A26">
        <w:rPr>
          <w:rFonts w:ascii="Times New Roman" w:hAnsi="Times New Roman"/>
          <w:u w:val="single"/>
        </w:rPr>
        <w:t>reassurance</w:t>
      </w:r>
      <w:r w:rsidR="00E86B2D" w:rsidRPr="006C7A26">
        <w:rPr>
          <w:rFonts w:ascii="Times New Roman" w:hAnsi="Times New Roman"/>
        </w:rPr>
        <w:t xml:space="preserve"> of martyrs in heaven that He alone is sovereign and they should trust in His plan</w:t>
      </w:r>
      <w:r w:rsidR="00010B72">
        <w:rPr>
          <w:rFonts w:ascii="Times New Roman" w:hAnsi="Times New Roman"/>
        </w:rPr>
        <w:t xml:space="preserve"> </w:t>
      </w:r>
      <w:r w:rsidR="00010B72" w:rsidRPr="006C7A26">
        <w:rPr>
          <w:rFonts w:ascii="Times New Roman" w:hAnsi="Times New Roman"/>
        </w:rPr>
        <w:t>(6:9-11)</w:t>
      </w:r>
      <w:r w:rsidR="00E86B2D" w:rsidRPr="006C7A26">
        <w:rPr>
          <w:rFonts w:ascii="Times New Roman" w:hAnsi="Times New Roman"/>
        </w:rPr>
        <w:t>.</w:t>
      </w:r>
    </w:p>
    <w:p w14:paraId="10DFF604" w14:textId="77777777" w:rsidR="00F66261" w:rsidRPr="006C7A26" w:rsidRDefault="00F66261" w:rsidP="007507A4">
      <w:pPr>
        <w:rPr>
          <w:rFonts w:ascii="Times New Roman" w:hAnsi="Times New Roman"/>
        </w:rPr>
      </w:pPr>
    </w:p>
    <w:p w14:paraId="7AEDA65B" w14:textId="77777777" w:rsidR="00F66261" w:rsidRPr="006C7A26" w:rsidRDefault="00F66261" w:rsidP="007507A4">
      <w:pPr>
        <w:rPr>
          <w:rFonts w:ascii="Times New Roman" w:hAnsi="Times New Roman"/>
        </w:rPr>
      </w:pPr>
    </w:p>
    <w:p w14:paraId="0A13E606" w14:textId="708CA738" w:rsidR="00E86B2D" w:rsidRPr="006C7A26" w:rsidRDefault="00A766FD" w:rsidP="007507A4">
      <w:pPr>
        <w:pStyle w:val="Heading5"/>
        <w:tabs>
          <w:tab w:val="clear" w:pos="2340"/>
        </w:tabs>
        <w:ind w:left="2127" w:hanging="426"/>
        <w:jc w:val="left"/>
        <w:rPr>
          <w:rFonts w:ascii="Times New Roman" w:hAnsi="Times New Roman"/>
        </w:rPr>
      </w:pPr>
      <w:r>
        <w:rPr>
          <w:rFonts w:ascii="Times New Roman" w:hAnsi="Times New Roman"/>
        </w:rPr>
        <w:t>Seal #6 shows</w:t>
      </w:r>
      <w:r w:rsidR="00E86B2D" w:rsidRPr="006C7A26">
        <w:rPr>
          <w:rFonts w:ascii="Times New Roman" w:hAnsi="Times New Roman"/>
        </w:rPr>
        <w:t xml:space="preserve"> men </w:t>
      </w:r>
      <w:r w:rsidR="00E86B2D" w:rsidRPr="006C7A26">
        <w:rPr>
          <w:rFonts w:ascii="Times New Roman" w:hAnsi="Times New Roman"/>
          <w:u w:val="single"/>
        </w:rPr>
        <w:t>fear</w:t>
      </w:r>
      <w:r>
        <w:rPr>
          <w:rFonts w:ascii="Times New Roman" w:hAnsi="Times New Roman"/>
          <w:u w:val="single"/>
        </w:rPr>
        <w:t>ing</w:t>
      </w:r>
      <w:r w:rsidR="00E86B2D" w:rsidRPr="006C7A26">
        <w:rPr>
          <w:rFonts w:ascii="Times New Roman" w:hAnsi="Times New Roman"/>
        </w:rPr>
        <w:t xml:space="preserve"> a glimpse of Sovereign God more than an earthquake leveling mountains and the opening of the sky</w:t>
      </w:r>
      <w:r w:rsidR="00167BFE" w:rsidRPr="006C7A26">
        <w:rPr>
          <w:rFonts w:ascii="Times New Roman" w:hAnsi="Times New Roman"/>
        </w:rPr>
        <w:t xml:space="preserve"> </w:t>
      </w:r>
      <w:r w:rsidR="00010B72" w:rsidRPr="006C7A26">
        <w:rPr>
          <w:rFonts w:ascii="Times New Roman" w:hAnsi="Times New Roman"/>
        </w:rPr>
        <w:t>(6:12-17</w:t>
      </w:r>
      <w:r w:rsidR="00010B72">
        <w:rPr>
          <w:rFonts w:ascii="Times New Roman" w:hAnsi="Times New Roman"/>
        </w:rPr>
        <w:t xml:space="preserve">; </w:t>
      </w:r>
      <w:r w:rsidR="00167BFE" w:rsidRPr="006C7A26">
        <w:rPr>
          <w:rFonts w:ascii="Times New Roman" w:hAnsi="Times New Roman"/>
        </w:rPr>
        <w:t>cf. Matt. 24:7c)</w:t>
      </w:r>
      <w:r w:rsidR="00E86B2D" w:rsidRPr="006C7A26">
        <w:rPr>
          <w:rFonts w:ascii="Times New Roman" w:hAnsi="Times New Roman"/>
        </w:rPr>
        <w:t>!</w:t>
      </w:r>
    </w:p>
    <w:p w14:paraId="386C3C7C" w14:textId="77777777" w:rsidR="00F66261" w:rsidRPr="006C7A26" w:rsidRDefault="00F66261" w:rsidP="00F66261">
      <w:pPr>
        <w:rPr>
          <w:rFonts w:ascii="Times New Roman" w:hAnsi="Times New Roman"/>
        </w:rPr>
      </w:pPr>
    </w:p>
    <w:p w14:paraId="2B5945C1" w14:textId="77777777" w:rsidR="00F66261" w:rsidRPr="006C7A26" w:rsidRDefault="000D0945" w:rsidP="008C7B7B">
      <w:pPr>
        <w:jc w:val="right"/>
        <w:rPr>
          <w:rFonts w:ascii="Times New Roman" w:hAnsi="Times New Roman"/>
        </w:rPr>
      </w:pPr>
      <w:r w:rsidRPr="006C7A26">
        <w:rPr>
          <w:rFonts w:ascii="Times New Roman" w:hAnsi="Times New Roman"/>
          <w:noProof/>
        </w:rPr>
        <w:drawing>
          <wp:inline distT="0" distB="0" distL="0" distR="0" wp14:anchorId="33E351EC" wp14:editId="32CA8C13">
            <wp:extent cx="3022600" cy="2247900"/>
            <wp:effectExtent l="0" t="0" r="0" b="12700"/>
            <wp:docPr id="29" name="Picture 29" descr="Rev 6v16 Fall on 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Rev 6v16 Fall on us"/>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3022600" cy="2247900"/>
                    </a:xfrm>
                    <a:prstGeom prst="rect">
                      <a:avLst/>
                    </a:prstGeom>
                    <a:noFill/>
                    <a:ln>
                      <a:noFill/>
                    </a:ln>
                  </pic:spPr>
                </pic:pic>
              </a:graphicData>
            </a:graphic>
          </wp:inline>
        </w:drawing>
      </w:r>
    </w:p>
    <w:p w14:paraId="1AD5B563" w14:textId="77777777" w:rsidR="00396479" w:rsidRPr="006C7A26" w:rsidRDefault="00396479" w:rsidP="00396479">
      <w:pPr>
        <w:rPr>
          <w:rFonts w:ascii="Times New Roman" w:hAnsi="Times New Roman"/>
        </w:rPr>
      </w:pPr>
      <w:r w:rsidRPr="006C7A26">
        <w:rPr>
          <w:rFonts w:ascii="Times New Roman" w:hAnsi="Times New Roman"/>
        </w:rPr>
        <w:br w:type="page"/>
      </w:r>
    </w:p>
    <w:p w14:paraId="139C5A41" w14:textId="77777777" w:rsidR="00396479" w:rsidRPr="006C7A26" w:rsidRDefault="000D0945" w:rsidP="00396479">
      <w:pPr>
        <w:jc w:val="right"/>
        <w:rPr>
          <w:rFonts w:ascii="Times New Roman" w:hAnsi="Times New Roman"/>
        </w:rPr>
      </w:pPr>
      <w:r w:rsidRPr="006C7A26">
        <w:rPr>
          <w:rFonts w:ascii="Times New Roman" w:hAnsi="Times New Roman"/>
          <w:noProof/>
        </w:rPr>
        <w:lastRenderedPageBreak/>
        <w:drawing>
          <wp:inline distT="0" distB="0" distL="0" distR="0" wp14:anchorId="1F6C775E" wp14:editId="1F2C090C">
            <wp:extent cx="3810000" cy="2857500"/>
            <wp:effectExtent l="0" t="0" r="0" b="12700"/>
            <wp:docPr id="30" name="Picture 5" descr="Description: Orthodox%20Jews%20at%20Wailing%20W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scription: Orthodox%20Jews%20at%20Wailing%20Wall"/>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3810000" cy="2857500"/>
                    </a:xfrm>
                    <a:prstGeom prst="rect">
                      <a:avLst/>
                    </a:prstGeom>
                    <a:noFill/>
                    <a:ln>
                      <a:noFill/>
                    </a:ln>
                  </pic:spPr>
                </pic:pic>
              </a:graphicData>
            </a:graphic>
          </wp:inline>
        </w:drawing>
      </w:r>
    </w:p>
    <w:p w14:paraId="703F276F" w14:textId="77777777" w:rsidR="00396479" w:rsidRPr="006C7A26" w:rsidRDefault="00396479" w:rsidP="00396479">
      <w:pPr>
        <w:rPr>
          <w:rFonts w:ascii="Times New Roman" w:hAnsi="Times New Roman"/>
        </w:rPr>
      </w:pPr>
    </w:p>
    <w:p w14:paraId="2E460515" w14:textId="5AC91EAD" w:rsidR="001241BA" w:rsidRDefault="00E86B2D" w:rsidP="005D4979">
      <w:pPr>
        <w:pStyle w:val="Heading5"/>
        <w:tabs>
          <w:tab w:val="clear" w:pos="2340"/>
        </w:tabs>
        <w:ind w:left="2127" w:hanging="426"/>
        <w:jc w:val="left"/>
        <w:rPr>
          <w:rFonts w:ascii="Times New Roman" w:hAnsi="Times New Roman"/>
        </w:rPr>
      </w:pPr>
      <w:r w:rsidRPr="006C7A26">
        <w:rPr>
          <w:rFonts w:ascii="Times New Roman" w:hAnsi="Times New Roman"/>
        </w:rPr>
        <w:t xml:space="preserve">A parenthesis between </w:t>
      </w:r>
      <w:r w:rsidR="001241BA">
        <w:rPr>
          <w:rFonts w:ascii="Times New Roman" w:hAnsi="Times New Roman"/>
        </w:rPr>
        <w:t>seals #6-7</w:t>
      </w:r>
      <w:r w:rsidRPr="006C7A26">
        <w:rPr>
          <w:rFonts w:ascii="Times New Roman" w:hAnsi="Times New Roman"/>
        </w:rPr>
        <w:t xml:space="preserve"> provides hope that God will be merciful even in judgment by saving believing Jews and Gentiles from</w:t>
      </w:r>
      <w:r w:rsidR="00F66261" w:rsidRPr="006C7A26">
        <w:rPr>
          <w:rFonts w:ascii="Times New Roman" w:hAnsi="Times New Roman"/>
        </w:rPr>
        <w:t xml:space="preserve"> every nation</w:t>
      </w:r>
      <w:r w:rsidR="001241BA">
        <w:rPr>
          <w:rFonts w:ascii="Times New Roman" w:hAnsi="Times New Roman"/>
        </w:rPr>
        <w:t xml:space="preserve"> </w:t>
      </w:r>
      <w:r w:rsidR="001241BA" w:rsidRPr="006C7A26">
        <w:rPr>
          <w:rFonts w:ascii="Times New Roman" w:hAnsi="Times New Roman"/>
        </w:rPr>
        <w:t>(7:1-17)</w:t>
      </w:r>
      <w:r w:rsidR="00F66261" w:rsidRPr="006C7A26">
        <w:rPr>
          <w:rFonts w:ascii="Times New Roman" w:hAnsi="Times New Roman"/>
        </w:rPr>
        <w:t xml:space="preserve">.  </w:t>
      </w:r>
    </w:p>
    <w:p w14:paraId="111A4147" w14:textId="77777777" w:rsidR="001241BA" w:rsidRPr="001241BA" w:rsidRDefault="001241BA" w:rsidP="001241BA">
      <w:pPr>
        <w:ind w:left="2127"/>
        <w:rPr>
          <w:i/>
          <w:iCs/>
          <w:sz w:val="22"/>
          <w:szCs w:val="18"/>
        </w:rPr>
      </w:pPr>
    </w:p>
    <w:p w14:paraId="41D8B387" w14:textId="70AAC230" w:rsidR="00E86B2D" w:rsidRPr="001241BA" w:rsidRDefault="00F66261" w:rsidP="001241BA">
      <w:pPr>
        <w:ind w:left="2127"/>
        <w:rPr>
          <w:i/>
          <w:iCs/>
          <w:sz w:val="22"/>
          <w:szCs w:val="18"/>
        </w:rPr>
      </w:pPr>
      <w:r w:rsidRPr="001241BA">
        <w:rPr>
          <w:i/>
          <w:iCs/>
          <w:sz w:val="22"/>
          <w:szCs w:val="18"/>
        </w:rPr>
        <w:t>See the chart on “Chronology of Revelation”</w:t>
      </w:r>
      <w:r w:rsidR="009803C2" w:rsidRPr="001241BA">
        <w:rPr>
          <w:i/>
          <w:iCs/>
          <w:sz w:val="22"/>
          <w:szCs w:val="18"/>
        </w:rPr>
        <w:t xml:space="preserve"> on page 340</w:t>
      </w:r>
      <w:r w:rsidRPr="001241BA">
        <w:rPr>
          <w:i/>
          <w:iCs/>
          <w:sz w:val="22"/>
          <w:szCs w:val="18"/>
        </w:rPr>
        <w:t xml:space="preserve"> </w:t>
      </w:r>
      <w:r w:rsidR="00E86B2D" w:rsidRPr="001241BA">
        <w:rPr>
          <w:i/>
          <w:iCs/>
          <w:sz w:val="22"/>
          <w:szCs w:val="18"/>
        </w:rPr>
        <w:t xml:space="preserve">for </w:t>
      </w:r>
      <w:r w:rsidRPr="001241BA">
        <w:rPr>
          <w:i/>
          <w:iCs/>
          <w:sz w:val="22"/>
          <w:szCs w:val="18"/>
        </w:rPr>
        <w:t xml:space="preserve">the concept of various </w:t>
      </w:r>
      <w:r w:rsidR="00E86B2D" w:rsidRPr="001241BA">
        <w:rPr>
          <w:i/>
          <w:iCs/>
          <w:sz w:val="22"/>
          <w:szCs w:val="18"/>
        </w:rPr>
        <w:t>parentheses in the book of Revelation.</w:t>
      </w:r>
    </w:p>
    <w:p w14:paraId="316C1298" w14:textId="21121C9C" w:rsidR="00E86B2D" w:rsidRPr="006C7A26" w:rsidRDefault="00E86B2D" w:rsidP="005D4979">
      <w:pPr>
        <w:pStyle w:val="Heading6"/>
        <w:ind w:left="2552" w:hanging="425"/>
        <w:rPr>
          <w:rFonts w:ascii="Times New Roman" w:hAnsi="Times New Roman"/>
        </w:rPr>
      </w:pPr>
      <w:r w:rsidRPr="006C7A26">
        <w:rPr>
          <w:rFonts w:ascii="Times New Roman" w:hAnsi="Times New Roman"/>
        </w:rPr>
        <w:t xml:space="preserve">The sealing of 144,000 Jews composed of 12,000 from each tribe is described to show God's mercy </w:t>
      </w:r>
      <w:r w:rsidR="00835257" w:rsidRPr="006C7A26">
        <w:rPr>
          <w:rFonts w:ascii="Times New Roman" w:hAnsi="Times New Roman"/>
        </w:rPr>
        <w:t xml:space="preserve">on Israel </w:t>
      </w:r>
      <w:r w:rsidRPr="006C7A26">
        <w:rPr>
          <w:rFonts w:ascii="Times New Roman" w:hAnsi="Times New Roman"/>
        </w:rPr>
        <w:t>even during the Tribulation</w:t>
      </w:r>
      <w:r w:rsidR="004A75A7">
        <w:rPr>
          <w:rFonts w:ascii="Times New Roman" w:hAnsi="Times New Roman"/>
        </w:rPr>
        <w:t xml:space="preserve"> </w:t>
      </w:r>
      <w:r w:rsidR="004A75A7" w:rsidRPr="006C7A26">
        <w:rPr>
          <w:rFonts w:ascii="Times New Roman" w:hAnsi="Times New Roman"/>
        </w:rPr>
        <w:t>(7:1-8)</w:t>
      </w:r>
      <w:r w:rsidRPr="006C7A26">
        <w:rPr>
          <w:rFonts w:ascii="Times New Roman" w:hAnsi="Times New Roman"/>
        </w:rPr>
        <w:t>.</w:t>
      </w:r>
    </w:p>
    <w:p w14:paraId="1A120ED0" w14:textId="77777777" w:rsidR="00C21DEE" w:rsidRPr="006C7A26" w:rsidRDefault="00C21DEE" w:rsidP="005B4D79">
      <w:pPr>
        <w:ind w:left="3240"/>
        <w:rPr>
          <w:rFonts w:ascii="Times New Roman" w:hAnsi="Times New Roman"/>
          <w:i/>
        </w:rPr>
      </w:pPr>
    </w:p>
    <w:p w14:paraId="41CF00E1" w14:textId="77777777" w:rsidR="001332B8" w:rsidRPr="006C7A26" w:rsidRDefault="00C21DEE" w:rsidP="005B4D79">
      <w:pPr>
        <w:ind w:left="3240"/>
        <w:rPr>
          <w:rFonts w:ascii="Times New Roman" w:hAnsi="Times New Roman"/>
          <w:i/>
        </w:rPr>
      </w:pPr>
      <w:r w:rsidRPr="006C7A26">
        <w:rPr>
          <w:rFonts w:ascii="Times New Roman" w:hAnsi="Times New Roman"/>
          <w:i/>
        </w:rPr>
        <w:t>Many claim tha</w:t>
      </w:r>
      <w:r w:rsidR="001332B8" w:rsidRPr="006C7A26">
        <w:rPr>
          <w:rFonts w:ascii="Times New Roman" w:hAnsi="Times New Roman"/>
          <w:i/>
        </w:rPr>
        <w:t>t these 144,000 are the church.</w:t>
      </w:r>
    </w:p>
    <w:p w14:paraId="3D617DDF" w14:textId="77777777" w:rsidR="001332B8" w:rsidRPr="006C7A26" w:rsidRDefault="001332B8" w:rsidP="005B4D79">
      <w:pPr>
        <w:ind w:left="3240"/>
        <w:rPr>
          <w:rFonts w:ascii="Times New Roman" w:hAnsi="Times New Roman"/>
          <w:i/>
        </w:rPr>
      </w:pPr>
    </w:p>
    <w:p w14:paraId="6026AE73" w14:textId="77777777" w:rsidR="001332B8" w:rsidRPr="006C7A26" w:rsidRDefault="001332B8" w:rsidP="00C21DEE">
      <w:pPr>
        <w:ind w:left="3240"/>
        <w:rPr>
          <w:rFonts w:ascii="Times New Roman" w:hAnsi="Times New Roman"/>
          <w:i/>
        </w:rPr>
      </w:pPr>
    </w:p>
    <w:p w14:paraId="46FF54D5" w14:textId="77777777" w:rsidR="00C21DEE" w:rsidRPr="006C7A26" w:rsidRDefault="005B4D79" w:rsidP="005D4979">
      <w:pPr>
        <w:ind w:left="2552"/>
        <w:rPr>
          <w:rFonts w:ascii="Times New Roman" w:hAnsi="Times New Roman"/>
          <w:i/>
        </w:rPr>
      </w:pPr>
      <w:r w:rsidRPr="006C7A26">
        <w:rPr>
          <w:rFonts w:ascii="Times New Roman" w:hAnsi="Times New Roman"/>
          <w:i/>
        </w:rPr>
        <w:br w:type="page"/>
      </w:r>
      <w:r w:rsidR="001332B8" w:rsidRPr="006C7A26">
        <w:rPr>
          <w:rFonts w:ascii="Times New Roman" w:hAnsi="Times New Roman"/>
          <w:i/>
        </w:rPr>
        <w:lastRenderedPageBreak/>
        <w:t xml:space="preserve">However, </w:t>
      </w:r>
      <w:r w:rsidR="00C21DEE" w:rsidRPr="006C7A26">
        <w:rPr>
          <w:rFonts w:ascii="Times New Roman" w:hAnsi="Times New Roman"/>
          <w:i/>
        </w:rPr>
        <w:t xml:space="preserve">the </w:t>
      </w:r>
      <w:r w:rsidR="00F247D6" w:rsidRPr="006C7A26">
        <w:rPr>
          <w:rFonts w:ascii="Times New Roman" w:hAnsi="Times New Roman"/>
          <w:i/>
        </w:rPr>
        <w:t xml:space="preserve">144,000 are Jews who will trust Christ </w:t>
      </w:r>
      <w:r w:rsidR="001332B8" w:rsidRPr="006C7A26">
        <w:rPr>
          <w:rFonts w:ascii="Times New Roman" w:hAnsi="Times New Roman"/>
          <w:i/>
        </w:rPr>
        <w:t>since</w:t>
      </w:r>
      <w:r w:rsidR="00C21DEE" w:rsidRPr="006C7A26">
        <w:rPr>
          <w:rFonts w:ascii="Times New Roman" w:hAnsi="Times New Roman"/>
          <w:i/>
        </w:rPr>
        <w:t>:</w:t>
      </w:r>
    </w:p>
    <w:p w14:paraId="4C664E2A" w14:textId="77777777" w:rsidR="00C21DEE" w:rsidRPr="006C7A26" w:rsidRDefault="00C21DEE" w:rsidP="005D4979">
      <w:pPr>
        <w:pStyle w:val="Heading7"/>
        <w:tabs>
          <w:tab w:val="clear" w:pos="3510"/>
        </w:tabs>
        <w:ind w:left="3119" w:hanging="567"/>
        <w:jc w:val="left"/>
        <w:rPr>
          <w:rFonts w:ascii="Times New Roman" w:hAnsi="Times New Roman"/>
        </w:rPr>
      </w:pPr>
      <w:r w:rsidRPr="006C7A26">
        <w:rPr>
          <w:rFonts w:ascii="Times New Roman" w:hAnsi="Times New Roman"/>
        </w:rPr>
        <w:t>The text could not be clear</w:t>
      </w:r>
      <w:r w:rsidR="0058183B" w:rsidRPr="006C7A26">
        <w:rPr>
          <w:rFonts w:ascii="Times New Roman" w:hAnsi="Times New Roman"/>
        </w:rPr>
        <w:t>er</w:t>
      </w:r>
      <w:r w:rsidRPr="006C7A26">
        <w:rPr>
          <w:rFonts w:ascii="Times New Roman" w:hAnsi="Times New Roman"/>
        </w:rPr>
        <w:t xml:space="preserve"> that they are Jews in that it shows exactly </w:t>
      </w:r>
      <w:r w:rsidRPr="006C7A26">
        <w:rPr>
          <w:rFonts w:ascii="Times New Roman" w:hAnsi="Times New Roman"/>
          <w:u w:val="single"/>
        </w:rPr>
        <w:t>which tribe</w:t>
      </w:r>
      <w:r w:rsidRPr="006C7A26">
        <w:rPr>
          <w:rFonts w:ascii="Times New Roman" w:hAnsi="Times New Roman"/>
        </w:rPr>
        <w:t xml:space="preserve"> each come</w:t>
      </w:r>
      <w:r w:rsidR="0058183B" w:rsidRPr="006C7A26">
        <w:rPr>
          <w:rFonts w:ascii="Times New Roman" w:hAnsi="Times New Roman"/>
        </w:rPr>
        <w:t>s</w:t>
      </w:r>
      <w:r w:rsidRPr="006C7A26">
        <w:rPr>
          <w:rFonts w:ascii="Times New Roman" w:hAnsi="Times New Roman"/>
        </w:rPr>
        <w:t xml:space="preserve"> from.</w:t>
      </w:r>
    </w:p>
    <w:p w14:paraId="0BD1727C" w14:textId="77777777" w:rsidR="00A4148B" w:rsidRPr="006C7A26" w:rsidRDefault="00A4148B" w:rsidP="005D4979">
      <w:pPr>
        <w:pStyle w:val="Heading7"/>
        <w:tabs>
          <w:tab w:val="clear" w:pos="3510"/>
        </w:tabs>
        <w:ind w:left="3119" w:hanging="567"/>
        <w:jc w:val="left"/>
        <w:rPr>
          <w:rFonts w:ascii="Times New Roman" w:hAnsi="Times New Roman"/>
        </w:rPr>
      </w:pPr>
      <w:r w:rsidRPr="006C7A26">
        <w:rPr>
          <w:rFonts w:ascii="Times New Roman" w:hAnsi="Times New Roman"/>
        </w:rPr>
        <w:t>“</w:t>
      </w:r>
      <w:r w:rsidRPr="006C7A26">
        <w:rPr>
          <w:rFonts w:ascii="Times New Roman" w:hAnsi="Times New Roman"/>
          <w:u w:val="single"/>
        </w:rPr>
        <w:t>Nowhere else</w:t>
      </w:r>
      <w:r w:rsidRPr="006C7A26">
        <w:rPr>
          <w:rFonts w:ascii="Times New Roman" w:hAnsi="Times New Roman"/>
        </w:rPr>
        <w:t xml:space="preserve"> in the Bible do a dozen references to the 12 tribes mean the church.”</w:t>
      </w:r>
      <w:r w:rsidRPr="006C7A26">
        <w:rPr>
          <w:rStyle w:val="FootnoteReference"/>
          <w:rFonts w:ascii="Times New Roman" w:hAnsi="Times New Roman"/>
        </w:rPr>
        <w:footnoteReference w:id="7"/>
      </w:r>
    </w:p>
    <w:p w14:paraId="7D21AE9F" w14:textId="77777777" w:rsidR="00C21DEE" w:rsidRPr="006C7A26" w:rsidRDefault="00C21DEE" w:rsidP="005D4979">
      <w:pPr>
        <w:pStyle w:val="Heading7"/>
        <w:tabs>
          <w:tab w:val="clear" w:pos="3510"/>
        </w:tabs>
        <w:ind w:left="3119" w:hanging="567"/>
        <w:jc w:val="left"/>
        <w:rPr>
          <w:rFonts w:ascii="Times New Roman" w:hAnsi="Times New Roman"/>
        </w:rPr>
      </w:pPr>
      <w:r w:rsidRPr="006C7A26">
        <w:rPr>
          <w:rFonts w:ascii="Times New Roman" w:hAnsi="Times New Roman"/>
        </w:rPr>
        <w:t>M</w:t>
      </w:r>
      <w:r w:rsidR="007672E5" w:rsidRPr="006C7A26">
        <w:rPr>
          <w:rFonts w:ascii="Times New Roman" w:hAnsi="Times New Roman"/>
        </w:rPr>
        <w:t xml:space="preserve">uch </w:t>
      </w:r>
      <w:r w:rsidR="007672E5" w:rsidRPr="006C7A26">
        <w:rPr>
          <w:rFonts w:ascii="Times New Roman" w:hAnsi="Times New Roman"/>
          <w:u w:val="single"/>
        </w:rPr>
        <w:t>m</w:t>
      </w:r>
      <w:r w:rsidRPr="006C7A26">
        <w:rPr>
          <w:rFonts w:ascii="Times New Roman" w:hAnsi="Times New Roman"/>
          <w:u w:val="single"/>
        </w:rPr>
        <w:t>ore than 144,000 Christians</w:t>
      </w:r>
      <w:r w:rsidRPr="006C7A26">
        <w:rPr>
          <w:rFonts w:ascii="Times New Roman" w:hAnsi="Times New Roman"/>
        </w:rPr>
        <w:t xml:space="preserve"> are sealed </w:t>
      </w:r>
      <w:r w:rsidR="00D85089" w:rsidRPr="006C7A26">
        <w:rPr>
          <w:rFonts w:ascii="Times New Roman" w:hAnsi="Times New Roman"/>
        </w:rPr>
        <w:t>to bring forth the message salvation during the church age, so why would it be so incredible that 144,000 of the present 15 million Jews in the world would also have a similar task in the future?</w:t>
      </w:r>
    </w:p>
    <w:p w14:paraId="10351714" w14:textId="77777777" w:rsidR="00692CC2" w:rsidRPr="006C7A26" w:rsidRDefault="00692CC2" w:rsidP="005D4979">
      <w:pPr>
        <w:pStyle w:val="Heading7"/>
        <w:tabs>
          <w:tab w:val="clear" w:pos="3510"/>
        </w:tabs>
        <w:ind w:left="3119" w:hanging="567"/>
        <w:jc w:val="left"/>
        <w:rPr>
          <w:rFonts w:ascii="Times New Roman" w:hAnsi="Times New Roman"/>
        </w:rPr>
      </w:pPr>
      <w:r w:rsidRPr="006C7A26">
        <w:rPr>
          <w:rFonts w:ascii="Times New Roman" w:hAnsi="Times New Roman"/>
        </w:rPr>
        <w:t xml:space="preserve">This group is </w:t>
      </w:r>
      <w:r w:rsidRPr="006C7A26">
        <w:rPr>
          <w:rFonts w:ascii="Times New Roman" w:hAnsi="Times New Roman"/>
          <w:u w:val="single"/>
        </w:rPr>
        <w:t xml:space="preserve">contrasted with </w:t>
      </w:r>
      <w:r w:rsidR="007672E5" w:rsidRPr="006C7A26">
        <w:rPr>
          <w:rFonts w:ascii="Times New Roman" w:hAnsi="Times New Roman"/>
          <w:u w:val="single"/>
        </w:rPr>
        <w:t>Gentile believers</w:t>
      </w:r>
      <w:r w:rsidRPr="006C7A26">
        <w:rPr>
          <w:rFonts w:ascii="Times New Roman" w:hAnsi="Times New Roman"/>
        </w:rPr>
        <w:t xml:space="preserve"> in the next section.</w:t>
      </w:r>
    </w:p>
    <w:p w14:paraId="5FC323EB" w14:textId="77777777" w:rsidR="000B74FE" w:rsidRPr="006C7A26" w:rsidRDefault="000B74FE" w:rsidP="000B74FE">
      <w:pPr>
        <w:rPr>
          <w:rFonts w:ascii="Times New Roman" w:hAnsi="Times New Roman"/>
        </w:rPr>
      </w:pPr>
    </w:p>
    <w:tbl>
      <w:tblPr>
        <w:tblW w:w="0" w:type="auto"/>
        <w:tblInd w:w="3978" w:type="dxa"/>
        <w:tblLook w:val="04A0" w:firstRow="1" w:lastRow="0" w:firstColumn="1" w:lastColumn="0" w:noHBand="0" w:noVBand="1"/>
      </w:tblPr>
      <w:tblGrid>
        <w:gridCol w:w="2520"/>
        <w:gridCol w:w="3006"/>
      </w:tblGrid>
      <w:tr w:rsidR="00B11517" w:rsidRPr="006C7A26" w14:paraId="238FAC55" w14:textId="77777777" w:rsidTr="00421DFB">
        <w:tc>
          <w:tcPr>
            <w:tcW w:w="2520" w:type="dxa"/>
            <w:tcBorders>
              <w:bottom w:val="single" w:sz="12" w:space="0" w:color="FFFFFF"/>
            </w:tcBorders>
            <w:shd w:val="clear" w:color="auto" w:fill="9E3A38"/>
          </w:tcPr>
          <w:p w14:paraId="5C45DD6A" w14:textId="77777777" w:rsidR="00FD3A6A" w:rsidRPr="006C7A26" w:rsidRDefault="00B11517" w:rsidP="00C54EFF">
            <w:pPr>
              <w:spacing w:before="100" w:after="100"/>
              <w:jc w:val="center"/>
              <w:rPr>
                <w:rFonts w:ascii="Times New Roman" w:hAnsi="Times New Roman"/>
                <w:b/>
                <w:bCs/>
                <w:color w:val="FFFFFF"/>
              </w:rPr>
            </w:pPr>
            <w:r w:rsidRPr="006C7A26">
              <w:rPr>
                <w:rFonts w:ascii="Times New Roman" w:hAnsi="Times New Roman"/>
                <w:b/>
                <w:bCs/>
                <w:color w:val="FFFFFF"/>
              </w:rPr>
              <w:t>144,000</w:t>
            </w:r>
          </w:p>
        </w:tc>
        <w:tc>
          <w:tcPr>
            <w:tcW w:w="3006" w:type="dxa"/>
            <w:tcBorders>
              <w:bottom w:val="single" w:sz="12" w:space="0" w:color="FFFFFF"/>
            </w:tcBorders>
            <w:shd w:val="clear" w:color="auto" w:fill="9E3A38"/>
          </w:tcPr>
          <w:p w14:paraId="7F4C0CB0" w14:textId="77777777" w:rsidR="00FD3A6A" w:rsidRPr="006C7A26" w:rsidRDefault="00B11517" w:rsidP="00C54EFF">
            <w:pPr>
              <w:spacing w:before="100" w:after="100"/>
              <w:jc w:val="center"/>
              <w:rPr>
                <w:rFonts w:ascii="Times New Roman" w:hAnsi="Times New Roman"/>
                <w:b/>
                <w:bCs/>
                <w:color w:val="FFFFFF"/>
              </w:rPr>
            </w:pPr>
            <w:r w:rsidRPr="006C7A26">
              <w:rPr>
                <w:rFonts w:ascii="Times New Roman" w:hAnsi="Times New Roman"/>
                <w:b/>
                <w:bCs/>
                <w:color w:val="FFFFFF"/>
              </w:rPr>
              <w:t xml:space="preserve">Great Multitude </w:t>
            </w:r>
          </w:p>
        </w:tc>
      </w:tr>
      <w:tr w:rsidR="00F247D6" w:rsidRPr="006C7A26" w14:paraId="5CBDED85" w14:textId="77777777" w:rsidTr="00F247D6">
        <w:tc>
          <w:tcPr>
            <w:tcW w:w="2520" w:type="dxa"/>
            <w:shd w:val="clear" w:color="auto" w:fill="DBE5F1"/>
          </w:tcPr>
          <w:p w14:paraId="59D2FE09" w14:textId="77777777" w:rsidR="00F247D6" w:rsidRPr="006C7A26" w:rsidRDefault="00F247D6" w:rsidP="00C54EFF">
            <w:pPr>
              <w:spacing w:before="100" w:after="100"/>
              <w:jc w:val="center"/>
              <w:rPr>
                <w:rFonts w:ascii="Times New Roman" w:hAnsi="Times New Roman"/>
                <w:b/>
                <w:bCs/>
                <w:color w:val="000000"/>
              </w:rPr>
            </w:pPr>
            <w:r w:rsidRPr="006C7A26">
              <w:rPr>
                <w:rFonts w:ascii="Times New Roman" w:hAnsi="Times New Roman"/>
                <w:b/>
                <w:bCs/>
                <w:color w:val="000000"/>
              </w:rPr>
              <w:t>7:1-8</w:t>
            </w:r>
          </w:p>
        </w:tc>
        <w:tc>
          <w:tcPr>
            <w:tcW w:w="3006" w:type="dxa"/>
            <w:shd w:val="clear" w:color="auto" w:fill="DBE5F1"/>
          </w:tcPr>
          <w:p w14:paraId="0E689236" w14:textId="77777777" w:rsidR="00F247D6" w:rsidRPr="006C7A26" w:rsidRDefault="00F247D6" w:rsidP="00C54EFF">
            <w:pPr>
              <w:spacing w:before="100" w:after="100"/>
              <w:jc w:val="center"/>
              <w:rPr>
                <w:rFonts w:ascii="Times New Roman" w:hAnsi="Times New Roman"/>
                <w:color w:val="000000"/>
              </w:rPr>
            </w:pPr>
            <w:r w:rsidRPr="006C7A26">
              <w:rPr>
                <w:rFonts w:ascii="Times New Roman" w:hAnsi="Times New Roman"/>
                <w:color w:val="000000"/>
              </w:rPr>
              <w:t>7:9-17</w:t>
            </w:r>
          </w:p>
        </w:tc>
      </w:tr>
      <w:tr w:rsidR="00F247D6" w:rsidRPr="006C7A26" w14:paraId="6A53473E" w14:textId="77777777" w:rsidTr="00F247D6">
        <w:tc>
          <w:tcPr>
            <w:tcW w:w="2520" w:type="dxa"/>
            <w:shd w:val="clear" w:color="auto" w:fill="EDF2F8"/>
          </w:tcPr>
          <w:p w14:paraId="7D4DE13A" w14:textId="77777777" w:rsidR="00F247D6" w:rsidRPr="006C7A26" w:rsidRDefault="00F247D6" w:rsidP="00C54EFF">
            <w:pPr>
              <w:spacing w:before="100" w:after="100"/>
              <w:jc w:val="center"/>
              <w:rPr>
                <w:rFonts w:ascii="Times New Roman" w:hAnsi="Times New Roman"/>
                <w:b/>
                <w:bCs/>
                <w:color w:val="000000"/>
              </w:rPr>
            </w:pPr>
            <w:r w:rsidRPr="006C7A26">
              <w:rPr>
                <w:rFonts w:ascii="Times New Roman" w:hAnsi="Times New Roman"/>
                <w:b/>
                <w:bCs/>
                <w:color w:val="000000"/>
              </w:rPr>
              <w:t>Jews</w:t>
            </w:r>
          </w:p>
        </w:tc>
        <w:tc>
          <w:tcPr>
            <w:tcW w:w="3006" w:type="dxa"/>
            <w:shd w:val="clear" w:color="auto" w:fill="EDF2F8"/>
          </w:tcPr>
          <w:p w14:paraId="2FC66D13" w14:textId="77777777" w:rsidR="00F247D6" w:rsidRPr="006C7A26" w:rsidRDefault="00F247D6" w:rsidP="00C54EFF">
            <w:pPr>
              <w:spacing w:before="100" w:after="100"/>
              <w:jc w:val="center"/>
              <w:rPr>
                <w:rFonts w:ascii="Times New Roman" w:hAnsi="Times New Roman"/>
                <w:color w:val="000000"/>
              </w:rPr>
            </w:pPr>
            <w:r w:rsidRPr="006C7A26">
              <w:rPr>
                <w:rFonts w:ascii="Times New Roman" w:hAnsi="Times New Roman"/>
                <w:color w:val="000000"/>
              </w:rPr>
              <w:t>Gentiles from all nations</w:t>
            </w:r>
          </w:p>
        </w:tc>
      </w:tr>
      <w:tr w:rsidR="00B11517" w:rsidRPr="006C7A26" w14:paraId="0CB15A26" w14:textId="77777777" w:rsidTr="00421DFB">
        <w:tc>
          <w:tcPr>
            <w:tcW w:w="2520" w:type="dxa"/>
            <w:shd w:val="clear" w:color="auto" w:fill="DBE5F1"/>
          </w:tcPr>
          <w:p w14:paraId="17E11175" w14:textId="77777777" w:rsidR="00FD3A6A" w:rsidRPr="006C7A26" w:rsidRDefault="00F247D6" w:rsidP="00C54EFF">
            <w:pPr>
              <w:spacing w:before="100" w:after="100"/>
              <w:jc w:val="center"/>
              <w:rPr>
                <w:rFonts w:ascii="Times New Roman" w:hAnsi="Times New Roman"/>
                <w:b/>
                <w:bCs/>
                <w:color w:val="000000"/>
              </w:rPr>
            </w:pPr>
            <w:r w:rsidRPr="006C7A26">
              <w:rPr>
                <w:rFonts w:ascii="Times New Roman" w:hAnsi="Times New Roman"/>
                <w:b/>
                <w:bCs/>
                <w:color w:val="000000"/>
              </w:rPr>
              <w:t>Numbered</w:t>
            </w:r>
          </w:p>
        </w:tc>
        <w:tc>
          <w:tcPr>
            <w:tcW w:w="3006" w:type="dxa"/>
            <w:shd w:val="clear" w:color="auto" w:fill="DBE5F1"/>
          </w:tcPr>
          <w:p w14:paraId="3067799D" w14:textId="77777777" w:rsidR="00FD3A6A" w:rsidRPr="006C7A26" w:rsidRDefault="00F247D6" w:rsidP="00C54EFF">
            <w:pPr>
              <w:spacing w:before="100" w:after="100"/>
              <w:jc w:val="center"/>
              <w:rPr>
                <w:rFonts w:ascii="Times New Roman" w:hAnsi="Times New Roman"/>
                <w:color w:val="000000"/>
              </w:rPr>
            </w:pPr>
            <w:r w:rsidRPr="006C7A26">
              <w:rPr>
                <w:rFonts w:ascii="Times New Roman" w:hAnsi="Times New Roman"/>
                <w:color w:val="000000"/>
              </w:rPr>
              <w:t>Cannot be counted</w:t>
            </w:r>
          </w:p>
        </w:tc>
      </w:tr>
      <w:tr w:rsidR="00B11517" w:rsidRPr="006C7A26" w14:paraId="2458C489" w14:textId="77777777" w:rsidTr="00421DFB">
        <w:tc>
          <w:tcPr>
            <w:tcW w:w="2520" w:type="dxa"/>
            <w:shd w:val="clear" w:color="auto" w:fill="EDF2F8"/>
          </w:tcPr>
          <w:p w14:paraId="0ADC1CAE" w14:textId="77777777" w:rsidR="00FD3A6A" w:rsidRPr="006C7A26" w:rsidRDefault="00F247D6" w:rsidP="00C54EFF">
            <w:pPr>
              <w:spacing w:before="100" w:after="100"/>
              <w:jc w:val="center"/>
              <w:rPr>
                <w:rFonts w:ascii="Times New Roman" w:hAnsi="Times New Roman"/>
                <w:b/>
                <w:bCs/>
                <w:color w:val="000000"/>
              </w:rPr>
            </w:pPr>
            <w:r w:rsidRPr="006C7A26">
              <w:rPr>
                <w:rFonts w:ascii="Times New Roman" w:hAnsi="Times New Roman"/>
                <w:b/>
                <w:bCs/>
                <w:color w:val="000000"/>
              </w:rPr>
              <w:t>Listed by tribe of Israel</w:t>
            </w:r>
          </w:p>
        </w:tc>
        <w:tc>
          <w:tcPr>
            <w:tcW w:w="3006" w:type="dxa"/>
            <w:shd w:val="clear" w:color="auto" w:fill="EDF2F8"/>
          </w:tcPr>
          <w:p w14:paraId="3944ED84" w14:textId="77777777" w:rsidR="00FD3A6A" w:rsidRPr="006C7A26" w:rsidRDefault="00F247D6" w:rsidP="00C54EFF">
            <w:pPr>
              <w:spacing w:before="100" w:after="100"/>
              <w:jc w:val="center"/>
              <w:rPr>
                <w:rFonts w:ascii="Times New Roman" w:hAnsi="Times New Roman"/>
                <w:color w:val="000000"/>
              </w:rPr>
            </w:pPr>
            <w:r w:rsidRPr="006C7A26">
              <w:rPr>
                <w:rFonts w:ascii="Times New Roman" w:hAnsi="Times New Roman"/>
                <w:color w:val="000000"/>
              </w:rPr>
              <w:t>From every nation, tribe, people and language</w:t>
            </w:r>
          </w:p>
        </w:tc>
      </w:tr>
      <w:tr w:rsidR="00B11517" w:rsidRPr="006C7A26" w14:paraId="03E93401" w14:textId="77777777" w:rsidTr="00421DFB">
        <w:tc>
          <w:tcPr>
            <w:tcW w:w="2520" w:type="dxa"/>
            <w:shd w:val="clear" w:color="auto" w:fill="DBE5F1"/>
          </w:tcPr>
          <w:p w14:paraId="7C787E9A" w14:textId="77777777" w:rsidR="00FD3A6A" w:rsidRPr="006C7A26" w:rsidRDefault="00FB1527" w:rsidP="00C54EFF">
            <w:pPr>
              <w:spacing w:before="100" w:after="100"/>
              <w:jc w:val="center"/>
              <w:rPr>
                <w:rFonts w:ascii="Times New Roman" w:hAnsi="Times New Roman"/>
                <w:b/>
                <w:bCs/>
                <w:color w:val="000000"/>
              </w:rPr>
            </w:pPr>
            <w:r w:rsidRPr="006C7A26">
              <w:rPr>
                <w:rFonts w:ascii="Times New Roman" w:hAnsi="Times New Roman"/>
                <w:b/>
                <w:bCs/>
                <w:color w:val="000000"/>
              </w:rPr>
              <w:t>“seal of God on their foreheads” (7:3-4)</w:t>
            </w:r>
          </w:p>
        </w:tc>
        <w:tc>
          <w:tcPr>
            <w:tcW w:w="3006" w:type="dxa"/>
            <w:shd w:val="clear" w:color="auto" w:fill="DBE5F1"/>
          </w:tcPr>
          <w:p w14:paraId="359DDB0C" w14:textId="77777777" w:rsidR="00FD3A6A" w:rsidRPr="006C7A26" w:rsidRDefault="0053482A" w:rsidP="00C54EFF">
            <w:pPr>
              <w:spacing w:before="100" w:after="100"/>
              <w:jc w:val="center"/>
              <w:rPr>
                <w:rFonts w:ascii="Times New Roman" w:hAnsi="Times New Roman"/>
                <w:color w:val="000000"/>
              </w:rPr>
            </w:pPr>
            <w:r w:rsidRPr="006C7A26">
              <w:rPr>
                <w:rFonts w:ascii="Times New Roman" w:hAnsi="Times New Roman"/>
                <w:color w:val="000000"/>
              </w:rPr>
              <w:t>“</w:t>
            </w:r>
            <w:r w:rsidR="00FB1527" w:rsidRPr="006C7A26">
              <w:rPr>
                <w:rFonts w:ascii="Times New Roman" w:hAnsi="Times New Roman"/>
                <w:color w:val="000000"/>
              </w:rPr>
              <w:t>washed their robes in the blood of the Lamb and made them white</w:t>
            </w:r>
            <w:r w:rsidRPr="006C7A26">
              <w:rPr>
                <w:rFonts w:ascii="Times New Roman" w:hAnsi="Times New Roman"/>
                <w:color w:val="000000"/>
              </w:rPr>
              <w:t>”</w:t>
            </w:r>
            <w:r w:rsidR="00FB1527" w:rsidRPr="006C7A26">
              <w:rPr>
                <w:rFonts w:ascii="Times New Roman" w:hAnsi="Times New Roman"/>
                <w:color w:val="000000"/>
              </w:rPr>
              <w:t xml:space="preserve"> (7:14)</w:t>
            </w:r>
          </w:p>
        </w:tc>
      </w:tr>
      <w:tr w:rsidR="00B11517" w:rsidRPr="006C7A26" w14:paraId="238F1A5B" w14:textId="77777777" w:rsidTr="00421DFB">
        <w:tc>
          <w:tcPr>
            <w:tcW w:w="2520" w:type="dxa"/>
            <w:shd w:val="clear" w:color="auto" w:fill="EDF2F8"/>
          </w:tcPr>
          <w:p w14:paraId="247CB945" w14:textId="77777777" w:rsidR="00FD3A6A" w:rsidRPr="006C7A26" w:rsidRDefault="00F247D6" w:rsidP="00C54EFF">
            <w:pPr>
              <w:spacing w:before="100" w:after="100"/>
              <w:jc w:val="center"/>
              <w:rPr>
                <w:rFonts w:ascii="Times New Roman" w:hAnsi="Times New Roman"/>
                <w:b/>
                <w:bCs/>
                <w:color w:val="000000"/>
              </w:rPr>
            </w:pPr>
            <w:r w:rsidRPr="006C7A26">
              <w:rPr>
                <w:rFonts w:ascii="Times New Roman" w:hAnsi="Times New Roman"/>
                <w:b/>
                <w:bCs/>
                <w:color w:val="000000"/>
              </w:rPr>
              <w:t>On earth</w:t>
            </w:r>
          </w:p>
        </w:tc>
        <w:tc>
          <w:tcPr>
            <w:tcW w:w="3006" w:type="dxa"/>
            <w:shd w:val="clear" w:color="auto" w:fill="EDF2F8"/>
          </w:tcPr>
          <w:p w14:paraId="5FDC5AAA" w14:textId="77777777" w:rsidR="00FD3A6A" w:rsidRPr="006C7A26" w:rsidRDefault="00F247D6" w:rsidP="00C54EFF">
            <w:pPr>
              <w:spacing w:before="100" w:after="100"/>
              <w:jc w:val="center"/>
              <w:rPr>
                <w:rFonts w:ascii="Times New Roman" w:hAnsi="Times New Roman"/>
                <w:color w:val="000000"/>
              </w:rPr>
            </w:pPr>
            <w:r w:rsidRPr="006C7A26">
              <w:rPr>
                <w:rFonts w:ascii="Times New Roman" w:hAnsi="Times New Roman"/>
                <w:color w:val="000000"/>
              </w:rPr>
              <w:t>Standing in heaven</w:t>
            </w:r>
          </w:p>
        </w:tc>
      </w:tr>
    </w:tbl>
    <w:p w14:paraId="43F2CC6E" w14:textId="77777777" w:rsidR="00C429D6" w:rsidRPr="006C7A26" w:rsidRDefault="00C429D6" w:rsidP="00C429D6">
      <w:pPr>
        <w:ind w:left="3330"/>
        <w:rPr>
          <w:rFonts w:ascii="Times New Roman" w:hAnsi="Times New Roman"/>
        </w:rPr>
      </w:pPr>
    </w:p>
    <w:p w14:paraId="54997AB7" w14:textId="77777777" w:rsidR="00C54EFF" w:rsidRPr="006C7A26" w:rsidRDefault="00C54EFF" w:rsidP="00C429D6">
      <w:pPr>
        <w:ind w:left="3330"/>
        <w:rPr>
          <w:rFonts w:ascii="Times New Roman" w:hAnsi="Times New Roman"/>
        </w:rPr>
      </w:pPr>
    </w:p>
    <w:p w14:paraId="1F05A7C2" w14:textId="459B9DD7" w:rsidR="00C54EFF" w:rsidRPr="006C7A26" w:rsidRDefault="00D47073" w:rsidP="00C429D6">
      <w:pPr>
        <w:ind w:left="3330"/>
        <w:rPr>
          <w:rFonts w:ascii="Times New Roman" w:hAnsi="Times New Roman"/>
          <w:sz w:val="22"/>
          <w:szCs w:val="22"/>
        </w:rPr>
      </w:pPr>
      <w:r w:rsidRPr="006C7A26">
        <w:rPr>
          <w:rFonts w:ascii="Times New Roman" w:hAnsi="Times New Roman"/>
          <w:sz w:val="22"/>
          <w:szCs w:val="22"/>
        </w:rPr>
        <w:t xml:space="preserve">This is not the </w:t>
      </w:r>
      <w:r w:rsidRPr="006C7A26">
        <w:rPr>
          <w:rFonts w:ascii="Times New Roman" w:hAnsi="Times New Roman"/>
          <w:i/>
          <w:sz w:val="22"/>
          <w:szCs w:val="22"/>
        </w:rPr>
        <w:t>total</w:t>
      </w:r>
      <w:r w:rsidRPr="006C7A26">
        <w:rPr>
          <w:rFonts w:ascii="Times New Roman" w:hAnsi="Times New Roman"/>
          <w:sz w:val="22"/>
          <w:szCs w:val="22"/>
        </w:rPr>
        <w:t xml:space="preserve"> number of Jews saved in the Tribulation but only those specifically "sealed" (7:3-4).  Romans 11:26 teaches</w:t>
      </w:r>
      <w:r w:rsidR="00B17607">
        <w:rPr>
          <w:rFonts w:ascii="Times New Roman" w:hAnsi="Times New Roman"/>
          <w:sz w:val="22"/>
          <w:szCs w:val="22"/>
        </w:rPr>
        <w:t xml:space="preserve"> that</w:t>
      </w:r>
      <w:r w:rsidRPr="006C7A26">
        <w:rPr>
          <w:rFonts w:ascii="Times New Roman" w:hAnsi="Times New Roman"/>
          <w:sz w:val="22"/>
          <w:szCs w:val="22"/>
        </w:rPr>
        <w:t xml:space="preserve"> “all Israel will be saved” at this time.</w:t>
      </w:r>
      <w:r w:rsidR="00106957" w:rsidRPr="006C7A26">
        <w:rPr>
          <w:rFonts w:ascii="Times New Roman" w:hAnsi="Times New Roman"/>
          <w:sz w:val="22"/>
          <w:szCs w:val="22"/>
        </w:rPr>
        <w:t xml:space="preserve">  </w:t>
      </w:r>
      <w:r w:rsidR="001B7493" w:rsidRPr="006C7A26">
        <w:rPr>
          <w:rFonts w:ascii="Times New Roman" w:hAnsi="Times New Roman"/>
          <w:sz w:val="22"/>
          <w:szCs w:val="22"/>
        </w:rPr>
        <w:t>Jews</w:t>
      </w:r>
      <w:r w:rsidR="00106957" w:rsidRPr="006C7A26">
        <w:rPr>
          <w:rFonts w:ascii="Times New Roman" w:hAnsi="Times New Roman"/>
          <w:sz w:val="22"/>
          <w:szCs w:val="22"/>
        </w:rPr>
        <w:t xml:space="preserve"> will finally place their faith in Jesus Christ as Messiah a</w:t>
      </w:r>
      <w:r w:rsidR="001B7493" w:rsidRPr="006C7A26">
        <w:rPr>
          <w:rFonts w:ascii="Times New Roman" w:hAnsi="Times New Roman"/>
          <w:sz w:val="22"/>
          <w:szCs w:val="22"/>
        </w:rPr>
        <w:t>fter centuries of rejecting him!</w:t>
      </w:r>
      <w:r w:rsidR="00106957" w:rsidRPr="006C7A26">
        <w:rPr>
          <w:rFonts w:ascii="Times New Roman" w:hAnsi="Times New Roman"/>
          <w:sz w:val="22"/>
          <w:szCs w:val="22"/>
        </w:rPr>
        <w:t xml:space="preserve">  </w:t>
      </w:r>
      <w:r w:rsidR="001B7493" w:rsidRPr="006C7A26">
        <w:rPr>
          <w:rFonts w:ascii="Times New Roman" w:hAnsi="Times New Roman"/>
          <w:sz w:val="22"/>
          <w:szCs w:val="22"/>
        </w:rPr>
        <w:t>Isaiah especially highlights Israel’s spiritual restoration throughout his prophecy (see references on p. 371).</w:t>
      </w:r>
    </w:p>
    <w:p w14:paraId="370178D2" w14:textId="77777777" w:rsidR="00091846" w:rsidRPr="006C7A26" w:rsidRDefault="00091846" w:rsidP="00C429D6">
      <w:pPr>
        <w:ind w:left="3330"/>
        <w:rPr>
          <w:rFonts w:ascii="Times New Roman" w:hAnsi="Times New Roman"/>
        </w:rPr>
      </w:pPr>
    </w:p>
    <w:p w14:paraId="6CDBF5A7" w14:textId="77777777" w:rsidR="00C429D6" w:rsidRPr="006C7A26" w:rsidRDefault="00AF397E" w:rsidP="00C429D6">
      <w:pPr>
        <w:ind w:left="3330"/>
        <w:rPr>
          <w:rFonts w:ascii="Times New Roman" w:hAnsi="Times New Roman"/>
          <w:i/>
        </w:rPr>
      </w:pPr>
      <w:r w:rsidRPr="006C7A26">
        <w:rPr>
          <w:rFonts w:ascii="Times New Roman" w:hAnsi="Times New Roman"/>
          <w:i/>
        </w:rPr>
        <w:t>What is the significance of the sealing of these Jews?</w:t>
      </w:r>
    </w:p>
    <w:p w14:paraId="4D6C07A5" w14:textId="77777777" w:rsidR="00AF397E" w:rsidRPr="006C7A26" w:rsidRDefault="00AF397E" w:rsidP="00C429D6">
      <w:pPr>
        <w:ind w:left="3330"/>
        <w:rPr>
          <w:rFonts w:ascii="Times New Roman" w:hAnsi="Times New Roman"/>
        </w:rPr>
      </w:pPr>
    </w:p>
    <w:p w14:paraId="446E2812" w14:textId="77777777" w:rsidR="00E4225B" w:rsidRPr="006C7A26" w:rsidRDefault="00AF397E" w:rsidP="00AF397E">
      <w:pPr>
        <w:ind w:left="3960"/>
        <w:rPr>
          <w:rFonts w:ascii="Times New Roman" w:hAnsi="Times New Roman"/>
          <w:sz w:val="22"/>
        </w:rPr>
      </w:pPr>
      <w:r w:rsidRPr="006C7A26">
        <w:rPr>
          <w:rFonts w:ascii="Times New Roman" w:hAnsi="Times New Roman"/>
          <w:sz w:val="22"/>
        </w:rPr>
        <w:t xml:space="preserve">“While we are not told explicitly in Scripture that the 144,000 Jews are God’s special witnesses, and that the Gentile host is saved through their ministry, this appears to be a logical deduction; otherwise, why are they associated in this chapter? The parallel with </w:t>
      </w:r>
      <w:r w:rsidRPr="006C7A26">
        <w:rPr>
          <w:rFonts w:ascii="Times New Roman" w:hAnsi="Times New Roman"/>
          <w:color w:val="000080"/>
          <w:sz w:val="22"/>
        </w:rPr>
        <w:t>Matthew 24:14</w:t>
      </w:r>
      <w:r w:rsidRPr="006C7A26">
        <w:rPr>
          <w:rFonts w:ascii="Times New Roman" w:hAnsi="Times New Roman"/>
          <w:sz w:val="22"/>
        </w:rPr>
        <w:t xml:space="preserve"> also indicates that the 144,000 will witness for the Lord during the Tribulation.”</w:t>
      </w:r>
      <w:r w:rsidR="00CC56D3" w:rsidRPr="006C7A26">
        <w:rPr>
          <w:rStyle w:val="FootnoteReference"/>
          <w:rFonts w:ascii="Times New Roman" w:hAnsi="Times New Roman"/>
          <w:sz w:val="22"/>
        </w:rPr>
        <w:footnoteReference w:id="8"/>
      </w:r>
    </w:p>
    <w:p w14:paraId="5104204A" w14:textId="77777777" w:rsidR="00E4225B" w:rsidRPr="006C7A26" w:rsidRDefault="00E4225B" w:rsidP="00C429D6">
      <w:pPr>
        <w:ind w:left="3330"/>
        <w:rPr>
          <w:rFonts w:ascii="Times New Roman" w:hAnsi="Times New Roman"/>
        </w:rPr>
      </w:pPr>
    </w:p>
    <w:p w14:paraId="0C2EEEA7" w14:textId="77777777" w:rsidR="00C429D6" w:rsidRPr="006C7A26" w:rsidRDefault="007672E5" w:rsidP="00C429D6">
      <w:pPr>
        <w:ind w:left="3330"/>
        <w:rPr>
          <w:rFonts w:ascii="Times New Roman" w:hAnsi="Times New Roman"/>
        </w:rPr>
      </w:pPr>
      <w:r w:rsidRPr="006C7A26">
        <w:rPr>
          <w:rFonts w:ascii="Times New Roman" w:hAnsi="Times New Roman"/>
        </w:rPr>
        <w:br w:type="page"/>
      </w:r>
    </w:p>
    <w:p w14:paraId="7F8639BB" w14:textId="77777777" w:rsidR="00697B22" w:rsidRPr="006C7A26" w:rsidRDefault="007672E5" w:rsidP="007672E5">
      <w:pPr>
        <w:pBdr>
          <w:top w:val="single" w:sz="4" w:space="1" w:color="auto"/>
          <w:left w:val="single" w:sz="4" w:space="4" w:color="auto"/>
          <w:bottom w:val="single" w:sz="4" w:space="1" w:color="auto"/>
          <w:right w:val="single" w:sz="4" w:space="4" w:color="auto"/>
        </w:pBdr>
        <w:ind w:left="3330"/>
        <w:jc w:val="center"/>
        <w:rPr>
          <w:rFonts w:ascii="Times New Roman" w:hAnsi="Times New Roman"/>
          <w:b/>
          <w:sz w:val="36"/>
        </w:rPr>
      </w:pPr>
      <w:r w:rsidRPr="006C7A26">
        <w:rPr>
          <w:rFonts w:ascii="Times New Roman" w:hAnsi="Times New Roman"/>
          <w:b/>
          <w:sz w:val="36"/>
        </w:rPr>
        <w:lastRenderedPageBreak/>
        <w:t>Why No Tribe of Dan?</w:t>
      </w:r>
    </w:p>
    <w:p w14:paraId="5B61BC8F" w14:textId="77777777" w:rsidR="007672E5" w:rsidRPr="006C7A26" w:rsidRDefault="007672E5" w:rsidP="00697B22">
      <w:pPr>
        <w:pBdr>
          <w:top w:val="single" w:sz="4" w:space="1" w:color="auto"/>
          <w:left w:val="single" w:sz="4" w:space="4" w:color="auto"/>
          <w:bottom w:val="single" w:sz="4" w:space="1" w:color="auto"/>
          <w:right w:val="single" w:sz="4" w:space="4" w:color="auto"/>
        </w:pBdr>
        <w:ind w:left="3330"/>
        <w:rPr>
          <w:rFonts w:ascii="Times New Roman" w:hAnsi="Times New Roman"/>
        </w:rPr>
      </w:pPr>
    </w:p>
    <w:p w14:paraId="4F8B9D14" w14:textId="77777777" w:rsidR="002C2E35" w:rsidRPr="006C7A26" w:rsidRDefault="00C429D6" w:rsidP="00697B22">
      <w:pPr>
        <w:pBdr>
          <w:top w:val="single" w:sz="4" w:space="1" w:color="auto"/>
          <w:left w:val="single" w:sz="4" w:space="4" w:color="auto"/>
          <w:bottom w:val="single" w:sz="4" w:space="1" w:color="auto"/>
          <w:right w:val="single" w:sz="4" w:space="4" w:color="auto"/>
        </w:pBdr>
        <w:ind w:left="3330"/>
        <w:rPr>
          <w:rFonts w:ascii="Times New Roman" w:hAnsi="Times New Roman"/>
        </w:rPr>
      </w:pPr>
      <w:r w:rsidRPr="006C7A26">
        <w:rPr>
          <w:rFonts w:ascii="Times New Roman" w:hAnsi="Times New Roman"/>
        </w:rPr>
        <w:t>“</w:t>
      </w:r>
      <w:r w:rsidR="002C2E35" w:rsidRPr="006C7A26">
        <w:rPr>
          <w:rFonts w:ascii="Times New Roman" w:hAnsi="Times New Roman"/>
        </w:rPr>
        <w:t>Much speculation has arisen about why the tribe of Dan is omitted. Joseph and one of his two sons, Manasseh, are listed, but Ephraim, Joseph’s other son, is omitted. Thus if Dan were included, there would have been 13 tribes. According to J.B. Smith, Scripture contains 29 lists of the tribes of Israel in the Old and New Testaments and in no case are more than 12 tribes mentioned (</w:t>
      </w:r>
      <w:r w:rsidR="002C2E35" w:rsidRPr="006C7A26">
        <w:rPr>
          <w:rFonts w:ascii="Times New Roman" w:hAnsi="Times New Roman"/>
          <w:i/>
        </w:rPr>
        <w:t>A Revelation of Jesus Christ</w:t>
      </w:r>
      <w:r w:rsidR="002C2E35" w:rsidRPr="006C7A26">
        <w:rPr>
          <w:rFonts w:ascii="Times New Roman" w:hAnsi="Times New Roman"/>
        </w:rPr>
        <w:t>, p. 130). The tribe omitted was usually Levi, from which the priesthood came. Inasmuch as it is normal to have only 12 and not 13 tribes, the omission of Dan is not significant. Perhaps Dan was omitted here because it was one of the first tribes to go into idolatry (Jud. 18:30; cf. 1 Kings 12:28-29). However, Dan is mentioned in Ezekiel 48:2 in the millennial land distribution.</w:t>
      </w:r>
    </w:p>
    <w:p w14:paraId="3A15EE05" w14:textId="77777777" w:rsidR="00C429D6" w:rsidRPr="006C7A26" w:rsidRDefault="00C429D6" w:rsidP="00697B22">
      <w:pPr>
        <w:pBdr>
          <w:top w:val="single" w:sz="4" w:space="1" w:color="auto"/>
          <w:left w:val="single" w:sz="4" w:space="4" w:color="auto"/>
          <w:bottom w:val="single" w:sz="4" w:space="1" w:color="auto"/>
          <w:right w:val="single" w:sz="4" w:space="4" w:color="auto"/>
        </w:pBdr>
        <w:ind w:left="3330"/>
        <w:rPr>
          <w:rFonts w:ascii="Times New Roman" w:hAnsi="Times New Roman"/>
        </w:rPr>
      </w:pPr>
    </w:p>
    <w:p w14:paraId="765902EA" w14:textId="77777777" w:rsidR="00E86B2D" w:rsidRPr="006C7A26" w:rsidRDefault="002C2E35" w:rsidP="00697B22">
      <w:pPr>
        <w:pBdr>
          <w:top w:val="single" w:sz="4" w:space="1" w:color="auto"/>
          <w:left w:val="single" w:sz="4" w:space="4" w:color="auto"/>
          <w:bottom w:val="single" w:sz="4" w:space="1" w:color="auto"/>
          <w:right w:val="single" w:sz="4" w:space="4" w:color="auto"/>
        </w:pBdr>
        <w:ind w:left="3330"/>
        <w:rPr>
          <w:rFonts w:ascii="Times New Roman" w:hAnsi="Times New Roman"/>
        </w:rPr>
      </w:pPr>
      <w:r w:rsidRPr="006C7A26">
        <w:rPr>
          <w:rFonts w:ascii="Times New Roman" w:hAnsi="Times New Roman"/>
        </w:rPr>
        <w:tab/>
      </w:r>
      <w:r w:rsidR="00C429D6" w:rsidRPr="006C7A26">
        <w:rPr>
          <w:rFonts w:ascii="Times New Roman" w:hAnsi="Times New Roman"/>
        </w:rPr>
        <w:t>“</w:t>
      </w:r>
      <w:r w:rsidRPr="006C7A26">
        <w:rPr>
          <w:rFonts w:ascii="Times New Roman" w:hAnsi="Times New Roman"/>
        </w:rPr>
        <w:t>The most important fact taught here is that God continues to watch over Israel even in the time of Israel’s great distress. There is no justification whatever for spiritualizing either the number or the names of the tribes in this passage, to</w:t>
      </w:r>
      <w:r w:rsidR="00D85089" w:rsidRPr="006C7A26">
        <w:rPr>
          <w:rFonts w:ascii="Times New Roman" w:hAnsi="Times New Roman"/>
        </w:rPr>
        <w:t xml:space="preserve"> make them represent the church</w:t>
      </w:r>
      <w:r w:rsidR="00E86B2D" w:rsidRPr="006C7A26">
        <w:rPr>
          <w:rFonts w:ascii="Times New Roman" w:hAnsi="Times New Roman"/>
        </w:rPr>
        <w:t>.</w:t>
      </w:r>
      <w:r w:rsidR="00C429D6" w:rsidRPr="006C7A26">
        <w:rPr>
          <w:rFonts w:ascii="Times New Roman" w:hAnsi="Times New Roman"/>
        </w:rPr>
        <w:t>”</w:t>
      </w:r>
      <w:r w:rsidR="006C24BF" w:rsidRPr="006C7A26">
        <w:rPr>
          <w:rStyle w:val="FootnoteReference"/>
          <w:rFonts w:ascii="Times New Roman" w:hAnsi="Times New Roman"/>
        </w:rPr>
        <w:footnoteReference w:id="9"/>
      </w:r>
    </w:p>
    <w:p w14:paraId="4FD1C7B0" w14:textId="77777777" w:rsidR="00697B22" w:rsidRPr="006C7A26" w:rsidRDefault="00697B22" w:rsidP="00697B22">
      <w:pPr>
        <w:pBdr>
          <w:top w:val="single" w:sz="4" w:space="1" w:color="auto"/>
          <w:left w:val="single" w:sz="4" w:space="4" w:color="auto"/>
          <w:bottom w:val="single" w:sz="4" w:space="1" w:color="auto"/>
          <w:right w:val="single" w:sz="4" w:space="4" w:color="auto"/>
        </w:pBdr>
        <w:ind w:left="3330"/>
        <w:rPr>
          <w:rFonts w:ascii="Times New Roman" w:hAnsi="Times New Roman"/>
        </w:rPr>
      </w:pPr>
    </w:p>
    <w:p w14:paraId="50F08769" w14:textId="5AA7F814" w:rsidR="00793602" w:rsidRPr="006C7A26" w:rsidRDefault="00793602" w:rsidP="00960919">
      <w:pPr>
        <w:pStyle w:val="Heading6"/>
        <w:ind w:left="2552" w:hanging="425"/>
        <w:rPr>
          <w:rFonts w:ascii="Times New Roman" w:hAnsi="Times New Roman"/>
        </w:rPr>
      </w:pPr>
      <w:r w:rsidRPr="006C7A26">
        <w:rPr>
          <w:rFonts w:ascii="Times New Roman" w:hAnsi="Times New Roman"/>
        </w:rPr>
        <w:t xml:space="preserve">The </w:t>
      </w:r>
      <w:r w:rsidR="002F3FD3" w:rsidRPr="006C7A26">
        <w:rPr>
          <w:rFonts w:ascii="Times New Roman" w:hAnsi="Times New Roman"/>
        </w:rPr>
        <w:t xml:space="preserve">salvation of Gentiles from every nation indicates God’s merciful fulfillment of the Great Commission </w:t>
      </w:r>
      <w:r w:rsidRPr="006C7A26">
        <w:rPr>
          <w:rFonts w:ascii="Times New Roman" w:hAnsi="Times New Roman"/>
        </w:rPr>
        <w:t>during the Tribulation</w:t>
      </w:r>
      <w:r w:rsidR="00D64E40">
        <w:rPr>
          <w:rFonts w:ascii="Times New Roman" w:hAnsi="Times New Roman"/>
        </w:rPr>
        <w:t xml:space="preserve"> </w:t>
      </w:r>
      <w:r w:rsidR="00D64E40" w:rsidRPr="006C7A26">
        <w:rPr>
          <w:rFonts w:ascii="Times New Roman" w:hAnsi="Times New Roman"/>
        </w:rPr>
        <w:t>(7:9-17)</w:t>
      </w:r>
      <w:r w:rsidRPr="006C7A26">
        <w:rPr>
          <w:rFonts w:ascii="Times New Roman" w:hAnsi="Times New Roman"/>
        </w:rPr>
        <w:t>.</w:t>
      </w:r>
    </w:p>
    <w:p w14:paraId="3687AA20" w14:textId="77777777" w:rsidR="007672E5" w:rsidRPr="006C7A26" w:rsidRDefault="000D0945" w:rsidP="002F3FD3">
      <w:pPr>
        <w:rPr>
          <w:rFonts w:ascii="Times New Roman" w:hAnsi="Times New Roman"/>
        </w:rPr>
      </w:pPr>
      <w:r w:rsidRPr="006C7A26">
        <w:rPr>
          <w:rFonts w:ascii="Times New Roman" w:hAnsi="Times New Roman"/>
          <w:noProof/>
        </w:rPr>
        <w:drawing>
          <wp:anchor distT="0" distB="0" distL="114300" distR="114300" simplePos="0" relativeHeight="251684864" behindDoc="0" locked="0" layoutInCell="1" allowOverlap="1" wp14:anchorId="7763D82A" wp14:editId="4C68B60C">
            <wp:simplePos x="0" y="0"/>
            <wp:positionH relativeFrom="column">
              <wp:posOffset>4154170</wp:posOffset>
            </wp:positionH>
            <wp:positionV relativeFrom="paragraph">
              <wp:posOffset>11430</wp:posOffset>
            </wp:positionV>
            <wp:extent cx="1905000" cy="1428750"/>
            <wp:effectExtent l="0" t="0" r="0" b="0"/>
            <wp:wrapTight wrapText="bothSides">
              <wp:wrapPolygon edited="0">
                <wp:start x="0" y="0"/>
                <wp:lineTo x="0" y="21120"/>
                <wp:lineTo x="21312" y="21120"/>
                <wp:lineTo x="21312" y="0"/>
                <wp:lineTo x="0" y="0"/>
              </wp:wrapPolygon>
            </wp:wrapTight>
            <wp:docPr id="147" name="Picture 147" descr="Rev 7v9 Multi-racial peop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Rev 7v9 Multi-racial people"/>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1905000" cy="14287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D966572" w14:textId="77777777" w:rsidR="007672E5" w:rsidRPr="006C7A26" w:rsidRDefault="007672E5" w:rsidP="002F3FD3">
      <w:pPr>
        <w:rPr>
          <w:rFonts w:ascii="Times New Roman" w:hAnsi="Times New Roman"/>
        </w:rPr>
      </w:pPr>
    </w:p>
    <w:p w14:paraId="5DBE7565" w14:textId="77777777" w:rsidR="007672E5" w:rsidRPr="006C7A26" w:rsidRDefault="007672E5" w:rsidP="002F3FD3">
      <w:pPr>
        <w:rPr>
          <w:rFonts w:ascii="Times New Roman" w:hAnsi="Times New Roman"/>
        </w:rPr>
      </w:pPr>
    </w:p>
    <w:p w14:paraId="6EAA7942" w14:textId="77777777" w:rsidR="007672E5" w:rsidRPr="006C7A26" w:rsidRDefault="007672E5" w:rsidP="002F3FD3">
      <w:pPr>
        <w:rPr>
          <w:rFonts w:ascii="Times New Roman" w:hAnsi="Times New Roman"/>
        </w:rPr>
      </w:pPr>
    </w:p>
    <w:p w14:paraId="1CFAC374" w14:textId="77777777" w:rsidR="007672E5" w:rsidRPr="006C7A26" w:rsidRDefault="007672E5" w:rsidP="002F3FD3">
      <w:pPr>
        <w:rPr>
          <w:rFonts w:ascii="Times New Roman" w:hAnsi="Times New Roman"/>
        </w:rPr>
      </w:pPr>
    </w:p>
    <w:p w14:paraId="5B28F0F6" w14:textId="77777777" w:rsidR="007672E5" w:rsidRPr="006C7A26" w:rsidRDefault="007672E5" w:rsidP="002F3FD3">
      <w:pPr>
        <w:rPr>
          <w:rFonts w:ascii="Times New Roman" w:hAnsi="Times New Roman"/>
        </w:rPr>
      </w:pPr>
    </w:p>
    <w:p w14:paraId="4CB0F392" w14:textId="77777777" w:rsidR="007672E5" w:rsidRPr="006C7A26" w:rsidRDefault="007672E5" w:rsidP="002F3FD3">
      <w:pPr>
        <w:rPr>
          <w:rFonts w:ascii="Times New Roman" w:hAnsi="Times New Roman"/>
        </w:rPr>
      </w:pPr>
    </w:p>
    <w:p w14:paraId="3B7CF896" w14:textId="77777777" w:rsidR="007672E5" w:rsidRPr="006C7A26" w:rsidRDefault="007672E5" w:rsidP="002F3FD3">
      <w:pPr>
        <w:rPr>
          <w:rFonts w:ascii="Times New Roman" w:hAnsi="Times New Roman"/>
        </w:rPr>
      </w:pPr>
    </w:p>
    <w:p w14:paraId="44597672" w14:textId="77777777" w:rsidR="007672E5" w:rsidRPr="006C7A26" w:rsidRDefault="007672E5" w:rsidP="002F3FD3">
      <w:pPr>
        <w:rPr>
          <w:rFonts w:ascii="Times New Roman" w:hAnsi="Times New Roman"/>
        </w:rPr>
      </w:pPr>
    </w:p>
    <w:p w14:paraId="0BDC0CA3" w14:textId="77777777" w:rsidR="00793602" w:rsidRPr="006C7A26" w:rsidRDefault="00793602" w:rsidP="00B6042B">
      <w:pPr>
        <w:jc w:val="center"/>
        <w:rPr>
          <w:rFonts w:ascii="Times New Roman" w:hAnsi="Times New Roman"/>
        </w:rPr>
      </w:pPr>
    </w:p>
    <w:p w14:paraId="13DD85E9" w14:textId="7BDF9847" w:rsidR="00E86B2D" w:rsidRPr="006C7A26" w:rsidRDefault="0048087B" w:rsidP="00960919">
      <w:pPr>
        <w:pStyle w:val="Heading5"/>
        <w:tabs>
          <w:tab w:val="clear" w:pos="2340"/>
        </w:tabs>
        <w:ind w:left="2127" w:hanging="426"/>
        <w:jc w:val="left"/>
        <w:rPr>
          <w:rFonts w:ascii="Times New Roman" w:hAnsi="Times New Roman"/>
        </w:rPr>
      </w:pPr>
      <w:r>
        <w:rPr>
          <w:rFonts w:ascii="Times New Roman" w:hAnsi="Times New Roman"/>
        </w:rPr>
        <w:t>Seal #7</w:t>
      </w:r>
      <w:r w:rsidR="00E86B2D" w:rsidRPr="006C7A26">
        <w:rPr>
          <w:rFonts w:ascii="Times New Roman" w:hAnsi="Times New Roman"/>
        </w:rPr>
        <w:t xml:space="preserve"> has no judgment </w:t>
      </w:r>
      <w:r>
        <w:rPr>
          <w:rFonts w:ascii="Times New Roman" w:hAnsi="Times New Roman"/>
        </w:rPr>
        <w:t>but</w:t>
      </w:r>
      <w:r w:rsidR="00E86B2D" w:rsidRPr="006C7A26">
        <w:rPr>
          <w:rFonts w:ascii="Times New Roman" w:hAnsi="Times New Roman"/>
        </w:rPr>
        <w:t xml:space="preserve"> introduces the trumpet judgments in response to the prayer for vindication by the Tribulation martyrs </w:t>
      </w:r>
      <w:r w:rsidRPr="006C7A26">
        <w:rPr>
          <w:rFonts w:ascii="Times New Roman" w:hAnsi="Times New Roman"/>
        </w:rPr>
        <w:t>(8:1-5</w:t>
      </w:r>
      <w:r>
        <w:rPr>
          <w:rFonts w:ascii="Times New Roman" w:hAnsi="Times New Roman"/>
        </w:rPr>
        <w:t xml:space="preserve">; cf. </w:t>
      </w:r>
      <w:r w:rsidR="00E86B2D" w:rsidRPr="006C7A26">
        <w:rPr>
          <w:rFonts w:ascii="Times New Roman" w:hAnsi="Times New Roman"/>
        </w:rPr>
        <w:t>6:10).</w:t>
      </w:r>
    </w:p>
    <w:p w14:paraId="3466F411" w14:textId="77777777" w:rsidR="002C1F40" w:rsidRPr="006C7A26" w:rsidRDefault="002C1F40" w:rsidP="002C1F40">
      <w:pPr>
        <w:rPr>
          <w:rFonts w:ascii="Times New Roman" w:hAnsi="Times New Roman"/>
        </w:rPr>
      </w:pPr>
    </w:p>
    <w:p w14:paraId="6CAE0165" w14:textId="77777777" w:rsidR="008C7B7B" w:rsidRPr="006C7A26" w:rsidRDefault="000D0945" w:rsidP="002C1F40">
      <w:pPr>
        <w:jc w:val="right"/>
        <w:rPr>
          <w:rFonts w:ascii="Times New Roman" w:hAnsi="Times New Roman"/>
        </w:rPr>
      </w:pPr>
      <w:r w:rsidRPr="006C7A26">
        <w:rPr>
          <w:rFonts w:ascii="Times New Roman" w:hAnsi="Times New Roman"/>
          <w:noProof/>
        </w:rPr>
        <w:drawing>
          <wp:inline distT="0" distB="0" distL="0" distR="0" wp14:anchorId="681CCEB0" wp14:editId="34321818">
            <wp:extent cx="2114550" cy="1606550"/>
            <wp:effectExtent l="0" t="0" r="0" b="0"/>
            <wp:docPr id="31" name="Picture 5" descr="Description: rev 8 trumpetsapocalipsis_trompeta_5_grafico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scription: rev 8 trumpetsapocalipsis_trompeta_5_grafico1.jp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114550" cy="1606550"/>
                    </a:xfrm>
                    <a:prstGeom prst="rect">
                      <a:avLst/>
                    </a:prstGeom>
                    <a:noFill/>
                    <a:ln>
                      <a:noFill/>
                    </a:ln>
                  </pic:spPr>
                </pic:pic>
              </a:graphicData>
            </a:graphic>
          </wp:inline>
        </w:drawing>
      </w:r>
    </w:p>
    <w:p w14:paraId="6A787BFF" w14:textId="77777777" w:rsidR="008C7B7B" w:rsidRPr="006C7A26" w:rsidRDefault="008C7B7B" w:rsidP="008C7B7B">
      <w:pPr>
        <w:rPr>
          <w:rFonts w:ascii="Times New Roman" w:hAnsi="Times New Roman"/>
        </w:rPr>
      </w:pPr>
    </w:p>
    <w:p w14:paraId="2B39CCAA" w14:textId="77777777" w:rsidR="00482F1F" w:rsidRPr="006C7A26" w:rsidRDefault="007672E5" w:rsidP="00854AA4">
      <w:pPr>
        <w:ind w:right="90"/>
        <w:jc w:val="center"/>
        <w:rPr>
          <w:rFonts w:ascii="Times New Roman" w:hAnsi="Times New Roman"/>
          <w:sz w:val="22"/>
        </w:rPr>
      </w:pPr>
      <w:r w:rsidRPr="006C7A26">
        <w:rPr>
          <w:rFonts w:ascii="Times New Roman" w:hAnsi="Times New Roman"/>
          <w:b/>
          <w:sz w:val="32"/>
        </w:rPr>
        <w:br w:type="page"/>
      </w:r>
      <w:r w:rsidR="00482F1F" w:rsidRPr="006C7A26">
        <w:rPr>
          <w:rFonts w:ascii="Times New Roman" w:hAnsi="Times New Roman"/>
          <w:b/>
          <w:sz w:val="32"/>
        </w:rPr>
        <w:lastRenderedPageBreak/>
        <w:t>Theories of Literary Structures of Revelation</w:t>
      </w:r>
      <w:r w:rsidR="00E4225B" w:rsidRPr="006C7A26">
        <w:rPr>
          <w:rFonts w:ascii="Times New Roman" w:hAnsi="Times New Roman"/>
          <w:sz w:val="32"/>
        </w:rPr>
        <w:t xml:space="preserve"> </w:t>
      </w:r>
      <w:r w:rsidR="00482F1F" w:rsidRPr="006C7A26">
        <w:rPr>
          <w:rFonts w:ascii="Times New Roman" w:hAnsi="Times New Roman"/>
          <w:sz w:val="10"/>
        </w:rPr>
        <w:fldChar w:fldCharType="begin"/>
      </w:r>
      <w:r w:rsidR="00482F1F" w:rsidRPr="006C7A26">
        <w:rPr>
          <w:rFonts w:ascii="Times New Roman" w:hAnsi="Times New Roman"/>
          <w:sz w:val="10"/>
        </w:rPr>
        <w:instrText xml:space="preserve"> TC  “</w:instrText>
      </w:r>
      <w:bookmarkStart w:id="38" w:name="_Toc408385723"/>
      <w:bookmarkStart w:id="39" w:name="_Toc408391947"/>
      <w:bookmarkStart w:id="40" w:name="_Toc534937584"/>
      <w:bookmarkStart w:id="41" w:name="_Toc7521193"/>
      <w:r w:rsidR="00482F1F" w:rsidRPr="006C7A26">
        <w:rPr>
          <w:rFonts w:ascii="Times New Roman" w:hAnsi="Times New Roman"/>
          <w:sz w:val="10"/>
        </w:rPr>
        <w:instrText>Theories of Literary Structures of Revelation</w:instrText>
      </w:r>
      <w:bookmarkEnd w:id="38"/>
      <w:bookmarkEnd w:id="39"/>
      <w:bookmarkEnd w:id="40"/>
      <w:bookmarkEnd w:id="41"/>
      <w:r w:rsidR="00482F1F" w:rsidRPr="006C7A26">
        <w:rPr>
          <w:rFonts w:ascii="Times New Roman" w:hAnsi="Times New Roman"/>
          <w:sz w:val="10"/>
        </w:rPr>
        <w:instrText xml:space="preserve">” \l 3 </w:instrText>
      </w:r>
      <w:r w:rsidR="00482F1F" w:rsidRPr="006C7A26">
        <w:rPr>
          <w:rFonts w:ascii="Times New Roman" w:hAnsi="Times New Roman"/>
          <w:sz w:val="10"/>
        </w:rPr>
        <w:fldChar w:fldCharType="end"/>
      </w:r>
    </w:p>
    <w:p w14:paraId="636D663B" w14:textId="77777777" w:rsidR="00AC6A0A" w:rsidRPr="006C7A26" w:rsidRDefault="006B12FC" w:rsidP="00854AA4">
      <w:pPr>
        <w:ind w:right="90"/>
        <w:jc w:val="center"/>
        <w:rPr>
          <w:rFonts w:ascii="Times New Roman" w:hAnsi="Times New Roman"/>
          <w:sz w:val="22"/>
          <w:szCs w:val="22"/>
        </w:rPr>
      </w:pPr>
      <w:r w:rsidRPr="006C7A26">
        <w:rPr>
          <w:rFonts w:ascii="Times New Roman" w:hAnsi="Times New Roman"/>
          <w:sz w:val="22"/>
          <w:szCs w:val="22"/>
        </w:rPr>
        <w:t xml:space="preserve">H. Wayne House, </w:t>
      </w:r>
      <w:r w:rsidRPr="006C7A26">
        <w:rPr>
          <w:rFonts w:ascii="Times New Roman" w:hAnsi="Times New Roman"/>
          <w:i/>
          <w:sz w:val="22"/>
          <w:szCs w:val="22"/>
        </w:rPr>
        <w:t>Chronological and Background Charts of the New Testament</w:t>
      </w:r>
      <w:r w:rsidRPr="006C7A26">
        <w:rPr>
          <w:rFonts w:ascii="Times New Roman" w:hAnsi="Times New Roman"/>
          <w:sz w:val="22"/>
          <w:szCs w:val="22"/>
        </w:rPr>
        <w:t>, 18</w:t>
      </w:r>
    </w:p>
    <w:p w14:paraId="76F7C26B" w14:textId="77777777" w:rsidR="00D84A86" w:rsidRPr="006C7A26" w:rsidRDefault="00D84A86" w:rsidP="00854AA4">
      <w:pPr>
        <w:ind w:right="90"/>
        <w:jc w:val="center"/>
        <w:rPr>
          <w:rFonts w:ascii="Times New Roman" w:hAnsi="Times New Roman"/>
          <w:sz w:val="22"/>
          <w:szCs w:val="22"/>
        </w:rPr>
      </w:pPr>
    </w:p>
    <w:p w14:paraId="19EA6CAC" w14:textId="77777777" w:rsidR="00D84A86" w:rsidRPr="006C7A26" w:rsidRDefault="000D0945" w:rsidP="007672E5">
      <w:pPr>
        <w:rPr>
          <w:rFonts w:ascii="Times New Roman" w:hAnsi="Times New Roman"/>
        </w:rPr>
      </w:pPr>
      <w:r w:rsidRPr="006C7A26">
        <w:rPr>
          <w:rFonts w:ascii="Times New Roman" w:hAnsi="Times New Roman"/>
          <w:noProof/>
        </w:rPr>
        <w:drawing>
          <wp:inline distT="0" distB="0" distL="0" distR="0" wp14:anchorId="00D3289D" wp14:editId="3FC9C4FC">
            <wp:extent cx="5441950" cy="7569200"/>
            <wp:effectExtent l="0" t="0" r="0" b="0"/>
            <wp:docPr id="32" name="Picture 32" descr="Theories of Literary Structu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Theories of Literary Structures"/>
                    <pic:cNvPicPr>
                      <a:picLocks noChangeAspect="1" noChangeArrowheads="1"/>
                    </pic:cNvPicPr>
                  </pic:nvPicPr>
                  <pic:blipFill>
                    <a:blip r:embed="rId72">
                      <a:extLst>
                        <a:ext uri="{28A0092B-C50C-407E-A947-70E740481C1C}">
                          <a14:useLocalDpi xmlns:a14="http://schemas.microsoft.com/office/drawing/2010/main" val="0"/>
                        </a:ext>
                      </a:extLst>
                    </a:blip>
                    <a:srcRect l="5174" t="10306" r="4329" b="591"/>
                    <a:stretch>
                      <a:fillRect/>
                    </a:stretch>
                  </pic:blipFill>
                  <pic:spPr bwMode="auto">
                    <a:xfrm>
                      <a:off x="0" y="0"/>
                      <a:ext cx="5441950" cy="7569200"/>
                    </a:xfrm>
                    <a:prstGeom prst="rect">
                      <a:avLst/>
                    </a:prstGeom>
                    <a:noFill/>
                    <a:ln>
                      <a:noFill/>
                    </a:ln>
                  </pic:spPr>
                </pic:pic>
              </a:graphicData>
            </a:graphic>
          </wp:inline>
        </w:drawing>
      </w:r>
      <w:r w:rsidR="00482F1F" w:rsidRPr="006C7A26">
        <w:rPr>
          <w:rFonts w:ascii="Times New Roman" w:hAnsi="Times New Roman"/>
        </w:rPr>
        <w:br w:type="page"/>
      </w:r>
    </w:p>
    <w:p w14:paraId="5157C83E" w14:textId="23B04BEE" w:rsidR="00E86B2D" w:rsidRPr="006C7A26" w:rsidRDefault="00E86B2D" w:rsidP="00960919">
      <w:pPr>
        <w:pStyle w:val="Heading3"/>
        <w:ind w:left="1276" w:hanging="425"/>
        <w:rPr>
          <w:rFonts w:ascii="Times New Roman" w:hAnsi="Times New Roman"/>
        </w:rPr>
      </w:pPr>
      <w:r w:rsidRPr="006C7A26">
        <w:rPr>
          <w:rFonts w:ascii="Times New Roman" w:hAnsi="Times New Roman"/>
        </w:rPr>
        <w:lastRenderedPageBreak/>
        <w:t xml:space="preserve">The second half of the Tribulation (Great Tribulation) in trumpet and bowl judgments </w:t>
      </w:r>
      <w:r w:rsidR="00716F32">
        <w:rPr>
          <w:rFonts w:ascii="Times New Roman" w:hAnsi="Times New Roman"/>
        </w:rPr>
        <w:t>shows</w:t>
      </w:r>
      <w:r w:rsidRPr="006C7A26">
        <w:rPr>
          <w:rFonts w:ascii="Times New Roman" w:hAnsi="Times New Roman"/>
        </w:rPr>
        <w:t xml:space="preserve"> Christ's sovereignty over the entire earth, its religions, and its political powers</w:t>
      </w:r>
      <w:r w:rsidR="00736DE6">
        <w:rPr>
          <w:rFonts w:ascii="Times New Roman" w:hAnsi="Times New Roman"/>
        </w:rPr>
        <w:t xml:space="preserve"> </w:t>
      </w:r>
      <w:r w:rsidR="00736DE6" w:rsidRPr="006C7A26">
        <w:rPr>
          <w:rFonts w:ascii="Times New Roman" w:hAnsi="Times New Roman"/>
        </w:rPr>
        <w:t>(8:6–19:10)</w:t>
      </w:r>
      <w:r w:rsidRPr="006C7A26">
        <w:rPr>
          <w:rFonts w:ascii="Times New Roman" w:hAnsi="Times New Roman"/>
        </w:rPr>
        <w:t>.</w:t>
      </w:r>
    </w:p>
    <w:p w14:paraId="2FA9D07C" w14:textId="2A89BBC9" w:rsidR="00E86B2D" w:rsidRPr="006C7A26" w:rsidRDefault="00E86B2D" w:rsidP="00960919">
      <w:pPr>
        <w:pStyle w:val="Heading4"/>
        <w:tabs>
          <w:tab w:val="clear" w:pos="1800"/>
        </w:tabs>
        <w:ind w:left="1701" w:hanging="425"/>
        <w:rPr>
          <w:rFonts w:ascii="Times New Roman" w:hAnsi="Times New Roman"/>
        </w:rPr>
      </w:pPr>
      <w:r w:rsidRPr="006C7A26">
        <w:rPr>
          <w:rFonts w:ascii="Times New Roman" w:hAnsi="Times New Roman"/>
        </w:rPr>
        <w:t>Angels sound seven trumpets of judgment to reveal Christ's sovereign authority to judge the world</w:t>
      </w:r>
      <w:r w:rsidR="00706219" w:rsidRPr="006C7A26">
        <w:rPr>
          <w:rFonts w:ascii="Times New Roman" w:hAnsi="Times New Roman"/>
        </w:rPr>
        <w:t xml:space="preserve"> </w:t>
      </w:r>
      <w:r w:rsidR="00E447C4" w:rsidRPr="006C7A26">
        <w:rPr>
          <w:rFonts w:ascii="Times New Roman" w:hAnsi="Times New Roman"/>
        </w:rPr>
        <w:t>and protect</w:t>
      </w:r>
      <w:r w:rsidR="00706219" w:rsidRPr="006C7A26">
        <w:rPr>
          <w:rFonts w:ascii="Times New Roman" w:hAnsi="Times New Roman"/>
        </w:rPr>
        <w:t xml:space="preserve"> those who trust </w:t>
      </w:r>
      <w:r w:rsidR="00736DE6">
        <w:rPr>
          <w:rFonts w:ascii="Times New Roman" w:hAnsi="Times New Roman"/>
        </w:rPr>
        <w:t>h</w:t>
      </w:r>
      <w:r w:rsidR="00E447C4" w:rsidRPr="006C7A26">
        <w:rPr>
          <w:rFonts w:ascii="Times New Roman" w:hAnsi="Times New Roman"/>
        </w:rPr>
        <w:t>im</w:t>
      </w:r>
      <w:r w:rsidR="00736DE6">
        <w:rPr>
          <w:rFonts w:ascii="Times New Roman" w:hAnsi="Times New Roman"/>
        </w:rPr>
        <w:t xml:space="preserve"> </w:t>
      </w:r>
      <w:r w:rsidR="00736DE6" w:rsidRPr="006C7A26">
        <w:rPr>
          <w:rFonts w:ascii="Times New Roman" w:hAnsi="Times New Roman"/>
        </w:rPr>
        <w:t>(8:6–11:19)</w:t>
      </w:r>
      <w:r w:rsidRPr="006C7A26">
        <w:rPr>
          <w:rFonts w:ascii="Times New Roman" w:hAnsi="Times New Roman"/>
        </w:rPr>
        <w:t>.</w:t>
      </w:r>
    </w:p>
    <w:p w14:paraId="20AFF659" w14:textId="58086A14" w:rsidR="00E86B2D" w:rsidRPr="006C7A26" w:rsidRDefault="00DC2CE2" w:rsidP="00960919">
      <w:pPr>
        <w:pStyle w:val="Heading5"/>
        <w:tabs>
          <w:tab w:val="clear" w:pos="2340"/>
        </w:tabs>
        <w:ind w:left="2127" w:hanging="426"/>
        <w:jc w:val="left"/>
        <w:rPr>
          <w:rFonts w:ascii="Times New Roman" w:hAnsi="Times New Roman"/>
        </w:rPr>
      </w:pPr>
      <w:r>
        <w:rPr>
          <w:rFonts w:ascii="Times New Roman" w:hAnsi="Times New Roman"/>
        </w:rPr>
        <w:t>T</w:t>
      </w:r>
      <w:r w:rsidRPr="006C7A26">
        <w:rPr>
          <w:rFonts w:ascii="Times New Roman" w:hAnsi="Times New Roman"/>
        </w:rPr>
        <w:t>rumpet</w:t>
      </w:r>
      <w:r>
        <w:rPr>
          <w:rFonts w:ascii="Times New Roman" w:hAnsi="Times New Roman"/>
        </w:rPr>
        <w:t xml:space="preserve"> #1 </w:t>
      </w:r>
      <w:r w:rsidR="00E86B2D" w:rsidRPr="006C7A26">
        <w:rPr>
          <w:rFonts w:ascii="Times New Roman" w:hAnsi="Times New Roman"/>
        </w:rPr>
        <w:t>burns up one third of the earth's vegetation by hail and fire</w:t>
      </w:r>
      <w:r w:rsidR="00F20DE1">
        <w:rPr>
          <w:rFonts w:ascii="Times New Roman" w:hAnsi="Times New Roman"/>
        </w:rPr>
        <w:t xml:space="preserve"> </w:t>
      </w:r>
      <w:r w:rsidR="00F20DE1" w:rsidRPr="006C7A26">
        <w:rPr>
          <w:rFonts w:ascii="Times New Roman" w:hAnsi="Times New Roman"/>
        </w:rPr>
        <w:t>(8:6-7)</w:t>
      </w:r>
      <w:r w:rsidR="00E86B2D" w:rsidRPr="006C7A26">
        <w:rPr>
          <w:rFonts w:ascii="Times New Roman" w:hAnsi="Times New Roman"/>
        </w:rPr>
        <w:t>.</w:t>
      </w:r>
    </w:p>
    <w:p w14:paraId="198A6AE2" w14:textId="77777777" w:rsidR="000B74FE" w:rsidRPr="006C7A26" w:rsidRDefault="000B74FE" w:rsidP="000B74FE">
      <w:pPr>
        <w:rPr>
          <w:rFonts w:ascii="Times New Roman" w:hAnsi="Times New Roman"/>
        </w:rPr>
      </w:pPr>
    </w:p>
    <w:p w14:paraId="6E331C91" w14:textId="77777777" w:rsidR="000B74FE" w:rsidRPr="006C7A26" w:rsidRDefault="000B74FE" w:rsidP="000B74FE">
      <w:pPr>
        <w:rPr>
          <w:rFonts w:ascii="Times New Roman" w:hAnsi="Times New Roman"/>
        </w:rPr>
      </w:pPr>
    </w:p>
    <w:p w14:paraId="39DBD6EB" w14:textId="77777777" w:rsidR="000B74FE" w:rsidRPr="006C7A26" w:rsidRDefault="000B74FE" w:rsidP="000B74FE">
      <w:pPr>
        <w:rPr>
          <w:rFonts w:ascii="Times New Roman" w:hAnsi="Times New Roman"/>
        </w:rPr>
      </w:pPr>
    </w:p>
    <w:p w14:paraId="41D0D31B" w14:textId="21F4ADA4" w:rsidR="00E86B2D" w:rsidRPr="006C7A26" w:rsidRDefault="00DC2CE2" w:rsidP="00960919">
      <w:pPr>
        <w:pStyle w:val="Heading5"/>
        <w:tabs>
          <w:tab w:val="clear" w:pos="2340"/>
        </w:tabs>
        <w:ind w:left="2127" w:hanging="426"/>
        <w:jc w:val="left"/>
        <w:rPr>
          <w:rFonts w:ascii="Times New Roman" w:hAnsi="Times New Roman"/>
        </w:rPr>
      </w:pPr>
      <w:r>
        <w:rPr>
          <w:rFonts w:ascii="Times New Roman" w:hAnsi="Times New Roman"/>
        </w:rPr>
        <w:t>T</w:t>
      </w:r>
      <w:r w:rsidRPr="006C7A26">
        <w:rPr>
          <w:rFonts w:ascii="Times New Roman" w:hAnsi="Times New Roman"/>
        </w:rPr>
        <w:t>rumpet</w:t>
      </w:r>
      <w:r>
        <w:rPr>
          <w:rFonts w:ascii="Times New Roman" w:hAnsi="Times New Roman"/>
        </w:rPr>
        <w:t xml:space="preserve"> #2 </w:t>
      </w:r>
      <w:r w:rsidR="00E86B2D" w:rsidRPr="006C7A26">
        <w:rPr>
          <w:rFonts w:ascii="Times New Roman" w:hAnsi="Times New Roman"/>
        </w:rPr>
        <w:t xml:space="preserve">destroys one third of the sea creatures and ships by a huge </w:t>
      </w:r>
      <w:r w:rsidR="00835257" w:rsidRPr="006C7A26">
        <w:rPr>
          <w:rFonts w:ascii="Times New Roman" w:hAnsi="Times New Roman"/>
        </w:rPr>
        <w:t>fiery</w:t>
      </w:r>
      <w:r w:rsidR="00E86B2D" w:rsidRPr="006C7A26">
        <w:rPr>
          <w:rFonts w:ascii="Times New Roman" w:hAnsi="Times New Roman"/>
        </w:rPr>
        <w:t xml:space="preserve"> object which turns one third of the saltwater seas into blood</w:t>
      </w:r>
      <w:r w:rsidR="00D87FE9">
        <w:rPr>
          <w:rFonts w:ascii="Times New Roman" w:hAnsi="Times New Roman"/>
        </w:rPr>
        <w:t xml:space="preserve"> (</w:t>
      </w:r>
      <w:r w:rsidR="00D87FE9" w:rsidRPr="006C7A26">
        <w:rPr>
          <w:rFonts w:ascii="Times New Roman" w:hAnsi="Times New Roman"/>
        </w:rPr>
        <w:t>8:8-9)</w:t>
      </w:r>
      <w:r w:rsidR="00E86B2D" w:rsidRPr="006C7A26">
        <w:rPr>
          <w:rFonts w:ascii="Times New Roman" w:hAnsi="Times New Roman"/>
        </w:rPr>
        <w:t>.</w:t>
      </w:r>
    </w:p>
    <w:p w14:paraId="033F9591" w14:textId="77777777" w:rsidR="000B74FE" w:rsidRPr="006C7A26" w:rsidRDefault="000B74FE" w:rsidP="000B74FE">
      <w:pPr>
        <w:rPr>
          <w:rFonts w:ascii="Times New Roman" w:hAnsi="Times New Roman"/>
        </w:rPr>
      </w:pPr>
    </w:p>
    <w:p w14:paraId="39599E96" w14:textId="77777777" w:rsidR="000B74FE" w:rsidRPr="006C7A26" w:rsidRDefault="000B74FE" w:rsidP="000B74FE">
      <w:pPr>
        <w:rPr>
          <w:rFonts w:ascii="Times New Roman" w:hAnsi="Times New Roman"/>
        </w:rPr>
      </w:pPr>
    </w:p>
    <w:p w14:paraId="3E25C234" w14:textId="0319B87B" w:rsidR="00E86B2D" w:rsidRPr="006C7A26" w:rsidRDefault="00DC2CE2" w:rsidP="00960919">
      <w:pPr>
        <w:pStyle w:val="Heading5"/>
        <w:tabs>
          <w:tab w:val="clear" w:pos="2340"/>
        </w:tabs>
        <w:ind w:left="2127" w:hanging="426"/>
        <w:jc w:val="left"/>
        <w:rPr>
          <w:rFonts w:ascii="Times New Roman" w:hAnsi="Times New Roman"/>
        </w:rPr>
      </w:pPr>
      <w:r>
        <w:rPr>
          <w:rFonts w:ascii="Times New Roman" w:hAnsi="Times New Roman"/>
        </w:rPr>
        <w:t>T</w:t>
      </w:r>
      <w:r w:rsidRPr="006C7A26">
        <w:rPr>
          <w:rFonts w:ascii="Times New Roman" w:hAnsi="Times New Roman"/>
        </w:rPr>
        <w:t>rumpet</w:t>
      </w:r>
      <w:r>
        <w:rPr>
          <w:rFonts w:ascii="Times New Roman" w:hAnsi="Times New Roman"/>
        </w:rPr>
        <w:t xml:space="preserve"> #3 </w:t>
      </w:r>
      <w:r w:rsidR="00E86B2D" w:rsidRPr="006C7A26">
        <w:rPr>
          <w:rFonts w:ascii="Times New Roman" w:hAnsi="Times New Roman"/>
        </w:rPr>
        <w:t>kills many people through the pollution of one third of the fresh water caused by the falling of Wormwood, a blazing star</w:t>
      </w:r>
      <w:r w:rsidR="00491AD2">
        <w:rPr>
          <w:rFonts w:ascii="Times New Roman" w:hAnsi="Times New Roman"/>
        </w:rPr>
        <w:t xml:space="preserve"> </w:t>
      </w:r>
      <w:r w:rsidR="00491AD2" w:rsidRPr="006C7A26">
        <w:rPr>
          <w:rFonts w:ascii="Times New Roman" w:hAnsi="Times New Roman"/>
        </w:rPr>
        <w:t>(8:10-11)</w:t>
      </w:r>
      <w:r w:rsidR="00E86B2D" w:rsidRPr="006C7A26">
        <w:rPr>
          <w:rFonts w:ascii="Times New Roman" w:hAnsi="Times New Roman"/>
        </w:rPr>
        <w:t>.</w:t>
      </w:r>
    </w:p>
    <w:p w14:paraId="499809F9" w14:textId="77777777" w:rsidR="000B74FE" w:rsidRPr="006C7A26" w:rsidRDefault="000B74FE" w:rsidP="000B74FE">
      <w:pPr>
        <w:rPr>
          <w:rFonts w:ascii="Times New Roman" w:hAnsi="Times New Roman"/>
        </w:rPr>
      </w:pPr>
    </w:p>
    <w:p w14:paraId="68C3816D" w14:textId="77777777" w:rsidR="000B74FE" w:rsidRPr="006C7A26" w:rsidRDefault="000B74FE" w:rsidP="000B74FE">
      <w:pPr>
        <w:rPr>
          <w:rFonts w:ascii="Times New Roman" w:hAnsi="Times New Roman"/>
        </w:rPr>
      </w:pPr>
    </w:p>
    <w:p w14:paraId="2F4928FC" w14:textId="6F100F7B" w:rsidR="00E86B2D" w:rsidRPr="006C7A26" w:rsidRDefault="00DC2CE2" w:rsidP="00960919">
      <w:pPr>
        <w:pStyle w:val="Heading5"/>
        <w:tabs>
          <w:tab w:val="clear" w:pos="2340"/>
        </w:tabs>
        <w:ind w:left="2127" w:hanging="426"/>
        <w:jc w:val="left"/>
        <w:rPr>
          <w:rFonts w:ascii="Times New Roman" w:hAnsi="Times New Roman"/>
        </w:rPr>
      </w:pPr>
      <w:r>
        <w:rPr>
          <w:rFonts w:ascii="Times New Roman" w:hAnsi="Times New Roman"/>
        </w:rPr>
        <w:t>T</w:t>
      </w:r>
      <w:r w:rsidRPr="006C7A26">
        <w:rPr>
          <w:rFonts w:ascii="Times New Roman" w:hAnsi="Times New Roman"/>
        </w:rPr>
        <w:t>rumpet</w:t>
      </w:r>
      <w:r>
        <w:rPr>
          <w:rFonts w:ascii="Times New Roman" w:hAnsi="Times New Roman"/>
        </w:rPr>
        <w:t xml:space="preserve"> #4 </w:t>
      </w:r>
      <w:r w:rsidR="00E86B2D" w:rsidRPr="006C7A26">
        <w:rPr>
          <w:rFonts w:ascii="Times New Roman" w:hAnsi="Times New Roman"/>
        </w:rPr>
        <w:t>causes partial darkness from the striking of a third of the sun, moon, and stars</w:t>
      </w:r>
      <w:r w:rsidR="003F1285">
        <w:rPr>
          <w:rFonts w:ascii="Times New Roman" w:hAnsi="Times New Roman"/>
        </w:rPr>
        <w:t xml:space="preserve"> </w:t>
      </w:r>
      <w:r w:rsidR="003F1285" w:rsidRPr="006C7A26">
        <w:rPr>
          <w:rFonts w:ascii="Times New Roman" w:hAnsi="Times New Roman"/>
        </w:rPr>
        <w:t>(8:12)</w:t>
      </w:r>
      <w:r w:rsidR="00E86B2D" w:rsidRPr="006C7A26">
        <w:rPr>
          <w:rFonts w:ascii="Times New Roman" w:hAnsi="Times New Roman"/>
        </w:rPr>
        <w:t>.</w:t>
      </w:r>
    </w:p>
    <w:p w14:paraId="24B62517" w14:textId="77777777" w:rsidR="000B74FE" w:rsidRPr="006C7A26" w:rsidRDefault="000B74FE" w:rsidP="000B74FE">
      <w:pPr>
        <w:rPr>
          <w:rFonts w:ascii="Times New Roman" w:hAnsi="Times New Roman"/>
        </w:rPr>
      </w:pPr>
    </w:p>
    <w:p w14:paraId="7AB99927" w14:textId="77777777" w:rsidR="000B74FE" w:rsidRPr="006C7A26" w:rsidRDefault="000B74FE" w:rsidP="000B74FE">
      <w:pPr>
        <w:rPr>
          <w:rFonts w:ascii="Times New Roman" w:hAnsi="Times New Roman"/>
        </w:rPr>
      </w:pPr>
    </w:p>
    <w:p w14:paraId="3D35570B" w14:textId="10405AEA" w:rsidR="00E86B2D" w:rsidRPr="006C7A26" w:rsidRDefault="00E86B2D" w:rsidP="00960919">
      <w:pPr>
        <w:pStyle w:val="Heading5"/>
        <w:tabs>
          <w:tab w:val="clear" w:pos="2340"/>
        </w:tabs>
        <w:ind w:left="2127" w:hanging="426"/>
        <w:jc w:val="left"/>
        <w:rPr>
          <w:rFonts w:ascii="Times New Roman" w:hAnsi="Times New Roman"/>
        </w:rPr>
      </w:pPr>
      <w:r w:rsidRPr="006C7A26">
        <w:rPr>
          <w:rFonts w:ascii="Times New Roman" w:hAnsi="Times New Roman"/>
        </w:rPr>
        <w:t xml:space="preserve">An eagle warns of the seriousness of the last three trumpet blasts </w:t>
      </w:r>
      <w:r w:rsidR="00F43911">
        <w:rPr>
          <w:rFonts w:ascii="Times New Roman" w:hAnsi="Times New Roman"/>
        </w:rPr>
        <w:t>that</w:t>
      </w:r>
      <w:r w:rsidRPr="006C7A26">
        <w:rPr>
          <w:rFonts w:ascii="Times New Roman" w:hAnsi="Times New Roman"/>
        </w:rPr>
        <w:t xml:space="preserve"> affect man directly in contrast to the first four trumpets that destroy man's resources</w:t>
      </w:r>
      <w:r w:rsidR="00F43911">
        <w:rPr>
          <w:rFonts w:ascii="Times New Roman" w:hAnsi="Times New Roman"/>
        </w:rPr>
        <w:t xml:space="preserve"> </w:t>
      </w:r>
      <w:r w:rsidR="00F43911" w:rsidRPr="006C7A26">
        <w:rPr>
          <w:rFonts w:ascii="Times New Roman" w:hAnsi="Times New Roman"/>
        </w:rPr>
        <w:t>(8:13)</w:t>
      </w:r>
      <w:r w:rsidR="00F43911">
        <w:rPr>
          <w:rFonts w:ascii="Times New Roman" w:hAnsi="Times New Roman"/>
        </w:rPr>
        <w:t>.</w:t>
      </w:r>
    </w:p>
    <w:p w14:paraId="42590DCC" w14:textId="77777777" w:rsidR="000B74FE" w:rsidRPr="006C7A26" w:rsidRDefault="000B74FE" w:rsidP="000B74FE">
      <w:pPr>
        <w:rPr>
          <w:rFonts w:ascii="Times New Roman" w:hAnsi="Times New Roman"/>
        </w:rPr>
      </w:pPr>
    </w:p>
    <w:p w14:paraId="6D732BEA" w14:textId="77777777" w:rsidR="000B74FE" w:rsidRPr="006C7A26" w:rsidRDefault="000B74FE" w:rsidP="000B74FE">
      <w:pPr>
        <w:rPr>
          <w:rFonts w:ascii="Times New Roman" w:hAnsi="Times New Roman"/>
        </w:rPr>
      </w:pPr>
    </w:p>
    <w:p w14:paraId="7668A3EB" w14:textId="1109A794" w:rsidR="00E86B2D" w:rsidRPr="006C7A26" w:rsidRDefault="00DC2CE2" w:rsidP="00960919">
      <w:pPr>
        <w:pStyle w:val="Heading5"/>
        <w:tabs>
          <w:tab w:val="clear" w:pos="2340"/>
        </w:tabs>
        <w:ind w:left="2127" w:hanging="426"/>
        <w:jc w:val="left"/>
        <w:rPr>
          <w:rFonts w:ascii="Times New Roman" w:hAnsi="Times New Roman"/>
        </w:rPr>
      </w:pPr>
      <w:r>
        <w:rPr>
          <w:rFonts w:ascii="Times New Roman" w:hAnsi="Times New Roman"/>
        </w:rPr>
        <w:t>T</w:t>
      </w:r>
      <w:r w:rsidRPr="006C7A26">
        <w:rPr>
          <w:rFonts w:ascii="Times New Roman" w:hAnsi="Times New Roman"/>
        </w:rPr>
        <w:t>rumpet</w:t>
      </w:r>
      <w:r>
        <w:rPr>
          <w:rFonts w:ascii="Times New Roman" w:hAnsi="Times New Roman"/>
        </w:rPr>
        <w:t xml:space="preserve"> #5 </w:t>
      </w:r>
      <w:r w:rsidR="00E86B2D" w:rsidRPr="006C7A26">
        <w:rPr>
          <w:rFonts w:ascii="Times New Roman" w:hAnsi="Times New Roman"/>
        </w:rPr>
        <w:t>(woe #1) releases terrible, supernatural locust-like creatures to torment only non-Christians for five months</w:t>
      </w:r>
      <w:r w:rsidR="00F83DF9">
        <w:rPr>
          <w:rFonts w:ascii="Times New Roman" w:hAnsi="Times New Roman"/>
        </w:rPr>
        <w:t xml:space="preserve"> </w:t>
      </w:r>
      <w:r w:rsidR="00F83DF9" w:rsidRPr="006C7A26">
        <w:rPr>
          <w:rFonts w:ascii="Times New Roman" w:hAnsi="Times New Roman"/>
        </w:rPr>
        <w:t>(9:1-12)</w:t>
      </w:r>
      <w:r w:rsidR="00E86B2D" w:rsidRPr="006C7A26">
        <w:rPr>
          <w:rFonts w:ascii="Times New Roman" w:hAnsi="Times New Roman"/>
        </w:rPr>
        <w:t>.</w:t>
      </w:r>
    </w:p>
    <w:p w14:paraId="27656E93" w14:textId="77777777" w:rsidR="000B74FE" w:rsidRPr="006C7A26" w:rsidRDefault="000B74FE" w:rsidP="000B74FE">
      <w:pPr>
        <w:rPr>
          <w:rFonts w:ascii="Times New Roman" w:hAnsi="Times New Roman"/>
        </w:rPr>
      </w:pPr>
    </w:p>
    <w:p w14:paraId="794FCF25" w14:textId="77777777" w:rsidR="000B74FE" w:rsidRPr="006C7A26" w:rsidRDefault="000D0945" w:rsidP="000B74FE">
      <w:pPr>
        <w:rPr>
          <w:rFonts w:ascii="Times New Roman" w:hAnsi="Times New Roman"/>
          <w:noProof/>
        </w:rPr>
      </w:pPr>
      <w:r w:rsidRPr="006C7A26">
        <w:rPr>
          <w:rFonts w:ascii="Times New Roman" w:hAnsi="Times New Roman"/>
          <w:noProof/>
        </w:rPr>
        <w:drawing>
          <wp:inline distT="0" distB="0" distL="0" distR="0" wp14:anchorId="3A96C8FF" wp14:editId="45A9AE96">
            <wp:extent cx="3016250" cy="1797050"/>
            <wp:effectExtent l="0" t="0" r="6350" b="6350"/>
            <wp:docPr id="33" name="Picture 4" descr="Description: Rev 8 Locust from he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cription: Rev 8 Locust from hell.jp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3016250" cy="1797050"/>
                    </a:xfrm>
                    <a:prstGeom prst="rect">
                      <a:avLst/>
                    </a:prstGeom>
                    <a:noFill/>
                    <a:ln>
                      <a:noFill/>
                    </a:ln>
                  </pic:spPr>
                </pic:pic>
              </a:graphicData>
            </a:graphic>
          </wp:inline>
        </w:drawing>
      </w:r>
    </w:p>
    <w:p w14:paraId="05CAC52B" w14:textId="77777777" w:rsidR="0043343B" w:rsidRPr="006C7A26" w:rsidRDefault="0043343B" w:rsidP="000B74FE">
      <w:pPr>
        <w:rPr>
          <w:rFonts w:ascii="Times New Roman" w:hAnsi="Times New Roman"/>
          <w:noProof/>
        </w:rPr>
      </w:pPr>
    </w:p>
    <w:p w14:paraId="4EFAA683" w14:textId="77777777" w:rsidR="0043343B" w:rsidRPr="006C7A26" w:rsidRDefault="0043343B" w:rsidP="000B74FE">
      <w:pPr>
        <w:rPr>
          <w:rFonts w:ascii="Times New Roman" w:hAnsi="Times New Roman"/>
        </w:rPr>
      </w:pPr>
    </w:p>
    <w:p w14:paraId="00D2C9A8" w14:textId="17D9B788" w:rsidR="00E86B2D" w:rsidRPr="006C7A26" w:rsidRDefault="00F13672" w:rsidP="00960919">
      <w:pPr>
        <w:pStyle w:val="Heading5"/>
        <w:tabs>
          <w:tab w:val="clear" w:pos="2340"/>
        </w:tabs>
        <w:ind w:left="2127" w:hanging="426"/>
        <w:jc w:val="left"/>
        <w:rPr>
          <w:rFonts w:ascii="Times New Roman" w:hAnsi="Times New Roman"/>
        </w:rPr>
      </w:pPr>
      <w:r w:rsidRPr="006C7A26">
        <w:rPr>
          <w:rFonts w:ascii="Times New Roman" w:hAnsi="Times New Roman"/>
        </w:rPr>
        <w:br w:type="page"/>
      </w:r>
      <w:r w:rsidR="005D3351">
        <w:rPr>
          <w:rFonts w:ascii="Times New Roman" w:hAnsi="Times New Roman"/>
        </w:rPr>
        <w:lastRenderedPageBreak/>
        <w:t>T</w:t>
      </w:r>
      <w:r w:rsidR="00E86B2D" w:rsidRPr="006C7A26">
        <w:rPr>
          <w:rFonts w:ascii="Times New Roman" w:hAnsi="Times New Roman"/>
        </w:rPr>
        <w:t>rumpet</w:t>
      </w:r>
      <w:r w:rsidR="005D3351">
        <w:rPr>
          <w:rFonts w:ascii="Times New Roman" w:hAnsi="Times New Roman"/>
        </w:rPr>
        <w:t xml:space="preserve"> #6</w:t>
      </w:r>
      <w:r w:rsidR="00E86B2D" w:rsidRPr="006C7A26">
        <w:rPr>
          <w:rFonts w:ascii="Times New Roman" w:hAnsi="Times New Roman"/>
        </w:rPr>
        <w:t xml:space="preserve"> (woe #2) </w:t>
      </w:r>
      <w:r w:rsidR="00706B67">
        <w:rPr>
          <w:rFonts w:ascii="Times New Roman" w:hAnsi="Times New Roman"/>
        </w:rPr>
        <w:t>of</w:t>
      </w:r>
      <w:r w:rsidR="00E86B2D" w:rsidRPr="006C7A26">
        <w:rPr>
          <w:rFonts w:ascii="Times New Roman" w:hAnsi="Times New Roman"/>
        </w:rPr>
        <w:t xml:space="preserve"> supernatural horse-and-rider creatures </w:t>
      </w:r>
      <w:r w:rsidR="00DA2785" w:rsidRPr="006C7A26">
        <w:rPr>
          <w:rFonts w:ascii="Times New Roman" w:hAnsi="Times New Roman"/>
        </w:rPr>
        <w:t>empower 200 million soldiers to slay one third of E</w:t>
      </w:r>
      <w:r w:rsidR="00E86B2D" w:rsidRPr="006C7A26">
        <w:rPr>
          <w:rFonts w:ascii="Times New Roman" w:hAnsi="Times New Roman"/>
        </w:rPr>
        <w:t xml:space="preserve">arth, yet people </w:t>
      </w:r>
      <w:r w:rsidR="005C2DD1">
        <w:rPr>
          <w:rFonts w:ascii="Times New Roman" w:hAnsi="Times New Roman"/>
        </w:rPr>
        <w:t>still</w:t>
      </w:r>
      <w:r w:rsidR="00E86B2D" w:rsidRPr="006C7A26">
        <w:rPr>
          <w:rFonts w:ascii="Times New Roman" w:hAnsi="Times New Roman"/>
        </w:rPr>
        <w:t xml:space="preserve"> cling to idols </w:t>
      </w:r>
      <w:r w:rsidR="005D3351" w:rsidRPr="006C7A26">
        <w:rPr>
          <w:rFonts w:ascii="Times New Roman" w:hAnsi="Times New Roman"/>
        </w:rPr>
        <w:t>(9:13-21)</w:t>
      </w:r>
      <w:r w:rsidR="00E86B2D" w:rsidRPr="006C7A26">
        <w:rPr>
          <w:rFonts w:ascii="Times New Roman" w:hAnsi="Times New Roman"/>
        </w:rPr>
        <w:t>.</w:t>
      </w:r>
    </w:p>
    <w:p w14:paraId="318EF23F" w14:textId="77777777" w:rsidR="000B74FE" w:rsidRPr="006C7A26" w:rsidRDefault="000B74FE" w:rsidP="000B74FE">
      <w:pPr>
        <w:rPr>
          <w:rFonts w:ascii="Times New Roman" w:hAnsi="Times New Roman"/>
        </w:rPr>
      </w:pPr>
    </w:p>
    <w:p w14:paraId="53F027EA" w14:textId="77777777" w:rsidR="0043343B" w:rsidRPr="006C7A26" w:rsidRDefault="000D0945" w:rsidP="00F03EEB">
      <w:pPr>
        <w:jc w:val="right"/>
        <w:rPr>
          <w:rFonts w:ascii="Times New Roman" w:hAnsi="Times New Roman"/>
        </w:rPr>
      </w:pPr>
      <w:r w:rsidRPr="006C7A26">
        <w:rPr>
          <w:rFonts w:ascii="Times New Roman" w:hAnsi="Times New Roman"/>
          <w:noProof/>
        </w:rPr>
        <w:drawing>
          <wp:inline distT="0" distB="0" distL="0" distR="0" wp14:anchorId="199B8311" wp14:editId="7DFFDD18">
            <wp:extent cx="3016250" cy="2273300"/>
            <wp:effectExtent l="0" t="0" r="6350" b="12700"/>
            <wp:docPr id="34" name="Picture 34" descr="rev 9v16 euphra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rev 9v16 euphrates"/>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3016250" cy="2273300"/>
                    </a:xfrm>
                    <a:prstGeom prst="rect">
                      <a:avLst/>
                    </a:prstGeom>
                    <a:noFill/>
                    <a:ln>
                      <a:noFill/>
                    </a:ln>
                  </pic:spPr>
                </pic:pic>
              </a:graphicData>
            </a:graphic>
          </wp:inline>
        </w:drawing>
      </w:r>
    </w:p>
    <w:p w14:paraId="3F3816DC" w14:textId="77777777" w:rsidR="0043343B" w:rsidRPr="006C7A26" w:rsidRDefault="0043343B" w:rsidP="000B74FE">
      <w:pPr>
        <w:rPr>
          <w:rFonts w:ascii="Times New Roman" w:hAnsi="Times New Roman"/>
        </w:rPr>
      </w:pPr>
    </w:p>
    <w:p w14:paraId="65D1C5CB" w14:textId="77777777" w:rsidR="000B74FE" w:rsidRPr="006C7A26" w:rsidRDefault="000B74FE" w:rsidP="000B74FE">
      <w:pPr>
        <w:rPr>
          <w:rFonts w:ascii="Times New Roman" w:hAnsi="Times New Roman"/>
        </w:rPr>
      </w:pPr>
    </w:p>
    <w:p w14:paraId="3B9DEEB6" w14:textId="4C80EF20" w:rsidR="00E86B2D" w:rsidRPr="006C7A26" w:rsidRDefault="00E86B2D" w:rsidP="00313AB7">
      <w:pPr>
        <w:pStyle w:val="Heading5"/>
        <w:tabs>
          <w:tab w:val="clear" w:pos="2340"/>
        </w:tabs>
        <w:ind w:left="2127" w:hanging="426"/>
        <w:jc w:val="left"/>
        <w:rPr>
          <w:rFonts w:ascii="Times New Roman" w:hAnsi="Times New Roman"/>
        </w:rPr>
      </w:pPr>
      <w:r w:rsidRPr="006C7A26">
        <w:rPr>
          <w:rFonts w:ascii="Times New Roman" w:hAnsi="Times New Roman"/>
        </w:rPr>
        <w:t xml:space="preserve">A parenthesis between trumpets </w:t>
      </w:r>
      <w:r w:rsidR="00FD7293">
        <w:rPr>
          <w:rFonts w:ascii="Times New Roman" w:hAnsi="Times New Roman"/>
        </w:rPr>
        <w:t xml:space="preserve">#6-7 </w:t>
      </w:r>
      <w:r w:rsidRPr="006C7A26">
        <w:rPr>
          <w:rFonts w:ascii="Times New Roman" w:hAnsi="Times New Roman"/>
        </w:rPr>
        <w:t>shows Tribu</w:t>
      </w:r>
      <w:r w:rsidR="000B74FE" w:rsidRPr="006C7A26">
        <w:rPr>
          <w:rFonts w:ascii="Times New Roman" w:hAnsi="Times New Roman"/>
        </w:rPr>
        <w:t>lation believers will experience</w:t>
      </w:r>
      <w:r w:rsidRPr="006C7A26">
        <w:rPr>
          <w:rFonts w:ascii="Times New Roman" w:hAnsi="Times New Roman"/>
        </w:rPr>
        <w:t xml:space="preserve"> God's protection while unbelievers receive His wrath</w:t>
      </w:r>
      <w:r w:rsidR="00FD7293">
        <w:rPr>
          <w:rFonts w:ascii="Times New Roman" w:hAnsi="Times New Roman"/>
        </w:rPr>
        <w:t xml:space="preserve"> </w:t>
      </w:r>
      <w:r w:rsidR="00FD7293" w:rsidRPr="006C7A26">
        <w:rPr>
          <w:rFonts w:ascii="Times New Roman" w:hAnsi="Times New Roman"/>
        </w:rPr>
        <w:t>(10:1–11:14)</w:t>
      </w:r>
      <w:r w:rsidRPr="006C7A26">
        <w:rPr>
          <w:rFonts w:ascii="Times New Roman" w:hAnsi="Times New Roman"/>
        </w:rPr>
        <w:t>.</w:t>
      </w:r>
    </w:p>
    <w:p w14:paraId="34DBA086" w14:textId="6E46A8F5" w:rsidR="00E86B2D" w:rsidRPr="006C7A26" w:rsidRDefault="00516E77" w:rsidP="00313AB7">
      <w:pPr>
        <w:pStyle w:val="Heading6"/>
        <w:ind w:left="2552" w:hanging="425"/>
        <w:rPr>
          <w:rFonts w:ascii="Times New Roman" w:hAnsi="Times New Roman"/>
        </w:rPr>
      </w:pPr>
      <w:r>
        <w:rPr>
          <w:rFonts w:ascii="Times New Roman" w:hAnsi="Times New Roman"/>
        </w:rPr>
        <w:t>U</w:t>
      </w:r>
      <w:r w:rsidR="00E86B2D" w:rsidRPr="006C7A26">
        <w:rPr>
          <w:rFonts w:ascii="Times New Roman" w:hAnsi="Times New Roman"/>
        </w:rPr>
        <w:t xml:space="preserve">ndisclosed judgments </w:t>
      </w:r>
      <w:r>
        <w:rPr>
          <w:rFonts w:ascii="Times New Roman" w:hAnsi="Times New Roman"/>
        </w:rPr>
        <w:t>and John eating</w:t>
      </w:r>
      <w:r w:rsidR="00E86B2D" w:rsidRPr="006C7A26">
        <w:rPr>
          <w:rFonts w:ascii="Times New Roman" w:hAnsi="Times New Roman"/>
        </w:rPr>
        <w:t xml:space="preserve"> a little scroll signify the sweetness of God's Word to believers protected from judgment and its bitterness to unbelievers </w:t>
      </w:r>
      <w:r>
        <w:rPr>
          <w:rFonts w:ascii="Times New Roman" w:hAnsi="Times New Roman"/>
        </w:rPr>
        <w:t>under h</w:t>
      </w:r>
      <w:r w:rsidR="00E86B2D" w:rsidRPr="006C7A26">
        <w:rPr>
          <w:rFonts w:ascii="Times New Roman" w:hAnsi="Times New Roman"/>
        </w:rPr>
        <w:t>is wrath</w:t>
      </w:r>
      <w:r w:rsidR="00F549D6">
        <w:rPr>
          <w:rFonts w:ascii="Times New Roman" w:hAnsi="Times New Roman"/>
        </w:rPr>
        <w:t xml:space="preserve"> </w:t>
      </w:r>
      <w:r w:rsidR="00F549D6" w:rsidRPr="006C7A26">
        <w:rPr>
          <w:rFonts w:ascii="Times New Roman" w:hAnsi="Times New Roman"/>
        </w:rPr>
        <w:t>(</w:t>
      </w:r>
      <w:r w:rsidR="00F549D6">
        <w:rPr>
          <w:rFonts w:ascii="Times New Roman" w:hAnsi="Times New Roman"/>
        </w:rPr>
        <w:t xml:space="preserve">Rev </w:t>
      </w:r>
      <w:r w:rsidR="00F549D6" w:rsidRPr="006C7A26">
        <w:rPr>
          <w:rFonts w:ascii="Times New Roman" w:hAnsi="Times New Roman"/>
        </w:rPr>
        <w:t>10)</w:t>
      </w:r>
      <w:r w:rsidR="00E86B2D" w:rsidRPr="006C7A26">
        <w:rPr>
          <w:rFonts w:ascii="Times New Roman" w:hAnsi="Times New Roman"/>
        </w:rPr>
        <w:t>.</w:t>
      </w:r>
    </w:p>
    <w:p w14:paraId="68A9F770" w14:textId="77777777" w:rsidR="000B74FE" w:rsidRPr="006C7A26" w:rsidRDefault="000B74FE" w:rsidP="000B74FE">
      <w:pPr>
        <w:rPr>
          <w:rFonts w:ascii="Times New Roman" w:hAnsi="Times New Roman"/>
        </w:rPr>
      </w:pPr>
    </w:p>
    <w:p w14:paraId="5B867DD2" w14:textId="77777777" w:rsidR="000B74FE" w:rsidRPr="006C7A26" w:rsidRDefault="000B74FE" w:rsidP="000B74FE">
      <w:pPr>
        <w:rPr>
          <w:rFonts w:ascii="Times New Roman" w:hAnsi="Times New Roman"/>
        </w:rPr>
      </w:pPr>
    </w:p>
    <w:p w14:paraId="5195BDFA" w14:textId="77777777" w:rsidR="00F13672" w:rsidRPr="006C7A26" w:rsidRDefault="00F13672" w:rsidP="000B74FE">
      <w:pPr>
        <w:rPr>
          <w:rFonts w:ascii="Times New Roman" w:hAnsi="Times New Roman"/>
        </w:rPr>
      </w:pPr>
    </w:p>
    <w:p w14:paraId="76B961CC" w14:textId="3CC9DCF3" w:rsidR="00E568A1" w:rsidRDefault="00E86B2D" w:rsidP="00313AB7">
      <w:pPr>
        <w:pStyle w:val="Heading6"/>
        <w:ind w:left="2552" w:hanging="425"/>
        <w:rPr>
          <w:rFonts w:ascii="Times New Roman" w:hAnsi="Times New Roman"/>
        </w:rPr>
      </w:pPr>
      <w:r w:rsidRPr="006C7A26">
        <w:rPr>
          <w:rFonts w:ascii="Times New Roman" w:hAnsi="Times New Roman"/>
        </w:rPr>
        <w:t xml:space="preserve">Two witnesses will prophesy and </w:t>
      </w:r>
      <w:r w:rsidR="00BC2368">
        <w:rPr>
          <w:rFonts w:ascii="Times New Roman" w:hAnsi="Times New Roman"/>
        </w:rPr>
        <w:t>kill</w:t>
      </w:r>
      <w:r w:rsidRPr="006C7A26">
        <w:rPr>
          <w:rFonts w:ascii="Times New Roman" w:hAnsi="Times New Roman"/>
        </w:rPr>
        <w:t xml:space="preserve"> their enemies for </w:t>
      </w:r>
      <w:r w:rsidR="00BC2368">
        <w:rPr>
          <w:rFonts w:ascii="Times New Roman" w:hAnsi="Times New Roman"/>
        </w:rPr>
        <w:t>3.5</w:t>
      </w:r>
      <w:r w:rsidRPr="006C7A26">
        <w:rPr>
          <w:rFonts w:ascii="Times New Roman" w:hAnsi="Times New Roman"/>
        </w:rPr>
        <w:t xml:space="preserve"> years, be martyred and resurrect</w:t>
      </w:r>
      <w:r w:rsidR="00313AB7" w:rsidRPr="006C7A26">
        <w:rPr>
          <w:rFonts w:ascii="Times New Roman" w:hAnsi="Times New Roman"/>
        </w:rPr>
        <w:t>ed, and then 7</w:t>
      </w:r>
      <w:r w:rsidRPr="006C7A26">
        <w:rPr>
          <w:rFonts w:ascii="Times New Roman" w:hAnsi="Times New Roman"/>
        </w:rPr>
        <w:t>000 en</w:t>
      </w:r>
      <w:r w:rsidR="000B74FE" w:rsidRPr="006C7A26">
        <w:rPr>
          <w:rFonts w:ascii="Times New Roman" w:hAnsi="Times New Roman"/>
        </w:rPr>
        <w:t xml:space="preserve">emies will die in an earthquake </w:t>
      </w:r>
      <w:r w:rsidR="007556C9" w:rsidRPr="006C7A26">
        <w:rPr>
          <w:rFonts w:ascii="Times New Roman" w:hAnsi="Times New Roman"/>
        </w:rPr>
        <w:t xml:space="preserve">(11:1-14) </w:t>
      </w:r>
      <w:r w:rsidR="007556C9">
        <w:rPr>
          <w:rFonts w:ascii="Times New Roman" w:hAnsi="Times New Roman"/>
        </w:rPr>
        <w:br/>
      </w:r>
    </w:p>
    <w:p w14:paraId="78A5EDBE" w14:textId="3EF922D0" w:rsidR="00E86B2D" w:rsidRPr="00E568A1" w:rsidRDefault="007556C9" w:rsidP="00E568A1">
      <w:pPr>
        <w:ind w:left="2552"/>
        <w:rPr>
          <w:i/>
          <w:iCs/>
          <w:sz w:val="22"/>
          <w:szCs w:val="18"/>
        </w:rPr>
      </w:pPr>
      <w:r w:rsidRPr="00E568A1">
        <w:rPr>
          <w:i/>
          <w:iCs/>
          <w:sz w:val="22"/>
          <w:szCs w:val="18"/>
        </w:rPr>
        <w:t>S</w:t>
      </w:r>
      <w:r w:rsidR="000B74FE" w:rsidRPr="00E568A1">
        <w:rPr>
          <w:i/>
          <w:iCs/>
          <w:sz w:val="22"/>
          <w:szCs w:val="18"/>
        </w:rPr>
        <w:t xml:space="preserve">ee the </w:t>
      </w:r>
      <w:r w:rsidR="00F13672" w:rsidRPr="00E568A1">
        <w:rPr>
          <w:i/>
          <w:iCs/>
          <w:sz w:val="22"/>
          <w:szCs w:val="18"/>
        </w:rPr>
        <w:t>2-page study in the introduction</w:t>
      </w:r>
      <w:r w:rsidR="00F03EEB" w:rsidRPr="00E568A1">
        <w:rPr>
          <w:i/>
          <w:iCs/>
          <w:sz w:val="22"/>
          <w:szCs w:val="18"/>
        </w:rPr>
        <w:t xml:space="preserve"> on pages 329-330</w:t>
      </w:r>
      <w:r w:rsidRPr="00E568A1">
        <w:rPr>
          <w:i/>
          <w:iCs/>
          <w:sz w:val="22"/>
          <w:szCs w:val="18"/>
        </w:rPr>
        <w:t>.</w:t>
      </w:r>
    </w:p>
    <w:p w14:paraId="109E8EA2" w14:textId="77777777" w:rsidR="000B74FE" w:rsidRPr="006C7A26" w:rsidRDefault="000B74FE" w:rsidP="000B74FE">
      <w:pPr>
        <w:rPr>
          <w:rFonts w:ascii="Times New Roman" w:hAnsi="Times New Roman"/>
        </w:rPr>
      </w:pPr>
    </w:p>
    <w:p w14:paraId="2DD29307" w14:textId="77777777" w:rsidR="000B74FE" w:rsidRPr="006C7A26" w:rsidRDefault="000B74FE" w:rsidP="000B74FE">
      <w:pPr>
        <w:rPr>
          <w:rFonts w:ascii="Times New Roman" w:hAnsi="Times New Roman"/>
        </w:rPr>
      </w:pPr>
    </w:p>
    <w:p w14:paraId="025F3389" w14:textId="77777777" w:rsidR="009C57E8" w:rsidRPr="006C7A26" w:rsidRDefault="000D0945" w:rsidP="000B74FE">
      <w:pPr>
        <w:rPr>
          <w:rFonts w:ascii="Times New Roman" w:hAnsi="Times New Roman"/>
        </w:rPr>
      </w:pPr>
      <w:r w:rsidRPr="006C7A26">
        <w:rPr>
          <w:rFonts w:ascii="Times New Roman" w:hAnsi="Times New Roman"/>
          <w:noProof/>
        </w:rPr>
        <w:drawing>
          <wp:inline distT="0" distB="0" distL="0" distR="0" wp14:anchorId="5BD1CB37" wp14:editId="1A6DF398">
            <wp:extent cx="2654300" cy="1993900"/>
            <wp:effectExtent l="0" t="0" r="12700" b="12700"/>
            <wp:docPr id="35" name="Picture 35" descr="Rev 11 Temple figure or liter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Rev 11 Temple figure or literal"/>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654300" cy="1993900"/>
                    </a:xfrm>
                    <a:prstGeom prst="rect">
                      <a:avLst/>
                    </a:prstGeom>
                    <a:noFill/>
                    <a:ln>
                      <a:noFill/>
                    </a:ln>
                  </pic:spPr>
                </pic:pic>
              </a:graphicData>
            </a:graphic>
          </wp:inline>
        </w:drawing>
      </w:r>
    </w:p>
    <w:p w14:paraId="1948C6E5" w14:textId="77777777" w:rsidR="00F2415C" w:rsidRPr="006C7A26" w:rsidRDefault="00F2415C" w:rsidP="000B74FE">
      <w:pPr>
        <w:rPr>
          <w:rFonts w:ascii="Times New Roman" w:hAnsi="Times New Roman"/>
        </w:rPr>
      </w:pPr>
    </w:p>
    <w:p w14:paraId="1802F48C" w14:textId="77777777" w:rsidR="009C57E8" w:rsidRPr="006C7A26" w:rsidRDefault="00F2415C" w:rsidP="000B74FE">
      <w:pPr>
        <w:rPr>
          <w:rFonts w:ascii="Times New Roman" w:hAnsi="Times New Roman"/>
        </w:rPr>
      </w:pPr>
      <w:r w:rsidRPr="006C7A26">
        <w:rPr>
          <w:rFonts w:ascii="Times New Roman" w:hAnsi="Times New Roman"/>
        </w:rPr>
        <w:br w:type="page"/>
      </w:r>
    </w:p>
    <w:p w14:paraId="446C4F90" w14:textId="77777777" w:rsidR="009C57E8" w:rsidRPr="006C7A26" w:rsidRDefault="000D0945" w:rsidP="00F13672">
      <w:pPr>
        <w:jc w:val="right"/>
        <w:rPr>
          <w:rFonts w:ascii="Times New Roman" w:hAnsi="Times New Roman"/>
        </w:rPr>
      </w:pPr>
      <w:r w:rsidRPr="006C7A26">
        <w:rPr>
          <w:rFonts w:ascii="Times New Roman" w:hAnsi="Times New Roman"/>
          <w:noProof/>
        </w:rPr>
        <w:lastRenderedPageBreak/>
        <w:drawing>
          <wp:inline distT="0" distB="0" distL="0" distR="0" wp14:anchorId="0726D64E" wp14:editId="77F817C5">
            <wp:extent cx="3136900" cy="2349500"/>
            <wp:effectExtent l="0" t="0" r="12700" b="12700"/>
            <wp:docPr id="36" name="Picture 36" descr="Rev 11 Two witnes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Rev 11 Two witnesses"/>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3136900" cy="2349500"/>
                    </a:xfrm>
                    <a:prstGeom prst="rect">
                      <a:avLst/>
                    </a:prstGeom>
                    <a:noFill/>
                    <a:ln>
                      <a:noFill/>
                    </a:ln>
                  </pic:spPr>
                </pic:pic>
              </a:graphicData>
            </a:graphic>
          </wp:inline>
        </w:drawing>
      </w:r>
    </w:p>
    <w:p w14:paraId="0A3523B4" w14:textId="77777777" w:rsidR="009C57E8" w:rsidRPr="006C7A26" w:rsidRDefault="009C57E8" w:rsidP="000B74FE">
      <w:pPr>
        <w:rPr>
          <w:rFonts w:ascii="Times New Roman" w:hAnsi="Times New Roman"/>
        </w:rPr>
      </w:pPr>
    </w:p>
    <w:p w14:paraId="33A76272" w14:textId="77777777" w:rsidR="009C57E8" w:rsidRPr="006C7A26" w:rsidRDefault="009C57E8" w:rsidP="000B74FE">
      <w:pPr>
        <w:rPr>
          <w:rFonts w:ascii="Times New Roman" w:hAnsi="Times New Roman"/>
        </w:rPr>
      </w:pPr>
    </w:p>
    <w:p w14:paraId="37786FC7" w14:textId="77777777" w:rsidR="000B74FE" w:rsidRPr="006C7A26" w:rsidRDefault="000B74FE" w:rsidP="000B74FE">
      <w:pPr>
        <w:rPr>
          <w:rFonts w:ascii="Times New Roman" w:hAnsi="Times New Roman"/>
        </w:rPr>
      </w:pPr>
    </w:p>
    <w:p w14:paraId="22650042" w14:textId="77777777" w:rsidR="00F13672" w:rsidRPr="006C7A26" w:rsidRDefault="00F13672" w:rsidP="000B74FE">
      <w:pPr>
        <w:rPr>
          <w:rFonts w:ascii="Times New Roman" w:hAnsi="Times New Roman"/>
        </w:rPr>
      </w:pPr>
    </w:p>
    <w:p w14:paraId="17C7AB16" w14:textId="77777777" w:rsidR="00F13672" w:rsidRPr="006C7A26" w:rsidRDefault="00F13672" w:rsidP="000B74FE">
      <w:pPr>
        <w:rPr>
          <w:rFonts w:ascii="Times New Roman" w:hAnsi="Times New Roman"/>
        </w:rPr>
      </w:pPr>
    </w:p>
    <w:p w14:paraId="61FB2CED" w14:textId="77777777" w:rsidR="00F13672" w:rsidRPr="006C7A26" w:rsidRDefault="00F13672" w:rsidP="000B74FE">
      <w:pPr>
        <w:rPr>
          <w:rFonts w:ascii="Times New Roman" w:hAnsi="Times New Roman"/>
        </w:rPr>
      </w:pPr>
    </w:p>
    <w:p w14:paraId="7BF77A4D" w14:textId="77777777" w:rsidR="00F13672" w:rsidRPr="006C7A26" w:rsidRDefault="00F13672" w:rsidP="000B74FE">
      <w:pPr>
        <w:rPr>
          <w:rFonts w:ascii="Times New Roman" w:hAnsi="Times New Roman"/>
        </w:rPr>
      </w:pPr>
    </w:p>
    <w:p w14:paraId="601BE5FD" w14:textId="77777777" w:rsidR="00F13672" w:rsidRPr="006C7A26" w:rsidRDefault="00F13672" w:rsidP="000B74FE">
      <w:pPr>
        <w:rPr>
          <w:rFonts w:ascii="Times New Roman" w:hAnsi="Times New Roman"/>
        </w:rPr>
      </w:pPr>
    </w:p>
    <w:p w14:paraId="29530B3B" w14:textId="77777777" w:rsidR="00F13672" w:rsidRPr="006C7A26" w:rsidRDefault="00F13672" w:rsidP="000B74FE">
      <w:pPr>
        <w:rPr>
          <w:rFonts w:ascii="Times New Roman" w:hAnsi="Times New Roman"/>
        </w:rPr>
      </w:pPr>
    </w:p>
    <w:p w14:paraId="71E2949F" w14:textId="77777777" w:rsidR="00F13672" w:rsidRPr="006C7A26" w:rsidRDefault="00F13672" w:rsidP="000B74FE">
      <w:pPr>
        <w:rPr>
          <w:rFonts w:ascii="Times New Roman" w:hAnsi="Times New Roman"/>
        </w:rPr>
      </w:pPr>
    </w:p>
    <w:p w14:paraId="1C6C8ED3" w14:textId="77777777" w:rsidR="00F13672" w:rsidRPr="006C7A26" w:rsidRDefault="00F13672" w:rsidP="000B74FE">
      <w:pPr>
        <w:rPr>
          <w:rFonts w:ascii="Times New Roman" w:hAnsi="Times New Roman"/>
        </w:rPr>
      </w:pPr>
    </w:p>
    <w:p w14:paraId="0BB00042" w14:textId="77777777" w:rsidR="00F13672" w:rsidRPr="006C7A26" w:rsidRDefault="00F13672" w:rsidP="000B74FE">
      <w:pPr>
        <w:rPr>
          <w:rFonts w:ascii="Times New Roman" w:hAnsi="Times New Roman"/>
        </w:rPr>
      </w:pPr>
    </w:p>
    <w:p w14:paraId="7447DD66" w14:textId="77777777" w:rsidR="00F13672" w:rsidRPr="006C7A26" w:rsidRDefault="00F13672" w:rsidP="000B74FE">
      <w:pPr>
        <w:rPr>
          <w:rFonts w:ascii="Times New Roman" w:hAnsi="Times New Roman"/>
        </w:rPr>
      </w:pPr>
    </w:p>
    <w:p w14:paraId="04058932" w14:textId="77777777" w:rsidR="00F13672" w:rsidRPr="006C7A26" w:rsidRDefault="00F13672" w:rsidP="000B74FE">
      <w:pPr>
        <w:rPr>
          <w:rFonts w:ascii="Times New Roman" w:hAnsi="Times New Roman"/>
        </w:rPr>
      </w:pPr>
    </w:p>
    <w:p w14:paraId="636D065F" w14:textId="77777777" w:rsidR="00F13672" w:rsidRPr="006C7A26" w:rsidRDefault="000D0945" w:rsidP="000B74FE">
      <w:pPr>
        <w:rPr>
          <w:rFonts w:ascii="Times New Roman" w:hAnsi="Times New Roman"/>
        </w:rPr>
      </w:pPr>
      <w:r w:rsidRPr="006C7A26">
        <w:rPr>
          <w:rFonts w:ascii="Times New Roman" w:hAnsi="Times New Roman"/>
          <w:noProof/>
        </w:rPr>
        <w:drawing>
          <wp:anchor distT="0" distB="0" distL="114300" distR="114300" simplePos="0" relativeHeight="251679744" behindDoc="0" locked="0" layoutInCell="1" allowOverlap="1" wp14:anchorId="03B4CB91" wp14:editId="49F23BD6">
            <wp:simplePos x="0" y="0"/>
            <wp:positionH relativeFrom="column">
              <wp:posOffset>849630</wp:posOffset>
            </wp:positionH>
            <wp:positionV relativeFrom="paragraph">
              <wp:posOffset>-963295</wp:posOffset>
            </wp:positionV>
            <wp:extent cx="4025900" cy="6188075"/>
            <wp:effectExtent l="11112" t="0" r="0" b="0"/>
            <wp:wrapNone/>
            <wp:docPr id="136" name="Picture 136" descr="March to Jerusalem Sto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136" descr="March to Jerusalem Story"/>
                    <pic:cNvPicPr>
                      <a:picLocks noChangeAspect="1" noChangeArrowheads="1"/>
                    </pic:cNvPicPr>
                  </pic:nvPicPr>
                  <pic:blipFill>
                    <a:blip r:embed="rId77">
                      <a:extLst>
                        <a:ext uri="{28A0092B-C50C-407E-A947-70E740481C1C}">
                          <a14:useLocalDpi xmlns:a14="http://schemas.microsoft.com/office/drawing/2010/main" val="0"/>
                        </a:ext>
                      </a:extLst>
                    </a:blip>
                    <a:srcRect l="6560" t="-37" r="9578" b="8835"/>
                    <a:stretch>
                      <a:fillRect/>
                    </a:stretch>
                  </pic:blipFill>
                  <pic:spPr bwMode="auto">
                    <a:xfrm rot="-5400000">
                      <a:off x="0" y="0"/>
                      <a:ext cx="4025900" cy="61880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89A6817" w14:textId="77777777" w:rsidR="00F13672" w:rsidRPr="006C7A26" w:rsidRDefault="00F13672" w:rsidP="000B74FE">
      <w:pPr>
        <w:rPr>
          <w:rFonts w:ascii="Times New Roman" w:hAnsi="Times New Roman"/>
        </w:rPr>
      </w:pPr>
    </w:p>
    <w:p w14:paraId="069824AF" w14:textId="77777777" w:rsidR="00F13672" w:rsidRPr="006C7A26" w:rsidRDefault="00F13672" w:rsidP="000B74FE">
      <w:pPr>
        <w:rPr>
          <w:rFonts w:ascii="Times New Roman" w:hAnsi="Times New Roman"/>
        </w:rPr>
      </w:pPr>
    </w:p>
    <w:p w14:paraId="15C3F763" w14:textId="77777777" w:rsidR="00F13672" w:rsidRPr="006C7A26" w:rsidRDefault="00F13672" w:rsidP="000B74FE">
      <w:pPr>
        <w:rPr>
          <w:rFonts w:ascii="Times New Roman" w:hAnsi="Times New Roman"/>
        </w:rPr>
      </w:pPr>
    </w:p>
    <w:p w14:paraId="19F65215" w14:textId="77777777" w:rsidR="00F13672" w:rsidRPr="006C7A26" w:rsidRDefault="00F13672" w:rsidP="000B74FE">
      <w:pPr>
        <w:rPr>
          <w:rFonts w:ascii="Times New Roman" w:hAnsi="Times New Roman"/>
        </w:rPr>
      </w:pPr>
    </w:p>
    <w:p w14:paraId="19B79D30" w14:textId="77777777" w:rsidR="00F13672" w:rsidRPr="006C7A26" w:rsidRDefault="00F13672" w:rsidP="000B74FE">
      <w:pPr>
        <w:rPr>
          <w:rFonts w:ascii="Times New Roman" w:hAnsi="Times New Roman"/>
        </w:rPr>
      </w:pPr>
    </w:p>
    <w:p w14:paraId="3415FEB3" w14:textId="77777777" w:rsidR="00F13672" w:rsidRPr="006C7A26" w:rsidRDefault="00F13672" w:rsidP="000B74FE">
      <w:pPr>
        <w:rPr>
          <w:rFonts w:ascii="Times New Roman" w:hAnsi="Times New Roman"/>
        </w:rPr>
      </w:pPr>
    </w:p>
    <w:p w14:paraId="4AD8DEB6" w14:textId="77777777" w:rsidR="00F13672" w:rsidRPr="006C7A26" w:rsidRDefault="00F13672" w:rsidP="000B74FE">
      <w:pPr>
        <w:rPr>
          <w:rFonts w:ascii="Times New Roman" w:hAnsi="Times New Roman"/>
        </w:rPr>
      </w:pPr>
    </w:p>
    <w:p w14:paraId="7CE4C31B" w14:textId="77777777" w:rsidR="00F13672" w:rsidRPr="006C7A26" w:rsidRDefault="00F13672" w:rsidP="000B74FE">
      <w:pPr>
        <w:rPr>
          <w:rFonts w:ascii="Times New Roman" w:hAnsi="Times New Roman"/>
        </w:rPr>
      </w:pPr>
    </w:p>
    <w:p w14:paraId="6F1DDE96" w14:textId="77777777" w:rsidR="00F13672" w:rsidRPr="006C7A26" w:rsidRDefault="00F13672" w:rsidP="000B74FE">
      <w:pPr>
        <w:rPr>
          <w:rFonts w:ascii="Times New Roman" w:hAnsi="Times New Roman"/>
        </w:rPr>
      </w:pPr>
    </w:p>
    <w:p w14:paraId="67F12364" w14:textId="77777777" w:rsidR="00F13672" w:rsidRPr="006C7A26" w:rsidRDefault="00F13672" w:rsidP="000B74FE">
      <w:pPr>
        <w:rPr>
          <w:rFonts w:ascii="Times New Roman" w:hAnsi="Times New Roman"/>
        </w:rPr>
      </w:pPr>
    </w:p>
    <w:p w14:paraId="28E799C2" w14:textId="77777777" w:rsidR="00F13672" w:rsidRPr="006C7A26" w:rsidRDefault="00F13672" w:rsidP="000B74FE">
      <w:pPr>
        <w:rPr>
          <w:rFonts w:ascii="Times New Roman" w:hAnsi="Times New Roman"/>
        </w:rPr>
      </w:pPr>
    </w:p>
    <w:p w14:paraId="58026691" w14:textId="77777777" w:rsidR="00F13672" w:rsidRPr="006C7A26" w:rsidRDefault="00F13672" w:rsidP="000B74FE">
      <w:pPr>
        <w:rPr>
          <w:rFonts w:ascii="Times New Roman" w:hAnsi="Times New Roman"/>
        </w:rPr>
      </w:pPr>
    </w:p>
    <w:p w14:paraId="6F25A044" w14:textId="77777777" w:rsidR="00F13672" w:rsidRPr="006C7A26" w:rsidRDefault="00F13672" w:rsidP="000B74FE">
      <w:pPr>
        <w:rPr>
          <w:rFonts w:ascii="Times New Roman" w:hAnsi="Times New Roman"/>
        </w:rPr>
      </w:pPr>
    </w:p>
    <w:p w14:paraId="11823782" w14:textId="77777777" w:rsidR="00F13672" w:rsidRPr="006C7A26" w:rsidRDefault="00F13672" w:rsidP="000B74FE">
      <w:pPr>
        <w:rPr>
          <w:rFonts w:ascii="Times New Roman" w:hAnsi="Times New Roman"/>
        </w:rPr>
      </w:pPr>
    </w:p>
    <w:p w14:paraId="4B9831CB" w14:textId="77777777" w:rsidR="00F13672" w:rsidRPr="006C7A26" w:rsidRDefault="00F13672" w:rsidP="000B74FE">
      <w:pPr>
        <w:rPr>
          <w:rFonts w:ascii="Times New Roman" w:hAnsi="Times New Roman"/>
        </w:rPr>
      </w:pPr>
    </w:p>
    <w:p w14:paraId="28BB2219" w14:textId="77777777" w:rsidR="00F13672" w:rsidRPr="006C7A26" w:rsidRDefault="0035638B" w:rsidP="000B74FE">
      <w:pPr>
        <w:rPr>
          <w:rFonts w:ascii="Times New Roman" w:hAnsi="Times New Roman"/>
        </w:rPr>
      </w:pPr>
      <w:r w:rsidRPr="006C7A26">
        <w:rPr>
          <w:rFonts w:ascii="Times New Roman" w:hAnsi="Times New Roman"/>
        </w:rPr>
        <w:br w:type="page"/>
      </w:r>
    </w:p>
    <w:p w14:paraId="2E17DB65" w14:textId="7712182E" w:rsidR="00E86B2D" w:rsidRPr="006C7A26" w:rsidRDefault="00347BDF" w:rsidP="004503BE">
      <w:pPr>
        <w:pStyle w:val="Heading5"/>
        <w:tabs>
          <w:tab w:val="clear" w:pos="2340"/>
        </w:tabs>
        <w:ind w:left="2127" w:hanging="426"/>
        <w:jc w:val="left"/>
        <w:rPr>
          <w:rFonts w:ascii="Times New Roman" w:hAnsi="Times New Roman"/>
        </w:rPr>
      </w:pPr>
      <w:r>
        <w:rPr>
          <w:rFonts w:ascii="Times New Roman" w:hAnsi="Times New Roman"/>
        </w:rPr>
        <w:lastRenderedPageBreak/>
        <w:t>T</w:t>
      </w:r>
      <w:r w:rsidR="00E86B2D" w:rsidRPr="006C7A26">
        <w:rPr>
          <w:rFonts w:ascii="Times New Roman" w:hAnsi="Times New Roman"/>
        </w:rPr>
        <w:t>rumpet</w:t>
      </w:r>
      <w:r>
        <w:rPr>
          <w:rFonts w:ascii="Times New Roman" w:hAnsi="Times New Roman"/>
        </w:rPr>
        <w:t xml:space="preserve"> #7</w:t>
      </w:r>
      <w:r w:rsidR="00E86B2D" w:rsidRPr="006C7A26">
        <w:rPr>
          <w:rFonts w:ascii="Times New Roman" w:hAnsi="Times New Roman"/>
        </w:rPr>
        <w:t xml:space="preserve"> (woe #3) has no specific judgment connected with it as it introduces the seven bowl judgments</w:t>
      </w:r>
      <w:r>
        <w:rPr>
          <w:rFonts w:ascii="Times New Roman" w:hAnsi="Times New Roman"/>
        </w:rPr>
        <w:t xml:space="preserve"> </w:t>
      </w:r>
      <w:r w:rsidRPr="006C7A26">
        <w:rPr>
          <w:rFonts w:ascii="Times New Roman" w:hAnsi="Times New Roman"/>
        </w:rPr>
        <w:t>(11:15-19)</w:t>
      </w:r>
      <w:r w:rsidR="00E86B2D" w:rsidRPr="006C7A26">
        <w:rPr>
          <w:rFonts w:ascii="Times New Roman" w:hAnsi="Times New Roman"/>
        </w:rPr>
        <w:t>.</w:t>
      </w:r>
    </w:p>
    <w:p w14:paraId="64488203" w14:textId="77777777" w:rsidR="009C57E8" w:rsidRPr="006C7A26" w:rsidRDefault="009C57E8" w:rsidP="009C57E8">
      <w:pPr>
        <w:rPr>
          <w:rFonts w:ascii="Times New Roman" w:hAnsi="Times New Roman"/>
        </w:rPr>
      </w:pPr>
    </w:p>
    <w:p w14:paraId="4CB0A281" w14:textId="77777777" w:rsidR="009C57E8" w:rsidRPr="006C7A26" w:rsidRDefault="009C57E8" w:rsidP="009C57E8">
      <w:pPr>
        <w:rPr>
          <w:rFonts w:ascii="Times New Roman" w:hAnsi="Times New Roman"/>
        </w:rPr>
      </w:pPr>
    </w:p>
    <w:p w14:paraId="2F56FA8B" w14:textId="5E73F115" w:rsidR="00E86B2D" w:rsidRPr="006C7A26" w:rsidRDefault="00E86B2D" w:rsidP="004503BE">
      <w:pPr>
        <w:pStyle w:val="Heading4"/>
        <w:tabs>
          <w:tab w:val="clear" w:pos="1800"/>
        </w:tabs>
        <w:ind w:left="1701" w:hanging="425"/>
        <w:rPr>
          <w:rFonts w:ascii="Times New Roman" w:hAnsi="Times New Roman"/>
        </w:rPr>
      </w:pPr>
      <w:r w:rsidRPr="006C7A26">
        <w:rPr>
          <w:rFonts w:ascii="Times New Roman" w:hAnsi="Times New Roman"/>
        </w:rPr>
        <w:t xml:space="preserve">A parenthesis between the trumpet and bowl judgments </w:t>
      </w:r>
      <w:r w:rsidR="007B6FCF">
        <w:rPr>
          <w:rFonts w:ascii="Times New Roman" w:hAnsi="Times New Roman"/>
        </w:rPr>
        <w:t>of</w:t>
      </w:r>
      <w:r w:rsidRPr="006C7A26">
        <w:rPr>
          <w:rFonts w:ascii="Times New Roman" w:hAnsi="Times New Roman"/>
        </w:rPr>
        <w:t xml:space="preserve"> Satan's activity </w:t>
      </w:r>
      <w:r w:rsidR="008F12AE">
        <w:rPr>
          <w:rFonts w:ascii="Times New Roman" w:hAnsi="Times New Roman"/>
        </w:rPr>
        <w:t>and</w:t>
      </w:r>
      <w:r w:rsidRPr="006C7A26">
        <w:rPr>
          <w:rFonts w:ascii="Times New Roman" w:hAnsi="Times New Roman"/>
        </w:rPr>
        <w:t xml:space="preserve"> the final judgments assure</w:t>
      </w:r>
      <w:r w:rsidR="008F12AE">
        <w:rPr>
          <w:rFonts w:ascii="Times New Roman" w:hAnsi="Times New Roman"/>
        </w:rPr>
        <w:t>s</w:t>
      </w:r>
      <w:r w:rsidRPr="006C7A26">
        <w:rPr>
          <w:rFonts w:ascii="Times New Roman" w:hAnsi="Times New Roman"/>
        </w:rPr>
        <w:t xml:space="preserve"> believers of their triumph and of unbelievers' judgment</w:t>
      </w:r>
      <w:r w:rsidR="00FA4DC6">
        <w:rPr>
          <w:rFonts w:ascii="Times New Roman" w:hAnsi="Times New Roman"/>
        </w:rPr>
        <w:t xml:space="preserve"> </w:t>
      </w:r>
      <w:r w:rsidR="00FA4DC6" w:rsidRPr="006C7A26">
        <w:rPr>
          <w:rFonts w:ascii="Times New Roman" w:hAnsi="Times New Roman"/>
        </w:rPr>
        <w:t>(</w:t>
      </w:r>
      <w:r w:rsidR="00FA4DC6">
        <w:rPr>
          <w:rFonts w:ascii="Times New Roman" w:hAnsi="Times New Roman"/>
        </w:rPr>
        <w:t xml:space="preserve">Rev </w:t>
      </w:r>
      <w:r w:rsidR="00FA4DC6" w:rsidRPr="006C7A26">
        <w:rPr>
          <w:rFonts w:ascii="Times New Roman" w:hAnsi="Times New Roman"/>
        </w:rPr>
        <w:t>12–14)</w:t>
      </w:r>
      <w:r w:rsidRPr="006C7A26">
        <w:rPr>
          <w:rFonts w:ascii="Times New Roman" w:hAnsi="Times New Roman"/>
        </w:rPr>
        <w:t>.</w:t>
      </w:r>
    </w:p>
    <w:p w14:paraId="36D66B82" w14:textId="5BEEAA83" w:rsidR="00E86B2D" w:rsidRPr="006C7A26" w:rsidRDefault="00E86B2D" w:rsidP="00523DA0">
      <w:pPr>
        <w:pStyle w:val="Heading5"/>
        <w:tabs>
          <w:tab w:val="clear" w:pos="2340"/>
        </w:tabs>
        <w:ind w:left="2127" w:hanging="426"/>
        <w:jc w:val="left"/>
        <w:rPr>
          <w:rFonts w:ascii="Times New Roman" w:hAnsi="Times New Roman"/>
        </w:rPr>
      </w:pPr>
      <w:r w:rsidRPr="006C7A26">
        <w:rPr>
          <w:rFonts w:ascii="Times New Roman" w:hAnsi="Times New Roman"/>
        </w:rPr>
        <w:t xml:space="preserve">Extra teaching on Satan and his activity to thwart God in the Tribulation </w:t>
      </w:r>
      <w:r w:rsidR="00166325">
        <w:rPr>
          <w:rFonts w:ascii="Times New Roman" w:hAnsi="Times New Roman"/>
        </w:rPr>
        <w:t>shows</w:t>
      </w:r>
      <w:r w:rsidRPr="006C7A26">
        <w:rPr>
          <w:rFonts w:ascii="Times New Roman" w:hAnsi="Times New Roman"/>
        </w:rPr>
        <w:t xml:space="preserve"> Israel's persecution and what believers at that time should do</w:t>
      </w:r>
      <w:r w:rsidR="00FA4DC6">
        <w:rPr>
          <w:rFonts w:ascii="Times New Roman" w:hAnsi="Times New Roman"/>
        </w:rPr>
        <w:t xml:space="preserve"> </w:t>
      </w:r>
      <w:r w:rsidR="00FA4DC6" w:rsidRPr="006C7A26">
        <w:rPr>
          <w:rFonts w:ascii="Times New Roman" w:hAnsi="Times New Roman"/>
        </w:rPr>
        <w:t>(</w:t>
      </w:r>
      <w:r w:rsidR="00FA4DC6">
        <w:rPr>
          <w:rFonts w:ascii="Times New Roman" w:hAnsi="Times New Roman"/>
        </w:rPr>
        <w:t xml:space="preserve">Rev </w:t>
      </w:r>
      <w:r w:rsidR="00FA4DC6" w:rsidRPr="006C7A26">
        <w:rPr>
          <w:rFonts w:ascii="Times New Roman" w:hAnsi="Times New Roman"/>
        </w:rPr>
        <w:t>12–13)</w:t>
      </w:r>
      <w:r w:rsidRPr="006C7A26">
        <w:rPr>
          <w:rFonts w:ascii="Times New Roman" w:hAnsi="Times New Roman"/>
        </w:rPr>
        <w:t>.</w:t>
      </w:r>
    </w:p>
    <w:p w14:paraId="5AE718DE" w14:textId="77777777" w:rsidR="009C57E8" w:rsidRPr="006C7A26" w:rsidRDefault="009C57E8" w:rsidP="009C57E8">
      <w:pPr>
        <w:rPr>
          <w:rFonts w:ascii="Times New Roman" w:hAnsi="Times New Roman"/>
        </w:rPr>
      </w:pPr>
    </w:p>
    <w:p w14:paraId="6EB1D0CA" w14:textId="77777777" w:rsidR="009C57E8" w:rsidRPr="006C7A26" w:rsidRDefault="009C57E8" w:rsidP="009C57E8">
      <w:pPr>
        <w:rPr>
          <w:rFonts w:ascii="Times New Roman" w:hAnsi="Times New Roman"/>
        </w:rPr>
      </w:pPr>
    </w:p>
    <w:p w14:paraId="36A3D4E9" w14:textId="261404FA" w:rsidR="00E86B2D" w:rsidRPr="006C7A26" w:rsidRDefault="009B0004" w:rsidP="00523DA0">
      <w:pPr>
        <w:pStyle w:val="Heading6"/>
        <w:ind w:left="2552" w:hanging="425"/>
        <w:rPr>
          <w:rFonts w:ascii="Times New Roman" w:hAnsi="Times New Roman"/>
        </w:rPr>
      </w:pPr>
      <w:r w:rsidRPr="006C7A26">
        <w:rPr>
          <w:rFonts w:ascii="Times New Roman" w:hAnsi="Times New Roman"/>
        </w:rPr>
        <w:t>Satan has long persecuted Israel and Christ</w:t>
      </w:r>
      <w:r w:rsidR="00B46515">
        <w:rPr>
          <w:rFonts w:ascii="Times New Roman" w:hAnsi="Times New Roman"/>
        </w:rPr>
        <w:t xml:space="preserve"> </w:t>
      </w:r>
      <w:r w:rsidR="00B46515" w:rsidRPr="006C7A26">
        <w:rPr>
          <w:rFonts w:ascii="Times New Roman" w:hAnsi="Times New Roman"/>
        </w:rPr>
        <w:t>(</w:t>
      </w:r>
      <w:r w:rsidR="00B46515">
        <w:rPr>
          <w:rFonts w:ascii="Times New Roman" w:hAnsi="Times New Roman"/>
        </w:rPr>
        <w:t xml:space="preserve">Rev </w:t>
      </w:r>
      <w:r w:rsidR="00B46515" w:rsidRPr="006C7A26">
        <w:rPr>
          <w:rFonts w:ascii="Times New Roman" w:hAnsi="Times New Roman"/>
        </w:rPr>
        <w:t>12)</w:t>
      </w:r>
      <w:r w:rsidR="00E86B2D" w:rsidRPr="006C7A26">
        <w:rPr>
          <w:rFonts w:ascii="Times New Roman" w:hAnsi="Times New Roman"/>
        </w:rPr>
        <w:t>.</w:t>
      </w:r>
    </w:p>
    <w:p w14:paraId="462BCE7A" w14:textId="3AFEFF49" w:rsidR="00E86B2D" w:rsidRPr="006C7A26" w:rsidRDefault="00E86B2D" w:rsidP="00523DA0">
      <w:pPr>
        <w:pStyle w:val="Heading7"/>
        <w:tabs>
          <w:tab w:val="clear" w:pos="3510"/>
        </w:tabs>
        <w:ind w:left="3119" w:hanging="567"/>
        <w:jc w:val="left"/>
        <w:rPr>
          <w:rFonts w:ascii="Times New Roman" w:hAnsi="Times New Roman"/>
        </w:rPr>
      </w:pPr>
      <w:r w:rsidRPr="006C7A26">
        <w:rPr>
          <w:rFonts w:ascii="Times New Roman" w:hAnsi="Times New Roman"/>
        </w:rPr>
        <w:t>Israel, in the sign of a pregnant woman, travails to bring Jesus Christ into the world as a man</w:t>
      </w:r>
      <w:r w:rsidR="00B46515">
        <w:rPr>
          <w:rFonts w:ascii="Times New Roman" w:hAnsi="Times New Roman"/>
        </w:rPr>
        <w:t xml:space="preserve"> </w:t>
      </w:r>
      <w:r w:rsidR="00B46515" w:rsidRPr="006C7A26">
        <w:rPr>
          <w:rFonts w:ascii="Times New Roman" w:hAnsi="Times New Roman"/>
        </w:rPr>
        <w:t>(12:1-2)</w:t>
      </w:r>
      <w:r w:rsidRPr="006C7A26">
        <w:rPr>
          <w:rFonts w:ascii="Times New Roman" w:hAnsi="Times New Roman"/>
        </w:rPr>
        <w:t>.</w:t>
      </w:r>
    </w:p>
    <w:p w14:paraId="199D0460" w14:textId="77777777" w:rsidR="00D635FE" w:rsidRPr="006C7A26" w:rsidRDefault="00D635FE" w:rsidP="00D635FE">
      <w:pPr>
        <w:rPr>
          <w:rFonts w:ascii="Times New Roman" w:hAnsi="Times New Roman"/>
        </w:rPr>
      </w:pPr>
    </w:p>
    <w:p w14:paraId="37BD997D" w14:textId="3DA24BE6" w:rsidR="00204C38" w:rsidRDefault="00204C38" w:rsidP="00D635FE">
      <w:pPr>
        <w:ind w:left="3870"/>
        <w:rPr>
          <w:rFonts w:ascii="Times New Roman" w:hAnsi="Times New Roman"/>
          <w:i/>
          <w:sz w:val="22"/>
          <w:szCs w:val="18"/>
        </w:rPr>
      </w:pPr>
      <w:r w:rsidRPr="00732BBD">
        <w:rPr>
          <w:rFonts w:ascii="Times New Roman" w:hAnsi="Times New Roman"/>
          <w:i/>
          <w:sz w:val="22"/>
          <w:szCs w:val="18"/>
        </w:rPr>
        <w:t>Is this woman Mary since she was the mother of Jesus?  No.</w:t>
      </w:r>
    </w:p>
    <w:p w14:paraId="16469C63" w14:textId="77777777" w:rsidR="00732BBD" w:rsidRPr="00732BBD" w:rsidRDefault="00732BBD" w:rsidP="00D635FE">
      <w:pPr>
        <w:ind w:left="3870"/>
        <w:rPr>
          <w:rFonts w:ascii="Times New Roman" w:hAnsi="Times New Roman"/>
          <w:i/>
          <w:sz w:val="22"/>
          <w:szCs w:val="18"/>
        </w:rPr>
      </w:pPr>
    </w:p>
    <w:p w14:paraId="7FB6163D" w14:textId="77777777" w:rsidR="00204C38" w:rsidRPr="006C7A26" w:rsidRDefault="000D0945" w:rsidP="00D635FE">
      <w:pPr>
        <w:ind w:left="3870"/>
        <w:rPr>
          <w:rFonts w:ascii="Times New Roman" w:hAnsi="Times New Roman"/>
          <w:i/>
        </w:rPr>
      </w:pPr>
      <w:r w:rsidRPr="006C7A26">
        <w:rPr>
          <w:rFonts w:ascii="Times New Roman" w:hAnsi="Times New Roman"/>
          <w:noProof/>
        </w:rPr>
        <w:drawing>
          <wp:inline distT="0" distB="0" distL="0" distR="0" wp14:anchorId="6CEE697D" wp14:editId="1151DE11">
            <wp:extent cx="3562350" cy="2673350"/>
            <wp:effectExtent l="0" t="0" r="0" b="0"/>
            <wp:docPr id="37" name="Picture 4" descr="Description: person01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cription: person0175.jp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3562350" cy="2673350"/>
                    </a:xfrm>
                    <a:prstGeom prst="rect">
                      <a:avLst/>
                    </a:prstGeom>
                    <a:noFill/>
                    <a:ln>
                      <a:noFill/>
                    </a:ln>
                  </pic:spPr>
                </pic:pic>
              </a:graphicData>
            </a:graphic>
          </wp:inline>
        </w:drawing>
      </w:r>
    </w:p>
    <w:p w14:paraId="07802D75" w14:textId="77777777" w:rsidR="00204C38" w:rsidRPr="006C7A26" w:rsidRDefault="00204C38" w:rsidP="00D635FE">
      <w:pPr>
        <w:ind w:left="3870"/>
        <w:rPr>
          <w:rFonts w:ascii="Times New Roman" w:hAnsi="Times New Roman"/>
          <w:i/>
        </w:rPr>
      </w:pPr>
    </w:p>
    <w:p w14:paraId="5B5C8864" w14:textId="77777777" w:rsidR="00204C38" w:rsidRPr="006C7A26" w:rsidRDefault="00204C38" w:rsidP="00D635FE">
      <w:pPr>
        <w:ind w:left="3870"/>
        <w:rPr>
          <w:rFonts w:ascii="Times New Roman" w:hAnsi="Times New Roman"/>
          <w:i/>
        </w:rPr>
      </w:pPr>
    </w:p>
    <w:p w14:paraId="07E94896" w14:textId="77777777" w:rsidR="00204C38" w:rsidRPr="006C7A26" w:rsidRDefault="00204C38" w:rsidP="00D635FE">
      <w:pPr>
        <w:ind w:left="3870"/>
        <w:rPr>
          <w:rFonts w:ascii="Times New Roman" w:hAnsi="Times New Roman"/>
          <w:i/>
        </w:rPr>
      </w:pPr>
    </w:p>
    <w:p w14:paraId="1B925752" w14:textId="77777777" w:rsidR="00204C38" w:rsidRPr="006C7A26" w:rsidRDefault="00204C38" w:rsidP="00D635FE">
      <w:pPr>
        <w:ind w:left="3870"/>
        <w:rPr>
          <w:rFonts w:ascii="Times New Roman" w:hAnsi="Times New Roman"/>
          <w:i/>
        </w:rPr>
      </w:pPr>
    </w:p>
    <w:p w14:paraId="582C9A70" w14:textId="77777777" w:rsidR="00204C38" w:rsidRPr="006C7A26" w:rsidRDefault="00204C38" w:rsidP="00D635FE">
      <w:pPr>
        <w:ind w:left="3870"/>
        <w:rPr>
          <w:rFonts w:ascii="Times New Roman" w:hAnsi="Times New Roman"/>
          <w:i/>
        </w:rPr>
      </w:pPr>
    </w:p>
    <w:p w14:paraId="422D96A0" w14:textId="77777777" w:rsidR="00D635FE" w:rsidRPr="006C7A26" w:rsidRDefault="00754C2E" w:rsidP="00D635FE">
      <w:pPr>
        <w:ind w:left="3870"/>
        <w:rPr>
          <w:rFonts w:ascii="Times New Roman" w:hAnsi="Times New Roman"/>
          <w:i/>
        </w:rPr>
      </w:pPr>
      <w:r w:rsidRPr="006C7A26">
        <w:rPr>
          <w:rFonts w:ascii="Times New Roman" w:hAnsi="Times New Roman"/>
          <w:i/>
        </w:rPr>
        <w:br w:type="page"/>
      </w:r>
      <w:r w:rsidR="00D635FE" w:rsidRPr="006C7A26">
        <w:rPr>
          <w:rFonts w:ascii="Times New Roman" w:hAnsi="Times New Roman"/>
          <w:i/>
        </w:rPr>
        <w:lastRenderedPageBreak/>
        <w:t>Many claim that this woman signifies the church.</w:t>
      </w:r>
      <w:r w:rsidR="008803CF" w:rsidRPr="006C7A26">
        <w:rPr>
          <w:rStyle w:val="FootnoteReference"/>
          <w:rFonts w:ascii="Times New Roman" w:hAnsi="Times New Roman"/>
          <w:i/>
        </w:rPr>
        <w:footnoteReference w:id="10"/>
      </w:r>
    </w:p>
    <w:p w14:paraId="69F84D17" w14:textId="77777777" w:rsidR="001544AC" w:rsidRPr="006C7A26" w:rsidRDefault="001544AC" w:rsidP="00D635FE">
      <w:pPr>
        <w:ind w:left="3870"/>
        <w:rPr>
          <w:rFonts w:ascii="Times New Roman" w:hAnsi="Times New Roman"/>
          <w:i/>
        </w:rPr>
      </w:pPr>
    </w:p>
    <w:p w14:paraId="75B26ACE" w14:textId="5A397D3D" w:rsidR="00754C2E" w:rsidRPr="006C7A26" w:rsidRDefault="00B3510D" w:rsidP="00D35E6B">
      <w:pPr>
        <w:pBdr>
          <w:top w:val="single" w:sz="4" w:space="1" w:color="auto"/>
          <w:left w:val="single" w:sz="4" w:space="4" w:color="auto"/>
          <w:bottom w:val="single" w:sz="4" w:space="1" w:color="auto"/>
          <w:right w:val="single" w:sz="4" w:space="4" w:color="auto"/>
        </w:pBdr>
        <w:ind w:left="4320"/>
        <w:rPr>
          <w:rFonts w:ascii="Times New Roman" w:hAnsi="Times New Roman"/>
          <w:i/>
        </w:rPr>
      </w:pPr>
      <w:r w:rsidRPr="006C7A26">
        <w:rPr>
          <w:rFonts w:ascii="Times New Roman" w:hAnsi="Times New Roman"/>
          <w:i/>
        </w:rPr>
        <w:t xml:space="preserve">Mounce, </w:t>
      </w:r>
      <w:r w:rsidR="008179CC" w:rsidRPr="006C7A26">
        <w:rPr>
          <w:rFonts w:ascii="Times New Roman" w:hAnsi="Times New Roman"/>
          <w:i/>
        </w:rPr>
        <w:t xml:space="preserve">though </w:t>
      </w:r>
      <w:r w:rsidRPr="006C7A26">
        <w:rPr>
          <w:rFonts w:ascii="Times New Roman" w:hAnsi="Times New Roman"/>
          <w:i/>
        </w:rPr>
        <w:t>a premillennial scholar, identifies the woman as “the messianic community, the ideal Israel ... the church (</w:t>
      </w:r>
      <w:r w:rsidR="00A24DE6">
        <w:rPr>
          <w:rFonts w:ascii="Times New Roman" w:hAnsi="Times New Roman"/>
          <w:i/>
        </w:rPr>
        <w:t xml:space="preserve">Rev </w:t>
      </w:r>
      <w:r w:rsidRPr="006C7A26">
        <w:rPr>
          <w:rFonts w:ascii="Times New Roman" w:hAnsi="Times New Roman"/>
          <w:i/>
        </w:rPr>
        <w:t>12:17).</w:t>
      </w:r>
      <w:r w:rsidR="008179CC" w:rsidRPr="006C7A26">
        <w:rPr>
          <w:rFonts w:ascii="Times New Roman" w:hAnsi="Times New Roman"/>
          <w:i/>
        </w:rPr>
        <w:t xml:space="preserve"> </w:t>
      </w:r>
      <w:r w:rsidRPr="006C7A26">
        <w:rPr>
          <w:rFonts w:ascii="Times New Roman" w:hAnsi="Times New Roman"/>
          <w:i/>
        </w:rPr>
        <w:t xml:space="preserve"> The people of God are one throughout all redemptive history.”</w:t>
      </w:r>
    </w:p>
    <w:p w14:paraId="58B85FEA" w14:textId="77777777" w:rsidR="00754C2E" w:rsidRPr="006C7A26" w:rsidRDefault="00754C2E" w:rsidP="00D635FE">
      <w:pPr>
        <w:ind w:left="3870"/>
        <w:rPr>
          <w:rFonts w:ascii="Times New Roman" w:hAnsi="Times New Roman"/>
          <w:i/>
        </w:rPr>
      </w:pPr>
    </w:p>
    <w:p w14:paraId="3444703F" w14:textId="77777777" w:rsidR="00754C2E" w:rsidRPr="006C7A26" w:rsidRDefault="00754C2E" w:rsidP="00D635FE">
      <w:pPr>
        <w:ind w:left="3870"/>
        <w:rPr>
          <w:rFonts w:ascii="Times New Roman" w:hAnsi="Times New Roman"/>
          <w:i/>
        </w:rPr>
      </w:pPr>
    </w:p>
    <w:p w14:paraId="4092EB5E" w14:textId="77777777" w:rsidR="00754C2E" w:rsidRPr="006C7A26" w:rsidRDefault="00754C2E" w:rsidP="00D635FE">
      <w:pPr>
        <w:ind w:left="3870"/>
        <w:rPr>
          <w:rFonts w:ascii="Times New Roman" w:hAnsi="Times New Roman"/>
          <w:i/>
        </w:rPr>
      </w:pPr>
    </w:p>
    <w:p w14:paraId="5F5C3DC1" w14:textId="77777777" w:rsidR="00754C2E" w:rsidRPr="006C7A26" w:rsidRDefault="00754C2E" w:rsidP="00D635FE">
      <w:pPr>
        <w:ind w:left="3870"/>
        <w:rPr>
          <w:rFonts w:ascii="Times New Roman" w:hAnsi="Times New Roman"/>
          <w:i/>
        </w:rPr>
      </w:pPr>
    </w:p>
    <w:p w14:paraId="70B9EF53" w14:textId="77777777" w:rsidR="00754C2E" w:rsidRPr="006C7A26" w:rsidRDefault="00754C2E" w:rsidP="00D635FE">
      <w:pPr>
        <w:ind w:left="3870"/>
        <w:rPr>
          <w:rFonts w:ascii="Times New Roman" w:hAnsi="Times New Roman"/>
          <w:i/>
        </w:rPr>
      </w:pPr>
    </w:p>
    <w:p w14:paraId="281F37AB" w14:textId="77777777" w:rsidR="00754C2E" w:rsidRPr="006C7A26" w:rsidRDefault="00754C2E" w:rsidP="00D635FE">
      <w:pPr>
        <w:ind w:left="3870"/>
        <w:rPr>
          <w:rFonts w:ascii="Times New Roman" w:hAnsi="Times New Roman"/>
          <w:i/>
        </w:rPr>
      </w:pPr>
    </w:p>
    <w:p w14:paraId="50A75FFB" w14:textId="77777777" w:rsidR="00754C2E" w:rsidRPr="006C7A26" w:rsidRDefault="00754C2E" w:rsidP="00D635FE">
      <w:pPr>
        <w:ind w:left="3870"/>
        <w:rPr>
          <w:rFonts w:ascii="Times New Roman" w:hAnsi="Times New Roman"/>
          <w:i/>
        </w:rPr>
      </w:pPr>
    </w:p>
    <w:p w14:paraId="4019F740" w14:textId="77777777" w:rsidR="00754C2E" w:rsidRPr="006C7A26" w:rsidRDefault="00754C2E" w:rsidP="00D635FE">
      <w:pPr>
        <w:ind w:left="3870"/>
        <w:rPr>
          <w:rFonts w:ascii="Times New Roman" w:hAnsi="Times New Roman"/>
          <w:i/>
        </w:rPr>
      </w:pPr>
    </w:p>
    <w:p w14:paraId="3F2F2EA3" w14:textId="77777777" w:rsidR="001544AC" w:rsidRPr="006C7A26" w:rsidRDefault="001544AC" w:rsidP="00D635FE">
      <w:pPr>
        <w:ind w:left="3870"/>
        <w:rPr>
          <w:rFonts w:ascii="Times New Roman" w:hAnsi="Times New Roman"/>
          <w:i/>
        </w:rPr>
      </w:pPr>
    </w:p>
    <w:p w14:paraId="101CFBA2" w14:textId="77777777" w:rsidR="00111A74" w:rsidRPr="006C7A26" w:rsidRDefault="00111A74" w:rsidP="00D635FE">
      <w:pPr>
        <w:ind w:left="3870"/>
        <w:rPr>
          <w:rFonts w:ascii="Times New Roman" w:hAnsi="Times New Roman"/>
          <w:i/>
        </w:rPr>
      </w:pPr>
    </w:p>
    <w:p w14:paraId="42EE3637" w14:textId="77777777" w:rsidR="00111A74" w:rsidRPr="006C7A26" w:rsidRDefault="00111A74" w:rsidP="00D635FE">
      <w:pPr>
        <w:ind w:left="3870"/>
        <w:rPr>
          <w:rFonts w:ascii="Times New Roman" w:hAnsi="Times New Roman"/>
          <w:i/>
        </w:rPr>
      </w:pPr>
    </w:p>
    <w:p w14:paraId="47A2B6F1" w14:textId="77777777" w:rsidR="00111A74" w:rsidRPr="006C7A26" w:rsidRDefault="00111A74" w:rsidP="00D635FE">
      <w:pPr>
        <w:ind w:left="3870"/>
        <w:rPr>
          <w:rFonts w:ascii="Times New Roman" w:hAnsi="Times New Roman"/>
          <w:i/>
        </w:rPr>
      </w:pPr>
    </w:p>
    <w:p w14:paraId="48512905" w14:textId="77777777" w:rsidR="00111A74" w:rsidRPr="006C7A26" w:rsidRDefault="00111A74" w:rsidP="00D635FE">
      <w:pPr>
        <w:ind w:left="3870"/>
        <w:rPr>
          <w:rFonts w:ascii="Times New Roman" w:hAnsi="Times New Roman"/>
          <w:i/>
        </w:rPr>
      </w:pPr>
    </w:p>
    <w:p w14:paraId="6C9F8D1D" w14:textId="77777777" w:rsidR="00111A74" w:rsidRPr="006C7A26" w:rsidRDefault="00111A74" w:rsidP="00D635FE">
      <w:pPr>
        <w:ind w:left="3870"/>
        <w:rPr>
          <w:rFonts w:ascii="Times New Roman" w:hAnsi="Times New Roman"/>
          <w:i/>
        </w:rPr>
      </w:pPr>
    </w:p>
    <w:p w14:paraId="3FF58BBE" w14:textId="77777777" w:rsidR="00111A74" w:rsidRPr="006C7A26" w:rsidRDefault="00111A74" w:rsidP="00D635FE">
      <w:pPr>
        <w:ind w:left="3870"/>
        <w:rPr>
          <w:rFonts w:ascii="Times New Roman" w:hAnsi="Times New Roman"/>
          <w:i/>
        </w:rPr>
      </w:pPr>
    </w:p>
    <w:p w14:paraId="49FEDBC1" w14:textId="77777777" w:rsidR="00111A74" w:rsidRPr="006C7A26" w:rsidRDefault="00111A74" w:rsidP="00D635FE">
      <w:pPr>
        <w:ind w:left="3870"/>
        <w:rPr>
          <w:rFonts w:ascii="Times New Roman" w:hAnsi="Times New Roman"/>
          <w:i/>
        </w:rPr>
      </w:pPr>
    </w:p>
    <w:p w14:paraId="51414BE3" w14:textId="77777777" w:rsidR="001544AC" w:rsidRPr="006C7A26" w:rsidRDefault="001544AC" w:rsidP="00D635FE">
      <w:pPr>
        <w:ind w:left="3870"/>
        <w:rPr>
          <w:rFonts w:ascii="Times New Roman" w:hAnsi="Times New Roman"/>
          <w:i/>
        </w:rPr>
      </w:pPr>
    </w:p>
    <w:p w14:paraId="510915F6" w14:textId="77777777" w:rsidR="001544AC" w:rsidRPr="006C7A26" w:rsidRDefault="001544AC" w:rsidP="00D635FE">
      <w:pPr>
        <w:ind w:left="3870"/>
        <w:rPr>
          <w:rFonts w:ascii="Times New Roman" w:hAnsi="Times New Roman"/>
          <w:i/>
        </w:rPr>
      </w:pPr>
    </w:p>
    <w:p w14:paraId="649C57AE" w14:textId="77777777" w:rsidR="001544AC" w:rsidRPr="006C7A26" w:rsidRDefault="001544AC" w:rsidP="00523DA0">
      <w:pPr>
        <w:ind w:left="2127"/>
        <w:rPr>
          <w:rFonts w:ascii="Times New Roman" w:hAnsi="Times New Roman"/>
          <w:i/>
        </w:rPr>
      </w:pPr>
      <w:r w:rsidRPr="006C7A26">
        <w:rPr>
          <w:rFonts w:ascii="Times New Roman" w:hAnsi="Times New Roman"/>
          <w:i/>
        </w:rPr>
        <w:t>However, the text clear</w:t>
      </w:r>
      <w:r w:rsidR="00754C2E" w:rsidRPr="006C7A26">
        <w:rPr>
          <w:rFonts w:ascii="Times New Roman" w:hAnsi="Times New Roman"/>
          <w:i/>
        </w:rPr>
        <w:t>ly shows</w:t>
      </w:r>
      <w:r w:rsidRPr="006C7A26">
        <w:rPr>
          <w:rFonts w:ascii="Times New Roman" w:hAnsi="Times New Roman"/>
          <w:i/>
        </w:rPr>
        <w:t xml:space="preserve"> </w:t>
      </w:r>
      <w:r w:rsidR="003E501D" w:rsidRPr="006C7A26">
        <w:rPr>
          <w:rFonts w:ascii="Times New Roman" w:hAnsi="Times New Roman"/>
          <w:i/>
        </w:rPr>
        <w:t>the woman</w:t>
      </w:r>
      <w:r w:rsidRPr="006C7A26">
        <w:rPr>
          <w:rFonts w:ascii="Times New Roman" w:hAnsi="Times New Roman"/>
          <w:i/>
        </w:rPr>
        <w:t xml:space="preserve"> </w:t>
      </w:r>
      <w:r w:rsidR="007A2161" w:rsidRPr="006C7A26">
        <w:rPr>
          <w:rFonts w:ascii="Times New Roman" w:hAnsi="Times New Roman"/>
          <w:i/>
        </w:rPr>
        <w:t>to be</w:t>
      </w:r>
      <w:r w:rsidRPr="006C7A26">
        <w:rPr>
          <w:rFonts w:ascii="Times New Roman" w:hAnsi="Times New Roman"/>
          <w:i/>
        </w:rPr>
        <w:t xml:space="preserve"> Israel:</w:t>
      </w:r>
    </w:p>
    <w:p w14:paraId="5CDC9BD4" w14:textId="77777777" w:rsidR="006D5BBB" w:rsidRPr="006C7A26" w:rsidRDefault="00204C38" w:rsidP="00523DA0">
      <w:pPr>
        <w:pStyle w:val="Heading8"/>
        <w:ind w:left="2552"/>
        <w:rPr>
          <w:rFonts w:ascii="Times New Roman" w:hAnsi="Times New Roman"/>
        </w:rPr>
      </w:pPr>
      <w:r w:rsidRPr="006C7A26">
        <w:rPr>
          <w:rFonts w:ascii="Times New Roman" w:hAnsi="Times New Roman"/>
        </w:rPr>
        <w:t xml:space="preserve">The woman </w:t>
      </w:r>
      <w:r w:rsidRPr="006C7A26">
        <w:rPr>
          <w:rFonts w:ascii="Times New Roman" w:hAnsi="Times New Roman"/>
          <w:u w:val="single"/>
        </w:rPr>
        <w:t>brings forth Christ</w:t>
      </w:r>
      <w:r w:rsidRPr="006C7A26">
        <w:rPr>
          <w:rFonts w:ascii="Times New Roman" w:hAnsi="Times New Roman"/>
        </w:rPr>
        <w:t>, which Israel did (whereas the Church did not bring forth Christ).</w:t>
      </w:r>
    </w:p>
    <w:p w14:paraId="16530A41" w14:textId="77777777" w:rsidR="0009762D" w:rsidRPr="006C7A26" w:rsidRDefault="0009762D" w:rsidP="00523DA0">
      <w:pPr>
        <w:pStyle w:val="Heading8"/>
        <w:ind w:left="2552"/>
        <w:rPr>
          <w:rFonts w:ascii="Times New Roman" w:hAnsi="Times New Roman"/>
        </w:rPr>
      </w:pPr>
      <w:r w:rsidRPr="006C7A26">
        <w:rPr>
          <w:rFonts w:ascii="Times New Roman" w:hAnsi="Times New Roman"/>
        </w:rPr>
        <w:t xml:space="preserve">“The woman symbolized Israel, as indicated by </w:t>
      </w:r>
      <w:r w:rsidRPr="006C7A26">
        <w:rPr>
          <w:rFonts w:ascii="Times New Roman" w:hAnsi="Times New Roman"/>
          <w:u w:val="single"/>
        </w:rPr>
        <w:t>Genesis 37:9-11</w:t>
      </w:r>
      <w:r w:rsidRPr="006C7A26">
        <w:rPr>
          <w:rFonts w:ascii="Times New Roman" w:hAnsi="Times New Roman"/>
        </w:rPr>
        <w:t xml:space="preserve">, where the sun and the moon referred to Jacob and Rachel, Joseph’s parents. </w:t>
      </w:r>
    </w:p>
    <w:p w14:paraId="0ABD2B38" w14:textId="77777777" w:rsidR="00204C38" w:rsidRPr="006C7A26" w:rsidRDefault="0009762D" w:rsidP="00523DA0">
      <w:pPr>
        <w:pStyle w:val="Heading8"/>
        <w:ind w:left="2552"/>
        <w:rPr>
          <w:rFonts w:ascii="Times New Roman" w:hAnsi="Times New Roman"/>
        </w:rPr>
      </w:pPr>
      <w:r w:rsidRPr="006C7A26">
        <w:rPr>
          <w:rFonts w:ascii="Times New Roman" w:hAnsi="Times New Roman"/>
        </w:rPr>
        <w:t xml:space="preserve">“The </w:t>
      </w:r>
      <w:r w:rsidRPr="006C7A26">
        <w:rPr>
          <w:rFonts w:ascii="Times New Roman" w:hAnsi="Times New Roman"/>
          <w:u w:val="single"/>
        </w:rPr>
        <w:t>stars in the woman’s crown</w:t>
      </w:r>
      <w:r w:rsidRPr="006C7A26">
        <w:rPr>
          <w:rFonts w:ascii="Times New Roman" w:hAnsi="Times New Roman"/>
        </w:rPr>
        <w:t xml:space="preserve"> clearly related to the 12 sons of Jacob and identified the woman as Israel fulfilling the Abrahamic Covenant. J.B. Smith cites Isaiah 60:1-3, 20 as proof that the sun refers to Israel’s future glory (</w:t>
      </w:r>
      <w:r w:rsidRPr="006C7A26">
        <w:rPr>
          <w:rFonts w:ascii="Times New Roman" w:hAnsi="Times New Roman"/>
          <w:i/>
        </w:rPr>
        <w:t>A Revelation of Jesus Christ</w:t>
      </w:r>
      <w:r w:rsidRPr="006C7A26">
        <w:rPr>
          <w:rFonts w:ascii="Times New Roman" w:hAnsi="Times New Roman"/>
        </w:rPr>
        <w:t>, p. 182).”</w:t>
      </w:r>
      <w:r w:rsidRPr="006C7A26">
        <w:rPr>
          <w:rStyle w:val="FootnoteReference"/>
          <w:rFonts w:ascii="Times New Roman" w:hAnsi="Times New Roman"/>
          <w:sz w:val="24"/>
        </w:rPr>
        <w:footnoteReference w:id="11"/>
      </w:r>
    </w:p>
    <w:p w14:paraId="162FC163" w14:textId="77777777" w:rsidR="00D635FE" w:rsidRPr="006C7A26" w:rsidRDefault="00D635FE" w:rsidP="00D635FE">
      <w:pPr>
        <w:rPr>
          <w:rFonts w:ascii="Times New Roman" w:hAnsi="Times New Roman"/>
        </w:rPr>
      </w:pPr>
    </w:p>
    <w:p w14:paraId="411AB5BA" w14:textId="77777777" w:rsidR="00D635FE" w:rsidRPr="006C7A26" w:rsidRDefault="00D635FE" w:rsidP="00D635FE">
      <w:pPr>
        <w:rPr>
          <w:rFonts w:ascii="Times New Roman" w:hAnsi="Times New Roman"/>
        </w:rPr>
      </w:pPr>
    </w:p>
    <w:p w14:paraId="38BA7457" w14:textId="77777777" w:rsidR="00D635FE" w:rsidRPr="006C7A26" w:rsidRDefault="00D635FE" w:rsidP="00D635FE">
      <w:pPr>
        <w:rPr>
          <w:rFonts w:ascii="Times New Roman" w:hAnsi="Times New Roman"/>
        </w:rPr>
      </w:pPr>
    </w:p>
    <w:p w14:paraId="640E0A4A" w14:textId="3D954463" w:rsidR="00E86B2D" w:rsidRPr="006C7A26" w:rsidRDefault="00111A74" w:rsidP="00523DA0">
      <w:pPr>
        <w:pStyle w:val="Heading7"/>
        <w:tabs>
          <w:tab w:val="clear" w:pos="3510"/>
        </w:tabs>
        <w:ind w:left="3119" w:hanging="567"/>
        <w:jc w:val="left"/>
        <w:rPr>
          <w:rFonts w:ascii="Times New Roman" w:hAnsi="Times New Roman"/>
        </w:rPr>
      </w:pPr>
      <w:r w:rsidRPr="006C7A26">
        <w:rPr>
          <w:rFonts w:ascii="Times New Roman" w:hAnsi="Times New Roman"/>
        </w:rPr>
        <w:br w:type="page"/>
      </w:r>
      <w:r w:rsidR="00E86B2D" w:rsidRPr="006C7A26">
        <w:rPr>
          <w:rFonts w:ascii="Times New Roman" w:hAnsi="Times New Roman"/>
        </w:rPr>
        <w:lastRenderedPageBreak/>
        <w:t xml:space="preserve">Satan and his demons, signified by a dragon with stars, unsuccessfully seek to destroy the infant </w:t>
      </w:r>
      <w:r w:rsidR="00732BBD">
        <w:rPr>
          <w:rFonts w:ascii="Times New Roman" w:hAnsi="Times New Roman"/>
        </w:rPr>
        <w:t xml:space="preserve">Jesus </w:t>
      </w:r>
      <w:r w:rsidR="00732BBD" w:rsidRPr="006C7A26">
        <w:rPr>
          <w:rFonts w:ascii="Times New Roman" w:hAnsi="Times New Roman"/>
        </w:rPr>
        <w:t>(12:3-4)</w:t>
      </w:r>
      <w:r w:rsidR="00E86B2D" w:rsidRPr="006C7A26">
        <w:rPr>
          <w:rFonts w:ascii="Times New Roman" w:hAnsi="Times New Roman"/>
        </w:rPr>
        <w:t>.</w:t>
      </w:r>
    </w:p>
    <w:p w14:paraId="09ADAD2D" w14:textId="77777777" w:rsidR="00D35E6B" w:rsidRPr="006C7A26" w:rsidRDefault="00D35E6B" w:rsidP="00D35E6B">
      <w:pPr>
        <w:rPr>
          <w:rFonts w:ascii="Times New Roman" w:hAnsi="Times New Roman"/>
        </w:rPr>
      </w:pPr>
    </w:p>
    <w:p w14:paraId="66D9473A" w14:textId="77777777" w:rsidR="00D35E6B" w:rsidRPr="006C7A26" w:rsidRDefault="00D35E6B" w:rsidP="00D35E6B">
      <w:pPr>
        <w:rPr>
          <w:rFonts w:ascii="Times New Roman" w:hAnsi="Times New Roman"/>
        </w:rPr>
      </w:pPr>
    </w:p>
    <w:p w14:paraId="388E5888" w14:textId="77777777" w:rsidR="00111A74" w:rsidRPr="006C7A26" w:rsidRDefault="00111A74" w:rsidP="00D35E6B">
      <w:pPr>
        <w:rPr>
          <w:rFonts w:ascii="Times New Roman" w:hAnsi="Times New Roman"/>
        </w:rPr>
      </w:pPr>
    </w:p>
    <w:p w14:paraId="47E738CA" w14:textId="77777777" w:rsidR="00111A74" w:rsidRPr="006C7A26" w:rsidRDefault="00111A74" w:rsidP="00D35E6B">
      <w:pPr>
        <w:rPr>
          <w:rFonts w:ascii="Times New Roman" w:hAnsi="Times New Roman"/>
        </w:rPr>
      </w:pPr>
    </w:p>
    <w:p w14:paraId="0C7A7FFE" w14:textId="77777777" w:rsidR="00111A74" w:rsidRPr="006C7A26" w:rsidRDefault="00111A74" w:rsidP="00D35E6B">
      <w:pPr>
        <w:rPr>
          <w:rFonts w:ascii="Times New Roman" w:hAnsi="Times New Roman"/>
        </w:rPr>
      </w:pPr>
    </w:p>
    <w:p w14:paraId="528CE83F" w14:textId="77777777" w:rsidR="00111A74" w:rsidRPr="006C7A26" w:rsidRDefault="00111A74" w:rsidP="00D35E6B">
      <w:pPr>
        <w:rPr>
          <w:rFonts w:ascii="Times New Roman" w:hAnsi="Times New Roman"/>
        </w:rPr>
      </w:pPr>
    </w:p>
    <w:p w14:paraId="02B6A2D7" w14:textId="77777777" w:rsidR="00111A74" w:rsidRPr="006C7A26" w:rsidRDefault="00111A74" w:rsidP="00D35E6B">
      <w:pPr>
        <w:rPr>
          <w:rFonts w:ascii="Times New Roman" w:hAnsi="Times New Roman"/>
        </w:rPr>
      </w:pPr>
    </w:p>
    <w:p w14:paraId="3391BF70" w14:textId="77777777" w:rsidR="00D35E6B" w:rsidRPr="006C7A26" w:rsidRDefault="00D35E6B" w:rsidP="00D35E6B">
      <w:pPr>
        <w:rPr>
          <w:rFonts w:ascii="Times New Roman" w:hAnsi="Times New Roman"/>
        </w:rPr>
      </w:pPr>
    </w:p>
    <w:p w14:paraId="796A0168" w14:textId="77777777" w:rsidR="00D35E6B" w:rsidRPr="006C7A26" w:rsidRDefault="00D35E6B" w:rsidP="00D35E6B">
      <w:pPr>
        <w:rPr>
          <w:rFonts w:ascii="Times New Roman" w:hAnsi="Times New Roman"/>
        </w:rPr>
      </w:pPr>
    </w:p>
    <w:p w14:paraId="72C4DBD4" w14:textId="0718F91E" w:rsidR="00E86B2D" w:rsidRPr="006C7A26" w:rsidRDefault="00E86B2D" w:rsidP="00523DA0">
      <w:pPr>
        <w:pStyle w:val="Heading7"/>
        <w:tabs>
          <w:tab w:val="clear" w:pos="3510"/>
        </w:tabs>
        <w:ind w:left="3119" w:hanging="567"/>
        <w:jc w:val="left"/>
        <w:rPr>
          <w:rFonts w:ascii="Times New Roman" w:hAnsi="Times New Roman"/>
        </w:rPr>
      </w:pPr>
      <w:r w:rsidRPr="006C7A26">
        <w:rPr>
          <w:rFonts w:ascii="Times New Roman" w:hAnsi="Times New Roman"/>
        </w:rPr>
        <w:t xml:space="preserve">Jesus escapes Satan in </w:t>
      </w:r>
      <w:r w:rsidR="008F76B0">
        <w:rPr>
          <w:rFonts w:ascii="Times New Roman" w:hAnsi="Times New Roman"/>
        </w:rPr>
        <w:t>h</w:t>
      </w:r>
      <w:r w:rsidRPr="006C7A26">
        <w:rPr>
          <w:rFonts w:ascii="Times New Roman" w:hAnsi="Times New Roman"/>
        </w:rPr>
        <w:t xml:space="preserve">is ascension to await </w:t>
      </w:r>
      <w:r w:rsidR="008F76B0">
        <w:rPr>
          <w:rFonts w:ascii="Times New Roman" w:hAnsi="Times New Roman"/>
        </w:rPr>
        <w:t>h</w:t>
      </w:r>
      <w:r w:rsidRPr="006C7A26">
        <w:rPr>
          <w:rFonts w:ascii="Times New Roman" w:hAnsi="Times New Roman"/>
        </w:rPr>
        <w:t xml:space="preserve">is </w:t>
      </w:r>
      <w:r w:rsidR="008F76B0">
        <w:rPr>
          <w:rFonts w:ascii="Times New Roman" w:hAnsi="Times New Roman"/>
        </w:rPr>
        <w:t>m</w:t>
      </w:r>
      <w:r w:rsidRPr="006C7A26">
        <w:rPr>
          <w:rFonts w:ascii="Times New Roman" w:hAnsi="Times New Roman"/>
        </w:rPr>
        <w:t xml:space="preserve">illennial rule while Israel is protected </w:t>
      </w:r>
      <w:r w:rsidR="008F76B0">
        <w:rPr>
          <w:rFonts w:ascii="Times New Roman" w:hAnsi="Times New Roman"/>
        </w:rPr>
        <w:t>in</w:t>
      </w:r>
      <w:r w:rsidRPr="006C7A26">
        <w:rPr>
          <w:rFonts w:ascii="Times New Roman" w:hAnsi="Times New Roman"/>
        </w:rPr>
        <w:t xml:space="preserve"> the last </w:t>
      </w:r>
      <w:r w:rsidR="008F76B0">
        <w:rPr>
          <w:rFonts w:ascii="Times New Roman" w:hAnsi="Times New Roman"/>
        </w:rPr>
        <w:t>3.5</w:t>
      </w:r>
      <w:r w:rsidRPr="006C7A26">
        <w:rPr>
          <w:rFonts w:ascii="Times New Roman" w:hAnsi="Times New Roman"/>
        </w:rPr>
        <w:t xml:space="preserve"> years of the Tribulation</w:t>
      </w:r>
      <w:r w:rsidR="00732BBD">
        <w:rPr>
          <w:rFonts w:ascii="Times New Roman" w:hAnsi="Times New Roman"/>
        </w:rPr>
        <w:t xml:space="preserve"> </w:t>
      </w:r>
      <w:r w:rsidR="00732BBD" w:rsidRPr="006C7A26">
        <w:rPr>
          <w:rFonts w:ascii="Times New Roman" w:hAnsi="Times New Roman"/>
        </w:rPr>
        <w:t>(12:5-6)</w:t>
      </w:r>
      <w:r w:rsidRPr="006C7A26">
        <w:rPr>
          <w:rFonts w:ascii="Times New Roman" w:hAnsi="Times New Roman"/>
        </w:rPr>
        <w:t>.</w:t>
      </w:r>
    </w:p>
    <w:p w14:paraId="05324756" w14:textId="77777777" w:rsidR="00D35E6B" w:rsidRPr="006C7A26" w:rsidRDefault="00D35E6B" w:rsidP="00D35E6B">
      <w:pPr>
        <w:rPr>
          <w:rFonts w:ascii="Times New Roman" w:hAnsi="Times New Roman"/>
        </w:rPr>
      </w:pPr>
    </w:p>
    <w:p w14:paraId="74E75055" w14:textId="77777777" w:rsidR="00D35E6B" w:rsidRPr="006C7A26" w:rsidRDefault="00D35E6B" w:rsidP="00D35E6B">
      <w:pPr>
        <w:rPr>
          <w:rFonts w:ascii="Times New Roman" w:hAnsi="Times New Roman"/>
        </w:rPr>
      </w:pPr>
    </w:p>
    <w:p w14:paraId="6901BF84" w14:textId="77777777" w:rsidR="00D35E6B" w:rsidRPr="006C7A26" w:rsidRDefault="00D35E6B" w:rsidP="00D35E6B">
      <w:pPr>
        <w:rPr>
          <w:rFonts w:ascii="Times New Roman" w:hAnsi="Times New Roman"/>
        </w:rPr>
      </w:pPr>
    </w:p>
    <w:p w14:paraId="031D27DD" w14:textId="77777777" w:rsidR="00111A74" w:rsidRPr="006C7A26" w:rsidRDefault="00111A74" w:rsidP="00D35E6B">
      <w:pPr>
        <w:rPr>
          <w:rFonts w:ascii="Times New Roman" w:hAnsi="Times New Roman"/>
        </w:rPr>
      </w:pPr>
    </w:p>
    <w:p w14:paraId="108EF4E6" w14:textId="77777777" w:rsidR="00111A74" w:rsidRPr="006C7A26" w:rsidRDefault="00111A74" w:rsidP="00D35E6B">
      <w:pPr>
        <w:rPr>
          <w:rFonts w:ascii="Times New Roman" w:hAnsi="Times New Roman"/>
        </w:rPr>
      </w:pPr>
    </w:p>
    <w:p w14:paraId="5755C418" w14:textId="77777777" w:rsidR="00111A74" w:rsidRPr="006C7A26" w:rsidRDefault="00111A74" w:rsidP="00D35E6B">
      <w:pPr>
        <w:rPr>
          <w:rFonts w:ascii="Times New Roman" w:hAnsi="Times New Roman"/>
        </w:rPr>
      </w:pPr>
    </w:p>
    <w:p w14:paraId="1050A177" w14:textId="77777777" w:rsidR="00111A74" w:rsidRPr="006C7A26" w:rsidRDefault="00111A74" w:rsidP="00D35E6B">
      <w:pPr>
        <w:rPr>
          <w:rFonts w:ascii="Times New Roman" w:hAnsi="Times New Roman"/>
        </w:rPr>
      </w:pPr>
    </w:p>
    <w:p w14:paraId="004F166B" w14:textId="77777777" w:rsidR="00111A74" w:rsidRPr="006C7A26" w:rsidRDefault="00111A74" w:rsidP="00D35E6B">
      <w:pPr>
        <w:rPr>
          <w:rFonts w:ascii="Times New Roman" w:hAnsi="Times New Roman"/>
        </w:rPr>
      </w:pPr>
    </w:p>
    <w:p w14:paraId="751BC595" w14:textId="77777777" w:rsidR="00111A74" w:rsidRPr="006C7A26" w:rsidRDefault="00111A74" w:rsidP="00D35E6B">
      <w:pPr>
        <w:rPr>
          <w:rFonts w:ascii="Times New Roman" w:hAnsi="Times New Roman"/>
        </w:rPr>
      </w:pPr>
    </w:p>
    <w:p w14:paraId="4577E69B" w14:textId="77777777" w:rsidR="00111A74" w:rsidRPr="006C7A26" w:rsidRDefault="00111A74" w:rsidP="00D35E6B">
      <w:pPr>
        <w:rPr>
          <w:rFonts w:ascii="Times New Roman" w:hAnsi="Times New Roman"/>
        </w:rPr>
      </w:pPr>
    </w:p>
    <w:p w14:paraId="23D6ABBE" w14:textId="26BB44B1" w:rsidR="00783073" w:rsidRPr="006C7A26" w:rsidRDefault="00E86B2D" w:rsidP="00523DA0">
      <w:pPr>
        <w:pStyle w:val="Heading7"/>
        <w:tabs>
          <w:tab w:val="clear" w:pos="3510"/>
        </w:tabs>
        <w:ind w:left="3119" w:hanging="567"/>
        <w:jc w:val="left"/>
        <w:rPr>
          <w:rFonts w:ascii="Times New Roman" w:hAnsi="Times New Roman"/>
        </w:rPr>
      </w:pPr>
      <w:r w:rsidRPr="006C7A26">
        <w:rPr>
          <w:rFonts w:ascii="Times New Roman" w:hAnsi="Times New Roman"/>
        </w:rPr>
        <w:t>Satan is cast from heaven where he accuses saints and unsuccessfully seeks to destroy Israel in the Great Tribulation</w:t>
      </w:r>
      <w:r w:rsidR="006735B3">
        <w:rPr>
          <w:rFonts w:ascii="Times New Roman" w:hAnsi="Times New Roman"/>
        </w:rPr>
        <w:t xml:space="preserve"> </w:t>
      </w:r>
      <w:r w:rsidR="006735B3" w:rsidRPr="006C7A26">
        <w:rPr>
          <w:rFonts w:ascii="Times New Roman" w:hAnsi="Times New Roman"/>
        </w:rPr>
        <w:t>(12:7-21)</w:t>
      </w:r>
      <w:r w:rsidRPr="006C7A26">
        <w:rPr>
          <w:rFonts w:ascii="Times New Roman" w:hAnsi="Times New Roman"/>
        </w:rPr>
        <w:t>.</w:t>
      </w:r>
      <w:r w:rsidR="00783073" w:rsidRPr="006C7A26">
        <w:rPr>
          <w:rFonts w:ascii="Times New Roman" w:hAnsi="Times New Roman"/>
        </w:rPr>
        <w:t xml:space="preserve"> </w:t>
      </w:r>
    </w:p>
    <w:p w14:paraId="7D874CEB" w14:textId="77777777" w:rsidR="00783073" w:rsidRPr="006C7A26" w:rsidRDefault="00783073" w:rsidP="00783073">
      <w:pPr>
        <w:rPr>
          <w:rFonts w:ascii="Times New Roman" w:hAnsi="Times New Roman"/>
        </w:rPr>
      </w:pPr>
    </w:p>
    <w:p w14:paraId="4A9EDCB7" w14:textId="77777777" w:rsidR="00783073" w:rsidRPr="006C7A26" w:rsidRDefault="00783073" w:rsidP="00783073">
      <w:pPr>
        <w:rPr>
          <w:rFonts w:ascii="Times New Roman" w:hAnsi="Times New Roman"/>
        </w:rPr>
      </w:pPr>
    </w:p>
    <w:p w14:paraId="4B86305F" w14:textId="77777777" w:rsidR="00E86B2D" w:rsidRPr="006C7A26" w:rsidRDefault="000D0945" w:rsidP="006F0D09">
      <w:pPr>
        <w:jc w:val="right"/>
        <w:rPr>
          <w:rFonts w:ascii="Times New Roman" w:hAnsi="Times New Roman"/>
        </w:rPr>
      </w:pPr>
      <w:r w:rsidRPr="006C7A26">
        <w:rPr>
          <w:rFonts w:ascii="Times New Roman" w:hAnsi="Times New Roman"/>
          <w:noProof/>
        </w:rPr>
        <w:drawing>
          <wp:inline distT="0" distB="0" distL="0" distR="0" wp14:anchorId="0CC0FD2F" wp14:editId="62BDA0BB">
            <wp:extent cx="3740150" cy="2813050"/>
            <wp:effectExtent l="0" t="0" r="0" b="6350"/>
            <wp:docPr id="38" name="Picture 4" descr="Description: Satan fall Rev 12 angels chas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cription: Satan fall Rev 12 angels chasing.jpg"/>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3740150" cy="2813050"/>
                    </a:xfrm>
                    <a:prstGeom prst="rect">
                      <a:avLst/>
                    </a:prstGeom>
                    <a:noFill/>
                    <a:ln>
                      <a:noFill/>
                    </a:ln>
                  </pic:spPr>
                </pic:pic>
              </a:graphicData>
            </a:graphic>
          </wp:inline>
        </w:drawing>
      </w:r>
    </w:p>
    <w:p w14:paraId="75FA88D2" w14:textId="77777777" w:rsidR="00783073" w:rsidRPr="006C7A26" w:rsidRDefault="00D35E6B" w:rsidP="00F02DB7">
      <w:pPr>
        <w:jc w:val="center"/>
        <w:rPr>
          <w:rFonts w:ascii="Times New Roman" w:hAnsi="Times New Roman"/>
        </w:rPr>
      </w:pPr>
      <w:r w:rsidRPr="006C7A26">
        <w:rPr>
          <w:rFonts w:ascii="Times New Roman" w:hAnsi="Times New Roman"/>
        </w:rPr>
        <w:br w:type="page"/>
      </w:r>
      <w:r w:rsidR="000D0945" w:rsidRPr="006C7A26">
        <w:rPr>
          <w:rFonts w:ascii="Times New Roman" w:hAnsi="Times New Roman"/>
          <w:noProof/>
        </w:rPr>
        <w:lastRenderedPageBreak/>
        <w:drawing>
          <wp:inline distT="0" distB="0" distL="0" distR="0" wp14:anchorId="1FCC09AA" wp14:editId="719B8F87">
            <wp:extent cx="5226050" cy="3867150"/>
            <wp:effectExtent l="0" t="0" r="6350" b="0"/>
            <wp:docPr id="39" name="Picture 39" descr="Rev 13 Beas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Rev 13 Beasts"/>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226050" cy="3867150"/>
                    </a:xfrm>
                    <a:prstGeom prst="rect">
                      <a:avLst/>
                    </a:prstGeom>
                    <a:noFill/>
                    <a:ln>
                      <a:noFill/>
                    </a:ln>
                  </pic:spPr>
                </pic:pic>
              </a:graphicData>
            </a:graphic>
          </wp:inline>
        </w:drawing>
      </w:r>
    </w:p>
    <w:p w14:paraId="275FD81A" w14:textId="77777777" w:rsidR="00783073" w:rsidRPr="006C7A26" w:rsidRDefault="00783073" w:rsidP="00783073">
      <w:pPr>
        <w:rPr>
          <w:rFonts w:ascii="Times New Roman" w:hAnsi="Times New Roman"/>
        </w:rPr>
      </w:pPr>
    </w:p>
    <w:p w14:paraId="22F22202" w14:textId="77777777" w:rsidR="00783073" w:rsidRPr="006C7A26" w:rsidRDefault="00783073" w:rsidP="00783073">
      <w:pPr>
        <w:rPr>
          <w:rFonts w:ascii="Times New Roman" w:hAnsi="Times New Roman"/>
        </w:rPr>
      </w:pPr>
    </w:p>
    <w:p w14:paraId="3E0F61EC" w14:textId="3A93C91C" w:rsidR="00E86B2D" w:rsidRPr="006C7A26" w:rsidRDefault="00E86B2D" w:rsidP="00523DA0">
      <w:pPr>
        <w:pStyle w:val="Heading6"/>
        <w:ind w:left="2552" w:hanging="425"/>
        <w:rPr>
          <w:rFonts w:ascii="Times New Roman" w:hAnsi="Times New Roman"/>
        </w:rPr>
      </w:pPr>
      <w:r w:rsidRPr="006C7A26">
        <w:rPr>
          <w:rFonts w:ascii="Times New Roman" w:hAnsi="Times New Roman"/>
        </w:rPr>
        <w:t xml:space="preserve">Satan's agents (the Antichrist and False Prophet) </w:t>
      </w:r>
      <w:r w:rsidR="0018710A" w:rsidRPr="006C7A26">
        <w:rPr>
          <w:rFonts w:ascii="Times New Roman" w:hAnsi="Times New Roman"/>
        </w:rPr>
        <w:t>are identified</w:t>
      </w:r>
      <w:r w:rsidRPr="006C7A26">
        <w:rPr>
          <w:rFonts w:ascii="Times New Roman" w:hAnsi="Times New Roman"/>
        </w:rPr>
        <w:t xml:space="preserve"> to enable readers of the Tribulation Period to resist them</w:t>
      </w:r>
      <w:r w:rsidR="009B1B49">
        <w:rPr>
          <w:rFonts w:ascii="Times New Roman" w:hAnsi="Times New Roman"/>
        </w:rPr>
        <w:t xml:space="preserve"> </w:t>
      </w:r>
      <w:r w:rsidR="009B1B49" w:rsidRPr="006C7A26">
        <w:rPr>
          <w:rFonts w:ascii="Times New Roman" w:hAnsi="Times New Roman"/>
        </w:rPr>
        <w:t>(</w:t>
      </w:r>
      <w:r w:rsidR="009B1B49">
        <w:rPr>
          <w:rFonts w:ascii="Times New Roman" w:hAnsi="Times New Roman"/>
        </w:rPr>
        <w:t xml:space="preserve">Rev </w:t>
      </w:r>
      <w:r w:rsidR="009B1B49" w:rsidRPr="006C7A26">
        <w:rPr>
          <w:rFonts w:ascii="Times New Roman" w:hAnsi="Times New Roman"/>
        </w:rPr>
        <w:t>13)</w:t>
      </w:r>
      <w:r w:rsidRPr="006C7A26">
        <w:rPr>
          <w:rFonts w:ascii="Times New Roman" w:hAnsi="Times New Roman"/>
        </w:rPr>
        <w:t>.</w:t>
      </w:r>
    </w:p>
    <w:p w14:paraId="6F2C613D" w14:textId="4DDC7F51" w:rsidR="00E86B2D" w:rsidRPr="006C7A26" w:rsidRDefault="00E86B2D" w:rsidP="00523DA0">
      <w:pPr>
        <w:pStyle w:val="Heading7"/>
        <w:tabs>
          <w:tab w:val="clear" w:pos="3510"/>
        </w:tabs>
        <w:ind w:left="3119" w:hanging="567"/>
        <w:jc w:val="left"/>
        <w:rPr>
          <w:rFonts w:ascii="Times New Roman" w:hAnsi="Times New Roman"/>
        </w:rPr>
      </w:pPr>
      <w:r w:rsidRPr="006C7A26">
        <w:rPr>
          <w:rFonts w:ascii="Times New Roman" w:hAnsi="Times New Roman"/>
        </w:rPr>
        <w:t>Antichrist</w:t>
      </w:r>
      <w:r w:rsidR="008F6C4B">
        <w:rPr>
          <w:rFonts w:ascii="Times New Roman" w:hAnsi="Times New Roman"/>
        </w:rPr>
        <w:t xml:space="preserve"> (</w:t>
      </w:r>
      <w:r w:rsidRPr="006C7A26">
        <w:rPr>
          <w:rFonts w:ascii="Times New Roman" w:hAnsi="Times New Roman"/>
        </w:rPr>
        <w:t>beast out of the sea</w:t>
      </w:r>
      <w:r w:rsidR="008F6C4B">
        <w:rPr>
          <w:rFonts w:ascii="Times New Roman" w:hAnsi="Times New Roman"/>
        </w:rPr>
        <w:t>)</w:t>
      </w:r>
      <w:r w:rsidRPr="006C7A26">
        <w:rPr>
          <w:rFonts w:ascii="Times New Roman" w:hAnsi="Times New Roman"/>
        </w:rPr>
        <w:t xml:space="preserve"> gains a worldwide following by unbelievers through satanic power and persecutes Christians</w:t>
      </w:r>
      <w:r w:rsidR="009B1B49">
        <w:rPr>
          <w:rFonts w:ascii="Times New Roman" w:hAnsi="Times New Roman"/>
        </w:rPr>
        <w:t xml:space="preserve"> </w:t>
      </w:r>
      <w:r w:rsidR="009B1B49" w:rsidRPr="006C7A26">
        <w:rPr>
          <w:rFonts w:ascii="Times New Roman" w:hAnsi="Times New Roman"/>
        </w:rPr>
        <w:t>(13:1-10)</w:t>
      </w:r>
      <w:r w:rsidRPr="006C7A26">
        <w:rPr>
          <w:rFonts w:ascii="Times New Roman" w:hAnsi="Times New Roman"/>
        </w:rPr>
        <w:t>.</w:t>
      </w:r>
    </w:p>
    <w:p w14:paraId="149B5E71" w14:textId="77777777" w:rsidR="00F02DB7" w:rsidRPr="006C7A26" w:rsidRDefault="00F02DB7" w:rsidP="00F02DB7">
      <w:pPr>
        <w:rPr>
          <w:rFonts w:ascii="Times New Roman" w:hAnsi="Times New Roman"/>
        </w:rPr>
      </w:pPr>
    </w:p>
    <w:p w14:paraId="2782E381" w14:textId="77777777" w:rsidR="00F02DB7" w:rsidRPr="006C7A26" w:rsidRDefault="00F02DB7" w:rsidP="00F02DB7">
      <w:pPr>
        <w:rPr>
          <w:rFonts w:ascii="Times New Roman" w:hAnsi="Times New Roman"/>
        </w:rPr>
      </w:pPr>
    </w:p>
    <w:p w14:paraId="635E8628" w14:textId="77777777" w:rsidR="00F02DB7" w:rsidRPr="006C7A26" w:rsidRDefault="00F02DB7" w:rsidP="00F02DB7">
      <w:pPr>
        <w:rPr>
          <w:rFonts w:ascii="Times New Roman" w:hAnsi="Times New Roman"/>
        </w:rPr>
      </w:pPr>
    </w:p>
    <w:p w14:paraId="3C4D9282" w14:textId="77777777" w:rsidR="00F02DB7" w:rsidRPr="006C7A26" w:rsidRDefault="00F02DB7" w:rsidP="00F02DB7">
      <w:pPr>
        <w:rPr>
          <w:rFonts w:ascii="Times New Roman" w:hAnsi="Times New Roman"/>
        </w:rPr>
      </w:pPr>
    </w:p>
    <w:p w14:paraId="06FA673D" w14:textId="77777777" w:rsidR="00F02DB7" w:rsidRPr="006C7A26" w:rsidRDefault="00F02DB7" w:rsidP="00F02DB7">
      <w:pPr>
        <w:rPr>
          <w:rFonts w:ascii="Times New Roman" w:hAnsi="Times New Roman"/>
        </w:rPr>
      </w:pPr>
    </w:p>
    <w:p w14:paraId="4F5732C0" w14:textId="77777777" w:rsidR="00F02DB7" w:rsidRPr="006C7A26" w:rsidRDefault="00F02DB7" w:rsidP="00F02DB7">
      <w:pPr>
        <w:rPr>
          <w:rFonts w:ascii="Times New Roman" w:hAnsi="Times New Roman"/>
        </w:rPr>
      </w:pPr>
    </w:p>
    <w:p w14:paraId="5F42D44D" w14:textId="77777777" w:rsidR="00F02DB7" w:rsidRPr="006C7A26" w:rsidRDefault="00F02DB7" w:rsidP="00F02DB7">
      <w:pPr>
        <w:rPr>
          <w:rFonts w:ascii="Times New Roman" w:hAnsi="Times New Roman"/>
        </w:rPr>
      </w:pPr>
    </w:p>
    <w:p w14:paraId="21D78509" w14:textId="77777777" w:rsidR="00F02DB7" w:rsidRPr="006C7A26" w:rsidRDefault="00F02DB7" w:rsidP="00F02DB7">
      <w:pPr>
        <w:rPr>
          <w:rFonts w:ascii="Times New Roman" w:hAnsi="Times New Roman"/>
        </w:rPr>
      </w:pPr>
    </w:p>
    <w:p w14:paraId="641775CC" w14:textId="77777777" w:rsidR="00F02DB7" w:rsidRPr="006C7A26" w:rsidRDefault="00F02DB7" w:rsidP="00F02DB7">
      <w:pPr>
        <w:rPr>
          <w:rFonts w:ascii="Times New Roman" w:hAnsi="Times New Roman"/>
        </w:rPr>
      </w:pPr>
    </w:p>
    <w:p w14:paraId="730EF08B" w14:textId="77777777" w:rsidR="00F02DB7" w:rsidRPr="006C7A26" w:rsidRDefault="00F02DB7" w:rsidP="00F02DB7">
      <w:pPr>
        <w:rPr>
          <w:rFonts w:ascii="Times New Roman" w:hAnsi="Times New Roman"/>
        </w:rPr>
      </w:pPr>
    </w:p>
    <w:p w14:paraId="1F2EF1BE" w14:textId="1F0D2BA8" w:rsidR="00E86B2D" w:rsidRPr="006C7A26" w:rsidRDefault="00E86B2D" w:rsidP="00523DA0">
      <w:pPr>
        <w:pStyle w:val="Heading7"/>
        <w:tabs>
          <w:tab w:val="clear" w:pos="3510"/>
        </w:tabs>
        <w:ind w:left="3119" w:hanging="567"/>
        <w:jc w:val="left"/>
        <w:rPr>
          <w:rFonts w:ascii="Times New Roman" w:hAnsi="Times New Roman"/>
        </w:rPr>
      </w:pPr>
      <w:r w:rsidRPr="006C7A26">
        <w:rPr>
          <w:rFonts w:ascii="Times New Roman" w:hAnsi="Times New Roman"/>
        </w:rPr>
        <w:t>The False Prophet</w:t>
      </w:r>
      <w:r w:rsidR="00687BC1">
        <w:rPr>
          <w:rFonts w:ascii="Times New Roman" w:hAnsi="Times New Roman"/>
        </w:rPr>
        <w:t xml:space="preserve"> (</w:t>
      </w:r>
      <w:r w:rsidRPr="006C7A26">
        <w:rPr>
          <w:rFonts w:ascii="Times New Roman" w:hAnsi="Times New Roman"/>
        </w:rPr>
        <w:t>beast out of the earth</w:t>
      </w:r>
      <w:r w:rsidR="00687BC1">
        <w:rPr>
          <w:rFonts w:ascii="Times New Roman" w:hAnsi="Times New Roman"/>
        </w:rPr>
        <w:t>)</w:t>
      </w:r>
      <w:r w:rsidRPr="006C7A26">
        <w:rPr>
          <w:rFonts w:ascii="Times New Roman" w:hAnsi="Times New Roman"/>
        </w:rPr>
        <w:t xml:space="preserve"> glorifies the Antichrist and persecutes Christians who lack the mark of the Antichrist</w:t>
      </w:r>
      <w:r w:rsidR="00687BC1">
        <w:rPr>
          <w:rFonts w:ascii="Times New Roman" w:hAnsi="Times New Roman"/>
        </w:rPr>
        <w:t xml:space="preserve"> </w:t>
      </w:r>
      <w:r w:rsidR="00687BC1" w:rsidRPr="006C7A26">
        <w:rPr>
          <w:rFonts w:ascii="Times New Roman" w:hAnsi="Times New Roman"/>
        </w:rPr>
        <w:t>(13:11-18)</w:t>
      </w:r>
      <w:r w:rsidRPr="006C7A26">
        <w:rPr>
          <w:rFonts w:ascii="Times New Roman" w:hAnsi="Times New Roman"/>
        </w:rPr>
        <w:t>.</w:t>
      </w:r>
    </w:p>
    <w:p w14:paraId="66FCD991" w14:textId="77777777" w:rsidR="004B435B" w:rsidRPr="006C7A26" w:rsidRDefault="004B435B" w:rsidP="004B435B">
      <w:pPr>
        <w:rPr>
          <w:rFonts w:ascii="Times New Roman" w:hAnsi="Times New Roman"/>
        </w:rPr>
      </w:pPr>
    </w:p>
    <w:p w14:paraId="0D337DD3" w14:textId="77777777" w:rsidR="004B435B" w:rsidRPr="006C7A26" w:rsidRDefault="004B435B" w:rsidP="004B435B">
      <w:pPr>
        <w:rPr>
          <w:rFonts w:ascii="Times New Roman" w:hAnsi="Times New Roman"/>
        </w:rPr>
      </w:pPr>
      <w:r w:rsidRPr="006C7A26">
        <w:rPr>
          <w:rFonts w:ascii="Times New Roman" w:hAnsi="Times New Roman"/>
        </w:rPr>
        <w:br w:type="page"/>
      </w:r>
    </w:p>
    <w:p w14:paraId="0B6EBB95" w14:textId="77777777" w:rsidR="004B435B" w:rsidRPr="006C7A26" w:rsidRDefault="000D0945" w:rsidP="004B435B">
      <w:pPr>
        <w:rPr>
          <w:rFonts w:ascii="Times New Roman" w:hAnsi="Times New Roman"/>
        </w:rPr>
      </w:pPr>
      <w:r w:rsidRPr="006C7A26">
        <w:rPr>
          <w:rFonts w:ascii="Times New Roman" w:hAnsi="Times New Roman"/>
          <w:noProof/>
        </w:rPr>
        <w:lastRenderedPageBreak/>
        <w:drawing>
          <wp:inline distT="0" distB="0" distL="0" distR="0" wp14:anchorId="77DE26E6" wp14:editId="2087454F">
            <wp:extent cx="3695700" cy="2724150"/>
            <wp:effectExtent l="0" t="0" r="12700" b="0"/>
            <wp:docPr id="40" name="Picture 40" descr="Rev 13 Worship of Bea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Rev 13 Worship of Beast"/>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3695700" cy="2724150"/>
                    </a:xfrm>
                    <a:prstGeom prst="rect">
                      <a:avLst/>
                    </a:prstGeom>
                    <a:noFill/>
                    <a:ln>
                      <a:noFill/>
                    </a:ln>
                  </pic:spPr>
                </pic:pic>
              </a:graphicData>
            </a:graphic>
          </wp:inline>
        </w:drawing>
      </w:r>
    </w:p>
    <w:p w14:paraId="321EF1E3" w14:textId="77777777" w:rsidR="004B435B" w:rsidRPr="006C7A26" w:rsidRDefault="004B435B" w:rsidP="004B435B">
      <w:pPr>
        <w:rPr>
          <w:rFonts w:ascii="Times New Roman" w:hAnsi="Times New Roman"/>
        </w:rPr>
      </w:pPr>
    </w:p>
    <w:p w14:paraId="68325220" w14:textId="77777777" w:rsidR="004B435B" w:rsidRPr="006C7A26" w:rsidRDefault="004B435B" w:rsidP="004B435B">
      <w:pPr>
        <w:rPr>
          <w:rFonts w:ascii="Times New Roman" w:hAnsi="Times New Roman"/>
        </w:rPr>
      </w:pPr>
    </w:p>
    <w:p w14:paraId="6D858C75" w14:textId="77777777" w:rsidR="004B435B" w:rsidRPr="006C7A26" w:rsidRDefault="004B435B" w:rsidP="004B435B">
      <w:pPr>
        <w:rPr>
          <w:rFonts w:ascii="Times New Roman" w:hAnsi="Times New Roman"/>
        </w:rPr>
      </w:pPr>
      <w:r w:rsidRPr="006C7A26">
        <w:rPr>
          <w:rFonts w:ascii="Times New Roman" w:hAnsi="Times New Roman"/>
        </w:rPr>
        <w:t>Who is the Beast?</w:t>
      </w:r>
    </w:p>
    <w:p w14:paraId="376A67DB" w14:textId="77777777" w:rsidR="004B435B" w:rsidRPr="006C7A26" w:rsidRDefault="00B82AF7" w:rsidP="004B435B">
      <w:pPr>
        <w:rPr>
          <w:rFonts w:ascii="Times New Roman" w:hAnsi="Times New Roman"/>
        </w:rPr>
      </w:pPr>
      <w:r w:rsidRPr="006C7A26">
        <w:rPr>
          <w:rFonts w:ascii="Times New Roman" w:hAnsi="Times New Roman"/>
        </w:rPr>
        <w:br w:type="page"/>
      </w:r>
    </w:p>
    <w:p w14:paraId="081F0013" w14:textId="3444223D" w:rsidR="004B435B" w:rsidRPr="006C7A26" w:rsidRDefault="00B842F3" w:rsidP="004B435B">
      <w:pPr>
        <w:jc w:val="center"/>
        <w:rPr>
          <w:rFonts w:ascii="Times New Roman" w:hAnsi="Times New Roman"/>
        </w:rPr>
      </w:pPr>
      <w:r w:rsidRPr="006C7A26">
        <w:rPr>
          <w:rFonts w:ascii="Times New Roman" w:hAnsi="Times New Roman"/>
          <w:noProof/>
        </w:rPr>
        <w:lastRenderedPageBreak/>
        <w:drawing>
          <wp:inline distT="0" distB="0" distL="0" distR="0" wp14:anchorId="2A97D8C4" wp14:editId="6B791C9C">
            <wp:extent cx="3841750" cy="2724150"/>
            <wp:effectExtent l="0" t="0" r="0" b="0"/>
            <wp:docPr id="11" name="Picture 11" descr="Rick SSD:Users:griffith:Documents:All PPT:DVDs &amp; CDs Burned:DVD 4 Creation-Images-Church Pres:Images Not Yet Used:Revelation Images:Rev Images Used:Rev 7 revelation_worship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ick SSD:Users:griffith:Documents:All PPT:DVDs &amp; CDs Burned:DVD 4 Creation-Images-Church Pres:Images Not Yet Used:Revelation Images:Rev Images Used:Rev 7 revelation_worship1.jpg"/>
                    <pic:cNvPicPr>
                      <a:picLocks noChangeAspect="1" noChangeArrowheads="1"/>
                    </pic:cNvPicPr>
                  </pic:nvPicPr>
                  <pic:blipFill>
                    <a:blip r:embed="rId82">
                      <a:extLst>
                        <a:ext uri="{BEBA8EAE-BF5A-486C-A8C5-ECC9F3942E4B}">
                          <a14:imgProps xmlns:a14="http://schemas.microsoft.com/office/drawing/2010/main">
                            <a14:imgLayer r:embed="rId83">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3841750" cy="2724150"/>
                    </a:xfrm>
                    <a:prstGeom prst="rect">
                      <a:avLst/>
                    </a:prstGeom>
                    <a:noFill/>
                    <a:ln>
                      <a:noFill/>
                    </a:ln>
                  </pic:spPr>
                </pic:pic>
              </a:graphicData>
            </a:graphic>
          </wp:inline>
        </w:drawing>
      </w:r>
    </w:p>
    <w:p w14:paraId="28527F44" w14:textId="77777777" w:rsidR="004B435B" w:rsidRPr="006C7A26" w:rsidRDefault="004B435B" w:rsidP="004B435B">
      <w:pPr>
        <w:rPr>
          <w:rFonts w:ascii="Times New Roman" w:hAnsi="Times New Roman"/>
        </w:rPr>
      </w:pPr>
    </w:p>
    <w:p w14:paraId="7FE92D8A" w14:textId="12459FC4" w:rsidR="00E86B2D" w:rsidRPr="006C7A26" w:rsidRDefault="00E86B2D" w:rsidP="009B4251">
      <w:pPr>
        <w:pStyle w:val="Heading5"/>
        <w:tabs>
          <w:tab w:val="clear" w:pos="2340"/>
        </w:tabs>
        <w:ind w:left="2127" w:hanging="426"/>
        <w:jc w:val="left"/>
        <w:rPr>
          <w:rFonts w:ascii="Times New Roman" w:hAnsi="Times New Roman"/>
        </w:rPr>
      </w:pPr>
      <w:r w:rsidRPr="006C7A26">
        <w:rPr>
          <w:rFonts w:ascii="Times New Roman" w:hAnsi="Times New Roman"/>
        </w:rPr>
        <w:t>The triumph of 144,000 Jews and Antichrist’s judgment (with his system) preview the judgments at the end of t</w:t>
      </w:r>
      <w:r w:rsidR="00EF2374" w:rsidRPr="006C7A26">
        <w:rPr>
          <w:rFonts w:ascii="Times New Roman" w:hAnsi="Times New Roman"/>
        </w:rPr>
        <w:t>he Tribulation in chapters 15–19</w:t>
      </w:r>
      <w:r w:rsidR="00A12AA7">
        <w:rPr>
          <w:rFonts w:ascii="Times New Roman" w:hAnsi="Times New Roman"/>
        </w:rPr>
        <w:t xml:space="preserve"> </w:t>
      </w:r>
      <w:r w:rsidR="00A12AA7" w:rsidRPr="006C7A26">
        <w:rPr>
          <w:rFonts w:ascii="Times New Roman" w:hAnsi="Times New Roman"/>
        </w:rPr>
        <w:t>(</w:t>
      </w:r>
      <w:r w:rsidR="00A12AA7">
        <w:rPr>
          <w:rFonts w:ascii="Times New Roman" w:hAnsi="Times New Roman"/>
        </w:rPr>
        <w:t xml:space="preserve">Rev </w:t>
      </w:r>
      <w:r w:rsidR="00A12AA7" w:rsidRPr="006C7A26">
        <w:rPr>
          <w:rFonts w:ascii="Times New Roman" w:hAnsi="Times New Roman"/>
        </w:rPr>
        <w:t>14)</w:t>
      </w:r>
      <w:r w:rsidRPr="006C7A26">
        <w:rPr>
          <w:rFonts w:ascii="Times New Roman" w:hAnsi="Times New Roman"/>
        </w:rPr>
        <w:t>.</w:t>
      </w:r>
    </w:p>
    <w:p w14:paraId="2F84FF2B" w14:textId="77777777" w:rsidR="00F02DB7" w:rsidRPr="006C7A26" w:rsidRDefault="00F02DB7" w:rsidP="00F02DB7">
      <w:pPr>
        <w:rPr>
          <w:rFonts w:ascii="Times New Roman" w:hAnsi="Times New Roman"/>
        </w:rPr>
      </w:pPr>
    </w:p>
    <w:p w14:paraId="1C3DEE2A" w14:textId="77777777" w:rsidR="00F02DB7" w:rsidRPr="006C7A26" w:rsidRDefault="00F02DB7" w:rsidP="00F02DB7">
      <w:pPr>
        <w:rPr>
          <w:rFonts w:ascii="Times New Roman" w:hAnsi="Times New Roman"/>
        </w:rPr>
      </w:pPr>
    </w:p>
    <w:p w14:paraId="0EE6770F" w14:textId="77777777" w:rsidR="00F02DB7" w:rsidRPr="006C7A26" w:rsidRDefault="00F02DB7" w:rsidP="00F02DB7">
      <w:pPr>
        <w:rPr>
          <w:rFonts w:ascii="Times New Roman" w:hAnsi="Times New Roman"/>
        </w:rPr>
      </w:pPr>
    </w:p>
    <w:p w14:paraId="3A723DF6" w14:textId="527ADF07" w:rsidR="00E86B2D" w:rsidRPr="006C7A26" w:rsidRDefault="00E86B2D" w:rsidP="009B4251">
      <w:pPr>
        <w:pStyle w:val="Heading6"/>
        <w:ind w:left="2552" w:hanging="425"/>
        <w:rPr>
          <w:rFonts w:ascii="Times New Roman" w:hAnsi="Times New Roman"/>
        </w:rPr>
      </w:pPr>
      <w:r w:rsidRPr="006C7A26">
        <w:rPr>
          <w:rFonts w:ascii="Times New Roman" w:hAnsi="Times New Roman"/>
        </w:rPr>
        <w:t>The triumph of the 144,000 Jews who escape martyrdom in the Tribulation anticipates Christ's triumph at His Second Coming</w:t>
      </w:r>
      <w:r w:rsidR="00A12AA7">
        <w:rPr>
          <w:rFonts w:ascii="Times New Roman" w:hAnsi="Times New Roman"/>
        </w:rPr>
        <w:t xml:space="preserve"> </w:t>
      </w:r>
      <w:r w:rsidR="00A12AA7" w:rsidRPr="006C7A26">
        <w:rPr>
          <w:rFonts w:ascii="Times New Roman" w:hAnsi="Times New Roman"/>
        </w:rPr>
        <w:t>(14:1-5)</w:t>
      </w:r>
      <w:r w:rsidRPr="006C7A26">
        <w:rPr>
          <w:rFonts w:ascii="Times New Roman" w:hAnsi="Times New Roman"/>
        </w:rPr>
        <w:t>.</w:t>
      </w:r>
    </w:p>
    <w:p w14:paraId="4BBFD318" w14:textId="77777777" w:rsidR="00F02DB7" w:rsidRPr="006C7A26" w:rsidRDefault="00F02DB7" w:rsidP="00F02DB7">
      <w:pPr>
        <w:rPr>
          <w:rFonts w:ascii="Times New Roman" w:hAnsi="Times New Roman"/>
        </w:rPr>
      </w:pPr>
    </w:p>
    <w:p w14:paraId="1912198F" w14:textId="77777777" w:rsidR="00F02DB7" w:rsidRPr="006C7A26" w:rsidRDefault="00F02DB7" w:rsidP="00F02DB7">
      <w:pPr>
        <w:rPr>
          <w:rFonts w:ascii="Times New Roman" w:hAnsi="Times New Roman"/>
        </w:rPr>
      </w:pPr>
    </w:p>
    <w:p w14:paraId="666B549E" w14:textId="77777777" w:rsidR="00F02DB7" w:rsidRPr="006C7A26" w:rsidRDefault="00F02DB7" w:rsidP="00F02DB7">
      <w:pPr>
        <w:rPr>
          <w:rFonts w:ascii="Times New Roman" w:hAnsi="Times New Roman"/>
        </w:rPr>
      </w:pPr>
    </w:p>
    <w:p w14:paraId="3E9A3127" w14:textId="77777777" w:rsidR="00F02DB7" w:rsidRPr="006C7A26" w:rsidRDefault="00F02DB7" w:rsidP="00F02DB7">
      <w:pPr>
        <w:rPr>
          <w:rFonts w:ascii="Times New Roman" w:hAnsi="Times New Roman"/>
        </w:rPr>
      </w:pPr>
    </w:p>
    <w:p w14:paraId="3C5C7365" w14:textId="77777777" w:rsidR="00F02DB7" w:rsidRPr="006C7A26" w:rsidRDefault="00F02DB7" w:rsidP="00F02DB7">
      <w:pPr>
        <w:rPr>
          <w:rFonts w:ascii="Times New Roman" w:hAnsi="Times New Roman"/>
        </w:rPr>
      </w:pPr>
    </w:p>
    <w:p w14:paraId="41C3B572" w14:textId="77777777" w:rsidR="00F02DB7" w:rsidRPr="006C7A26" w:rsidRDefault="00F02DB7" w:rsidP="00F02DB7">
      <w:pPr>
        <w:rPr>
          <w:rFonts w:ascii="Times New Roman" w:hAnsi="Times New Roman"/>
        </w:rPr>
      </w:pPr>
    </w:p>
    <w:p w14:paraId="0C14A265" w14:textId="724BB6FA" w:rsidR="00E86B2D" w:rsidRPr="006C7A26" w:rsidRDefault="00E86B2D" w:rsidP="009B4251">
      <w:pPr>
        <w:pStyle w:val="Heading6"/>
        <w:ind w:left="2552" w:hanging="425"/>
        <w:rPr>
          <w:rFonts w:ascii="Times New Roman" w:hAnsi="Times New Roman"/>
        </w:rPr>
      </w:pPr>
      <w:r w:rsidRPr="006C7A26">
        <w:rPr>
          <w:rFonts w:ascii="Times New Roman" w:hAnsi="Times New Roman"/>
        </w:rPr>
        <w:t>Three angels warn to fear God by rejecting the</w:t>
      </w:r>
      <w:r w:rsidR="00A12AA7">
        <w:rPr>
          <w:rFonts w:ascii="Times New Roman" w:hAnsi="Times New Roman"/>
        </w:rPr>
        <w:t xml:space="preserve"> </w:t>
      </w:r>
      <w:r w:rsidR="00A12AA7" w:rsidRPr="006C7A26">
        <w:rPr>
          <w:rFonts w:ascii="Times New Roman" w:hAnsi="Times New Roman"/>
        </w:rPr>
        <w:t>Antichrist</w:t>
      </w:r>
      <w:r w:rsidRPr="006C7A26">
        <w:rPr>
          <w:rFonts w:ascii="Times New Roman" w:hAnsi="Times New Roman"/>
        </w:rPr>
        <w:t xml:space="preserve"> mark </w:t>
      </w:r>
      <w:r w:rsidR="005F427D">
        <w:rPr>
          <w:rFonts w:ascii="Times New Roman" w:hAnsi="Times New Roman"/>
        </w:rPr>
        <w:t>as</w:t>
      </w:r>
      <w:r w:rsidRPr="006C7A26">
        <w:rPr>
          <w:rFonts w:ascii="Times New Roman" w:hAnsi="Times New Roman"/>
        </w:rPr>
        <w:t xml:space="preserve"> his system is doomed to </w:t>
      </w:r>
      <w:r w:rsidR="005F427D" w:rsidRPr="006C7A26">
        <w:rPr>
          <w:rFonts w:ascii="Times New Roman" w:hAnsi="Times New Roman"/>
        </w:rPr>
        <w:t>urge</w:t>
      </w:r>
      <w:r w:rsidRPr="006C7A26">
        <w:rPr>
          <w:rFonts w:ascii="Times New Roman" w:hAnsi="Times New Roman"/>
        </w:rPr>
        <w:t xml:space="preserve"> believers to wait faithfully for Christ's return</w:t>
      </w:r>
      <w:r w:rsidR="00A12AA7">
        <w:rPr>
          <w:rFonts w:ascii="Times New Roman" w:hAnsi="Times New Roman"/>
        </w:rPr>
        <w:t xml:space="preserve"> </w:t>
      </w:r>
      <w:r w:rsidR="00A12AA7" w:rsidRPr="006C7A26">
        <w:rPr>
          <w:rFonts w:ascii="Times New Roman" w:hAnsi="Times New Roman"/>
        </w:rPr>
        <w:t>(14:6-13)</w:t>
      </w:r>
      <w:r w:rsidRPr="006C7A26">
        <w:rPr>
          <w:rFonts w:ascii="Times New Roman" w:hAnsi="Times New Roman"/>
        </w:rPr>
        <w:t>.</w:t>
      </w:r>
    </w:p>
    <w:p w14:paraId="0EA6B737" w14:textId="77777777" w:rsidR="00F02DB7" w:rsidRPr="006C7A26" w:rsidRDefault="00F02DB7" w:rsidP="00F02DB7">
      <w:pPr>
        <w:rPr>
          <w:rFonts w:ascii="Times New Roman" w:hAnsi="Times New Roman"/>
        </w:rPr>
      </w:pPr>
    </w:p>
    <w:p w14:paraId="2CCF6723" w14:textId="77777777" w:rsidR="00F02DB7" w:rsidRPr="006C7A26" w:rsidRDefault="000D0945" w:rsidP="009F6DD2">
      <w:pPr>
        <w:jc w:val="right"/>
        <w:rPr>
          <w:rFonts w:ascii="Times New Roman" w:hAnsi="Times New Roman"/>
        </w:rPr>
      </w:pPr>
      <w:r w:rsidRPr="006C7A26">
        <w:rPr>
          <w:rFonts w:ascii="Times New Roman" w:hAnsi="Times New Roman"/>
          <w:noProof/>
        </w:rPr>
        <w:drawing>
          <wp:inline distT="0" distB="0" distL="0" distR="0" wp14:anchorId="18B3B111" wp14:editId="409C9FAF">
            <wp:extent cx="2965450" cy="2209800"/>
            <wp:effectExtent l="0" t="0" r="6350" b="0"/>
            <wp:docPr id="42" name="Picture 42" descr="Revv6-7 Cre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Revv6-7 Creation"/>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2965450" cy="2209800"/>
                    </a:xfrm>
                    <a:prstGeom prst="rect">
                      <a:avLst/>
                    </a:prstGeom>
                    <a:noFill/>
                    <a:ln>
                      <a:noFill/>
                    </a:ln>
                  </pic:spPr>
                </pic:pic>
              </a:graphicData>
            </a:graphic>
          </wp:inline>
        </w:drawing>
      </w:r>
    </w:p>
    <w:p w14:paraId="2BB47F5C" w14:textId="77777777" w:rsidR="00F02DB7" w:rsidRPr="006C7A26" w:rsidRDefault="00F02DB7" w:rsidP="00F02DB7">
      <w:pPr>
        <w:rPr>
          <w:rFonts w:ascii="Times New Roman" w:hAnsi="Times New Roman"/>
        </w:rPr>
      </w:pPr>
    </w:p>
    <w:p w14:paraId="4686B780" w14:textId="77777777" w:rsidR="00F02DB7" w:rsidRPr="006C7A26" w:rsidRDefault="005A5F82" w:rsidP="00F02DB7">
      <w:pPr>
        <w:rPr>
          <w:rFonts w:ascii="Times New Roman" w:hAnsi="Times New Roman"/>
        </w:rPr>
      </w:pPr>
      <w:r w:rsidRPr="006C7A26">
        <w:rPr>
          <w:rFonts w:ascii="Times New Roman" w:hAnsi="Times New Roman"/>
        </w:rPr>
        <w:t>Satan is seeking to destroy belief today in Christ as creator through the lie of evolution…</w:t>
      </w:r>
    </w:p>
    <w:p w14:paraId="393A837D" w14:textId="77777777" w:rsidR="005A5F82" w:rsidRPr="006C7A26" w:rsidRDefault="005A5F82" w:rsidP="00F02DB7">
      <w:pPr>
        <w:rPr>
          <w:rFonts w:ascii="Times New Roman" w:hAnsi="Times New Roman"/>
        </w:rPr>
      </w:pPr>
    </w:p>
    <w:p w14:paraId="14D33206" w14:textId="77777777" w:rsidR="005A5F82" w:rsidRPr="006C7A26" w:rsidRDefault="005A5F82" w:rsidP="00F02DB7">
      <w:pPr>
        <w:rPr>
          <w:rFonts w:ascii="Times New Roman" w:hAnsi="Times New Roman"/>
        </w:rPr>
      </w:pPr>
    </w:p>
    <w:p w14:paraId="0532BAF8" w14:textId="77777777" w:rsidR="00F02DB7" w:rsidRPr="006C7A26" w:rsidRDefault="000D0945" w:rsidP="009F6DD2">
      <w:pPr>
        <w:jc w:val="center"/>
        <w:rPr>
          <w:rFonts w:ascii="Times New Roman" w:hAnsi="Times New Roman"/>
        </w:rPr>
      </w:pPr>
      <w:r w:rsidRPr="006C7A26">
        <w:rPr>
          <w:rFonts w:ascii="Times New Roman" w:hAnsi="Times New Roman"/>
          <w:noProof/>
        </w:rPr>
        <w:lastRenderedPageBreak/>
        <w:drawing>
          <wp:inline distT="0" distB="0" distL="0" distR="0" wp14:anchorId="53A6D37D" wp14:editId="420C5739">
            <wp:extent cx="4781550" cy="3581400"/>
            <wp:effectExtent l="0" t="0" r="0" b="0"/>
            <wp:docPr id="43" name="Picture 43" descr="REv 14 creation v evolution A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REv 14 creation v evolution AiG"/>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4781550" cy="3581400"/>
                    </a:xfrm>
                    <a:prstGeom prst="rect">
                      <a:avLst/>
                    </a:prstGeom>
                    <a:noFill/>
                    <a:ln>
                      <a:noFill/>
                    </a:ln>
                  </pic:spPr>
                </pic:pic>
              </a:graphicData>
            </a:graphic>
          </wp:inline>
        </w:drawing>
      </w:r>
    </w:p>
    <w:p w14:paraId="063B64B5" w14:textId="77777777" w:rsidR="00F02DB7" w:rsidRPr="006C7A26" w:rsidRDefault="00F02DB7" w:rsidP="00F02DB7">
      <w:pPr>
        <w:rPr>
          <w:rFonts w:ascii="Times New Roman" w:hAnsi="Times New Roman"/>
        </w:rPr>
      </w:pPr>
    </w:p>
    <w:p w14:paraId="2F933877" w14:textId="77777777" w:rsidR="005A5F82" w:rsidRPr="006C7A26" w:rsidRDefault="005A5F82" w:rsidP="00F02DB7">
      <w:pPr>
        <w:rPr>
          <w:rFonts w:ascii="Times New Roman" w:hAnsi="Times New Roman"/>
        </w:rPr>
      </w:pPr>
      <w:r w:rsidRPr="006C7A26">
        <w:rPr>
          <w:rFonts w:ascii="Times New Roman" w:hAnsi="Times New Roman"/>
        </w:rPr>
        <w:t>If one destroys the foundation in creation, then he also destroys the final creation where the first creation finds its consummation.</w:t>
      </w:r>
    </w:p>
    <w:p w14:paraId="3DE9F65C" w14:textId="77777777" w:rsidR="005A5F82" w:rsidRPr="006C7A26" w:rsidRDefault="005A5F82" w:rsidP="00F02DB7">
      <w:pPr>
        <w:rPr>
          <w:rFonts w:ascii="Times New Roman" w:hAnsi="Times New Roman"/>
        </w:rPr>
      </w:pPr>
    </w:p>
    <w:p w14:paraId="539D0C0D" w14:textId="77777777" w:rsidR="005A5F82" w:rsidRPr="006C7A26" w:rsidRDefault="000D0945" w:rsidP="005A5F82">
      <w:pPr>
        <w:jc w:val="center"/>
        <w:rPr>
          <w:rFonts w:ascii="Times New Roman" w:hAnsi="Times New Roman"/>
        </w:rPr>
      </w:pPr>
      <w:r w:rsidRPr="006C7A26">
        <w:rPr>
          <w:rFonts w:ascii="Times New Roman" w:hAnsi="Times New Roman"/>
          <w:noProof/>
        </w:rPr>
        <w:drawing>
          <wp:inline distT="0" distB="0" distL="0" distR="0" wp14:anchorId="6E7B065D" wp14:editId="00B003C4">
            <wp:extent cx="5054600" cy="3790950"/>
            <wp:effectExtent l="0" t="0" r="0" b="0"/>
            <wp:docPr id="44" name="Picture 44" descr="Rev 14v5-7 Seven Cs A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Rev 14v5-7 Seven Cs Aig"/>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054600" cy="3790950"/>
                    </a:xfrm>
                    <a:prstGeom prst="rect">
                      <a:avLst/>
                    </a:prstGeom>
                    <a:noFill/>
                    <a:ln>
                      <a:noFill/>
                    </a:ln>
                  </pic:spPr>
                </pic:pic>
              </a:graphicData>
            </a:graphic>
          </wp:inline>
        </w:drawing>
      </w:r>
    </w:p>
    <w:p w14:paraId="4AE42663" w14:textId="77777777" w:rsidR="005A5F82" w:rsidRPr="006C7A26" w:rsidRDefault="005A5F82" w:rsidP="00F02DB7">
      <w:pPr>
        <w:rPr>
          <w:rFonts w:ascii="Times New Roman" w:hAnsi="Times New Roman"/>
        </w:rPr>
      </w:pPr>
    </w:p>
    <w:p w14:paraId="2DA191BC" w14:textId="7896C1C0" w:rsidR="00E86B2D" w:rsidRPr="006C7A26" w:rsidRDefault="00504BB9" w:rsidP="004F2539">
      <w:pPr>
        <w:pStyle w:val="Heading6"/>
        <w:ind w:left="2552" w:hanging="425"/>
        <w:rPr>
          <w:rFonts w:ascii="Times New Roman" w:hAnsi="Times New Roman"/>
        </w:rPr>
      </w:pPr>
      <w:r w:rsidRPr="006C7A26">
        <w:rPr>
          <w:rFonts w:ascii="Times New Roman" w:hAnsi="Times New Roman"/>
        </w:rPr>
        <w:br w:type="page"/>
      </w:r>
      <w:r w:rsidR="008C08B3" w:rsidRPr="006C7A26">
        <w:rPr>
          <w:rFonts w:ascii="Times New Roman" w:hAnsi="Times New Roman"/>
        </w:rPr>
        <w:lastRenderedPageBreak/>
        <w:t>Christ</w:t>
      </w:r>
      <w:r w:rsidR="008C08B3">
        <w:rPr>
          <w:rFonts w:ascii="Times New Roman" w:hAnsi="Times New Roman"/>
        </w:rPr>
        <w:t>’s</w:t>
      </w:r>
      <w:r w:rsidR="008C08B3" w:rsidRPr="006C7A26">
        <w:rPr>
          <w:rFonts w:ascii="Times New Roman" w:hAnsi="Times New Roman"/>
        </w:rPr>
        <w:t xml:space="preserve"> </w:t>
      </w:r>
      <w:r w:rsidR="00E86B2D" w:rsidRPr="006C7A26">
        <w:rPr>
          <w:rFonts w:ascii="Times New Roman" w:hAnsi="Times New Roman"/>
        </w:rPr>
        <w:t>final judgment of unbelievers, with the assistance of three angels, is previewed through the figure of grapes trodden in a winepress</w:t>
      </w:r>
      <w:r w:rsidR="008C08B3">
        <w:rPr>
          <w:rFonts w:ascii="Times New Roman" w:hAnsi="Times New Roman"/>
        </w:rPr>
        <w:t xml:space="preserve"> </w:t>
      </w:r>
      <w:r w:rsidR="008C08B3" w:rsidRPr="006C7A26">
        <w:rPr>
          <w:rFonts w:ascii="Times New Roman" w:hAnsi="Times New Roman"/>
        </w:rPr>
        <w:t>(14:14-20)</w:t>
      </w:r>
      <w:r w:rsidR="00E86B2D" w:rsidRPr="006C7A26">
        <w:rPr>
          <w:rFonts w:ascii="Times New Roman" w:hAnsi="Times New Roman"/>
        </w:rPr>
        <w:t>.</w:t>
      </w:r>
    </w:p>
    <w:p w14:paraId="2A60B71C" w14:textId="77777777" w:rsidR="000E2A42" w:rsidRPr="006C7A26" w:rsidRDefault="000E2A42" w:rsidP="000E2A42">
      <w:pPr>
        <w:rPr>
          <w:rFonts w:ascii="Times New Roman" w:hAnsi="Times New Roman"/>
        </w:rPr>
      </w:pPr>
    </w:p>
    <w:p w14:paraId="5B5D7088" w14:textId="77777777" w:rsidR="000E2A42" w:rsidRPr="006C7A26" w:rsidRDefault="000D0945" w:rsidP="001C4B94">
      <w:pPr>
        <w:jc w:val="center"/>
        <w:rPr>
          <w:rFonts w:ascii="Times New Roman" w:hAnsi="Times New Roman"/>
        </w:rPr>
      </w:pPr>
      <w:r w:rsidRPr="006C7A26">
        <w:rPr>
          <w:rFonts w:ascii="Times New Roman" w:hAnsi="Times New Roman"/>
          <w:noProof/>
        </w:rPr>
        <w:drawing>
          <wp:inline distT="0" distB="0" distL="0" distR="0" wp14:anchorId="7B8D31EB" wp14:editId="72C0FBA8">
            <wp:extent cx="3155950" cy="2355850"/>
            <wp:effectExtent l="0" t="0" r="0" b="6350"/>
            <wp:docPr id="45" name="Picture 45" descr="rev 14 winepress of wrath ange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rev 14 winepress of wrath angels"/>
                    <pic:cNvPicPr>
                      <a:picLocks noChangeAspect="1" noChangeArrowheads="1"/>
                    </pic:cNvPicPr>
                  </pic:nvPicPr>
                  <pic:blipFill>
                    <a:blip r:embed="rId87">
                      <a:extLst>
                        <a:ext uri="{28A0092B-C50C-407E-A947-70E740481C1C}">
                          <a14:useLocalDpi xmlns:a14="http://schemas.microsoft.com/office/drawing/2010/main" val="0"/>
                        </a:ext>
                      </a:extLst>
                    </a:blip>
                    <a:srcRect l="22124" b="22122"/>
                    <a:stretch>
                      <a:fillRect/>
                    </a:stretch>
                  </pic:blipFill>
                  <pic:spPr bwMode="auto">
                    <a:xfrm>
                      <a:off x="0" y="0"/>
                      <a:ext cx="3155950" cy="2355850"/>
                    </a:xfrm>
                    <a:prstGeom prst="rect">
                      <a:avLst/>
                    </a:prstGeom>
                    <a:noFill/>
                    <a:ln>
                      <a:noFill/>
                    </a:ln>
                  </pic:spPr>
                </pic:pic>
              </a:graphicData>
            </a:graphic>
          </wp:inline>
        </w:drawing>
      </w:r>
    </w:p>
    <w:p w14:paraId="2AB2F690" w14:textId="06199883" w:rsidR="00E86B2D" w:rsidRPr="006C7A26" w:rsidRDefault="00D35E6B" w:rsidP="004F2539">
      <w:pPr>
        <w:pStyle w:val="Heading4"/>
        <w:tabs>
          <w:tab w:val="clear" w:pos="1800"/>
        </w:tabs>
        <w:ind w:left="1701" w:hanging="425"/>
        <w:rPr>
          <w:rFonts w:ascii="Times New Roman" w:hAnsi="Times New Roman"/>
        </w:rPr>
      </w:pPr>
      <w:r w:rsidRPr="006C7A26">
        <w:rPr>
          <w:rFonts w:ascii="Times New Roman" w:hAnsi="Times New Roman"/>
        </w:rPr>
        <w:br w:type="page"/>
      </w:r>
      <w:r w:rsidR="00E86B2D" w:rsidRPr="006C7A26">
        <w:rPr>
          <w:rFonts w:ascii="Times New Roman" w:hAnsi="Times New Roman"/>
        </w:rPr>
        <w:lastRenderedPageBreak/>
        <w:t xml:space="preserve">Angels prepare and pour out seven bowls of judgment to reveal Christ's sovereign authority to judge the world just before </w:t>
      </w:r>
      <w:r w:rsidR="00610B84">
        <w:rPr>
          <w:rFonts w:ascii="Times New Roman" w:hAnsi="Times New Roman"/>
        </w:rPr>
        <w:t>h</w:t>
      </w:r>
      <w:r w:rsidR="00E86B2D" w:rsidRPr="006C7A26">
        <w:rPr>
          <w:rFonts w:ascii="Times New Roman" w:hAnsi="Times New Roman"/>
        </w:rPr>
        <w:t xml:space="preserve">is </w:t>
      </w:r>
      <w:r w:rsidR="00610B84">
        <w:rPr>
          <w:rFonts w:ascii="Times New Roman" w:hAnsi="Times New Roman"/>
        </w:rPr>
        <w:t>r</w:t>
      </w:r>
      <w:r w:rsidR="00E86B2D" w:rsidRPr="006C7A26">
        <w:rPr>
          <w:rFonts w:ascii="Times New Roman" w:hAnsi="Times New Roman"/>
        </w:rPr>
        <w:t>eturn</w:t>
      </w:r>
      <w:r w:rsidR="00610B84">
        <w:rPr>
          <w:rFonts w:ascii="Times New Roman" w:hAnsi="Times New Roman"/>
        </w:rPr>
        <w:t xml:space="preserve"> </w:t>
      </w:r>
      <w:r w:rsidR="00610B84" w:rsidRPr="006C7A26">
        <w:rPr>
          <w:rFonts w:ascii="Times New Roman" w:hAnsi="Times New Roman"/>
        </w:rPr>
        <w:t>(</w:t>
      </w:r>
      <w:r w:rsidR="00610B84">
        <w:rPr>
          <w:rFonts w:ascii="Times New Roman" w:hAnsi="Times New Roman"/>
        </w:rPr>
        <w:t xml:space="preserve">Rev </w:t>
      </w:r>
      <w:r w:rsidR="00610B84" w:rsidRPr="006C7A26">
        <w:rPr>
          <w:rFonts w:ascii="Times New Roman" w:hAnsi="Times New Roman"/>
        </w:rPr>
        <w:t>15–16)</w:t>
      </w:r>
      <w:r w:rsidR="00E86B2D" w:rsidRPr="006C7A26">
        <w:rPr>
          <w:rFonts w:ascii="Times New Roman" w:hAnsi="Times New Roman"/>
        </w:rPr>
        <w:t>.</w:t>
      </w:r>
    </w:p>
    <w:p w14:paraId="2EA9AE08" w14:textId="143E3B5F" w:rsidR="00E86B2D" w:rsidRPr="006C7A26" w:rsidRDefault="00E86B2D" w:rsidP="004F2539">
      <w:pPr>
        <w:pStyle w:val="Heading5"/>
        <w:tabs>
          <w:tab w:val="clear" w:pos="2340"/>
        </w:tabs>
        <w:ind w:left="2127" w:hanging="426"/>
        <w:jc w:val="left"/>
        <w:rPr>
          <w:rFonts w:ascii="Times New Roman" w:hAnsi="Times New Roman"/>
        </w:rPr>
      </w:pPr>
      <w:r w:rsidRPr="006C7A26">
        <w:rPr>
          <w:rFonts w:ascii="Times New Roman" w:hAnsi="Times New Roman"/>
        </w:rPr>
        <w:t>Preparation for the bowl judgments further heightens the reader's expectation for the climactic bowl judgments that immediately precede Christ's Return</w:t>
      </w:r>
      <w:r w:rsidR="00CF6BC4">
        <w:rPr>
          <w:rFonts w:ascii="Times New Roman" w:hAnsi="Times New Roman"/>
        </w:rPr>
        <w:t xml:space="preserve"> </w:t>
      </w:r>
      <w:r w:rsidR="00CF6BC4" w:rsidRPr="006C7A26">
        <w:rPr>
          <w:rFonts w:ascii="Times New Roman" w:hAnsi="Times New Roman"/>
        </w:rPr>
        <w:t>(</w:t>
      </w:r>
      <w:r w:rsidR="00CF6BC4">
        <w:rPr>
          <w:rFonts w:ascii="Times New Roman" w:hAnsi="Times New Roman"/>
        </w:rPr>
        <w:t xml:space="preserve">Rev </w:t>
      </w:r>
      <w:r w:rsidR="00CF6BC4" w:rsidRPr="006C7A26">
        <w:rPr>
          <w:rFonts w:ascii="Times New Roman" w:hAnsi="Times New Roman"/>
        </w:rPr>
        <w:t>15)</w:t>
      </w:r>
      <w:r w:rsidRPr="006C7A26">
        <w:rPr>
          <w:rFonts w:ascii="Times New Roman" w:hAnsi="Times New Roman"/>
        </w:rPr>
        <w:t>.</w:t>
      </w:r>
    </w:p>
    <w:p w14:paraId="3E8639D4" w14:textId="77777777" w:rsidR="00CB55CD" w:rsidRPr="006C7A26" w:rsidRDefault="00CB55CD" w:rsidP="00CB55CD">
      <w:pPr>
        <w:rPr>
          <w:rFonts w:ascii="Times New Roman" w:hAnsi="Times New Roman"/>
        </w:rPr>
      </w:pPr>
    </w:p>
    <w:p w14:paraId="3E655A73" w14:textId="77777777" w:rsidR="00CB55CD" w:rsidRPr="006C7A26" w:rsidRDefault="00CB55CD" w:rsidP="00CB55CD">
      <w:pPr>
        <w:rPr>
          <w:rFonts w:ascii="Times New Roman" w:hAnsi="Times New Roman"/>
        </w:rPr>
      </w:pPr>
    </w:p>
    <w:p w14:paraId="514BBED9" w14:textId="77777777" w:rsidR="00CB55CD" w:rsidRPr="006C7A26" w:rsidRDefault="00CB55CD" w:rsidP="00CB55CD">
      <w:pPr>
        <w:rPr>
          <w:rFonts w:ascii="Times New Roman" w:hAnsi="Times New Roman"/>
        </w:rPr>
      </w:pPr>
    </w:p>
    <w:p w14:paraId="61E57933" w14:textId="77777777" w:rsidR="00CB55CD" w:rsidRPr="006C7A26" w:rsidRDefault="00CB55CD" w:rsidP="00CB55CD">
      <w:pPr>
        <w:rPr>
          <w:rFonts w:ascii="Times New Roman" w:hAnsi="Times New Roman"/>
        </w:rPr>
      </w:pPr>
    </w:p>
    <w:p w14:paraId="3B6788B9" w14:textId="77777777" w:rsidR="00CB55CD" w:rsidRPr="006C7A26" w:rsidRDefault="00CB55CD" w:rsidP="00CB55CD">
      <w:pPr>
        <w:rPr>
          <w:rFonts w:ascii="Times New Roman" w:hAnsi="Times New Roman"/>
        </w:rPr>
      </w:pPr>
    </w:p>
    <w:p w14:paraId="0DF4E9F7" w14:textId="77777777" w:rsidR="00CB55CD" w:rsidRPr="006C7A26" w:rsidRDefault="00CB55CD" w:rsidP="00CB55CD">
      <w:pPr>
        <w:rPr>
          <w:rFonts w:ascii="Times New Roman" w:hAnsi="Times New Roman"/>
        </w:rPr>
      </w:pPr>
    </w:p>
    <w:p w14:paraId="07C06A85" w14:textId="77777777" w:rsidR="00CB55CD" w:rsidRPr="006C7A26" w:rsidRDefault="00CB55CD" w:rsidP="00CB55CD">
      <w:pPr>
        <w:rPr>
          <w:rFonts w:ascii="Times New Roman" w:hAnsi="Times New Roman"/>
        </w:rPr>
      </w:pPr>
    </w:p>
    <w:p w14:paraId="7BC33639" w14:textId="77777777" w:rsidR="00CB55CD" w:rsidRPr="006C7A26" w:rsidRDefault="00CB55CD" w:rsidP="00CB55CD">
      <w:pPr>
        <w:rPr>
          <w:rFonts w:ascii="Times New Roman" w:hAnsi="Times New Roman"/>
        </w:rPr>
      </w:pPr>
    </w:p>
    <w:p w14:paraId="0B04149B" w14:textId="77777777" w:rsidR="00CB55CD" w:rsidRPr="006C7A26" w:rsidRDefault="000D0945" w:rsidP="00CB55CD">
      <w:pPr>
        <w:jc w:val="right"/>
        <w:rPr>
          <w:rFonts w:ascii="Times New Roman" w:hAnsi="Times New Roman"/>
        </w:rPr>
      </w:pPr>
      <w:r w:rsidRPr="006C7A26">
        <w:rPr>
          <w:rFonts w:ascii="Times New Roman" w:hAnsi="Times New Roman"/>
          <w:noProof/>
        </w:rPr>
        <w:drawing>
          <wp:inline distT="0" distB="0" distL="0" distR="0" wp14:anchorId="70834800" wp14:editId="776E1E75">
            <wp:extent cx="6007100" cy="4724400"/>
            <wp:effectExtent l="0" t="0" r="12700" b="0"/>
            <wp:docPr id="46" name="Picture 46" descr="Rev 16 Bowls Over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Rev 16 Bowls Overview"/>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6007100" cy="4724400"/>
                    </a:xfrm>
                    <a:prstGeom prst="rect">
                      <a:avLst/>
                    </a:prstGeom>
                    <a:noFill/>
                    <a:ln>
                      <a:noFill/>
                    </a:ln>
                  </pic:spPr>
                </pic:pic>
              </a:graphicData>
            </a:graphic>
          </wp:inline>
        </w:drawing>
      </w:r>
    </w:p>
    <w:p w14:paraId="3697475D" w14:textId="77777777" w:rsidR="00CB55CD" w:rsidRPr="006C7A26" w:rsidRDefault="00CB55CD" w:rsidP="00CB55CD">
      <w:pPr>
        <w:rPr>
          <w:rFonts w:ascii="Times New Roman" w:hAnsi="Times New Roman"/>
        </w:rPr>
      </w:pPr>
    </w:p>
    <w:p w14:paraId="737A2933" w14:textId="1DE2C32B" w:rsidR="00E86B2D" w:rsidRPr="006C7A26" w:rsidRDefault="00E86B2D" w:rsidP="00D2014D">
      <w:pPr>
        <w:pStyle w:val="Heading5"/>
        <w:tabs>
          <w:tab w:val="clear" w:pos="2340"/>
        </w:tabs>
        <w:ind w:left="2127" w:hanging="426"/>
        <w:jc w:val="left"/>
        <w:rPr>
          <w:rFonts w:ascii="Times New Roman" w:hAnsi="Times New Roman"/>
        </w:rPr>
      </w:pPr>
      <w:r w:rsidRPr="006C7A26">
        <w:rPr>
          <w:rFonts w:ascii="Times New Roman" w:hAnsi="Times New Roman"/>
        </w:rPr>
        <w:t xml:space="preserve">Angels pour out seven bowls of judgment to reveal Christ's sovereign authority to judge the world just before </w:t>
      </w:r>
      <w:r w:rsidR="00883347">
        <w:rPr>
          <w:rFonts w:ascii="Times New Roman" w:hAnsi="Times New Roman"/>
        </w:rPr>
        <w:t>his r</w:t>
      </w:r>
      <w:r w:rsidRPr="006C7A26">
        <w:rPr>
          <w:rFonts w:ascii="Times New Roman" w:hAnsi="Times New Roman"/>
        </w:rPr>
        <w:t>eturn</w:t>
      </w:r>
      <w:r w:rsidR="00883347">
        <w:rPr>
          <w:rFonts w:ascii="Times New Roman" w:hAnsi="Times New Roman"/>
        </w:rPr>
        <w:t xml:space="preserve"> </w:t>
      </w:r>
      <w:r w:rsidR="00883347" w:rsidRPr="006C7A26">
        <w:rPr>
          <w:rFonts w:ascii="Times New Roman" w:hAnsi="Times New Roman"/>
        </w:rPr>
        <w:t>(</w:t>
      </w:r>
      <w:r w:rsidR="00883347">
        <w:rPr>
          <w:rFonts w:ascii="Times New Roman" w:hAnsi="Times New Roman"/>
        </w:rPr>
        <w:t xml:space="preserve">Rev </w:t>
      </w:r>
      <w:r w:rsidR="00883347" w:rsidRPr="006C7A26">
        <w:rPr>
          <w:rFonts w:ascii="Times New Roman" w:hAnsi="Times New Roman"/>
        </w:rPr>
        <w:t>16)</w:t>
      </w:r>
      <w:r w:rsidRPr="006C7A26">
        <w:rPr>
          <w:rFonts w:ascii="Times New Roman" w:hAnsi="Times New Roman"/>
        </w:rPr>
        <w:t>.</w:t>
      </w:r>
    </w:p>
    <w:p w14:paraId="308B76ED" w14:textId="77777777" w:rsidR="00CB55CD" w:rsidRPr="006C7A26" w:rsidRDefault="00CB55CD" w:rsidP="00CB55CD">
      <w:pPr>
        <w:rPr>
          <w:rFonts w:ascii="Times New Roman" w:hAnsi="Times New Roman"/>
        </w:rPr>
      </w:pPr>
    </w:p>
    <w:p w14:paraId="715E1D10" w14:textId="77777777" w:rsidR="00CB55CD" w:rsidRPr="006C7A26" w:rsidRDefault="00CB55CD" w:rsidP="00CB55CD">
      <w:pPr>
        <w:rPr>
          <w:rFonts w:ascii="Times New Roman" w:hAnsi="Times New Roman"/>
        </w:rPr>
      </w:pPr>
    </w:p>
    <w:p w14:paraId="428DED24" w14:textId="79B47474" w:rsidR="00E86B2D" w:rsidRPr="006C7A26" w:rsidRDefault="00883347" w:rsidP="00D2014D">
      <w:pPr>
        <w:pStyle w:val="Heading6"/>
        <w:ind w:left="2552" w:hanging="425"/>
        <w:rPr>
          <w:rFonts w:ascii="Times New Roman" w:hAnsi="Times New Roman"/>
        </w:rPr>
      </w:pPr>
      <w:r>
        <w:rPr>
          <w:rFonts w:ascii="Times New Roman" w:hAnsi="Times New Roman"/>
        </w:rPr>
        <w:t xml:space="preserve">Bowl #1 </w:t>
      </w:r>
      <w:r w:rsidR="00E86B2D" w:rsidRPr="006C7A26">
        <w:rPr>
          <w:rFonts w:ascii="Times New Roman" w:hAnsi="Times New Roman"/>
        </w:rPr>
        <w:t xml:space="preserve">afflicts ugly, painful </w:t>
      </w:r>
      <w:r w:rsidR="00E86B2D" w:rsidRPr="006C7A26">
        <w:rPr>
          <w:rFonts w:ascii="Times New Roman" w:hAnsi="Times New Roman"/>
          <w:u w:val="single"/>
        </w:rPr>
        <w:t>sores</w:t>
      </w:r>
      <w:r w:rsidR="00E86B2D" w:rsidRPr="006C7A26">
        <w:rPr>
          <w:rFonts w:ascii="Times New Roman" w:hAnsi="Times New Roman"/>
        </w:rPr>
        <w:t xml:space="preserve"> on Antichrist's followers</w:t>
      </w:r>
      <w:r>
        <w:rPr>
          <w:rFonts w:ascii="Times New Roman" w:hAnsi="Times New Roman"/>
        </w:rPr>
        <w:t xml:space="preserve"> </w:t>
      </w:r>
      <w:r w:rsidRPr="006C7A26">
        <w:rPr>
          <w:rFonts w:ascii="Times New Roman" w:hAnsi="Times New Roman"/>
        </w:rPr>
        <w:t>(16:1-2)</w:t>
      </w:r>
      <w:r w:rsidR="00E86B2D" w:rsidRPr="006C7A26">
        <w:rPr>
          <w:rFonts w:ascii="Times New Roman" w:hAnsi="Times New Roman"/>
        </w:rPr>
        <w:t>.</w:t>
      </w:r>
    </w:p>
    <w:p w14:paraId="59CF6182" w14:textId="77777777" w:rsidR="00CB55CD" w:rsidRPr="006C7A26" w:rsidRDefault="00CB55CD" w:rsidP="00CB55CD">
      <w:pPr>
        <w:rPr>
          <w:rFonts w:ascii="Times New Roman" w:hAnsi="Times New Roman"/>
        </w:rPr>
      </w:pPr>
    </w:p>
    <w:p w14:paraId="03DC937E" w14:textId="77777777" w:rsidR="00CB55CD" w:rsidRPr="006C7A26" w:rsidRDefault="00CB55CD" w:rsidP="00CB55CD">
      <w:pPr>
        <w:rPr>
          <w:rFonts w:ascii="Times New Roman" w:hAnsi="Times New Roman"/>
        </w:rPr>
      </w:pPr>
    </w:p>
    <w:p w14:paraId="34C2A525" w14:textId="286FDC51" w:rsidR="00E86B2D" w:rsidRPr="006C7A26" w:rsidRDefault="00883347" w:rsidP="00D2014D">
      <w:pPr>
        <w:pStyle w:val="Heading6"/>
        <w:ind w:left="2552" w:hanging="425"/>
        <w:rPr>
          <w:rFonts w:ascii="Times New Roman" w:hAnsi="Times New Roman"/>
        </w:rPr>
      </w:pPr>
      <w:r>
        <w:rPr>
          <w:rFonts w:ascii="Times New Roman" w:hAnsi="Times New Roman"/>
        </w:rPr>
        <w:t>Bowl #</w:t>
      </w:r>
      <w:r>
        <w:rPr>
          <w:rFonts w:ascii="Times New Roman" w:hAnsi="Times New Roman"/>
        </w:rPr>
        <w:t xml:space="preserve">2 </w:t>
      </w:r>
      <w:r w:rsidR="00B17607">
        <w:rPr>
          <w:rFonts w:ascii="Times New Roman" w:hAnsi="Times New Roman"/>
          <w:u w:val="single"/>
        </w:rPr>
        <w:t>kills salt</w:t>
      </w:r>
      <w:r w:rsidR="00E86B2D" w:rsidRPr="006C7A26">
        <w:rPr>
          <w:rFonts w:ascii="Times New Roman" w:hAnsi="Times New Roman"/>
          <w:u w:val="single"/>
        </w:rPr>
        <w:t>water marine life</w:t>
      </w:r>
      <w:r w:rsidR="00E86B2D" w:rsidRPr="006C7A26">
        <w:rPr>
          <w:rFonts w:ascii="Times New Roman" w:hAnsi="Times New Roman"/>
        </w:rPr>
        <w:t xml:space="preserve"> by turning seas to blood</w:t>
      </w:r>
      <w:r>
        <w:rPr>
          <w:rFonts w:ascii="Times New Roman" w:hAnsi="Times New Roman"/>
        </w:rPr>
        <w:t xml:space="preserve"> </w:t>
      </w:r>
      <w:r w:rsidRPr="006C7A26">
        <w:rPr>
          <w:rFonts w:ascii="Times New Roman" w:hAnsi="Times New Roman"/>
        </w:rPr>
        <w:t>(16:3)</w:t>
      </w:r>
      <w:r w:rsidR="00E86B2D" w:rsidRPr="006C7A26">
        <w:rPr>
          <w:rFonts w:ascii="Times New Roman" w:hAnsi="Times New Roman"/>
        </w:rPr>
        <w:t>.</w:t>
      </w:r>
    </w:p>
    <w:p w14:paraId="2A4651C9" w14:textId="77777777" w:rsidR="00CB55CD" w:rsidRPr="006C7A26" w:rsidRDefault="00CB55CD" w:rsidP="00CB55CD">
      <w:pPr>
        <w:rPr>
          <w:rFonts w:ascii="Times New Roman" w:hAnsi="Times New Roman"/>
        </w:rPr>
      </w:pPr>
    </w:p>
    <w:p w14:paraId="66BC6196" w14:textId="77777777" w:rsidR="007C58DC" w:rsidRPr="006C7A26" w:rsidRDefault="007C58DC" w:rsidP="00CB55CD">
      <w:pPr>
        <w:rPr>
          <w:rFonts w:ascii="Times New Roman" w:hAnsi="Times New Roman"/>
        </w:rPr>
      </w:pPr>
    </w:p>
    <w:p w14:paraId="546A5ED7" w14:textId="77777777" w:rsidR="00CB55CD" w:rsidRPr="006C7A26" w:rsidRDefault="00CB55CD" w:rsidP="00CB55CD">
      <w:pPr>
        <w:rPr>
          <w:rFonts w:ascii="Times New Roman" w:hAnsi="Times New Roman"/>
        </w:rPr>
      </w:pPr>
    </w:p>
    <w:p w14:paraId="0FC53D58" w14:textId="3B00C031" w:rsidR="00E86B2D" w:rsidRPr="006C7A26" w:rsidRDefault="00883347" w:rsidP="00D2014D">
      <w:pPr>
        <w:pStyle w:val="Heading6"/>
        <w:ind w:left="2552" w:hanging="425"/>
        <w:rPr>
          <w:rFonts w:ascii="Times New Roman" w:hAnsi="Times New Roman"/>
        </w:rPr>
      </w:pPr>
      <w:r>
        <w:rPr>
          <w:rFonts w:ascii="Times New Roman" w:hAnsi="Times New Roman"/>
        </w:rPr>
        <w:t>Bowl #</w:t>
      </w:r>
      <w:r>
        <w:rPr>
          <w:rFonts w:ascii="Times New Roman" w:hAnsi="Times New Roman"/>
        </w:rPr>
        <w:t xml:space="preserve">3 </w:t>
      </w:r>
      <w:r w:rsidR="00E86B2D" w:rsidRPr="006C7A26">
        <w:rPr>
          <w:rFonts w:ascii="Times New Roman" w:hAnsi="Times New Roman"/>
        </w:rPr>
        <w:t xml:space="preserve">kills all </w:t>
      </w:r>
      <w:r w:rsidR="00E86B2D" w:rsidRPr="006C7A26">
        <w:rPr>
          <w:rFonts w:ascii="Times New Roman" w:hAnsi="Times New Roman"/>
          <w:u w:val="single"/>
        </w:rPr>
        <w:t>fresh water marine life</w:t>
      </w:r>
      <w:r w:rsidR="00E86B2D" w:rsidRPr="006C7A26">
        <w:rPr>
          <w:rFonts w:ascii="Times New Roman" w:hAnsi="Times New Roman"/>
        </w:rPr>
        <w:t xml:space="preserve"> by turning all rivers and springs into blood</w:t>
      </w:r>
      <w:r w:rsidR="00516924">
        <w:rPr>
          <w:rFonts w:ascii="Times New Roman" w:hAnsi="Times New Roman"/>
        </w:rPr>
        <w:t xml:space="preserve"> </w:t>
      </w:r>
      <w:r w:rsidR="00516924" w:rsidRPr="006C7A26">
        <w:rPr>
          <w:rFonts w:ascii="Times New Roman" w:hAnsi="Times New Roman"/>
        </w:rPr>
        <w:t>(16:4-7)</w:t>
      </w:r>
      <w:r w:rsidR="00E86B2D" w:rsidRPr="006C7A26">
        <w:rPr>
          <w:rFonts w:ascii="Times New Roman" w:hAnsi="Times New Roman"/>
        </w:rPr>
        <w:t>.</w:t>
      </w:r>
    </w:p>
    <w:p w14:paraId="1CCF0747" w14:textId="77777777" w:rsidR="00CB55CD" w:rsidRPr="006C7A26" w:rsidRDefault="00CB55CD" w:rsidP="00CB55CD">
      <w:pPr>
        <w:rPr>
          <w:rFonts w:ascii="Times New Roman" w:hAnsi="Times New Roman"/>
        </w:rPr>
      </w:pPr>
    </w:p>
    <w:p w14:paraId="4D56EC02" w14:textId="77777777" w:rsidR="00CB55CD" w:rsidRPr="006C7A26" w:rsidRDefault="00CB55CD" w:rsidP="00CB55CD">
      <w:pPr>
        <w:rPr>
          <w:rFonts w:ascii="Times New Roman" w:hAnsi="Times New Roman"/>
        </w:rPr>
      </w:pPr>
    </w:p>
    <w:p w14:paraId="5E55EBD6" w14:textId="77777777" w:rsidR="00CB55CD" w:rsidRPr="006C7A26" w:rsidRDefault="00CB55CD" w:rsidP="00CB55CD">
      <w:pPr>
        <w:rPr>
          <w:rFonts w:ascii="Times New Roman" w:hAnsi="Times New Roman"/>
        </w:rPr>
      </w:pPr>
    </w:p>
    <w:p w14:paraId="2145494F" w14:textId="77777777" w:rsidR="00CB55CD" w:rsidRPr="006C7A26" w:rsidRDefault="00CB55CD" w:rsidP="00CB55CD">
      <w:pPr>
        <w:rPr>
          <w:rFonts w:ascii="Times New Roman" w:hAnsi="Times New Roman"/>
        </w:rPr>
      </w:pPr>
    </w:p>
    <w:p w14:paraId="7A1A29FF" w14:textId="2891AE58" w:rsidR="00E86B2D" w:rsidRPr="006C7A26" w:rsidRDefault="00883347" w:rsidP="00D2014D">
      <w:pPr>
        <w:pStyle w:val="Heading6"/>
        <w:ind w:left="2552" w:hanging="425"/>
        <w:rPr>
          <w:rFonts w:ascii="Times New Roman" w:hAnsi="Times New Roman"/>
        </w:rPr>
      </w:pPr>
      <w:r>
        <w:rPr>
          <w:rFonts w:ascii="Times New Roman" w:hAnsi="Times New Roman"/>
        </w:rPr>
        <w:t>Bowl #</w:t>
      </w:r>
      <w:r>
        <w:rPr>
          <w:rFonts w:ascii="Times New Roman" w:hAnsi="Times New Roman"/>
        </w:rPr>
        <w:t xml:space="preserve">4 </w:t>
      </w:r>
      <w:r w:rsidR="00E86B2D" w:rsidRPr="006C7A26">
        <w:rPr>
          <w:rFonts w:ascii="Times New Roman" w:hAnsi="Times New Roman"/>
          <w:u w:val="single"/>
        </w:rPr>
        <w:t>burns</w:t>
      </w:r>
      <w:r w:rsidR="00E86B2D" w:rsidRPr="006C7A26">
        <w:rPr>
          <w:rFonts w:ascii="Times New Roman" w:hAnsi="Times New Roman"/>
        </w:rPr>
        <w:t xml:space="preserve"> unrepentant people with the sun’s fire</w:t>
      </w:r>
      <w:r w:rsidR="00516924">
        <w:rPr>
          <w:rFonts w:ascii="Times New Roman" w:hAnsi="Times New Roman"/>
        </w:rPr>
        <w:t xml:space="preserve"> </w:t>
      </w:r>
      <w:r w:rsidR="00516924" w:rsidRPr="006C7A26">
        <w:rPr>
          <w:rFonts w:ascii="Times New Roman" w:hAnsi="Times New Roman"/>
        </w:rPr>
        <w:t>(16:8-9)</w:t>
      </w:r>
      <w:r w:rsidR="00E86B2D" w:rsidRPr="006C7A26">
        <w:rPr>
          <w:rFonts w:ascii="Times New Roman" w:hAnsi="Times New Roman"/>
        </w:rPr>
        <w:t>.</w:t>
      </w:r>
    </w:p>
    <w:p w14:paraId="58CA14B8" w14:textId="77777777" w:rsidR="00CB55CD" w:rsidRPr="006C7A26" w:rsidRDefault="00CB55CD" w:rsidP="00CB55CD">
      <w:pPr>
        <w:rPr>
          <w:rFonts w:ascii="Times New Roman" w:hAnsi="Times New Roman"/>
        </w:rPr>
      </w:pPr>
    </w:p>
    <w:p w14:paraId="5B89C510" w14:textId="77777777" w:rsidR="00CB55CD" w:rsidRPr="006C7A26" w:rsidRDefault="00CB55CD" w:rsidP="00CB55CD">
      <w:pPr>
        <w:rPr>
          <w:rFonts w:ascii="Times New Roman" w:hAnsi="Times New Roman"/>
        </w:rPr>
      </w:pPr>
    </w:p>
    <w:p w14:paraId="4F59D812" w14:textId="77777777" w:rsidR="007C58DC" w:rsidRPr="006C7A26" w:rsidRDefault="007C58DC" w:rsidP="00CB55CD">
      <w:pPr>
        <w:rPr>
          <w:rFonts w:ascii="Times New Roman" w:hAnsi="Times New Roman"/>
        </w:rPr>
      </w:pPr>
    </w:p>
    <w:p w14:paraId="44C2FB89" w14:textId="77777777" w:rsidR="007C58DC" w:rsidRPr="006C7A26" w:rsidRDefault="007C58DC" w:rsidP="00CB55CD">
      <w:pPr>
        <w:rPr>
          <w:rFonts w:ascii="Times New Roman" w:hAnsi="Times New Roman"/>
        </w:rPr>
      </w:pPr>
    </w:p>
    <w:p w14:paraId="07389E2D" w14:textId="6834251E" w:rsidR="00E86B2D" w:rsidRPr="006C7A26" w:rsidRDefault="00883347" w:rsidP="00D2014D">
      <w:pPr>
        <w:pStyle w:val="Heading6"/>
        <w:ind w:left="2552" w:hanging="425"/>
        <w:rPr>
          <w:rFonts w:ascii="Times New Roman" w:hAnsi="Times New Roman"/>
        </w:rPr>
      </w:pPr>
      <w:r>
        <w:rPr>
          <w:rFonts w:ascii="Times New Roman" w:hAnsi="Times New Roman"/>
        </w:rPr>
        <w:t>Bowl #</w:t>
      </w:r>
      <w:r>
        <w:rPr>
          <w:rFonts w:ascii="Times New Roman" w:hAnsi="Times New Roman"/>
        </w:rPr>
        <w:t xml:space="preserve">5 </w:t>
      </w:r>
      <w:r w:rsidR="00E86B2D" w:rsidRPr="006C7A26">
        <w:rPr>
          <w:rFonts w:ascii="Times New Roman" w:hAnsi="Times New Roman"/>
        </w:rPr>
        <w:t xml:space="preserve">plunges the Antichrist's kingdom into </w:t>
      </w:r>
      <w:r w:rsidR="00E86B2D" w:rsidRPr="006C7A26">
        <w:rPr>
          <w:rFonts w:ascii="Times New Roman" w:hAnsi="Times New Roman"/>
          <w:u w:val="single"/>
        </w:rPr>
        <w:t>darkness</w:t>
      </w:r>
      <w:r w:rsidR="00E86B2D" w:rsidRPr="006C7A26">
        <w:rPr>
          <w:rFonts w:ascii="Times New Roman" w:hAnsi="Times New Roman"/>
        </w:rPr>
        <w:t xml:space="preserve"> while the sores and burns continue, but they still refuse to repent</w:t>
      </w:r>
      <w:r w:rsidR="00516924">
        <w:rPr>
          <w:rFonts w:ascii="Times New Roman" w:hAnsi="Times New Roman"/>
        </w:rPr>
        <w:t xml:space="preserve"> </w:t>
      </w:r>
      <w:r w:rsidR="00516924" w:rsidRPr="006C7A26">
        <w:rPr>
          <w:rFonts w:ascii="Times New Roman" w:hAnsi="Times New Roman"/>
        </w:rPr>
        <w:t>(16:10-11)</w:t>
      </w:r>
      <w:r w:rsidR="00E86B2D" w:rsidRPr="006C7A26">
        <w:rPr>
          <w:rFonts w:ascii="Times New Roman" w:hAnsi="Times New Roman"/>
        </w:rPr>
        <w:t>.</w:t>
      </w:r>
    </w:p>
    <w:p w14:paraId="2218CAF0" w14:textId="77777777" w:rsidR="00CB55CD" w:rsidRPr="006C7A26" w:rsidRDefault="00CB55CD" w:rsidP="00CB55CD">
      <w:pPr>
        <w:rPr>
          <w:rFonts w:ascii="Times New Roman" w:hAnsi="Times New Roman"/>
        </w:rPr>
      </w:pPr>
    </w:p>
    <w:p w14:paraId="2C2E2192" w14:textId="77777777" w:rsidR="00722C4C" w:rsidRPr="006C7A26" w:rsidRDefault="00722C4C" w:rsidP="00CB55CD">
      <w:pPr>
        <w:rPr>
          <w:rFonts w:ascii="Times New Roman" w:hAnsi="Times New Roman"/>
        </w:rPr>
      </w:pPr>
    </w:p>
    <w:p w14:paraId="00CAA35A" w14:textId="77777777" w:rsidR="00CB55CD" w:rsidRPr="006C7A26" w:rsidRDefault="00CB55CD" w:rsidP="00CB55CD">
      <w:pPr>
        <w:rPr>
          <w:rFonts w:ascii="Times New Roman" w:hAnsi="Times New Roman"/>
        </w:rPr>
      </w:pPr>
    </w:p>
    <w:p w14:paraId="78E967D8" w14:textId="4D0E1CAA" w:rsidR="00613355" w:rsidRPr="006C7A26" w:rsidRDefault="00883347" w:rsidP="00D2014D">
      <w:pPr>
        <w:pStyle w:val="Heading6"/>
        <w:ind w:left="2552" w:hanging="425"/>
        <w:rPr>
          <w:rFonts w:ascii="Times New Roman" w:hAnsi="Times New Roman"/>
        </w:rPr>
      </w:pPr>
      <w:r>
        <w:rPr>
          <w:rFonts w:ascii="Times New Roman" w:hAnsi="Times New Roman"/>
        </w:rPr>
        <w:t>Bowl #</w:t>
      </w:r>
      <w:r>
        <w:rPr>
          <w:rFonts w:ascii="Times New Roman" w:hAnsi="Times New Roman"/>
        </w:rPr>
        <w:t xml:space="preserve">6 </w:t>
      </w:r>
      <w:r w:rsidR="00613355" w:rsidRPr="006C7A26">
        <w:rPr>
          <w:rFonts w:ascii="Times New Roman" w:hAnsi="Times New Roman"/>
          <w:u w:val="single"/>
        </w:rPr>
        <w:t>dries up the Euphrates</w:t>
      </w:r>
      <w:r w:rsidR="00613355" w:rsidRPr="006C7A26">
        <w:rPr>
          <w:rFonts w:ascii="Times New Roman" w:hAnsi="Times New Roman"/>
        </w:rPr>
        <w:t xml:space="preserve"> for Oriental armies </w:t>
      </w:r>
      <w:r w:rsidR="00F54059">
        <w:rPr>
          <w:rFonts w:ascii="Times New Roman" w:hAnsi="Times New Roman"/>
        </w:rPr>
        <w:t xml:space="preserve">to cross </w:t>
      </w:r>
      <w:r w:rsidR="00613355" w:rsidRPr="006C7A26">
        <w:rPr>
          <w:rFonts w:ascii="Times New Roman" w:hAnsi="Times New Roman"/>
        </w:rPr>
        <w:t xml:space="preserve">against nations at Armageddon, but </w:t>
      </w:r>
      <w:r w:rsidR="006F6BDD">
        <w:rPr>
          <w:rFonts w:ascii="Times New Roman" w:hAnsi="Times New Roman"/>
        </w:rPr>
        <w:t xml:space="preserve">Satan will seek to </w:t>
      </w:r>
      <w:r w:rsidR="00613355" w:rsidRPr="006C7A26">
        <w:rPr>
          <w:rFonts w:ascii="Times New Roman" w:hAnsi="Times New Roman"/>
        </w:rPr>
        <w:t>gather them to fight Christ</w:t>
      </w:r>
      <w:r w:rsidR="00F54059">
        <w:rPr>
          <w:rFonts w:ascii="Times New Roman" w:hAnsi="Times New Roman"/>
        </w:rPr>
        <w:t xml:space="preserve"> </w:t>
      </w:r>
      <w:r w:rsidR="00F54059" w:rsidRPr="006C7A26">
        <w:rPr>
          <w:rFonts w:ascii="Times New Roman" w:hAnsi="Times New Roman"/>
        </w:rPr>
        <w:t>(16:12-16)</w:t>
      </w:r>
      <w:r w:rsidR="00613355" w:rsidRPr="006C7A26">
        <w:rPr>
          <w:rFonts w:ascii="Times New Roman" w:hAnsi="Times New Roman"/>
        </w:rPr>
        <w:t>.</w:t>
      </w:r>
    </w:p>
    <w:p w14:paraId="2D41B37F" w14:textId="77777777" w:rsidR="00CB55CD" w:rsidRPr="006C7A26" w:rsidRDefault="00CB55CD" w:rsidP="00CB55CD">
      <w:pPr>
        <w:rPr>
          <w:rFonts w:ascii="Times New Roman" w:hAnsi="Times New Roman"/>
        </w:rPr>
      </w:pPr>
    </w:p>
    <w:p w14:paraId="4C8FCF0D" w14:textId="77777777" w:rsidR="00511E0B" w:rsidRPr="006C7A26" w:rsidRDefault="00511E0B" w:rsidP="00CB55CD">
      <w:pPr>
        <w:rPr>
          <w:rFonts w:ascii="Times New Roman" w:hAnsi="Times New Roman"/>
        </w:rPr>
      </w:pPr>
    </w:p>
    <w:p w14:paraId="4406FD3D" w14:textId="77777777" w:rsidR="00511E0B" w:rsidRPr="006C7A26" w:rsidRDefault="000D0945" w:rsidP="00511E0B">
      <w:pPr>
        <w:jc w:val="right"/>
        <w:rPr>
          <w:rFonts w:ascii="Times New Roman" w:hAnsi="Times New Roman"/>
        </w:rPr>
      </w:pPr>
      <w:r w:rsidRPr="006C7A26">
        <w:rPr>
          <w:rFonts w:ascii="Times New Roman" w:hAnsi="Times New Roman"/>
          <w:noProof/>
        </w:rPr>
        <w:drawing>
          <wp:inline distT="0" distB="0" distL="0" distR="0" wp14:anchorId="56937573" wp14:editId="720D9BDC">
            <wp:extent cx="4406900" cy="3238500"/>
            <wp:effectExtent l="0" t="0" r="12700" b="12700"/>
            <wp:docPr id="47" name="Picture 47" descr="rev 16v12 Euphrates dri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rev 16v12 Euphrates dried"/>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4406900" cy="3238500"/>
                    </a:xfrm>
                    <a:prstGeom prst="rect">
                      <a:avLst/>
                    </a:prstGeom>
                    <a:noFill/>
                    <a:ln>
                      <a:noFill/>
                    </a:ln>
                  </pic:spPr>
                </pic:pic>
              </a:graphicData>
            </a:graphic>
          </wp:inline>
        </w:drawing>
      </w:r>
    </w:p>
    <w:p w14:paraId="5B2DECFE" w14:textId="77777777" w:rsidR="00CB55CD" w:rsidRPr="006C7A26" w:rsidRDefault="00CB55CD" w:rsidP="00CB55CD">
      <w:pPr>
        <w:rPr>
          <w:rFonts w:ascii="Times New Roman" w:hAnsi="Times New Roman"/>
        </w:rPr>
      </w:pPr>
    </w:p>
    <w:p w14:paraId="0BE9B254" w14:textId="77777777" w:rsidR="00CB55CD" w:rsidRPr="006C7A26" w:rsidRDefault="00613355" w:rsidP="00CB55CD">
      <w:pPr>
        <w:rPr>
          <w:rFonts w:ascii="Times New Roman" w:hAnsi="Times New Roman"/>
        </w:rPr>
      </w:pPr>
      <w:r w:rsidRPr="006C7A26">
        <w:rPr>
          <w:rFonts w:ascii="Times New Roman" w:hAnsi="Times New Roman"/>
        </w:rPr>
        <w:br w:type="page"/>
      </w:r>
    </w:p>
    <w:p w14:paraId="1F6B0321" w14:textId="77777777" w:rsidR="00613355" w:rsidRPr="006C7A26" w:rsidRDefault="00613355" w:rsidP="00CB55CD">
      <w:pPr>
        <w:rPr>
          <w:rFonts w:ascii="Times New Roman" w:hAnsi="Times New Roman"/>
        </w:rPr>
      </w:pPr>
    </w:p>
    <w:p w14:paraId="6763CED2" w14:textId="77777777" w:rsidR="00600988" w:rsidRPr="006C7A26" w:rsidRDefault="000D0945" w:rsidP="00CB55CD">
      <w:pPr>
        <w:rPr>
          <w:rFonts w:ascii="Times New Roman" w:hAnsi="Times New Roman"/>
        </w:rPr>
      </w:pPr>
      <w:r w:rsidRPr="006C7A26">
        <w:rPr>
          <w:rFonts w:ascii="Times New Roman" w:hAnsi="Times New Roman"/>
          <w:noProof/>
        </w:rPr>
        <w:drawing>
          <wp:inline distT="0" distB="0" distL="0" distR="0" wp14:anchorId="0F213405" wp14:editId="07D56947">
            <wp:extent cx="4184650" cy="3206750"/>
            <wp:effectExtent l="0" t="0" r="6350" b="0"/>
            <wp:docPr id="48" name="Picture 48" descr="Rev 16v16 Armegeddon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Rev 16v16 Armegeddon Map"/>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4184650" cy="3206750"/>
                    </a:xfrm>
                    <a:prstGeom prst="rect">
                      <a:avLst/>
                    </a:prstGeom>
                    <a:noFill/>
                    <a:ln>
                      <a:noFill/>
                    </a:ln>
                  </pic:spPr>
                </pic:pic>
              </a:graphicData>
            </a:graphic>
          </wp:inline>
        </w:drawing>
      </w:r>
    </w:p>
    <w:p w14:paraId="7B023337" w14:textId="77777777" w:rsidR="00600988" w:rsidRPr="006C7A26" w:rsidRDefault="00600988" w:rsidP="00CB55CD">
      <w:pPr>
        <w:rPr>
          <w:rFonts w:ascii="Times New Roman" w:hAnsi="Times New Roman"/>
        </w:rPr>
      </w:pPr>
    </w:p>
    <w:p w14:paraId="1E73B886" w14:textId="77777777" w:rsidR="00613355" w:rsidRPr="006C7A26" w:rsidRDefault="00613355" w:rsidP="00CB55CD">
      <w:pPr>
        <w:rPr>
          <w:rFonts w:ascii="Times New Roman" w:hAnsi="Times New Roman"/>
        </w:rPr>
      </w:pPr>
    </w:p>
    <w:p w14:paraId="587AA3C0" w14:textId="77777777" w:rsidR="00613355" w:rsidRPr="006C7A26" w:rsidRDefault="00613355" w:rsidP="00CB55CD">
      <w:pPr>
        <w:rPr>
          <w:rFonts w:ascii="Times New Roman" w:hAnsi="Times New Roman"/>
        </w:rPr>
      </w:pPr>
    </w:p>
    <w:p w14:paraId="73E8E9FE" w14:textId="77777777" w:rsidR="00CB55CD" w:rsidRPr="006C7A26" w:rsidRDefault="000D0945" w:rsidP="00CB55CD">
      <w:pPr>
        <w:rPr>
          <w:rFonts w:ascii="Times New Roman" w:hAnsi="Times New Roman"/>
        </w:rPr>
      </w:pPr>
      <w:r w:rsidRPr="006C7A26">
        <w:rPr>
          <w:rFonts w:ascii="Times New Roman" w:hAnsi="Times New Roman"/>
          <w:noProof/>
        </w:rPr>
        <w:drawing>
          <wp:inline distT="0" distB="0" distL="0" distR="0" wp14:anchorId="21348AE2" wp14:editId="77C0BB84">
            <wp:extent cx="4178300" cy="3092450"/>
            <wp:effectExtent l="0" t="0" r="12700" b="6350"/>
            <wp:docPr id="49" name="Picture 49" descr="REv 16v14 Kings of the ea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REv 16v14 Kings of the east"/>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4178300" cy="3092450"/>
                    </a:xfrm>
                    <a:prstGeom prst="rect">
                      <a:avLst/>
                    </a:prstGeom>
                    <a:noFill/>
                    <a:ln>
                      <a:noFill/>
                    </a:ln>
                  </pic:spPr>
                </pic:pic>
              </a:graphicData>
            </a:graphic>
          </wp:inline>
        </w:drawing>
      </w:r>
    </w:p>
    <w:p w14:paraId="4965AF08" w14:textId="77777777" w:rsidR="00CB55CD" w:rsidRPr="006C7A26" w:rsidRDefault="00CB55CD" w:rsidP="00CB55CD">
      <w:pPr>
        <w:rPr>
          <w:rFonts w:ascii="Times New Roman" w:hAnsi="Times New Roman"/>
        </w:rPr>
      </w:pPr>
    </w:p>
    <w:p w14:paraId="5CF8A630" w14:textId="7E9D27B4" w:rsidR="00E86B2D" w:rsidRPr="006C7A26" w:rsidRDefault="00600988" w:rsidP="006F726E">
      <w:pPr>
        <w:pStyle w:val="Heading6"/>
        <w:ind w:left="2552" w:hanging="425"/>
        <w:rPr>
          <w:rFonts w:ascii="Times New Roman" w:hAnsi="Times New Roman"/>
        </w:rPr>
      </w:pPr>
      <w:r w:rsidRPr="006C7A26">
        <w:rPr>
          <w:rFonts w:ascii="Times New Roman" w:hAnsi="Times New Roman"/>
        </w:rPr>
        <w:br w:type="page"/>
      </w:r>
      <w:r w:rsidR="00593FEC">
        <w:rPr>
          <w:rFonts w:ascii="Times New Roman" w:hAnsi="Times New Roman"/>
        </w:rPr>
        <w:lastRenderedPageBreak/>
        <w:t>Bowl #7</w:t>
      </w:r>
      <w:r w:rsidR="00E86B2D" w:rsidRPr="006C7A26">
        <w:rPr>
          <w:rFonts w:ascii="Times New Roman" w:hAnsi="Times New Roman"/>
        </w:rPr>
        <w:t xml:space="preserve"> produces both an </w:t>
      </w:r>
      <w:r w:rsidR="00E86B2D" w:rsidRPr="006C7A26">
        <w:rPr>
          <w:rFonts w:ascii="Times New Roman" w:hAnsi="Times New Roman"/>
          <w:u w:val="single"/>
        </w:rPr>
        <w:t>earthquake</w:t>
      </w:r>
      <w:r w:rsidR="00E86B2D" w:rsidRPr="006C7A26">
        <w:rPr>
          <w:rFonts w:ascii="Times New Roman" w:hAnsi="Times New Roman"/>
        </w:rPr>
        <w:t xml:space="preserve"> that levels mountains and islands, and one </w:t>
      </w:r>
      <w:bookmarkStart w:id="42" w:name="_GoBack"/>
      <w:bookmarkEnd w:id="42"/>
      <w:r w:rsidR="00593FEC" w:rsidRPr="006C7A26">
        <w:rPr>
          <w:rFonts w:ascii="Times New Roman" w:hAnsi="Times New Roman"/>
        </w:rPr>
        <w:t>hundred-pound</w:t>
      </w:r>
      <w:r w:rsidR="00E86B2D" w:rsidRPr="006C7A26">
        <w:rPr>
          <w:rFonts w:ascii="Times New Roman" w:hAnsi="Times New Roman"/>
        </w:rPr>
        <w:t xml:space="preserve"> </w:t>
      </w:r>
      <w:r w:rsidR="00E86B2D" w:rsidRPr="006C7A26">
        <w:rPr>
          <w:rFonts w:ascii="Times New Roman" w:hAnsi="Times New Roman"/>
          <w:u w:val="single"/>
        </w:rPr>
        <w:t>hailstones</w:t>
      </w:r>
      <w:r w:rsidR="00593FEC" w:rsidRPr="00593FEC">
        <w:rPr>
          <w:rFonts w:ascii="Times New Roman" w:hAnsi="Times New Roman"/>
        </w:rPr>
        <w:t xml:space="preserve"> </w:t>
      </w:r>
      <w:r w:rsidR="00593FEC" w:rsidRPr="00593FEC">
        <w:rPr>
          <w:rFonts w:ascii="Times New Roman" w:hAnsi="Times New Roman"/>
        </w:rPr>
        <w:t>(</w:t>
      </w:r>
      <w:r w:rsidR="00593FEC" w:rsidRPr="006C7A26">
        <w:rPr>
          <w:rFonts w:ascii="Times New Roman" w:hAnsi="Times New Roman"/>
        </w:rPr>
        <w:t>16:17-21)</w:t>
      </w:r>
      <w:r w:rsidR="00E86B2D" w:rsidRPr="006C7A26">
        <w:rPr>
          <w:rFonts w:ascii="Times New Roman" w:hAnsi="Times New Roman"/>
        </w:rPr>
        <w:t>.</w:t>
      </w:r>
    </w:p>
    <w:p w14:paraId="4A0C68F0" w14:textId="77777777" w:rsidR="00FA0826" w:rsidRPr="006C7A26" w:rsidRDefault="00FA0826" w:rsidP="00FA0826">
      <w:pPr>
        <w:rPr>
          <w:rFonts w:ascii="Times New Roman" w:hAnsi="Times New Roman"/>
        </w:rPr>
      </w:pPr>
    </w:p>
    <w:p w14:paraId="59228F6F" w14:textId="77777777" w:rsidR="00FA0826" w:rsidRPr="006C7A26" w:rsidRDefault="00FA0826" w:rsidP="00FA0826">
      <w:pPr>
        <w:rPr>
          <w:rFonts w:ascii="Times New Roman" w:hAnsi="Times New Roman"/>
        </w:rPr>
      </w:pPr>
    </w:p>
    <w:p w14:paraId="1DE583C5" w14:textId="77777777" w:rsidR="00FA0826" w:rsidRPr="006C7A26" w:rsidRDefault="00FA0826" w:rsidP="00FA0826">
      <w:pPr>
        <w:rPr>
          <w:rFonts w:ascii="Times New Roman" w:hAnsi="Times New Roman"/>
        </w:rPr>
      </w:pPr>
    </w:p>
    <w:p w14:paraId="08FCEC5E" w14:textId="77777777" w:rsidR="00FA0826" w:rsidRPr="006C7A26" w:rsidRDefault="00FA0826" w:rsidP="00FA0826">
      <w:pPr>
        <w:rPr>
          <w:rFonts w:ascii="Times New Roman" w:hAnsi="Times New Roman"/>
        </w:rPr>
      </w:pPr>
    </w:p>
    <w:p w14:paraId="6A0496C8" w14:textId="77777777" w:rsidR="00FA0826" w:rsidRPr="006C7A26" w:rsidRDefault="00FA0826" w:rsidP="00FA0826">
      <w:pPr>
        <w:rPr>
          <w:rFonts w:ascii="Times New Roman" w:hAnsi="Times New Roman"/>
        </w:rPr>
      </w:pPr>
    </w:p>
    <w:p w14:paraId="4D195F2E" w14:textId="77777777" w:rsidR="00FA0826" w:rsidRPr="006C7A26" w:rsidRDefault="00FA0826" w:rsidP="00FA0826">
      <w:pPr>
        <w:rPr>
          <w:rFonts w:ascii="Times New Roman" w:hAnsi="Times New Roman"/>
        </w:rPr>
      </w:pPr>
    </w:p>
    <w:p w14:paraId="61655075" w14:textId="77777777" w:rsidR="00FA0826" w:rsidRPr="006C7A26" w:rsidRDefault="00FA0826" w:rsidP="00FA0826">
      <w:pPr>
        <w:rPr>
          <w:rFonts w:ascii="Times New Roman" w:hAnsi="Times New Roman"/>
        </w:rPr>
      </w:pPr>
    </w:p>
    <w:p w14:paraId="06CC962A" w14:textId="77777777" w:rsidR="00FA0826" w:rsidRPr="006C7A26" w:rsidRDefault="00FA0826" w:rsidP="00FA0826">
      <w:pPr>
        <w:rPr>
          <w:rFonts w:ascii="Times New Roman" w:hAnsi="Times New Roman"/>
        </w:rPr>
      </w:pPr>
    </w:p>
    <w:p w14:paraId="71A96DD2" w14:textId="77777777" w:rsidR="00FA0826" w:rsidRPr="006C7A26" w:rsidRDefault="00FA0826" w:rsidP="00FA0826">
      <w:pPr>
        <w:rPr>
          <w:rFonts w:ascii="Times New Roman" w:hAnsi="Times New Roman"/>
        </w:rPr>
      </w:pPr>
    </w:p>
    <w:p w14:paraId="0BE703B5" w14:textId="77777777" w:rsidR="00FA0826" w:rsidRPr="006C7A26" w:rsidRDefault="00FA0826" w:rsidP="00FA0826">
      <w:pPr>
        <w:rPr>
          <w:rFonts w:ascii="Times New Roman" w:hAnsi="Times New Roman"/>
        </w:rPr>
      </w:pPr>
    </w:p>
    <w:p w14:paraId="3885F851" w14:textId="77777777" w:rsidR="00FA0826" w:rsidRPr="006C7A26" w:rsidRDefault="00FA0826" w:rsidP="00FA0826">
      <w:pPr>
        <w:rPr>
          <w:rFonts w:ascii="Times New Roman" w:hAnsi="Times New Roman"/>
        </w:rPr>
      </w:pPr>
    </w:p>
    <w:p w14:paraId="069412CC" w14:textId="77777777" w:rsidR="00FA0826" w:rsidRPr="006C7A26" w:rsidRDefault="00FA0826" w:rsidP="00FA0826">
      <w:pPr>
        <w:rPr>
          <w:rFonts w:ascii="Times New Roman" w:hAnsi="Times New Roman"/>
        </w:rPr>
      </w:pPr>
    </w:p>
    <w:p w14:paraId="79A1C7A4" w14:textId="77777777" w:rsidR="00FA0826" w:rsidRPr="006C7A26" w:rsidRDefault="00FA0826" w:rsidP="00FA0826">
      <w:pPr>
        <w:rPr>
          <w:rFonts w:ascii="Times New Roman" w:hAnsi="Times New Roman"/>
        </w:rPr>
      </w:pPr>
    </w:p>
    <w:p w14:paraId="4E74CCDF" w14:textId="77777777" w:rsidR="00FA0826" w:rsidRPr="006C7A26" w:rsidRDefault="000D0945" w:rsidP="00FA0826">
      <w:pPr>
        <w:jc w:val="right"/>
        <w:rPr>
          <w:rFonts w:ascii="Times New Roman" w:hAnsi="Times New Roman"/>
        </w:rPr>
      </w:pPr>
      <w:r w:rsidRPr="006C7A26">
        <w:rPr>
          <w:rFonts w:ascii="Times New Roman" w:hAnsi="Times New Roman"/>
          <w:noProof/>
        </w:rPr>
        <w:drawing>
          <wp:inline distT="0" distB="0" distL="0" distR="0" wp14:anchorId="37E6B8BB" wp14:editId="2949A87D">
            <wp:extent cx="3213100" cy="2381250"/>
            <wp:effectExtent l="0" t="0" r="12700" b="6350"/>
            <wp:docPr id="50" name="Picture 50" descr="Screen Shot 2012-03-13 at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Screen Shot 2012-03-13 at 9"/>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3213100" cy="2381250"/>
                    </a:xfrm>
                    <a:prstGeom prst="rect">
                      <a:avLst/>
                    </a:prstGeom>
                    <a:noFill/>
                    <a:ln>
                      <a:noFill/>
                    </a:ln>
                  </pic:spPr>
                </pic:pic>
              </a:graphicData>
            </a:graphic>
          </wp:inline>
        </w:drawing>
      </w:r>
    </w:p>
    <w:p w14:paraId="71E46F3C" w14:textId="77777777" w:rsidR="00CB55CD" w:rsidRPr="006C7A26" w:rsidRDefault="00CB55CD" w:rsidP="00CB55CD">
      <w:pPr>
        <w:rPr>
          <w:rFonts w:ascii="Times New Roman" w:hAnsi="Times New Roman"/>
        </w:rPr>
      </w:pPr>
    </w:p>
    <w:p w14:paraId="638C4409" w14:textId="77777777" w:rsidR="00CB55CD" w:rsidRPr="006C7A26" w:rsidRDefault="00CB55CD" w:rsidP="00CB55CD">
      <w:pPr>
        <w:rPr>
          <w:rFonts w:ascii="Times New Roman" w:hAnsi="Times New Roman"/>
        </w:rPr>
      </w:pPr>
    </w:p>
    <w:p w14:paraId="171AF533" w14:textId="77777777" w:rsidR="00CB55CD" w:rsidRPr="006C7A26" w:rsidRDefault="00B12446" w:rsidP="00CB55CD">
      <w:pPr>
        <w:rPr>
          <w:rFonts w:ascii="Times New Roman" w:hAnsi="Times New Roman"/>
        </w:rPr>
      </w:pPr>
      <w:r w:rsidRPr="006C7A26">
        <w:rPr>
          <w:rFonts w:ascii="Times New Roman" w:hAnsi="Times New Roman"/>
        </w:rPr>
        <w:t>This ends the Tribulation cycle of 21 judgments and immediately precedes the return of Christ.  What follows in chapters 17–18 is parenthetical with a focus on Mystery Babylon.</w:t>
      </w:r>
    </w:p>
    <w:p w14:paraId="003D5689" w14:textId="77777777" w:rsidR="00CB55CD" w:rsidRPr="006C7A26" w:rsidRDefault="00CB55CD" w:rsidP="00CB55CD">
      <w:pPr>
        <w:rPr>
          <w:rFonts w:ascii="Times New Roman" w:hAnsi="Times New Roman"/>
        </w:rPr>
      </w:pPr>
    </w:p>
    <w:p w14:paraId="4C2D714D" w14:textId="41D0B99E" w:rsidR="00E86B2D" w:rsidRPr="006C7A26" w:rsidRDefault="007C58DC" w:rsidP="00A9226C">
      <w:pPr>
        <w:pStyle w:val="Heading4"/>
        <w:tabs>
          <w:tab w:val="clear" w:pos="1800"/>
        </w:tabs>
        <w:ind w:left="1701" w:hanging="425"/>
        <w:rPr>
          <w:rFonts w:ascii="Times New Roman" w:hAnsi="Times New Roman"/>
        </w:rPr>
      </w:pPr>
      <w:r w:rsidRPr="006C7A26">
        <w:rPr>
          <w:rFonts w:ascii="Times New Roman" w:hAnsi="Times New Roman"/>
        </w:rPr>
        <w:br w:type="page"/>
      </w:r>
      <w:r w:rsidR="00E86B2D" w:rsidRPr="006C7A26">
        <w:rPr>
          <w:rFonts w:ascii="Times New Roman" w:hAnsi="Times New Roman"/>
        </w:rPr>
        <w:lastRenderedPageBreak/>
        <w:t>(17:1–19:10) The fall of the</w:t>
      </w:r>
      <w:r w:rsidR="0074632F" w:rsidRPr="006C7A26">
        <w:rPr>
          <w:rFonts w:ascii="Times New Roman" w:hAnsi="Times New Roman"/>
        </w:rPr>
        <w:t xml:space="preserve"> world system (or USA?  S</w:t>
      </w:r>
      <w:r w:rsidR="0001429D" w:rsidRPr="006C7A26">
        <w:rPr>
          <w:rFonts w:ascii="Times New Roman" w:hAnsi="Times New Roman"/>
        </w:rPr>
        <w:t>e</w:t>
      </w:r>
      <w:r w:rsidR="00243B6B" w:rsidRPr="006C7A26">
        <w:rPr>
          <w:rFonts w:ascii="Times New Roman" w:hAnsi="Times New Roman"/>
        </w:rPr>
        <w:t>e pages 409-413</w:t>
      </w:r>
      <w:r w:rsidR="00E86B2D" w:rsidRPr="006C7A26">
        <w:rPr>
          <w:rFonts w:ascii="Times New Roman" w:hAnsi="Times New Roman"/>
        </w:rPr>
        <w:t xml:space="preserve">) and the responses of remorse on earth and rejoicing in heaven encourage readers that </w:t>
      </w:r>
      <w:r w:rsidR="0074632F" w:rsidRPr="006C7A26">
        <w:rPr>
          <w:rFonts w:ascii="Times New Roman" w:hAnsi="Times New Roman"/>
        </w:rPr>
        <w:t>this “Babylon”</w:t>
      </w:r>
      <w:r w:rsidR="00E86B2D" w:rsidRPr="006C7A26">
        <w:rPr>
          <w:rFonts w:ascii="Times New Roman" w:hAnsi="Times New Roman"/>
        </w:rPr>
        <w:t xml:space="preserve"> will be removed before Christ establishes His own kingdom.</w:t>
      </w:r>
    </w:p>
    <w:p w14:paraId="06608546" w14:textId="77777777" w:rsidR="00077EF6" w:rsidRPr="006C7A26" w:rsidRDefault="00077EF6" w:rsidP="00077EF6">
      <w:pPr>
        <w:rPr>
          <w:rFonts w:ascii="Times New Roman" w:hAnsi="Times New Roman"/>
        </w:rPr>
      </w:pPr>
    </w:p>
    <w:p w14:paraId="3FE57851" w14:textId="77777777" w:rsidR="00077EF6" w:rsidRPr="006C7A26" w:rsidRDefault="000D0945" w:rsidP="00077EF6">
      <w:pPr>
        <w:jc w:val="right"/>
        <w:rPr>
          <w:rFonts w:ascii="Times New Roman" w:hAnsi="Times New Roman"/>
        </w:rPr>
      </w:pPr>
      <w:r w:rsidRPr="006C7A26">
        <w:rPr>
          <w:rFonts w:ascii="Times New Roman" w:hAnsi="Times New Roman"/>
          <w:noProof/>
        </w:rPr>
        <w:drawing>
          <wp:inline distT="0" distB="0" distL="0" distR="0" wp14:anchorId="09D192FD" wp14:editId="34E7E7EC">
            <wp:extent cx="3862070" cy="2831430"/>
            <wp:effectExtent l="0" t="0" r="0" b="0"/>
            <wp:docPr id="51" name="Picture 51" descr="Rev 17v1 Harl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Rev 17v1 Harlot"/>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3862070" cy="2831430"/>
                    </a:xfrm>
                    <a:prstGeom prst="rect">
                      <a:avLst/>
                    </a:prstGeom>
                    <a:noFill/>
                    <a:ln>
                      <a:noFill/>
                    </a:ln>
                  </pic:spPr>
                </pic:pic>
              </a:graphicData>
            </a:graphic>
          </wp:inline>
        </w:drawing>
      </w:r>
    </w:p>
    <w:p w14:paraId="61458381" w14:textId="77777777" w:rsidR="00077EF6" w:rsidRPr="006C7A26" w:rsidRDefault="00077EF6" w:rsidP="00077EF6">
      <w:pPr>
        <w:rPr>
          <w:rFonts w:ascii="Times New Roman" w:hAnsi="Times New Roman"/>
        </w:rPr>
      </w:pPr>
    </w:p>
    <w:p w14:paraId="42D2E206" w14:textId="77777777" w:rsidR="00E86B2D" w:rsidRPr="006C7A26" w:rsidRDefault="00E86B2D" w:rsidP="00A9226C">
      <w:pPr>
        <w:pStyle w:val="Heading5"/>
        <w:tabs>
          <w:tab w:val="clear" w:pos="2340"/>
        </w:tabs>
        <w:ind w:left="2127" w:hanging="426"/>
        <w:jc w:val="left"/>
        <w:rPr>
          <w:rFonts w:ascii="Times New Roman" w:hAnsi="Times New Roman"/>
        </w:rPr>
      </w:pPr>
      <w:r w:rsidRPr="006C7A26">
        <w:rPr>
          <w:rFonts w:ascii="Times New Roman" w:hAnsi="Times New Roman"/>
        </w:rPr>
        <w:t>(17:1–18:8) The fall of the religious and commercial world system is detailed to encourage readers that it will be gone before Christ installs His own kingdom.</w:t>
      </w:r>
    </w:p>
    <w:p w14:paraId="2F35EB2E" w14:textId="77777777" w:rsidR="0001429D" w:rsidRPr="006C7A26" w:rsidRDefault="0001429D" w:rsidP="0001429D">
      <w:pPr>
        <w:rPr>
          <w:rFonts w:ascii="Times New Roman" w:hAnsi="Times New Roman"/>
        </w:rPr>
      </w:pPr>
    </w:p>
    <w:p w14:paraId="10CA24C4" w14:textId="77777777" w:rsidR="0001429D" w:rsidRPr="006C7A26" w:rsidRDefault="0001429D" w:rsidP="0001429D">
      <w:pPr>
        <w:rPr>
          <w:rFonts w:ascii="Times New Roman" w:hAnsi="Times New Roman"/>
        </w:rPr>
      </w:pPr>
    </w:p>
    <w:p w14:paraId="35F12422" w14:textId="52D665EC" w:rsidR="00E86B2D" w:rsidRPr="006C7A26" w:rsidRDefault="00E86B2D" w:rsidP="00A9226C">
      <w:pPr>
        <w:pStyle w:val="Heading6"/>
        <w:ind w:left="2552" w:hanging="425"/>
        <w:rPr>
          <w:rFonts w:ascii="Times New Roman" w:hAnsi="Times New Roman"/>
        </w:rPr>
      </w:pPr>
      <w:r w:rsidRPr="006C7A26">
        <w:rPr>
          <w:rFonts w:ascii="Times New Roman" w:hAnsi="Times New Roman"/>
        </w:rPr>
        <w:t>(</w:t>
      </w:r>
      <w:r w:rsidR="00CD64BF">
        <w:rPr>
          <w:rFonts w:ascii="Times New Roman" w:hAnsi="Times New Roman"/>
        </w:rPr>
        <w:t xml:space="preserve">Rev </w:t>
      </w:r>
      <w:r w:rsidRPr="006C7A26">
        <w:rPr>
          <w:rFonts w:ascii="Times New Roman" w:hAnsi="Times New Roman"/>
        </w:rPr>
        <w:t>17) The fall of the religious world system</w:t>
      </w:r>
      <w:r w:rsidR="0001429D" w:rsidRPr="006C7A26">
        <w:rPr>
          <w:rFonts w:ascii="Times New Roman" w:hAnsi="Times New Roman"/>
        </w:rPr>
        <w:t xml:space="preserve">, </w:t>
      </w:r>
      <w:r w:rsidRPr="006C7A26">
        <w:rPr>
          <w:rFonts w:ascii="Times New Roman" w:hAnsi="Times New Roman"/>
        </w:rPr>
        <w:t>symbolized by the Harlot, Babylon the Great, comes after Antichrist is worshiped in the middle of the Tribulation.</w:t>
      </w:r>
    </w:p>
    <w:p w14:paraId="7F03F747" w14:textId="77777777" w:rsidR="007C58DC" w:rsidRPr="006C7A26" w:rsidRDefault="00E86B2D" w:rsidP="00A9226C">
      <w:pPr>
        <w:pStyle w:val="Heading7"/>
        <w:tabs>
          <w:tab w:val="clear" w:pos="3510"/>
        </w:tabs>
        <w:ind w:left="3119" w:hanging="567"/>
        <w:jc w:val="left"/>
        <w:rPr>
          <w:rFonts w:ascii="Times New Roman" w:hAnsi="Times New Roman"/>
        </w:rPr>
      </w:pPr>
      <w:r w:rsidRPr="006C7A26">
        <w:rPr>
          <w:rFonts w:ascii="Times New Roman" w:hAnsi="Times New Roman"/>
        </w:rPr>
        <w:t xml:space="preserve">(17:1-6) The fall of the religious world order is symbolized by a prostitute on a beast with seven heads and ten horns who adulterates with false doctrine and is named the </w:t>
      </w:r>
      <w:r w:rsidR="00077EF6" w:rsidRPr="006C7A26">
        <w:rPr>
          <w:rFonts w:ascii="Times New Roman" w:hAnsi="Times New Roman"/>
        </w:rPr>
        <w:t>Great Harlot, Babylon the Great.</w:t>
      </w:r>
    </w:p>
    <w:p w14:paraId="6362462D" w14:textId="77777777" w:rsidR="007C58DC" w:rsidRPr="006C7A26" w:rsidRDefault="007C58DC" w:rsidP="00F50457">
      <w:pPr>
        <w:ind w:left="3240" w:hanging="450"/>
        <w:rPr>
          <w:rFonts w:ascii="Times New Roman" w:hAnsi="Times New Roman"/>
        </w:rPr>
      </w:pPr>
    </w:p>
    <w:p w14:paraId="4C2B2A14" w14:textId="77777777" w:rsidR="00E86B2D" w:rsidRPr="006C7A26" w:rsidRDefault="00E86B2D" w:rsidP="00A9226C">
      <w:pPr>
        <w:pStyle w:val="Heading7"/>
        <w:tabs>
          <w:tab w:val="clear" w:pos="3510"/>
        </w:tabs>
        <w:ind w:left="3119" w:hanging="567"/>
        <w:jc w:val="left"/>
        <w:rPr>
          <w:rFonts w:ascii="Times New Roman" w:hAnsi="Times New Roman"/>
        </w:rPr>
      </w:pPr>
      <w:r w:rsidRPr="006C7A26">
        <w:rPr>
          <w:rFonts w:ascii="Times New Roman" w:hAnsi="Times New Roman"/>
        </w:rPr>
        <w:t>(17:7-18) The symbols represent the apostate world church and a ten nation confederacy headed by Antichrist, who replaces this church with self-worship in the middle of the Tribulation (cf. Dan. 9:27).</w:t>
      </w:r>
    </w:p>
    <w:p w14:paraId="2EFA132A" w14:textId="77777777" w:rsidR="007C58DC" w:rsidRPr="006C7A26" w:rsidRDefault="007C58DC" w:rsidP="007C58DC">
      <w:pPr>
        <w:rPr>
          <w:rFonts w:ascii="Times New Roman" w:hAnsi="Times New Roman"/>
        </w:rPr>
      </w:pPr>
    </w:p>
    <w:p w14:paraId="4ABDFA30" w14:textId="77777777" w:rsidR="007C58DC" w:rsidRPr="006C7A26" w:rsidRDefault="007C58DC" w:rsidP="007C58DC">
      <w:pPr>
        <w:rPr>
          <w:rFonts w:ascii="Times New Roman" w:hAnsi="Times New Roman"/>
        </w:rPr>
      </w:pPr>
    </w:p>
    <w:p w14:paraId="7533EBA9" w14:textId="77777777" w:rsidR="00E86B2D" w:rsidRPr="006C7A26" w:rsidRDefault="00E86B2D" w:rsidP="00A9226C">
      <w:pPr>
        <w:pStyle w:val="Heading6"/>
        <w:ind w:left="2552" w:hanging="425"/>
        <w:rPr>
          <w:rFonts w:ascii="Times New Roman" w:hAnsi="Times New Roman"/>
        </w:rPr>
      </w:pPr>
      <w:r w:rsidRPr="006C7A26">
        <w:rPr>
          <w:rFonts w:ascii="Times New Roman" w:hAnsi="Times New Roman"/>
        </w:rPr>
        <w:t>(18:1-8) The fall of the world’s commercial system demonstrates Christ's superiority over this system and the need for it to be removed before He sets up His kingdom.</w:t>
      </w:r>
    </w:p>
    <w:p w14:paraId="47C5D60B" w14:textId="5FF98FB2" w:rsidR="00243B6B" w:rsidRPr="006C7A26" w:rsidRDefault="00243B6B" w:rsidP="00243B6B">
      <w:pPr>
        <w:rPr>
          <w:rFonts w:ascii="Times New Roman" w:hAnsi="Times New Roman"/>
        </w:rPr>
      </w:pPr>
    </w:p>
    <w:p w14:paraId="55B31FC7" w14:textId="3FB9177C" w:rsidR="00D84A86" w:rsidRPr="006C7A26" w:rsidRDefault="00243B6B" w:rsidP="00D37D84">
      <w:pPr>
        <w:rPr>
          <w:rFonts w:ascii="Times New Roman" w:hAnsi="Times New Roman"/>
          <w:i/>
        </w:rPr>
      </w:pPr>
      <w:r w:rsidRPr="006C7A26">
        <w:rPr>
          <w:rFonts w:ascii="Times New Roman" w:hAnsi="Times New Roman"/>
          <w:i/>
        </w:rPr>
        <w:t xml:space="preserve">Continued </w:t>
      </w:r>
      <w:r w:rsidR="00775D5B" w:rsidRPr="006C7A26">
        <w:rPr>
          <w:rFonts w:ascii="Times New Roman" w:hAnsi="Times New Roman"/>
          <w:i/>
        </w:rPr>
        <w:t>on page 414</w:t>
      </w:r>
      <w:r w:rsidRPr="006C7A26">
        <w:rPr>
          <w:rFonts w:ascii="Times New Roman" w:hAnsi="Times New Roman"/>
          <w:i/>
        </w:rPr>
        <w:t xml:space="preserve"> after the Revelation 17–18 excursus …</w:t>
      </w:r>
    </w:p>
    <w:p w14:paraId="58A473F2" w14:textId="77777777" w:rsidR="00C20B68" w:rsidRPr="006C7A26" w:rsidRDefault="00C20B68" w:rsidP="00D37D84">
      <w:pPr>
        <w:rPr>
          <w:rFonts w:ascii="Times New Roman" w:hAnsi="Times New Roman"/>
          <w:b/>
          <w:sz w:val="36"/>
        </w:rPr>
        <w:sectPr w:rsidR="00C20B68" w:rsidRPr="006C7A26" w:rsidSect="00FE57B6">
          <w:headerReference w:type="default" r:id="rId94"/>
          <w:pgSz w:w="11880" w:h="16820"/>
          <w:pgMar w:top="720" w:right="1170" w:bottom="720" w:left="1238" w:header="720" w:footer="720" w:gutter="0"/>
          <w:cols w:space="720"/>
          <w:noEndnote/>
        </w:sectPr>
      </w:pPr>
    </w:p>
    <w:p w14:paraId="2D71E90A" w14:textId="7F116033" w:rsidR="00D37D84" w:rsidRPr="006C7A26" w:rsidRDefault="00D37D84" w:rsidP="00D37D84">
      <w:pPr>
        <w:rPr>
          <w:rFonts w:ascii="Times New Roman" w:hAnsi="Times New Roman"/>
          <w:b/>
          <w:sz w:val="36"/>
        </w:rPr>
        <w:sectPr w:rsidR="00D37D84" w:rsidRPr="006C7A26" w:rsidSect="00FE57B6">
          <w:pgSz w:w="11880" w:h="16820"/>
          <w:pgMar w:top="720" w:right="1170" w:bottom="720" w:left="1238" w:header="720" w:footer="720" w:gutter="0"/>
          <w:cols w:space="720"/>
          <w:noEndnote/>
        </w:sectPr>
      </w:pPr>
    </w:p>
    <w:p w14:paraId="53D6ECA9" w14:textId="56F91A47" w:rsidR="00077EF6" w:rsidRPr="006C7A26" w:rsidRDefault="00077EF6" w:rsidP="00C20B68">
      <w:pPr>
        <w:jc w:val="center"/>
        <w:rPr>
          <w:rFonts w:ascii="Times New Roman" w:hAnsi="Times New Roman"/>
          <w:b/>
          <w:sz w:val="32"/>
        </w:rPr>
      </w:pPr>
      <w:r w:rsidRPr="006C7A26">
        <w:rPr>
          <w:rFonts w:ascii="Times New Roman" w:hAnsi="Times New Roman"/>
          <w:b/>
          <w:sz w:val="32"/>
        </w:rPr>
        <w:t>What is the Babylon of Revelation 17–18?</w:t>
      </w:r>
    </w:p>
    <w:p w14:paraId="7741E14A" w14:textId="77777777" w:rsidR="00077EF6" w:rsidRPr="006C7A26" w:rsidRDefault="00077EF6" w:rsidP="00077EF6">
      <w:pPr>
        <w:pStyle w:val="Header"/>
        <w:tabs>
          <w:tab w:val="clear" w:pos="4800"/>
          <w:tab w:val="center" w:pos="4950"/>
        </w:tabs>
        <w:ind w:right="-10"/>
        <w:rPr>
          <w:rFonts w:ascii="Times New Roman" w:hAnsi="Times New Roman"/>
          <w:i/>
        </w:rPr>
      </w:pPr>
      <w:r w:rsidRPr="006C7A26">
        <w:rPr>
          <w:rFonts w:ascii="Times New Roman" w:hAnsi="Times New Roman"/>
          <w:i/>
        </w:rPr>
        <w:t>An Evaluation of Various Views</w:t>
      </w:r>
    </w:p>
    <w:p w14:paraId="28622093" w14:textId="77777777" w:rsidR="00077EF6" w:rsidRPr="006C7A26" w:rsidRDefault="00077EF6" w:rsidP="00524A72">
      <w:pPr>
        <w:rPr>
          <w:rFonts w:ascii="Times New Roman" w:hAnsi="Times New Roman"/>
          <w:b/>
        </w:rPr>
      </w:pPr>
      <w:r w:rsidRPr="006C7A26">
        <w:rPr>
          <w:rFonts w:ascii="Times New Roman" w:hAnsi="Times New Roman"/>
          <w:b/>
        </w:rPr>
        <w:t>Introduction</w:t>
      </w:r>
    </w:p>
    <w:p w14:paraId="57887447" w14:textId="77777777" w:rsidR="00077EF6" w:rsidRPr="006C7A26" w:rsidRDefault="00077EF6" w:rsidP="008C6A71">
      <w:pPr>
        <w:pStyle w:val="Heading2"/>
        <w:numPr>
          <w:ilvl w:val="1"/>
          <w:numId w:val="27"/>
        </w:numPr>
        <w:tabs>
          <w:tab w:val="clear" w:pos="990"/>
        </w:tabs>
        <w:ind w:left="851" w:hanging="425"/>
        <w:rPr>
          <w:rFonts w:ascii="Times New Roman" w:hAnsi="Times New Roman"/>
        </w:rPr>
      </w:pPr>
      <w:r w:rsidRPr="006C7A26">
        <w:rPr>
          <w:rFonts w:ascii="Times New Roman" w:hAnsi="Times New Roman"/>
        </w:rPr>
        <w:t xml:space="preserve">The city of Babylon is the first city noted in Scripture, having been built by Nimrod (Gen. 10:10).  It is also the origin of false teaching about God as Nimrod invented mother and son worship (later adopted by Egyptian and other religions, including Catholicism).  After the city achieved prominence under King Nebuchadnezzar who destroyed Jerusalem (605-586 BC), Babylon was conquered by Persia in 539 BC and has lain virtually desolate for centuries.  </w:t>
      </w:r>
    </w:p>
    <w:p w14:paraId="28E1AF92" w14:textId="77777777" w:rsidR="00077EF6" w:rsidRPr="006C7A26" w:rsidRDefault="009C3662" w:rsidP="00280200">
      <w:pPr>
        <w:pStyle w:val="Heading2"/>
        <w:tabs>
          <w:tab w:val="clear" w:pos="990"/>
        </w:tabs>
        <w:ind w:left="851" w:hanging="425"/>
        <w:rPr>
          <w:rFonts w:ascii="Times New Roman" w:hAnsi="Times New Roman"/>
        </w:rPr>
      </w:pPr>
      <w:r w:rsidRPr="006C7A26">
        <w:rPr>
          <w:rFonts w:ascii="Times New Roman" w:hAnsi="Times New Roman"/>
        </w:rPr>
        <w:t xml:space="preserve">One key issue is </w:t>
      </w:r>
      <w:r w:rsidR="00077EF6" w:rsidRPr="006C7A26">
        <w:rPr>
          <w:rFonts w:ascii="Times New Roman" w:hAnsi="Times New Roman"/>
        </w:rPr>
        <w:t xml:space="preserve">whether </w:t>
      </w:r>
      <w:r w:rsidRPr="006C7A26">
        <w:rPr>
          <w:rFonts w:ascii="Times New Roman" w:hAnsi="Times New Roman"/>
        </w:rPr>
        <w:t>the 539 BC</w:t>
      </w:r>
      <w:r w:rsidR="00077EF6" w:rsidRPr="006C7A26">
        <w:rPr>
          <w:rFonts w:ascii="Times New Roman" w:hAnsi="Times New Roman"/>
        </w:rPr>
        <w:t xml:space="preserve"> fall of the city fulfilled prophecies that the city would never again be inhabited (Isa. 13:20; cf. Jer. 50:23, 39-40; 51:37).</w:t>
      </w:r>
      <w:r w:rsidR="00077EF6" w:rsidRPr="006C7A26">
        <w:rPr>
          <w:rStyle w:val="FootnoteReference"/>
          <w:rFonts w:ascii="Times New Roman" w:hAnsi="Times New Roman"/>
        </w:rPr>
        <w:footnoteReference w:id="12"/>
      </w:r>
      <w:r w:rsidR="00077EF6" w:rsidRPr="006C7A26">
        <w:rPr>
          <w:rFonts w:ascii="Times New Roman" w:hAnsi="Times New Roman"/>
        </w:rPr>
        <w:t xml:space="preserve">   This is important because if the prophe</w:t>
      </w:r>
      <w:r w:rsidRPr="006C7A26">
        <w:rPr>
          <w:rFonts w:ascii="Times New Roman" w:hAnsi="Times New Roman"/>
        </w:rPr>
        <w:t xml:space="preserve">cy is yet unfulfilled, then </w:t>
      </w:r>
      <w:r w:rsidR="00077EF6" w:rsidRPr="006C7A26">
        <w:rPr>
          <w:rFonts w:ascii="Times New Roman" w:hAnsi="Times New Roman"/>
        </w:rPr>
        <w:t xml:space="preserve">Babylon will still be rebuilt and </w:t>
      </w:r>
      <w:r w:rsidR="00077EF6" w:rsidRPr="006C7A26">
        <w:rPr>
          <w:rFonts w:ascii="Times New Roman" w:hAnsi="Times New Roman"/>
          <w:i/>
        </w:rPr>
        <w:t xml:space="preserve">then </w:t>
      </w:r>
      <w:r w:rsidR="00077EF6" w:rsidRPr="006C7A26">
        <w:rPr>
          <w:rFonts w:ascii="Times New Roman" w:hAnsi="Times New Roman"/>
        </w:rPr>
        <w:t>destroyed entirely.</w:t>
      </w:r>
    </w:p>
    <w:p w14:paraId="75193D77" w14:textId="77777777" w:rsidR="00077EF6" w:rsidRPr="006C7A26" w:rsidRDefault="00077EF6" w:rsidP="00280200">
      <w:pPr>
        <w:pStyle w:val="Heading2"/>
        <w:tabs>
          <w:tab w:val="clear" w:pos="990"/>
        </w:tabs>
        <w:ind w:left="851" w:hanging="425"/>
        <w:rPr>
          <w:rFonts w:ascii="Times New Roman" w:hAnsi="Times New Roman"/>
        </w:rPr>
      </w:pPr>
      <w:r w:rsidRPr="006C7A26">
        <w:rPr>
          <w:rFonts w:ascii="Times New Roman" w:hAnsi="Times New Roman"/>
        </w:rPr>
        <w:t xml:space="preserve">With this brief background, Revelation 17–18 describes in detail the destruction of a world-powerful entity under the image of a harlot riding a beast.  Often this has been called “End Times Babylon” by seeing the adjective “Mystery" (17:5) as part of the title.  However, a better translation is: "This mysterious title was found on her head: </w:t>
      </w:r>
      <w:r w:rsidRPr="006C7A26">
        <w:rPr>
          <w:rFonts w:ascii="Times New Roman" w:hAnsi="Times New Roman"/>
          <w:sz w:val="20"/>
        </w:rPr>
        <w:t>BABYLON</w:t>
      </w:r>
      <w:r w:rsidRPr="006C7A26">
        <w:rPr>
          <w:rFonts w:ascii="Times New Roman" w:hAnsi="Times New Roman"/>
        </w:rPr>
        <w:t>…"</w:t>
      </w:r>
      <w:r w:rsidRPr="006C7A26">
        <w:rPr>
          <w:rStyle w:val="FootnoteReference"/>
          <w:rFonts w:ascii="Times New Roman" w:hAnsi="Times New Roman"/>
        </w:rPr>
        <w:footnoteReference w:id="13"/>
      </w:r>
      <w:r w:rsidRPr="006C7A26">
        <w:rPr>
          <w:rFonts w:ascii="Times New Roman" w:hAnsi="Times New Roman"/>
        </w:rPr>
        <w:t xml:space="preserve">  In the broadest sense this entity has three main dimensions: political, economic, and religious.</w:t>
      </w:r>
    </w:p>
    <w:p w14:paraId="6457FEBB" w14:textId="77777777" w:rsidR="00563EC2" w:rsidRPr="006C7A26" w:rsidRDefault="00563EC2" w:rsidP="00280200">
      <w:pPr>
        <w:pStyle w:val="Heading2"/>
        <w:tabs>
          <w:tab w:val="clear" w:pos="990"/>
        </w:tabs>
        <w:ind w:left="851" w:hanging="425"/>
        <w:rPr>
          <w:rFonts w:ascii="Times New Roman" w:hAnsi="Times New Roman"/>
        </w:rPr>
      </w:pPr>
      <w:r w:rsidRPr="006C7A26">
        <w:rPr>
          <w:rFonts w:ascii="Times New Roman" w:hAnsi="Times New Roman"/>
        </w:rPr>
        <w:t>Major Players</w:t>
      </w:r>
      <w:r w:rsidR="0057258F" w:rsidRPr="006C7A26">
        <w:rPr>
          <w:rFonts w:ascii="Times New Roman" w:hAnsi="Times New Roman"/>
        </w:rPr>
        <w:t xml:space="preserve"> of Revelation 17–18</w:t>
      </w:r>
    </w:p>
    <w:p w14:paraId="1ED4398E" w14:textId="77777777" w:rsidR="00563EC2" w:rsidRPr="006C7A26" w:rsidRDefault="00563EC2" w:rsidP="00A5610B">
      <w:pPr>
        <w:pStyle w:val="Heading3"/>
        <w:ind w:left="1276" w:hanging="425"/>
        <w:rPr>
          <w:rFonts w:ascii="Times New Roman" w:hAnsi="Times New Roman"/>
        </w:rPr>
      </w:pPr>
      <w:r w:rsidRPr="006C7A26">
        <w:rPr>
          <w:rFonts w:ascii="Times New Roman" w:hAnsi="Times New Roman"/>
        </w:rPr>
        <w:t>The Prostitute called Babylon (17:1-6)</w:t>
      </w:r>
    </w:p>
    <w:p w14:paraId="4EB0CC75" w14:textId="77777777" w:rsidR="00563EC2" w:rsidRPr="006C7A26" w:rsidRDefault="00563EC2" w:rsidP="00A5610B">
      <w:pPr>
        <w:pStyle w:val="Heading3"/>
        <w:ind w:left="1276" w:hanging="425"/>
        <w:rPr>
          <w:rFonts w:ascii="Times New Roman" w:hAnsi="Times New Roman"/>
        </w:rPr>
      </w:pPr>
      <w:r w:rsidRPr="006C7A26">
        <w:rPr>
          <w:rFonts w:ascii="Times New Roman" w:hAnsi="Times New Roman"/>
        </w:rPr>
        <w:t>The Waters (17:1, 15)</w:t>
      </w:r>
    </w:p>
    <w:p w14:paraId="6FA09678" w14:textId="77777777" w:rsidR="00563EC2" w:rsidRPr="006C7A26" w:rsidRDefault="00563EC2" w:rsidP="00A5610B">
      <w:pPr>
        <w:pStyle w:val="Heading3"/>
        <w:ind w:left="1276" w:hanging="425"/>
        <w:rPr>
          <w:rFonts w:ascii="Times New Roman" w:hAnsi="Times New Roman"/>
        </w:rPr>
      </w:pPr>
      <w:r w:rsidRPr="006C7A26">
        <w:rPr>
          <w:rFonts w:ascii="Times New Roman" w:hAnsi="Times New Roman"/>
        </w:rPr>
        <w:t>The Beast (17:3a, 7-8, 11)</w:t>
      </w:r>
    </w:p>
    <w:p w14:paraId="7EB95DFF" w14:textId="77777777" w:rsidR="00563EC2" w:rsidRPr="006C7A26" w:rsidRDefault="00563EC2" w:rsidP="00A5610B">
      <w:pPr>
        <w:pStyle w:val="Heading3"/>
        <w:ind w:left="1276" w:hanging="425"/>
        <w:rPr>
          <w:rFonts w:ascii="Times New Roman" w:hAnsi="Times New Roman"/>
        </w:rPr>
      </w:pPr>
      <w:r w:rsidRPr="006C7A26">
        <w:rPr>
          <w:rFonts w:ascii="Times New Roman" w:hAnsi="Times New Roman"/>
        </w:rPr>
        <w:t>The 7 Heads (17:3b, 7)</w:t>
      </w:r>
    </w:p>
    <w:p w14:paraId="2857E8C3" w14:textId="77777777" w:rsidR="00563EC2" w:rsidRPr="006C7A26" w:rsidRDefault="00563EC2" w:rsidP="00A5610B">
      <w:pPr>
        <w:pStyle w:val="Heading3"/>
        <w:ind w:left="1276" w:hanging="425"/>
        <w:rPr>
          <w:rFonts w:ascii="Times New Roman" w:hAnsi="Times New Roman"/>
        </w:rPr>
      </w:pPr>
      <w:r w:rsidRPr="006C7A26">
        <w:rPr>
          <w:rFonts w:ascii="Times New Roman" w:hAnsi="Times New Roman"/>
        </w:rPr>
        <w:t>The 10 Horns (17:3c, 7, 12-13, 16)</w:t>
      </w:r>
    </w:p>
    <w:p w14:paraId="4F8954AF" w14:textId="77777777" w:rsidR="00563EC2" w:rsidRPr="006C7A26" w:rsidRDefault="00563EC2" w:rsidP="00A5610B">
      <w:pPr>
        <w:pStyle w:val="Heading3"/>
        <w:ind w:left="1276" w:hanging="425"/>
        <w:rPr>
          <w:rFonts w:ascii="Times New Roman" w:hAnsi="Times New Roman"/>
        </w:rPr>
      </w:pPr>
      <w:r w:rsidRPr="006C7A26">
        <w:rPr>
          <w:rFonts w:ascii="Times New Roman" w:hAnsi="Times New Roman"/>
        </w:rPr>
        <w:t>The 7 Hills (17:9)</w:t>
      </w:r>
    </w:p>
    <w:p w14:paraId="6282A13A" w14:textId="77777777" w:rsidR="00563EC2" w:rsidRPr="006C7A26" w:rsidRDefault="00563EC2" w:rsidP="00A5610B">
      <w:pPr>
        <w:pStyle w:val="Heading3"/>
        <w:ind w:left="1276" w:hanging="425"/>
        <w:rPr>
          <w:rFonts w:ascii="Times New Roman" w:hAnsi="Times New Roman"/>
        </w:rPr>
      </w:pPr>
      <w:r w:rsidRPr="006C7A26">
        <w:rPr>
          <w:rFonts w:ascii="Times New Roman" w:hAnsi="Times New Roman"/>
        </w:rPr>
        <w:t>The 7 Kings (17:10)</w:t>
      </w:r>
    </w:p>
    <w:p w14:paraId="48701E3D" w14:textId="77777777" w:rsidR="00563EC2" w:rsidRPr="006C7A26" w:rsidRDefault="00563EC2" w:rsidP="00A5610B">
      <w:pPr>
        <w:pStyle w:val="Heading3"/>
        <w:ind w:left="1276" w:hanging="425"/>
        <w:rPr>
          <w:rFonts w:ascii="Times New Roman" w:hAnsi="Times New Roman"/>
        </w:rPr>
      </w:pPr>
      <w:r w:rsidRPr="006C7A26">
        <w:rPr>
          <w:rFonts w:ascii="Times New Roman" w:hAnsi="Times New Roman"/>
        </w:rPr>
        <w:t>The Great City reigning over the earth (17:18)</w:t>
      </w:r>
    </w:p>
    <w:p w14:paraId="1044E0C8" w14:textId="77777777" w:rsidR="00563EC2" w:rsidRPr="006C7A26" w:rsidRDefault="000D0945" w:rsidP="00BB5A4B">
      <w:pPr>
        <w:jc w:val="center"/>
        <w:rPr>
          <w:rFonts w:ascii="Times New Roman" w:hAnsi="Times New Roman"/>
        </w:rPr>
      </w:pPr>
      <w:r w:rsidRPr="006C7A26">
        <w:rPr>
          <w:rFonts w:ascii="Times New Roman" w:hAnsi="Times New Roman"/>
          <w:noProof/>
        </w:rPr>
        <w:lastRenderedPageBreak/>
        <w:drawing>
          <wp:inline distT="0" distB="0" distL="0" distR="0" wp14:anchorId="5B92991A" wp14:editId="22086213">
            <wp:extent cx="4464050" cy="3346450"/>
            <wp:effectExtent l="0" t="0" r="6350" b="6350"/>
            <wp:docPr id="52" name="Picture 52" descr="Rev 17-18 Identical Symbo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Rev 17-18 Identical Symbols"/>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4464050" cy="3346450"/>
                    </a:xfrm>
                    <a:prstGeom prst="rect">
                      <a:avLst/>
                    </a:prstGeom>
                    <a:noFill/>
                    <a:ln>
                      <a:noFill/>
                    </a:ln>
                  </pic:spPr>
                </pic:pic>
              </a:graphicData>
            </a:graphic>
          </wp:inline>
        </w:drawing>
      </w:r>
    </w:p>
    <w:p w14:paraId="3D700B3C" w14:textId="77777777" w:rsidR="00BB5A4B" w:rsidRPr="006C7A26" w:rsidRDefault="00BB5A4B" w:rsidP="00BB5A4B">
      <w:pPr>
        <w:jc w:val="center"/>
        <w:rPr>
          <w:rFonts w:ascii="Times New Roman" w:hAnsi="Times New Roman"/>
        </w:rPr>
      </w:pPr>
    </w:p>
    <w:p w14:paraId="0E6BC794" w14:textId="77777777" w:rsidR="00BB5A4B" w:rsidRPr="006C7A26" w:rsidRDefault="00BB5A4B" w:rsidP="00BB5A4B">
      <w:pPr>
        <w:jc w:val="center"/>
        <w:rPr>
          <w:rFonts w:ascii="Times New Roman" w:hAnsi="Times New Roman"/>
        </w:rPr>
      </w:pPr>
    </w:p>
    <w:p w14:paraId="57D436E1" w14:textId="77777777" w:rsidR="00BB5A4B" w:rsidRPr="006C7A26" w:rsidRDefault="00BB5A4B" w:rsidP="00BB5A4B">
      <w:pPr>
        <w:jc w:val="center"/>
        <w:rPr>
          <w:rFonts w:ascii="Times New Roman" w:hAnsi="Times New Roman"/>
        </w:rPr>
      </w:pPr>
    </w:p>
    <w:p w14:paraId="034A45D6" w14:textId="77777777" w:rsidR="00077EF6" w:rsidRPr="006C7A26" w:rsidRDefault="00077EF6" w:rsidP="008C6A71">
      <w:pPr>
        <w:pStyle w:val="Heading2"/>
        <w:numPr>
          <w:ilvl w:val="1"/>
          <w:numId w:val="21"/>
        </w:numPr>
        <w:tabs>
          <w:tab w:val="clear" w:pos="990"/>
        </w:tabs>
        <w:ind w:left="851" w:hanging="425"/>
        <w:rPr>
          <w:rFonts w:ascii="Times New Roman" w:hAnsi="Times New Roman"/>
        </w:rPr>
      </w:pPr>
      <w:r w:rsidRPr="006C7A26">
        <w:rPr>
          <w:rFonts w:ascii="Times New Roman" w:hAnsi="Times New Roman"/>
        </w:rPr>
        <w:t>Characteristics</w:t>
      </w:r>
    </w:p>
    <w:p w14:paraId="5365CC07" w14:textId="77777777" w:rsidR="00077EF6" w:rsidRPr="006C7A26" w:rsidRDefault="00077EF6" w:rsidP="00B153EF">
      <w:pPr>
        <w:pStyle w:val="Heading3"/>
        <w:ind w:left="1276" w:hanging="425"/>
        <w:rPr>
          <w:rFonts w:ascii="Times New Roman" w:hAnsi="Times New Roman"/>
        </w:rPr>
      </w:pPr>
      <w:r w:rsidRPr="006C7A26">
        <w:rPr>
          <w:rFonts w:ascii="Times New Roman" w:hAnsi="Times New Roman"/>
        </w:rPr>
        <w:t xml:space="preserve">She is guilty of </w:t>
      </w:r>
      <w:r w:rsidRPr="006C7A26">
        <w:rPr>
          <w:rFonts w:ascii="Times New Roman" w:hAnsi="Times New Roman"/>
          <w:u w:val="single"/>
        </w:rPr>
        <w:t>religious apostasy or idolatry</w:t>
      </w:r>
      <w:r w:rsidRPr="006C7A26">
        <w:rPr>
          <w:rFonts w:ascii="Times New Roman" w:hAnsi="Times New Roman"/>
        </w:rPr>
        <w:t xml:space="preserve"> that contaminates the world since the image of a prostitute is used of her (17:1a, 5; cf. 14:8).  The harlot in Scripture sometimes depicts one who has strayed from her religious moorings in a “spiritual adultery” (e.g., Hosea 4:10-12).  However, it also depicts the idolatry of nations that had never trusted in the Lord in the first place, such as Nineveh (Nah. 3:1, 4), Tyre (Isa. 23:15-17), and Babylon (Jer. 23:8-9).</w:t>
      </w:r>
    </w:p>
    <w:p w14:paraId="0351059C" w14:textId="77777777" w:rsidR="00077EF6" w:rsidRPr="006C7A26" w:rsidRDefault="00077EF6" w:rsidP="00B153EF">
      <w:pPr>
        <w:pStyle w:val="Heading4"/>
        <w:tabs>
          <w:tab w:val="clear" w:pos="1800"/>
        </w:tabs>
        <w:ind w:left="1701" w:hanging="425"/>
        <w:rPr>
          <w:rFonts w:ascii="Times New Roman" w:hAnsi="Times New Roman"/>
        </w:rPr>
      </w:pPr>
      <w:r w:rsidRPr="006C7A26">
        <w:rPr>
          <w:rFonts w:ascii="Times New Roman" w:hAnsi="Times New Roman"/>
        </w:rPr>
        <w:t>Her blasphemy indicates her heretical stance (17:3).</w:t>
      </w:r>
    </w:p>
    <w:p w14:paraId="5650ECB7" w14:textId="77777777" w:rsidR="00077EF6" w:rsidRPr="006C7A26" w:rsidRDefault="00077EF6" w:rsidP="00B153EF">
      <w:pPr>
        <w:pStyle w:val="Heading4"/>
        <w:tabs>
          <w:tab w:val="clear" w:pos="1800"/>
        </w:tabs>
        <w:ind w:left="1701" w:hanging="425"/>
        <w:rPr>
          <w:rFonts w:ascii="Times New Roman" w:hAnsi="Times New Roman"/>
        </w:rPr>
      </w:pPr>
      <w:r w:rsidRPr="006C7A26">
        <w:rPr>
          <w:rFonts w:ascii="Times New Roman" w:hAnsi="Times New Roman"/>
        </w:rPr>
        <w:t>She is filled with abominations (17:4-5).</w:t>
      </w:r>
    </w:p>
    <w:p w14:paraId="7996076A" w14:textId="77777777" w:rsidR="00077EF6" w:rsidRPr="006C7A26" w:rsidRDefault="00077EF6" w:rsidP="00B153EF">
      <w:pPr>
        <w:pStyle w:val="Heading4"/>
        <w:tabs>
          <w:tab w:val="clear" w:pos="1800"/>
        </w:tabs>
        <w:ind w:left="1701" w:hanging="425"/>
        <w:rPr>
          <w:rFonts w:ascii="Times New Roman" w:hAnsi="Times New Roman"/>
        </w:rPr>
      </w:pPr>
      <w:r w:rsidRPr="006C7A26">
        <w:rPr>
          <w:rFonts w:ascii="Times New Roman" w:hAnsi="Times New Roman"/>
        </w:rPr>
        <w:t>Her spiritual association stems from the city of Babylon (17:5), which was the original center of false worship.</w:t>
      </w:r>
    </w:p>
    <w:p w14:paraId="0BA763AC" w14:textId="77777777" w:rsidR="00077EF6" w:rsidRPr="006C7A26" w:rsidRDefault="000D0945" w:rsidP="00B153EF">
      <w:pPr>
        <w:pStyle w:val="Heading3"/>
        <w:ind w:left="1276" w:hanging="425"/>
        <w:rPr>
          <w:rFonts w:ascii="Times New Roman" w:hAnsi="Times New Roman"/>
        </w:rPr>
      </w:pPr>
      <w:r w:rsidRPr="006C7A26">
        <w:rPr>
          <w:rFonts w:ascii="Times New Roman" w:hAnsi="Times New Roman"/>
          <w:noProof/>
        </w:rPr>
        <w:drawing>
          <wp:anchor distT="0" distB="0" distL="114300" distR="114300" simplePos="0" relativeHeight="251681792" behindDoc="0" locked="0" layoutInCell="1" allowOverlap="1" wp14:anchorId="36A72E65" wp14:editId="46ABBB12">
            <wp:simplePos x="0" y="0"/>
            <wp:positionH relativeFrom="column">
              <wp:posOffset>2887345</wp:posOffset>
            </wp:positionH>
            <wp:positionV relativeFrom="paragraph">
              <wp:posOffset>115570</wp:posOffset>
            </wp:positionV>
            <wp:extent cx="3115945" cy="2323465"/>
            <wp:effectExtent l="0" t="0" r="8255" b="0"/>
            <wp:wrapTight wrapText="bothSides">
              <wp:wrapPolygon edited="0">
                <wp:start x="0" y="0"/>
                <wp:lineTo x="0" y="21252"/>
                <wp:lineTo x="21481" y="21252"/>
                <wp:lineTo x="21481" y="0"/>
                <wp:lineTo x="0" y="0"/>
              </wp:wrapPolygon>
            </wp:wrapTight>
            <wp:docPr id="141" name="Picture 141" descr="Rev 17 Control of World Political Sys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Rev 17 Control of World Political System"/>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3115945" cy="2323465"/>
                    </a:xfrm>
                    <a:prstGeom prst="rect">
                      <a:avLst/>
                    </a:prstGeom>
                    <a:noFill/>
                    <a:ln>
                      <a:noFill/>
                    </a:ln>
                  </pic:spPr>
                </pic:pic>
              </a:graphicData>
            </a:graphic>
            <wp14:sizeRelH relativeFrom="page">
              <wp14:pctWidth>0</wp14:pctWidth>
            </wp14:sizeRelH>
            <wp14:sizeRelV relativeFrom="page">
              <wp14:pctHeight>0</wp14:pctHeight>
            </wp14:sizeRelV>
          </wp:anchor>
        </w:drawing>
      </w:r>
      <w:r w:rsidR="00077EF6" w:rsidRPr="006C7A26">
        <w:rPr>
          <w:rFonts w:ascii="Times New Roman" w:hAnsi="Times New Roman"/>
        </w:rPr>
        <w:t xml:space="preserve">She has a </w:t>
      </w:r>
      <w:r w:rsidR="00077EF6" w:rsidRPr="006C7A26">
        <w:rPr>
          <w:rFonts w:ascii="Times New Roman" w:hAnsi="Times New Roman"/>
          <w:u w:val="single"/>
        </w:rPr>
        <w:t>world influence politically</w:t>
      </w:r>
      <w:r w:rsidR="00077EF6" w:rsidRPr="006C7A26">
        <w:rPr>
          <w:rFonts w:ascii="Times New Roman" w:hAnsi="Times New Roman"/>
        </w:rPr>
        <w:t xml:space="preserve"> shown in her sitting on many waters (17:1b), which is a figure for many “peoples, multitudes, nations, and languages” (17:15), indicating an ecumenical nature. The breadth of her authority is over both the rulers and common people in the earth (17:2).</w:t>
      </w:r>
    </w:p>
    <w:p w14:paraId="2FA78232" w14:textId="4095B2B5" w:rsidR="00077EF6" w:rsidRPr="006C7A26" w:rsidRDefault="00BB5A4B" w:rsidP="00B153EF">
      <w:pPr>
        <w:pStyle w:val="Heading3"/>
        <w:ind w:left="1276" w:hanging="425"/>
        <w:rPr>
          <w:rFonts w:ascii="Times New Roman" w:hAnsi="Times New Roman"/>
        </w:rPr>
      </w:pPr>
      <w:r w:rsidRPr="006C7A26">
        <w:rPr>
          <w:rFonts w:ascii="Times New Roman" w:hAnsi="Times New Roman"/>
        </w:rPr>
        <w:br w:type="page"/>
      </w:r>
      <w:r w:rsidR="00077EF6" w:rsidRPr="006C7A26">
        <w:rPr>
          <w:rFonts w:ascii="Times New Roman" w:hAnsi="Times New Roman"/>
        </w:rPr>
        <w:lastRenderedPageBreak/>
        <w:t xml:space="preserve">She initially </w:t>
      </w:r>
      <w:r w:rsidR="00077EF6" w:rsidRPr="006C7A26">
        <w:rPr>
          <w:rFonts w:ascii="Times New Roman" w:hAnsi="Times New Roman"/>
          <w:u w:val="single"/>
        </w:rPr>
        <w:t>controls the Antichrist</w:t>
      </w:r>
      <w:r w:rsidR="00077EF6" w:rsidRPr="006C7A26">
        <w:rPr>
          <w:rFonts w:ascii="Times New Roman" w:hAnsi="Times New Roman"/>
        </w:rPr>
        <w:t xml:space="preserve"> since she rides the beast (17:3).  The beast is a world ruler called the Antichrist (cf. </w:t>
      </w:r>
      <w:r w:rsidR="00A24DE6">
        <w:rPr>
          <w:rFonts w:ascii="Times New Roman" w:hAnsi="Times New Roman"/>
        </w:rPr>
        <w:t xml:space="preserve">Rev </w:t>
      </w:r>
      <w:r w:rsidR="00077EF6" w:rsidRPr="006C7A26">
        <w:rPr>
          <w:rFonts w:ascii="Times New Roman" w:hAnsi="Times New Roman"/>
        </w:rPr>
        <w:t xml:space="preserve">13:1-10) who himself controls two political entities: </w:t>
      </w:r>
      <w:r w:rsidR="00F12EFD" w:rsidRPr="006C7A26">
        <w:rPr>
          <w:rFonts w:ascii="Times New Roman" w:hAnsi="Times New Roman"/>
        </w:rPr>
        <w:t>a revived Roman Empire</w:t>
      </w:r>
      <w:r w:rsidR="00077EF6" w:rsidRPr="006C7A26">
        <w:rPr>
          <w:rFonts w:ascii="Times New Roman" w:hAnsi="Times New Roman"/>
        </w:rPr>
        <w:t xml:space="preserve"> </w:t>
      </w:r>
      <w:r w:rsidR="008D2B41" w:rsidRPr="006C7A26">
        <w:rPr>
          <w:rFonts w:ascii="Times New Roman" w:hAnsi="Times New Roman"/>
        </w:rPr>
        <w:t>preceded by the rule of</w:t>
      </w:r>
      <w:r w:rsidR="00077EF6" w:rsidRPr="006C7A26">
        <w:rPr>
          <w:rFonts w:ascii="Times New Roman" w:hAnsi="Times New Roman"/>
        </w:rPr>
        <w:t xml:space="preserve"> seven </w:t>
      </w:r>
      <w:r w:rsidR="008D2B41" w:rsidRPr="006C7A26">
        <w:rPr>
          <w:rFonts w:ascii="Times New Roman" w:hAnsi="Times New Roman"/>
        </w:rPr>
        <w:t>kingdoms</w:t>
      </w:r>
      <w:r w:rsidR="00077EF6" w:rsidRPr="006C7A26">
        <w:rPr>
          <w:rFonts w:ascii="Times New Roman" w:hAnsi="Times New Roman"/>
        </w:rPr>
        <w:t xml:space="preserve"> and another </w:t>
      </w:r>
      <w:r w:rsidR="008D2B41" w:rsidRPr="006C7A26">
        <w:rPr>
          <w:rFonts w:ascii="Times New Roman" w:hAnsi="Times New Roman"/>
        </w:rPr>
        <w:t xml:space="preserve">contemporary alignment </w:t>
      </w:r>
      <w:r w:rsidR="00077EF6" w:rsidRPr="006C7A26">
        <w:rPr>
          <w:rFonts w:ascii="Times New Roman" w:hAnsi="Times New Roman"/>
        </w:rPr>
        <w:t xml:space="preserve">of ten </w:t>
      </w:r>
      <w:r w:rsidR="008D2B41" w:rsidRPr="006C7A26">
        <w:rPr>
          <w:rFonts w:ascii="Times New Roman" w:hAnsi="Times New Roman"/>
        </w:rPr>
        <w:t>regions</w:t>
      </w:r>
      <w:r w:rsidR="00077EF6" w:rsidRPr="006C7A26">
        <w:rPr>
          <w:rFonts w:ascii="Times New Roman" w:hAnsi="Times New Roman"/>
        </w:rPr>
        <w:t xml:space="preserve"> </w:t>
      </w:r>
      <w:r w:rsidR="008D2B41" w:rsidRPr="006C7A26">
        <w:rPr>
          <w:rFonts w:ascii="Times New Roman" w:hAnsi="Times New Roman"/>
        </w:rPr>
        <w:t xml:space="preserve">of the world </w:t>
      </w:r>
      <w:r w:rsidR="00077EF6" w:rsidRPr="006C7A26">
        <w:rPr>
          <w:rFonts w:ascii="Times New Roman" w:hAnsi="Times New Roman"/>
        </w:rPr>
        <w:t>(17:3, 9, 12).</w:t>
      </w:r>
    </w:p>
    <w:p w14:paraId="483A814B" w14:textId="77777777" w:rsidR="00077EF6" w:rsidRPr="006C7A26" w:rsidRDefault="00077EF6" w:rsidP="00B153EF">
      <w:pPr>
        <w:ind w:left="1276" w:hanging="425"/>
        <w:rPr>
          <w:rFonts w:ascii="Times New Roman" w:hAnsi="Times New Roman"/>
        </w:rPr>
      </w:pPr>
    </w:p>
    <w:p w14:paraId="077EFEE1" w14:textId="77777777" w:rsidR="00BB5A4B" w:rsidRPr="006C7A26" w:rsidRDefault="00BB5A4B" w:rsidP="00B153EF">
      <w:pPr>
        <w:ind w:left="1276" w:hanging="425"/>
        <w:rPr>
          <w:rFonts w:ascii="Times New Roman" w:hAnsi="Times New Roman"/>
        </w:rPr>
      </w:pPr>
    </w:p>
    <w:p w14:paraId="2E04AF0B" w14:textId="77777777" w:rsidR="00BB5A4B" w:rsidRPr="006C7A26" w:rsidRDefault="000D0945" w:rsidP="00B153EF">
      <w:pPr>
        <w:ind w:left="1276" w:hanging="425"/>
        <w:rPr>
          <w:rFonts w:ascii="Times New Roman" w:hAnsi="Times New Roman"/>
        </w:rPr>
      </w:pPr>
      <w:r w:rsidRPr="006C7A26">
        <w:rPr>
          <w:rFonts w:ascii="Times New Roman" w:hAnsi="Times New Roman"/>
          <w:noProof/>
        </w:rPr>
        <w:drawing>
          <wp:anchor distT="0" distB="1846" distL="114300" distR="115069" simplePos="0" relativeHeight="251664384" behindDoc="0" locked="0" layoutInCell="1" allowOverlap="1" wp14:anchorId="45348E56" wp14:editId="0C454932">
            <wp:simplePos x="0" y="0"/>
            <wp:positionH relativeFrom="column">
              <wp:posOffset>4895215</wp:posOffset>
            </wp:positionH>
            <wp:positionV relativeFrom="paragraph">
              <wp:posOffset>29210</wp:posOffset>
            </wp:positionV>
            <wp:extent cx="718686" cy="969069"/>
            <wp:effectExtent l="0" t="0" r="0" b="0"/>
            <wp:wrapNone/>
            <wp:docPr id="112"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7"/>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718185" cy="969010"/>
                    </a:xfrm>
                    <a:prstGeom prst="rect">
                      <a:avLst/>
                    </a:prstGeom>
                    <a:noFill/>
                    <a:ln>
                      <a:noFill/>
                    </a:ln>
                    <a:effectLst/>
                    <a:extLst/>
                  </pic:spPr>
                </pic:pic>
              </a:graphicData>
            </a:graphic>
            <wp14:sizeRelH relativeFrom="page">
              <wp14:pctWidth>0</wp14:pctWidth>
            </wp14:sizeRelH>
            <wp14:sizeRelV relativeFrom="page">
              <wp14:pctHeight>0</wp14:pctHeight>
            </wp14:sizeRelV>
          </wp:anchor>
        </w:drawing>
      </w:r>
    </w:p>
    <w:p w14:paraId="04BC0068" w14:textId="77777777" w:rsidR="00BB5A4B" w:rsidRPr="006C7A26" w:rsidRDefault="000D0945" w:rsidP="00B153EF">
      <w:pPr>
        <w:ind w:left="1276" w:hanging="425"/>
        <w:rPr>
          <w:rFonts w:ascii="Times New Roman" w:hAnsi="Times New Roman"/>
        </w:rPr>
      </w:pPr>
      <w:r w:rsidRPr="006C7A26">
        <w:rPr>
          <w:rFonts w:ascii="Times New Roman" w:hAnsi="Times New Roman"/>
          <w:noProof/>
          <w:sz w:val="20"/>
        </w:rPr>
        <mc:AlternateContent>
          <mc:Choice Requires="wps">
            <w:drawing>
              <wp:anchor distT="0" distB="0" distL="114300" distR="114300" simplePos="0" relativeHeight="251651072" behindDoc="0" locked="0" layoutInCell="1" allowOverlap="1" wp14:anchorId="5915AF5F" wp14:editId="2FF5AFCC">
                <wp:simplePos x="0" y="0"/>
                <wp:positionH relativeFrom="column">
                  <wp:posOffset>864235</wp:posOffset>
                </wp:positionH>
                <wp:positionV relativeFrom="paragraph">
                  <wp:posOffset>9525</wp:posOffset>
                </wp:positionV>
                <wp:extent cx="4206875" cy="518160"/>
                <wp:effectExtent l="0" t="0" r="0" b="0"/>
                <wp:wrapNone/>
                <wp:docPr id="107" name="Rectangle 9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206875" cy="518160"/>
                        </a:xfrm>
                        <a:prstGeom prst="rect">
                          <a:avLst/>
                        </a:prstGeom>
                        <a:solidFill>
                          <a:srgbClr val="0D0D0D"/>
                        </a:solidFill>
                        <a:ln w="9525">
                          <a:solidFill>
                            <a:srgbClr val="000000"/>
                          </a:solidFill>
                          <a:miter lim="800000"/>
                          <a:headEnd/>
                          <a:tailEnd/>
                        </a:ln>
                        <a:effectLst/>
                        <a:extLst>
                          <a:ext uri="{AF507438-7753-43e0-B8FC-AC1667EBCBE1}">
                            <a14:hiddenEffects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ffectLst>
                                <a:outerShdw blurRad="63500" dist="38099" dir="2700000" algn="ctr" rotWithShape="0">
                                  <a:srgbClr val="000000">
                                    <a:alpha val="74998"/>
                                  </a:srgbClr>
                                </a:outerShdw>
                              </a:effectLst>
                            </a14:hiddenEffects>
                          </a:ext>
                        </a:extLst>
                      </wps:spPr>
                      <wps:txbx>
                        <w:txbxContent>
                          <w:p w14:paraId="3BE5A228" w14:textId="77777777" w:rsidR="008F6C4B" w:rsidRPr="001B65E2" w:rsidRDefault="008F6C4B" w:rsidP="00077EF6">
                            <w:pPr>
                              <w:jc w:val="center"/>
                              <w:rPr>
                                <w:rFonts w:ascii="Arial" w:hAnsi="Arial" w:cs="Arial"/>
                                <w:b/>
                                <w:color w:val="FFFFFF"/>
                                <w:sz w:val="32"/>
                              </w:rPr>
                            </w:pPr>
                            <w:r w:rsidRPr="001B65E2">
                              <w:rPr>
                                <w:rFonts w:ascii="Arial" w:hAnsi="Arial" w:cs="Arial"/>
                                <w:b/>
                                <w:color w:val="FFFFFF"/>
                                <w:sz w:val="32"/>
                              </w:rPr>
                              <w:t>End-Times Babylon (Prostitute)</w:t>
                            </w:r>
                          </w:p>
                          <w:p w14:paraId="738AB344" w14:textId="77777777" w:rsidR="008F6C4B" w:rsidRPr="001B65E2" w:rsidRDefault="008F6C4B" w:rsidP="00077EF6">
                            <w:pPr>
                              <w:jc w:val="center"/>
                              <w:rPr>
                                <w:rFonts w:ascii="Arial" w:hAnsi="Arial" w:cs="Arial"/>
                                <w:b/>
                                <w:sz w:val="40"/>
                              </w:rPr>
                            </w:pPr>
                            <w:r w:rsidRPr="001B65E2">
                              <w:rPr>
                                <w:rFonts w:ascii="Arial" w:hAnsi="Arial" w:cs="Arial"/>
                                <w:b/>
                                <w:color w:val="FFFFFF"/>
                                <w:sz w:val="32"/>
                              </w:rPr>
                              <w:t>(17:1–19:2)</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915AF5F" id="Rectangle 99" o:spid="_x0000_s1033" style="position:absolute;left:0;text-align:left;margin-left:68.05pt;margin-top:.75pt;width:331.25pt;height:40.8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" fillcolor="#0d0d0d">
                <v:textbox inset="1pt,1pt,1pt,1pt">
                  <w:txbxContent>
                    <w:p w14:paraId="3BE5A228" w14:textId="77777777" w:rsidR="008F6C4B" w:rsidRPr="001B65E2" w:rsidRDefault="008F6C4B" w:rsidP="00077EF6">
                      <w:pPr>
                        <w:jc w:val="center"/>
                        <w:rPr>
                          <w:rFonts w:ascii="Arial" w:hAnsi="Arial" w:cs="Arial"/>
                          <w:b/>
                          <w:color w:val="FFFFFF"/>
                          <w:sz w:val="32"/>
                        </w:rPr>
                      </w:pPr>
                      <w:r w:rsidRPr="001B65E2">
                        <w:rPr>
                          <w:rFonts w:ascii="Arial" w:hAnsi="Arial" w:cs="Arial"/>
                          <w:b/>
                          <w:color w:val="FFFFFF"/>
                          <w:sz w:val="32"/>
                        </w:rPr>
                        <w:t>End-Times Babylon (Prostitute)</w:t>
                      </w:r>
                    </w:p>
                    <w:p w14:paraId="738AB344" w14:textId="77777777" w:rsidR="008F6C4B" w:rsidRPr="001B65E2" w:rsidRDefault="008F6C4B" w:rsidP="00077EF6">
                      <w:pPr>
                        <w:jc w:val="center"/>
                        <w:rPr>
                          <w:rFonts w:ascii="Arial" w:hAnsi="Arial" w:cs="Arial"/>
                          <w:b/>
                          <w:sz w:val="40"/>
                        </w:rPr>
                      </w:pPr>
                      <w:r w:rsidRPr="001B65E2">
                        <w:rPr>
                          <w:rFonts w:ascii="Arial" w:hAnsi="Arial" w:cs="Arial"/>
                          <w:b/>
                          <w:color w:val="FFFFFF"/>
                          <w:sz w:val="32"/>
                        </w:rPr>
                        <w:t>(17:1–19:2)</w:t>
                      </w:r>
                    </w:p>
                  </w:txbxContent>
                </v:textbox>
              </v:rect>
            </w:pict>
          </mc:Fallback>
        </mc:AlternateContent>
      </w:r>
    </w:p>
    <w:p w14:paraId="3B684D3B" w14:textId="77777777" w:rsidR="00077EF6" w:rsidRPr="006C7A26" w:rsidRDefault="00077EF6" w:rsidP="00B153EF">
      <w:pPr>
        <w:ind w:left="1276" w:hanging="425"/>
        <w:rPr>
          <w:rFonts w:ascii="Times New Roman" w:hAnsi="Times New Roman"/>
        </w:rPr>
      </w:pPr>
    </w:p>
    <w:p w14:paraId="2B6793CC" w14:textId="77777777" w:rsidR="00077EF6" w:rsidRPr="006C7A26" w:rsidRDefault="00077EF6" w:rsidP="00B153EF">
      <w:pPr>
        <w:ind w:left="1276" w:hanging="425"/>
        <w:rPr>
          <w:rFonts w:ascii="Times New Roman" w:hAnsi="Times New Roman"/>
        </w:rPr>
      </w:pPr>
    </w:p>
    <w:p w14:paraId="3F9DB7E6" w14:textId="77777777" w:rsidR="00077EF6" w:rsidRPr="006C7A26" w:rsidRDefault="000D0945" w:rsidP="00B153EF">
      <w:pPr>
        <w:ind w:left="1276" w:hanging="425"/>
        <w:rPr>
          <w:rFonts w:ascii="Times New Roman" w:hAnsi="Times New Roman"/>
        </w:rPr>
      </w:pPr>
      <w:r w:rsidRPr="006C7A26">
        <w:rPr>
          <w:rFonts w:ascii="Times New Roman" w:hAnsi="Times New Roman"/>
          <w:noProof/>
          <w:sz w:val="20"/>
        </w:rPr>
        <mc:AlternateContent>
          <mc:Choice Requires="wps">
            <w:drawing>
              <wp:anchor distT="0" distB="0" distL="114300" distR="114300" simplePos="0" relativeHeight="251658240" behindDoc="0" locked="0" layoutInCell="1" allowOverlap="1" wp14:anchorId="7F65E83E" wp14:editId="038B8924">
                <wp:simplePos x="0" y="0"/>
                <wp:positionH relativeFrom="column">
                  <wp:posOffset>3264535</wp:posOffset>
                </wp:positionH>
                <wp:positionV relativeFrom="paragraph">
                  <wp:posOffset>123190</wp:posOffset>
                </wp:positionV>
                <wp:extent cx="154305" cy="899795"/>
                <wp:effectExtent l="0" t="0" r="0" b="0"/>
                <wp:wrapNone/>
                <wp:docPr id="106" name="Line 10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54305" cy="899795"/>
                        </a:xfrm>
                        <a:prstGeom prst="line">
                          <a:avLst/>
                        </a:prstGeom>
                        <a:noFill/>
                        <a:ln w="9525">
                          <a:solidFill>
                            <a:srgbClr val="000000"/>
                          </a:solidFill>
                          <a:round/>
                          <a:headEnd type="none" w="sm" len="sm"/>
                          <a:tailEnd type="triangle" w="sm" len="sm"/>
                        </a:ln>
                        <a:effectLst/>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noFill/>
                            </a14:hiddenFill>
                          </a:ext>
                          <a:ext uri="{AF507438-7753-43e0-B8FC-AC1667EBCBE1}">
                            <a14:hiddenEffects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ffectLst>
                                <a:outerShdw blurRad="63500" dist="38099" dir="2700000" algn="ctr" rotWithShape="0">
                                  <a:srgbClr val="000000">
                                    <a:alpha val="74998"/>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line id="Line 106" o:spid="_x0000_s1026" style="position:absolute;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57.05pt,9.7pt" to="269.2pt,80.5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">
                <v:stroke startarrowwidth="narrow" startarrowlength="short" endarrow="block" endarrowwidth="narrow" endarrowlength="short"/>
                <v:shadow opacity="49150f"/>
              </v:line>
            </w:pict>
          </mc:Fallback>
        </mc:AlternateContent>
      </w:r>
      <w:r w:rsidRPr="006C7A26">
        <w:rPr>
          <w:rFonts w:ascii="Times New Roman" w:hAnsi="Times New Roman"/>
          <w:noProof/>
          <w:sz w:val="20"/>
        </w:rPr>
        <mc:AlternateContent>
          <mc:Choice Requires="wps">
            <w:drawing>
              <wp:anchor distT="0" distB="0" distL="114300" distR="114300" simplePos="0" relativeHeight="251655168" behindDoc="0" locked="0" layoutInCell="0" allowOverlap="1" wp14:anchorId="1B18CBE0" wp14:editId="215200C8">
                <wp:simplePos x="0" y="0"/>
                <wp:positionH relativeFrom="column">
                  <wp:posOffset>2121535</wp:posOffset>
                </wp:positionH>
                <wp:positionV relativeFrom="paragraph">
                  <wp:posOffset>8890</wp:posOffset>
                </wp:positionV>
                <wp:extent cx="292100" cy="2242185"/>
                <wp:effectExtent l="0" t="0" r="0" b="0"/>
                <wp:wrapNone/>
                <wp:docPr id="105" name="Line 10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92100" cy="2242185"/>
                        </a:xfrm>
                        <a:prstGeom prst="line">
                          <a:avLst/>
                        </a:prstGeom>
                        <a:noFill/>
                        <a:ln w="9525">
                          <a:solidFill>
                            <a:srgbClr val="000000"/>
                          </a:solidFill>
                          <a:round/>
                          <a:headEnd type="none" w="sm" len="sm"/>
                          <a:tailEnd type="triangle" w="sm" len="sm"/>
                        </a:ln>
                        <a:effectLst/>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noFill/>
                            </a14:hiddenFill>
                          </a:ext>
                          <a:ext uri="{AF507438-7753-43e0-B8FC-AC1667EBCBE1}">
                            <a14:hiddenEffects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ffectLst>
                                <a:outerShdw blurRad="63500" dist="38099" dir="2700000" algn="ctr" rotWithShape="0">
                                  <a:srgbClr val="000000">
                                    <a:alpha val="74998"/>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line id="Line 103" o:spid="_x0000_s1026" style="position:absolute;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67.05pt,.7pt" to="190.05pt,177.2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" o:allowincell="f">
                <v:stroke startarrowwidth="narrow" startarrowlength="short" endarrow="block" endarrowwidth="narrow" endarrowlength="short"/>
                <v:shadow opacity="49150f"/>
              </v:line>
            </w:pict>
          </mc:Fallback>
        </mc:AlternateContent>
      </w:r>
    </w:p>
    <w:p w14:paraId="20A4D4A3" w14:textId="77777777" w:rsidR="00077EF6" w:rsidRPr="006C7A26" w:rsidRDefault="00077EF6" w:rsidP="00B153EF">
      <w:pPr>
        <w:ind w:left="1276" w:hanging="425"/>
        <w:rPr>
          <w:rFonts w:ascii="Times New Roman" w:hAnsi="Times New Roman"/>
        </w:rPr>
      </w:pPr>
    </w:p>
    <w:p w14:paraId="6E7E4223" w14:textId="77777777" w:rsidR="00077EF6" w:rsidRPr="006C7A26" w:rsidRDefault="000D0945" w:rsidP="00B153EF">
      <w:pPr>
        <w:ind w:left="1276" w:hanging="425"/>
        <w:rPr>
          <w:rFonts w:ascii="Times New Roman" w:hAnsi="Times New Roman"/>
        </w:rPr>
      </w:pPr>
      <w:r w:rsidRPr="006C7A26">
        <w:rPr>
          <w:rFonts w:ascii="Times New Roman" w:hAnsi="Times New Roman"/>
          <w:noProof/>
          <w:sz w:val="20"/>
        </w:rPr>
        <mc:AlternateContent>
          <mc:Choice Requires="wps">
            <w:drawing>
              <wp:anchor distT="0" distB="0" distL="114300" distR="114300" simplePos="0" relativeHeight="251662336" behindDoc="0" locked="0" layoutInCell="1" allowOverlap="1" wp14:anchorId="61F4B92B" wp14:editId="04708F86">
                <wp:simplePos x="0" y="0"/>
                <wp:positionH relativeFrom="column">
                  <wp:posOffset>3967480</wp:posOffset>
                </wp:positionH>
                <wp:positionV relativeFrom="paragraph">
                  <wp:posOffset>120015</wp:posOffset>
                </wp:positionV>
                <wp:extent cx="1097915" cy="366395"/>
                <wp:effectExtent l="0" t="0" r="0" b="0"/>
                <wp:wrapNone/>
                <wp:docPr id="104" name="Rectangle 1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97915" cy="366395"/>
                        </a:xfrm>
                        <a:prstGeom prst="rect">
                          <a:avLst/>
                        </a:prstGeom>
                        <a:solidFill>
                          <a:srgbClr val="FFFFFF"/>
                        </a:solidFill>
                        <a:ln w="9525">
                          <a:solidFill>
                            <a:srgbClr val="FFFFFF"/>
                          </a:solidFill>
                          <a:miter lim="800000"/>
                          <a:headEnd/>
                          <a:tailEnd/>
                        </a:ln>
                        <a:effectLst/>
                        <a:extLst>
                          <a:ext uri="{AF507438-7753-43e0-B8FC-AC1667EBCBE1}">
                            <a14:hiddenEffects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ffectLst>
                                <a:outerShdw blurRad="63500" dist="38099" dir="2700000" algn="ctr" rotWithShape="0">
                                  <a:srgbClr val="000000">
                                    <a:alpha val="74998"/>
                                  </a:srgbClr>
                                </a:outerShdw>
                              </a:effectLst>
                            </a14:hiddenEffects>
                          </a:ext>
                        </a:extLst>
                      </wps:spPr>
                      <wps:txbx>
                        <w:txbxContent>
                          <w:p w14:paraId="0E98B34E" w14:textId="77777777" w:rsidR="008F6C4B" w:rsidRDefault="008F6C4B" w:rsidP="00077EF6">
                            <w:pPr>
                              <w:jc w:val="center"/>
                            </w:pPr>
                            <w:r>
                              <w:rPr>
                                <w:i/>
                              </w:rPr>
                              <w:t>later destroyed by beast</w:t>
                            </w:r>
                            <w:r>
                              <w:rPr>
                                <w:i/>
                                <w:sz w:val="20"/>
                              </w:rPr>
                              <w:t xml:space="preserve"> (17:16)</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1F4B92B" id="Rectangle 110" o:spid="_x0000_s1034" style="position:absolute;left:0;text-align:left;margin-left:312.4pt;margin-top:9.45pt;width:86.45pt;height:28.8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" strokecolor="white">
                <v:textbox inset="1pt,1pt,1pt,1pt">
                  <w:txbxContent>
                    <w:p w14:paraId="0E98B34E" w14:textId="77777777" w:rsidR="008F6C4B" w:rsidRDefault="008F6C4B" w:rsidP="00077EF6">
                      <w:pPr>
                        <w:jc w:val="center"/>
                      </w:pPr>
                      <w:r>
                        <w:rPr>
                          <w:i/>
                        </w:rPr>
                        <w:t>later destroyed by beast</w:t>
                      </w:r>
                      <w:r>
                        <w:rPr>
                          <w:i/>
                          <w:sz w:val="20"/>
                        </w:rPr>
                        <w:t xml:space="preserve"> (17:16)</w:t>
                      </w:r>
                    </w:p>
                  </w:txbxContent>
                </v:textbox>
              </v:rect>
            </w:pict>
          </mc:Fallback>
        </mc:AlternateContent>
      </w:r>
      <w:r w:rsidRPr="006C7A26">
        <w:rPr>
          <w:rFonts w:ascii="Times New Roman" w:hAnsi="Times New Roman"/>
          <w:noProof/>
          <w:sz w:val="20"/>
        </w:rPr>
        <mc:AlternateContent>
          <mc:Choice Requires="wps">
            <w:drawing>
              <wp:anchor distT="0" distB="0" distL="114300" distR="114300" simplePos="0" relativeHeight="251661312" behindDoc="0" locked="0" layoutInCell="1" allowOverlap="1" wp14:anchorId="6D3EC68B" wp14:editId="1C53AB8C">
                <wp:simplePos x="0" y="0"/>
                <wp:positionH relativeFrom="column">
                  <wp:posOffset>2961640</wp:posOffset>
                </wp:positionH>
                <wp:positionV relativeFrom="paragraph">
                  <wp:posOffset>120015</wp:posOffset>
                </wp:positionV>
                <wp:extent cx="915035" cy="365760"/>
                <wp:effectExtent l="0" t="0" r="0" b="0"/>
                <wp:wrapNone/>
                <wp:docPr id="103" name="Rectangle 10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5035" cy="365760"/>
                        </a:xfrm>
                        <a:prstGeom prst="rect">
                          <a:avLst/>
                        </a:prstGeom>
                        <a:solidFill>
                          <a:srgbClr val="F2F2F2"/>
                        </a:solidFill>
                        <a:ln w="9525">
                          <a:solidFill>
                            <a:srgbClr val="FFFFFF"/>
                          </a:solidFill>
                          <a:miter lim="800000"/>
                          <a:headEnd/>
                          <a:tailEnd/>
                        </a:ln>
                        <a:effectLst/>
                        <a:extLst>
                          <a:ext uri="{AF507438-7753-43e0-B8FC-AC1667EBCBE1}">
                            <a14:hiddenEffects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ffectLst>
                                <a:outerShdw blurRad="63500" dist="38099" dir="2700000" algn="ctr" rotWithShape="0">
                                  <a:srgbClr val="000000">
                                    <a:alpha val="74998"/>
                                  </a:srgbClr>
                                </a:outerShdw>
                              </a:effectLst>
                            </a14:hiddenEffects>
                          </a:ext>
                        </a:extLst>
                      </wps:spPr>
                      <wps:txbx>
                        <w:txbxContent>
                          <w:p w14:paraId="51CB1377" w14:textId="77777777" w:rsidR="008F6C4B" w:rsidRDefault="008F6C4B" w:rsidP="00077EF6">
                            <w:pPr>
                              <w:jc w:val="center"/>
                              <w:rPr>
                                <w:i/>
                              </w:rPr>
                            </w:pPr>
                            <w:r>
                              <w:rPr>
                                <w:i/>
                              </w:rPr>
                              <w:t>at first</w:t>
                            </w:r>
                          </w:p>
                          <w:p w14:paraId="76B69E3C" w14:textId="77777777" w:rsidR="008F6C4B" w:rsidRDefault="008F6C4B" w:rsidP="00077EF6">
                            <w:pPr>
                              <w:jc w:val="center"/>
                            </w:pPr>
                            <w:r>
                              <w:rPr>
                                <w:i/>
                              </w:rPr>
                              <w:t xml:space="preserve">sits on </w:t>
                            </w:r>
                            <w:r>
                              <w:rPr>
                                <w:i/>
                                <w:sz w:val="20"/>
                              </w:rPr>
                              <w:t>(17:3)</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D3EC68B" id="Rectangle 109" o:spid="_x0000_s1035" style="position:absolute;left:0;text-align:left;margin-left:233.2pt;margin-top:9.45pt;width:72.05pt;height:28.8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" fillcolor="#f2f2f2" strokecolor="white">
                <v:textbox inset="1pt,1pt,1pt,1pt">
                  <w:txbxContent>
                    <w:p w14:paraId="51CB1377" w14:textId="77777777" w:rsidR="008F6C4B" w:rsidRDefault="008F6C4B" w:rsidP="00077EF6">
                      <w:pPr>
                        <w:jc w:val="center"/>
                        <w:rPr>
                          <w:i/>
                        </w:rPr>
                      </w:pPr>
                      <w:r>
                        <w:rPr>
                          <w:i/>
                        </w:rPr>
                        <w:t>at first</w:t>
                      </w:r>
                    </w:p>
                    <w:p w14:paraId="76B69E3C" w14:textId="77777777" w:rsidR="008F6C4B" w:rsidRDefault="008F6C4B" w:rsidP="00077EF6">
                      <w:pPr>
                        <w:jc w:val="center"/>
                      </w:pPr>
                      <w:r>
                        <w:rPr>
                          <w:i/>
                        </w:rPr>
                        <w:t xml:space="preserve">sits on </w:t>
                      </w:r>
                      <w:r>
                        <w:rPr>
                          <w:i/>
                          <w:sz w:val="20"/>
                        </w:rPr>
                        <w:t>(17:3)</w:t>
                      </w:r>
                    </w:p>
                  </w:txbxContent>
                </v:textbox>
              </v:rect>
            </w:pict>
          </mc:Fallback>
        </mc:AlternateContent>
      </w:r>
      <w:r w:rsidRPr="006C7A26">
        <w:rPr>
          <w:rFonts w:ascii="Times New Roman" w:hAnsi="Times New Roman"/>
          <w:noProof/>
          <w:sz w:val="20"/>
        </w:rPr>
        <mc:AlternateContent>
          <mc:Choice Requires="wps">
            <w:drawing>
              <wp:anchor distT="0" distB="0" distL="114300" distR="114300" simplePos="0" relativeHeight="251659264" behindDoc="0" locked="0" layoutInCell="1" allowOverlap="1" wp14:anchorId="50E8E6CF" wp14:editId="11EB81F2">
                <wp:simplePos x="0" y="0"/>
                <wp:positionH relativeFrom="column">
                  <wp:posOffset>4424680</wp:posOffset>
                </wp:positionH>
                <wp:positionV relativeFrom="paragraph">
                  <wp:posOffset>-108585</wp:posOffset>
                </wp:positionV>
                <wp:extent cx="325755" cy="808355"/>
                <wp:effectExtent l="0" t="0" r="0" b="0"/>
                <wp:wrapNone/>
                <wp:docPr id="102" name="Line 10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25755" cy="808355"/>
                        </a:xfrm>
                        <a:prstGeom prst="line">
                          <a:avLst/>
                        </a:prstGeom>
                        <a:noFill/>
                        <a:ln w="9525">
                          <a:solidFill>
                            <a:srgbClr val="000000"/>
                          </a:solidFill>
                          <a:round/>
                          <a:headEnd type="triangle" w="sm" len="sm"/>
                          <a:tailEnd type="none" w="sm" len="sm"/>
                        </a:ln>
                        <a:effectLst/>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noFill/>
                            </a14:hiddenFill>
                          </a:ext>
                          <a:ext uri="{AF507438-7753-43e0-B8FC-AC1667EBCBE1}">
                            <a14:hiddenEffects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ffectLst>
                                <a:outerShdw blurRad="63500" dist="38099" dir="2700000" algn="ctr" rotWithShape="0">
                                  <a:srgbClr val="000000">
                                    <a:alpha val="74998"/>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line id="Line 107" o:spid="_x0000_s1026" style="position:absolute;flip:x;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48.4pt,-8.5pt" to="374.05pt,55.1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">
                <v:stroke startarrow="block" startarrowwidth="narrow" startarrowlength="short" endarrowwidth="narrow" endarrowlength="short"/>
                <v:shadow opacity="49150f"/>
              </v:line>
            </w:pict>
          </mc:Fallback>
        </mc:AlternateContent>
      </w:r>
    </w:p>
    <w:p w14:paraId="7CBC1925" w14:textId="77777777" w:rsidR="00077EF6" w:rsidRPr="006C7A26" w:rsidRDefault="00077EF6" w:rsidP="00B153EF">
      <w:pPr>
        <w:ind w:left="1276" w:hanging="425"/>
        <w:rPr>
          <w:rFonts w:ascii="Times New Roman" w:hAnsi="Times New Roman"/>
        </w:rPr>
      </w:pPr>
    </w:p>
    <w:p w14:paraId="571D97F3" w14:textId="77777777" w:rsidR="00077EF6" w:rsidRPr="006C7A26" w:rsidRDefault="00077EF6" w:rsidP="00B153EF">
      <w:pPr>
        <w:ind w:left="1276" w:hanging="425"/>
        <w:rPr>
          <w:rFonts w:ascii="Times New Roman" w:hAnsi="Times New Roman"/>
        </w:rPr>
      </w:pPr>
    </w:p>
    <w:p w14:paraId="255B3AB1" w14:textId="77777777" w:rsidR="00077EF6" w:rsidRPr="006C7A26" w:rsidRDefault="000D0945" w:rsidP="00B153EF">
      <w:pPr>
        <w:ind w:left="1276" w:hanging="425"/>
        <w:rPr>
          <w:rFonts w:ascii="Times New Roman" w:hAnsi="Times New Roman"/>
        </w:rPr>
      </w:pPr>
      <w:r w:rsidRPr="006C7A26">
        <w:rPr>
          <w:rFonts w:ascii="Times New Roman" w:hAnsi="Times New Roman"/>
          <w:noProof/>
        </w:rPr>
        <w:drawing>
          <wp:anchor distT="0" distB="0" distL="114300" distR="114300" simplePos="0" relativeHeight="251665408" behindDoc="0" locked="0" layoutInCell="1" allowOverlap="1" wp14:anchorId="12E4E63A" wp14:editId="7260F338">
            <wp:simplePos x="0" y="0"/>
            <wp:positionH relativeFrom="column">
              <wp:posOffset>3362325</wp:posOffset>
            </wp:positionH>
            <wp:positionV relativeFrom="paragraph">
              <wp:posOffset>138430</wp:posOffset>
            </wp:positionV>
            <wp:extent cx="1069340" cy="1188720"/>
            <wp:effectExtent l="0" t="0" r="0" b="5080"/>
            <wp:wrapNone/>
            <wp:docPr id="113"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8"/>
                    <pic:cNvPicPr>
                      <a:picLocks noChangeAspect="1" noChangeArrowheads="1"/>
                    </pic:cNvPicPr>
                  </pic:nvPicPr>
                  <pic:blipFill>
                    <a:blip r:embed="rId98">
                      <a:lum bright="-18000"/>
                      <a:extLst>
                        <a:ext uri="{28A0092B-C50C-407E-A947-70E740481C1C}">
                          <a14:useLocalDpi xmlns:a14="http://schemas.microsoft.com/office/drawing/2010/main" val="0"/>
                        </a:ext>
                      </a:extLst>
                    </a:blip>
                    <a:srcRect/>
                    <a:stretch>
                      <a:fillRect/>
                    </a:stretch>
                  </pic:blipFill>
                  <pic:spPr bwMode="auto">
                    <a:xfrm>
                      <a:off x="0" y="0"/>
                      <a:ext cx="1069340" cy="1188720"/>
                    </a:xfrm>
                    <a:prstGeom prst="rect">
                      <a:avLst/>
                    </a:prstGeom>
                    <a:noFill/>
                    <a:ln>
                      <a:noFill/>
                    </a:ln>
                    <a:effectLst/>
                    <a:extLst/>
                  </pic:spPr>
                </pic:pic>
              </a:graphicData>
            </a:graphic>
            <wp14:sizeRelH relativeFrom="page">
              <wp14:pctWidth>0</wp14:pctWidth>
            </wp14:sizeRelH>
            <wp14:sizeRelV relativeFrom="page">
              <wp14:pctHeight>0</wp14:pctHeight>
            </wp14:sizeRelV>
          </wp:anchor>
        </w:drawing>
      </w:r>
    </w:p>
    <w:p w14:paraId="37E763FB" w14:textId="77777777" w:rsidR="00077EF6" w:rsidRPr="006C7A26" w:rsidRDefault="000D0945" w:rsidP="00B153EF">
      <w:pPr>
        <w:ind w:left="1276" w:hanging="425"/>
        <w:rPr>
          <w:rFonts w:ascii="Times New Roman" w:hAnsi="Times New Roman"/>
        </w:rPr>
      </w:pPr>
      <w:r w:rsidRPr="006C7A26">
        <w:rPr>
          <w:rFonts w:ascii="Times New Roman" w:hAnsi="Times New Roman"/>
          <w:noProof/>
          <w:sz w:val="20"/>
        </w:rPr>
        <mc:AlternateContent>
          <mc:Choice Requires="wps">
            <w:drawing>
              <wp:anchor distT="0" distB="0" distL="114300" distR="114300" simplePos="0" relativeHeight="251652096" behindDoc="0" locked="0" layoutInCell="0" allowOverlap="1" wp14:anchorId="0C5F955F" wp14:editId="49F211E3">
                <wp:simplePos x="0" y="0"/>
                <wp:positionH relativeFrom="column">
                  <wp:posOffset>4104640</wp:posOffset>
                </wp:positionH>
                <wp:positionV relativeFrom="paragraph">
                  <wp:posOffset>162560</wp:posOffset>
                </wp:positionV>
                <wp:extent cx="2017395" cy="916305"/>
                <wp:effectExtent l="0" t="0" r="0" b="0"/>
                <wp:wrapNone/>
                <wp:docPr id="101" name="Rectangle 10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17395" cy="916305"/>
                        </a:xfrm>
                        <a:prstGeom prst="rect">
                          <a:avLst/>
                        </a:prstGeom>
                        <a:solidFill>
                          <a:srgbClr val="FFFFFF"/>
                        </a:solidFill>
                        <a:ln w="9525">
                          <a:solidFill>
                            <a:srgbClr val="000000"/>
                          </a:solidFill>
                          <a:miter lim="800000"/>
                          <a:headEnd/>
                          <a:tailEnd/>
                        </a:ln>
                        <a:effectLst/>
                        <a:extLst>
                          <a:ext uri="{AF507438-7753-43e0-B8FC-AC1667EBCBE1}">
                            <a14:hiddenEffects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ffectLst>
                                <a:outerShdw blurRad="63500" dist="38099" dir="2700000" algn="ctr" rotWithShape="0">
                                  <a:srgbClr val="000000">
                                    <a:alpha val="74998"/>
                                  </a:srgbClr>
                                </a:outerShdw>
                              </a:effectLst>
                            </a14:hiddenEffects>
                          </a:ext>
                        </a:extLst>
                      </wps:spPr>
                      <wps:txbx>
                        <w:txbxContent>
                          <w:p w14:paraId="1D64C12B" w14:textId="77777777" w:rsidR="008F6C4B" w:rsidRDefault="008F6C4B" w:rsidP="00077EF6">
                            <w:pPr>
                              <w:jc w:val="center"/>
                              <w:rPr>
                                <w:b/>
                                <w:sz w:val="34"/>
                              </w:rPr>
                            </w:pPr>
                            <w:r>
                              <w:rPr>
                                <w:b/>
                                <w:sz w:val="34"/>
                              </w:rPr>
                              <w:t>Scarlet Beast</w:t>
                            </w:r>
                          </w:p>
                          <w:p w14:paraId="3D533FED" w14:textId="77777777" w:rsidR="008F6C4B" w:rsidRDefault="008F6C4B" w:rsidP="00077EF6">
                            <w:pPr>
                              <w:jc w:val="center"/>
                              <w:rPr>
                                <w:b/>
                                <w:sz w:val="34"/>
                              </w:rPr>
                            </w:pPr>
                            <w:r>
                              <w:rPr>
                                <w:b/>
                                <w:sz w:val="34"/>
                              </w:rPr>
                              <w:t>• 7 Heads</w:t>
                            </w:r>
                          </w:p>
                          <w:p w14:paraId="3DC82E81" w14:textId="77777777" w:rsidR="008F6C4B" w:rsidRDefault="008F6C4B" w:rsidP="00077EF6">
                            <w:pPr>
                              <w:jc w:val="center"/>
                            </w:pPr>
                            <w:r>
                              <w:rPr>
                                <w:b/>
                                <w:sz w:val="34"/>
                              </w:rPr>
                              <w:t>• 10 Horns</w:t>
                            </w:r>
                          </w:p>
                          <w:p w14:paraId="43ACE8AC" w14:textId="38BA79CA" w:rsidR="008F6C4B" w:rsidRDefault="008F6C4B" w:rsidP="00077EF6">
                            <w:pPr>
                              <w:jc w:val="center"/>
                            </w:pPr>
                            <w:r>
                              <w:rPr>
                                <w:b/>
                                <w:sz w:val="20"/>
                              </w:rPr>
                              <w:t>(17:3, 12)</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C5F955F" id="Rectangle 100" o:spid="_x0000_s1036" style="position:absolute;left:0;text-align:left;margin-left:323.2pt;margin-top:12.8pt;width:158.85pt;height:72.15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" o:allowincell="f">
                <v:textbox inset="1pt,1pt,1pt,1pt">
                  <w:txbxContent>
                    <w:p w14:paraId="1D64C12B" w14:textId="77777777" w:rsidR="008F6C4B" w:rsidRDefault="008F6C4B" w:rsidP="00077EF6">
                      <w:pPr>
                        <w:jc w:val="center"/>
                        <w:rPr>
                          <w:b/>
                          <w:sz w:val="34"/>
                        </w:rPr>
                      </w:pPr>
                      <w:r>
                        <w:rPr>
                          <w:b/>
                          <w:sz w:val="34"/>
                        </w:rPr>
                        <w:t>Scarlet Beast</w:t>
                      </w:r>
                    </w:p>
                    <w:p w14:paraId="3D533FED" w14:textId="77777777" w:rsidR="008F6C4B" w:rsidRDefault="008F6C4B" w:rsidP="00077EF6">
                      <w:pPr>
                        <w:jc w:val="center"/>
                        <w:rPr>
                          <w:b/>
                          <w:sz w:val="34"/>
                        </w:rPr>
                      </w:pPr>
                      <w:r>
                        <w:rPr>
                          <w:b/>
                          <w:sz w:val="34"/>
                        </w:rPr>
                        <w:t>• 7 Heads</w:t>
                      </w:r>
                    </w:p>
                    <w:p w14:paraId="3DC82E81" w14:textId="77777777" w:rsidR="008F6C4B" w:rsidRDefault="008F6C4B" w:rsidP="00077EF6">
                      <w:pPr>
                        <w:jc w:val="center"/>
                      </w:pPr>
                      <w:r>
                        <w:rPr>
                          <w:b/>
                          <w:sz w:val="34"/>
                        </w:rPr>
                        <w:t>• 10 Horns</w:t>
                      </w:r>
                    </w:p>
                    <w:p w14:paraId="43ACE8AC" w14:textId="38BA79CA" w:rsidR="008F6C4B" w:rsidRDefault="008F6C4B" w:rsidP="00077EF6">
                      <w:pPr>
                        <w:jc w:val="center"/>
                      </w:pPr>
                      <w:r>
                        <w:rPr>
                          <w:b/>
                          <w:sz w:val="20"/>
                        </w:rPr>
                        <w:t>(17:3, 12)</w:t>
                      </w:r>
                    </w:p>
                  </w:txbxContent>
                </v:textbox>
              </v:rect>
            </w:pict>
          </mc:Fallback>
        </mc:AlternateContent>
      </w:r>
    </w:p>
    <w:p w14:paraId="42F35931" w14:textId="77777777" w:rsidR="00077EF6" w:rsidRPr="006C7A26" w:rsidRDefault="000D0945" w:rsidP="00B153EF">
      <w:pPr>
        <w:ind w:left="1276" w:hanging="425"/>
        <w:rPr>
          <w:rFonts w:ascii="Times New Roman" w:hAnsi="Times New Roman"/>
        </w:rPr>
      </w:pPr>
      <w:r w:rsidRPr="006C7A26">
        <w:rPr>
          <w:rFonts w:ascii="Times New Roman" w:hAnsi="Times New Roman"/>
          <w:noProof/>
          <w:sz w:val="20"/>
        </w:rPr>
        <mc:AlternateContent>
          <mc:Choice Requires="wps">
            <w:drawing>
              <wp:anchor distT="0" distB="0" distL="114300" distR="114300" simplePos="0" relativeHeight="251657216" behindDoc="0" locked="0" layoutInCell="0" allowOverlap="1" wp14:anchorId="66A50A07" wp14:editId="647EA334">
                <wp:simplePos x="0" y="0"/>
                <wp:positionH relativeFrom="column">
                  <wp:posOffset>2047240</wp:posOffset>
                </wp:positionH>
                <wp:positionV relativeFrom="paragraph">
                  <wp:posOffset>76200</wp:posOffset>
                </wp:positionV>
                <wp:extent cx="732155" cy="366395"/>
                <wp:effectExtent l="0" t="0" r="0" b="0"/>
                <wp:wrapNone/>
                <wp:docPr id="100" name="Rectangle 10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32155" cy="366395"/>
                        </a:xfrm>
                        <a:prstGeom prst="rect">
                          <a:avLst/>
                        </a:prstGeom>
                        <a:solidFill>
                          <a:srgbClr val="FFFFFF"/>
                        </a:solidFill>
                        <a:ln w="9525">
                          <a:solidFill>
                            <a:srgbClr val="FFFFFF"/>
                          </a:solidFill>
                          <a:miter lim="800000"/>
                          <a:headEnd/>
                          <a:tailEnd/>
                        </a:ln>
                        <a:effectLst/>
                        <a:extLst>
                          <a:ext uri="{AF507438-7753-43e0-B8FC-AC1667EBCBE1}">
                            <a14:hiddenEffects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ffectLst>
                                <a:outerShdw blurRad="63500" dist="38099" dir="2700000" algn="ctr" rotWithShape="0">
                                  <a:srgbClr val="000000">
                                    <a:alpha val="74998"/>
                                  </a:srgbClr>
                                </a:outerShdw>
                              </a:effectLst>
                            </a14:hiddenEffects>
                          </a:ext>
                        </a:extLst>
                      </wps:spPr>
                      <wps:txbx>
                        <w:txbxContent>
                          <w:p w14:paraId="184CEE69" w14:textId="77777777" w:rsidR="008F6C4B" w:rsidRDefault="008F6C4B" w:rsidP="00077EF6">
                            <w:pPr>
                              <w:jc w:val="center"/>
                            </w:pPr>
                            <w:r>
                              <w:rPr>
                                <w:i/>
                              </w:rPr>
                              <w:t xml:space="preserve">rules over </w:t>
                            </w:r>
                            <w:r>
                              <w:rPr>
                                <w:i/>
                                <w:sz w:val="20"/>
                              </w:rPr>
                              <w:t>(17:2)</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6A50A07" id="Rectangle 105" o:spid="_x0000_s1037" style="position:absolute;left:0;text-align:left;margin-left:161.2pt;margin-top:6pt;width:57.65pt;height:28.85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" o:allowincell="f" strokecolor="white">
                <v:textbox inset="1pt,1pt,1pt,1pt">
                  <w:txbxContent>
                    <w:p w14:paraId="184CEE69" w14:textId="77777777" w:rsidR="008F6C4B" w:rsidRDefault="008F6C4B" w:rsidP="00077EF6">
                      <w:pPr>
                        <w:jc w:val="center"/>
                      </w:pPr>
                      <w:r>
                        <w:rPr>
                          <w:i/>
                        </w:rPr>
                        <w:t xml:space="preserve">rules over </w:t>
                      </w:r>
                      <w:r>
                        <w:rPr>
                          <w:i/>
                          <w:sz w:val="20"/>
                        </w:rPr>
                        <w:t>(17:2)</w:t>
                      </w:r>
                    </w:p>
                  </w:txbxContent>
                </v:textbox>
              </v:rect>
            </w:pict>
          </mc:Fallback>
        </mc:AlternateContent>
      </w:r>
    </w:p>
    <w:p w14:paraId="0CB191CF" w14:textId="77777777" w:rsidR="00077EF6" w:rsidRPr="006C7A26" w:rsidRDefault="00077EF6" w:rsidP="00B153EF">
      <w:pPr>
        <w:ind w:left="1276" w:hanging="425"/>
        <w:rPr>
          <w:rFonts w:ascii="Times New Roman" w:hAnsi="Times New Roman"/>
        </w:rPr>
      </w:pPr>
    </w:p>
    <w:p w14:paraId="13335FFC" w14:textId="77777777" w:rsidR="00077EF6" w:rsidRPr="006C7A26" w:rsidRDefault="00077EF6" w:rsidP="00B153EF">
      <w:pPr>
        <w:ind w:left="1276" w:hanging="425"/>
        <w:rPr>
          <w:rFonts w:ascii="Times New Roman" w:hAnsi="Times New Roman"/>
        </w:rPr>
      </w:pPr>
    </w:p>
    <w:p w14:paraId="34F5F959" w14:textId="77777777" w:rsidR="00077EF6" w:rsidRPr="006C7A26" w:rsidRDefault="00077EF6" w:rsidP="00B153EF">
      <w:pPr>
        <w:ind w:left="1276" w:hanging="425"/>
        <w:rPr>
          <w:rFonts w:ascii="Times New Roman" w:hAnsi="Times New Roman"/>
        </w:rPr>
      </w:pPr>
    </w:p>
    <w:p w14:paraId="5B6BAB04" w14:textId="77777777" w:rsidR="00077EF6" w:rsidRPr="006C7A26" w:rsidRDefault="00077EF6" w:rsidP="00B153EF">
      <w:pPr>
        <w:ind w:left="1276" w:hanging="425"/>
        <w:rPr>
          <w:rFonts w:ascii="Times New Roman" w:hAnsi="Times New Roman"/>
        </w:rPr>
      </w:pPr>
    </w:p>
    <w:p w14:paraId="4C8C9091" w14:textId="77777777" w:rsidR="00077EF6" w:rsidRPr="006C7A26" w:rsidRDefault="000D0945" w:rsidP="00B153EF">
      <w:pPr>
        <w:ind w:left="1276" w:hanging="425"/>
        <w:rPr>
          <w:rFonts w:ascii="Times New Roman" w:hAnsi="Times New Roman"/>
        </w:rPr>
      </w:pPr>
      <w:r w:rsidRPr="006C7A26">
        <w:rPr>
          <w:rFonts w:ascii="Times New Roman" w:hAnsi="Times New Roman"/>
          <w:noProof/>
          <w:sz w:val="20"/>
        </w:rPr>
        <mc:AlternateContent>
          <mc:Choice Requires="wps">
            <w:drawing>
              <wp:anchor distT="0" distB="0" distL="114300" distR="114300" simplePos="0" relativeHeight="251663360" behindDoc="0" locked="0" layoutInCell="0" allowOverlap="1" wp14:anchorId="6947FAF9" wp14:editId="097410AE">
                <wp:simplePos x="0" y="0"/>
                <wp:positionH relativeFrom="column">
                  <wp:posOffset>2961640</wp:posOffset>
                </wp:positionH>
                <wp:positionV relativeFrom="paragraph">
                  <wp:posOffset>137160</wp:posOffset>
                </wp:positionV>
                <wp:extent cx="2012315" cy="183515"/>
                <wp:effectExtent l="0" t="0" r="0" b="0"/>
                <wp:wrapNone/>
                <wp:docPr id="99" name="Rectangle 1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12315" cy="183515"/>
                        </a:xfrm>
                        <a:prstGeom prst="rect">
                          <a:avLst/>
                        </a:prstGeom>
                        <a:solidFill>
                          <a:srgbClr val="FFFFFF"/>
                        </a:solidFill>
                        <a:ln w="9525">
                          <a:solidFill>
                            <a:srgbClr val="FFFFFF"/>
                          </a:solidFill>
                          <a:miter lim="800000"/>
                          <a:headEnd/>
                          <a:tailEnd/>
                        </a:ln>
                        <a:effectLst/>
                        <a:extLst>
                          <a:ext uri="{AF507438-7753-43e0-B8FC-AC1667EBCBE1}">
                            <a14:hiddenEffects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ffectLst>
                                <a:outerShdw blurRad="63500" dist="38099" dir="2700000" algn="ctr" rotWithShape="0">
                                  <a:srgbClr val="000000">
                                    <a:alpha val="74998"/>
                                  </a:srgbClr>
                                </a:outerShdw>
                              </a:effectLst>
                            </a14:hiddenEffects>
                          </a:ext>
                        </a:extLst>
                      </wps:spPr>
                      <wps:txbx>
                        <w:txbxContent>
                          <w:p w14:paraId="204C0836" w14:textId="77777777" w:rsidR="008F6C4B" w:rsidRDefault="008F6C4B" w:rsidP="00077EF6">
                            <w:pPr>
                              <w:jc w:val="center"/>
                            </w:pPr>
                            <w:r>
                              <w:rPr>
                                <w:i/>
                              </w:rPr>
                              <w:t>desires to rule over</w:t>
                            </w:r>
                            <w:r>
                              <w:rPr>
                                <w:i/>
                                <w:sz w:val="20"/>
                              </w:rPr>
                              <w:t xml:space="preserve"> (17:17)</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947FAF9" id="Rectangle 111" o:spid="_x0000_s1038" style="position:absolute;left:0;text-align:left;margin-left:233.2pt;margin-top:10.8pt;width:158.45pt;height:14.4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" o:allowincell="f" strokecolor="white">
                <v:textbox inset="1pt,1pt,1pt,1pt">
                  <w:txbxContent>
                    <w:p w14:paraId="204C0836" w14:textId="77777777" w:rsidR="008F6C4B" w:rsidRDefault="008F6C4B" w:rsidP="00077EF6">
                      <w:pPr>
                        <w:jc w:val="center"/>
                      </w:pPr>
                      <w:r>
                        <w:rPr>
                          <w:i/>
                        </w:rPr>
                        <w:t>desires to rule over</w:t>
                      </w:r>
                      <w:r>
                        <w:rPr>
                          <w:i/>
                          <w:sz w:val="20"/>
                        </w:rPr>
                        <w:t xml:space="preserve"> (17:17)</w:t>
                      </w:r>
                    </w:p>
                  </w:txbxContent>
                </v:textbox>
              </v:rect>
            </w:pict>
          </mc:Fallback>
        </mc:AlternateContent>
      </w:r>
      <w:r w:rsidRPr="006C7A26">
        <w:rPr>
          <w:rFonts w:ascii="Times New Roman" w:hAnsi="Times New Roman"/>
          <w:noProof/>
          <w:sz w:val="20"/>
        </w:rPr>
        <mc:AlternateContent>
          <mc:Choice Requires="wps">
            <w:drawing>
              <wp:anchor distT="0" distB="0" distL="114300" distR="114300" simplePos="0" relativeHeight="251660288" behindDoc="0" locked="0" layoutInCell="0" allowOverlap="1" wp14:anchorId="44B09E1B" wp14:editId="46AE42CE">
                <wp:simplePos x="0" y="0"/>
                <wp:positionH relativeFrom="column">
                  <wp:posOffset>3876040</wp:posOffset>
                </wp:positionH>
                <wp:positionV relativeFrom="paragraph">
                  <wp:posOffset>45720</wp:posOffset>
                </wp:positionV>
                <wp:extent cx="635" cy="457835"/>
                <wp:effectExtent l="0" t="0" r="0" b="0"/>
                <wp:wrapNone/>
                <wp:docPr id="98" name="Line 10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457835"/>
                        </a:xfrm>
                        <a:prstGeom prst="line">
                          <a:avLst/>
                        </a:prstGeom>
                        <a:noFill/>
                        <a:ln w="9525">
                          <a:solidFill>
                            <a:srgbClr val="000000"/>
                          </a:solidFill>
                          <a:round/>
                          <a:headEnd type="none" w="sm" len="sm"/>
                          <a:tailEnd type="triangle" w="sm" len="sm"/>
                        </a:ln>
                        <a:effectLst/>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noFill/>
                            </a14:hiddenFill>
                          </a:ext>
                          <a:ext uri="{AF507438-7753-43e0-B8FC-AC1667EBCBE1}">
                            <a14:hiddenEffects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ffectLst>
                                <a:outerShdw blurRad="63500" dist="38099" dir="2700000" algn="ctr" rotWithShape="0">
                                  <a:srgbClr val="000000">
                                    <a:alpha val="74998"/>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line id="Line 108" o:spid="_x0000_s1026" style="position:absolute;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05.2pt,3.6pt" to="305.25pt,39.6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" o:allowincell="f">
                <v:stroke startarrowwidth="narrow" startarrowlength="short" endarrow="block" endarrowwidth="narrow" endarrowlength="short"/>
                <v:shadow opacity="49150f"/>
              </v:line>
            </w:pict>
          </mc:Fallback>
        </mc:AlternateContent>
      </w:r>
    </w:p>
    <w:p w14:paraId="4792FBE4" w14:textId="77777777" w:rsidR="00077EF6" w:rsidRPr="006C7A26" w:rsidRDefault="00077EF6" w:rsidP="00B153EF">
      <w:pPr>
        <w:ind w:left="1276" w:hanging="425"/>
        <w:rPr>
          <w:rFonts w:ascii="Times New Roman" w:hAnsi="Times New Roman"/>
        </w:rPr>
      </w:pPr>
    </w:p>
    <w:p w14:paraId="6CD64546" w14:textId="77777777" w:rsidR="00077EF6" w:rsidRPr="006C7A26" w:rsidRDefault="00077EF6" w:rsidP="00B153EF">
      <w:pPr>
        <w:ind w:left="1276" w:hanging="425"/>
        <w:rPr>
          <w:rFonts w:ascii="Times New Roman" w:hAnsi="Times New Roman"/>
        </w:rPr>
      </w:pPr>
    </w:p>
    <w:p w14:paraId="732C7A66" w14:textId="77777777" w:rsidR="00077EF6" w:rsidRPr="006C7A26" w:rsidRDefault="000D0945" w:rsidP="00B153EF">
      <w:pPr>
        <w:ind w:left="1276" w:hanging="425"/>
        <w:rPr>
          <w:rFonts w:ascii="Times New Roman" w:hAnsi="Times New Roman"/>
        </w:rPr>
      </w:pPr>
      <w:r w:rsidRPr="006C7A26">
        <w:rPr>
          <w:rFonts w:ascii="Times New Roman" w:hAnsi="Times New Roman"/>
          <w:noProof/>
          <w:sz w:val="20"/>
        </w:rPr>
        <mc:AlternateContent>
          <mc:Choice Requires="wps">
            <w:drawing>
              <wp:anchor distT="0" distB="0" distL="114300" distR="114300" simplePos="0" relativeHeight="251654144" behindDoc="0" locked="0" layoutInCell="0" allowOverlap="1" wp14:anchorId="2645C03D" wp14:editId="5CECB11C">
                <wp:simplePos x="0" y="0"/>
                <wp:positionH relativeFrom="column">
                  <wp:posOffset>1955800</wp:posOffset>
                </wp:positionH>
                <wp:positionV relativeFrom="paragraph">
                  <wp:posOffset>46355</wp:posOffset>
                </wp:positionV>
                <wp:extent cx="2378075" cy="402590"/>
                <wp:effectExtent l="0" t="0" r="0" b="0"/>
                <wp:wrapNone/>
                <wp:docPr id="97" name="Rectangle 10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78075" cy="402590"/>
                        </a:xfrm>
                        <a:prstGeom prst="rect">
                          <a:avLst/>
                        </a:prstGeom>
                        <a:solidFill>
                          <a:srgbClr val="FFFFFF"/>
                        </a:solidFill>
                        <a:ln w="9525">
                          <a:solidFill>
                            <a:srgbClr val="000000"/>
                          </a:solidFill>
                          <a:miter lim="800000"/>
                          <a:headEnd/>
                          <a:tailEnd/>
                        </a:ln>
                        <a:effectLst/>
                        <a:extLst>
                          <a:ext uri="{AF507438-7753-43e0-B8FC-AC1667EBCBE1}">
                            <a14:hiddenEffects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ffectLst>
                                <a:outerShdw blurRad="63500" dist="38099" dir="2700000" algn="ctr" rotWithShape="0">
                                  <a:srgbClr val="000000">
                                    <a:alpha val="74998"/>
                                  </a:srgbClr>
                                </a:outerShdw>
                              </a:effectLst>
                            </a14:hiddenEffects>
                          </a:ext>
                        </a:extLst>
                      </wps:spPr>
                      <wps:txbx>
                        <w:txbxContent>
                          <w:p w14:paraId="7E576602" w14:textId="77777777" w:rsidR="008F6C4B" w:rsidRDefault="008F6C4B" w:rsidP="00077EF6">
                            <w:pPr>
                              <w:jc w:val="center"/>
                              <w:rPr>
                                <w:b/>
                                <w:sz w:val="32"/>
                              </w:rPr>
                            </w:pPr>
                            <w:r>
                              <w:rPr>
                                <w:b/>
                                <w:sz w:val="32"/>
                              </w:rPr>
                              <w:t>Kings of the Earth</w:t>
                            </w:r>
                          </w:p>
                          <w:p w14:paraId="79F14918" w14:textId="77777777" w:rsidR="008F6C4B" w:rsidRDefault="008F6C4B" w:rsidP="00077EF6">
                            <w:pPr>
                              <w:jc w:val="center"/>
                            </w:pPr>
                            <w:r>
                              <w:rPr>
                                <w:b/>
                                <w:sz w:val="20"/>
                              </w:rPr>
                              <w:t>(17:2)</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645C03D" id="Rectangle 102" o:spid="_x0000_s1039" style="position:absolute;left:0;text-align:left;margin-left:154pt;margin-top:3.65pt;width:187.25pt;height:31.7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" o:allowincell="f">
                <v:textbox inset="1pt,1pt,1pt,1pt">
                  <w:txbxContent>
                    <w:p w14:paraId="7E576602" w14:textId="77777777" w:rsidR="008F6C4B" w:rsidRDefault="008F6C4B" w:rsidP="00077EF6">
                      <w:pPr>
                        <w:jc w:val="center"/>
                        <w:rPr>
                          <w:b/>
                          <w:sz w:val="32"/>
                        </w:rPr>
                      </w:pPr>
                      <w:r>
                        <w:rPr>
                          <w:b/>
                          <w:sz w:val="32"/>
                        </w:rPr>
                        <w:t>Kings of the Earth</w:t>
                      </w:r>
                    </w:p>
                    <w:p w14:paraId="79F14918" w14:textId="77777777" w:rsidR="008F6C4B" w:rsidRDefault="008F6C4B" w:rsidP="00077EF6">
                      <w:pPr>
                        <w:jc w:val="center"/>
                      </w:pPr>
                      <w:r>
                        <w:rPr>
                          <w:b/>
                          <w:sz w:val="20"/>
                        </w:rPr>
                        <w:t>(17:2)</w:t>
                      </w:r>
                    </w:p>
                  </w:txbxContent>
                </v:textbox>
              </v:rect>
            </w:pict>
          </mc:Fallback>
        </mc:AlternateContent>
      </w:r>
    </w:p>
    <w:p w14:paraId="0C609185" w14:textId="77777777" w:rsidR="00077EF6" w:rsidRPr="006C7A26" w:rsidRDefault="00077EF6" w:rsidP="00B153EF">
      <w:pPr>
        <w:ind w:left="1276" w:hanging="425"/>
        <w:rPr>
          <w:rFonts w:ascii="Times New Roman" w:hAnsi="Times New Roman"/>
        </w:rPr>
      </w:pPr>
    </w:p>
    <w:p w14:paraId="6FBB5588" w14:textId="77777777" w:rsidR="00077EF6" w:rsidRPr="006C7A26" w:rsidRDefault="000D0945" w:rsidP="00B153EF">
      <w:pPr>
        <w:ind w:left="1276" w:hanging="425"/>
        <w:rPr>
          <w:rFonts w:ascii="Times New Roman" w:hAnsi="Times New Roman"/>
        </w:rPr>
      </w:pPr>
      <w:r w:rsidRPr="006C7A26">
        <w:rPr>
          <w:rFonts w:ascii="Times New Roman" w:hAnsi="Times New Roman"/>
          <w:noProof/>
          <w:sz w:val="20"/>
        </w:rPr>
        <mc:AlternateContent>
          <mc:Choice Requires="wps">
            <w:drawing>
              <wp:anchor distT="0" distB="0" distL="114300" distR="114300" simplePos="0" relativeHeight="251656192" behindDoc="0" locked="0" layoutInCell="1" allowOverlap="1" wp14:anchorId="7F536DEA" wp14:editId="3EAC95AE">
                <wp:simplePos x="0" y="0"/>
                <wp:positionH relativeFrom="column">
                  <wp:posOffset>3144520</wp:posOffset>
                </wp:positionH>
                <wp:positionV relativeFrom="paragraph">
                  <wp:posOffset>156845</wp:posOffset>
                </wp:positionV>
                <wp:extent cx="635" cy="183515"/>
                <wp:effectExtent l="0" t="0" r="0" b="0"/>
                <wp:wrapNone/>
                <wp:docPr id="96" name="Line 10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183515"/>
                        </a:xfrm>
                        <a:prstGeom prst="line">
                          <a:avLst/>
                        </a:prstGeom>
                        <a:noFill/>
                        <a:ln w="9525">
                          <a:solidFill>
                            <a:srgbClr val="000000"/>
                          </a:solidFill>
                          <a:round/>
                          <a:headEnd type="none" w="sm" len="sm"/>
                          <a:tailEnd type="triangle" w="sm" len="sm"/>
                        </a:ln>
                        <a:effectLst/>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noFill/>
                            </a14:hiddenFill>
                          </a:ext>
                          <a:ext uri="{AF507438-7753-43e0-B8FC-AC1667EBCBE1}">
                            <a14:hiddenEffects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ffectLst>
                                <a:outerShdw blurRad="63500" dist="38099" dir="2700000" algn="ctr" rotWithShape="0">
                                  <a:srgbClr val="000000">
                                    <a:alpha val="74998"/>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line id="Line 104" o:spid="_x0000_s1026" style="position:absolute;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47.6pt,12.35pt" to="247.65pt,26.8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">
                <v:stroke startarrowwidth="narrow" startarrowlength="short" endarrow="block" endarrowwidth="narrow" endarrowlength="short"/>
                <v:shadow opacity="49150f"/>
              </v:line>
            </w:pict>
          </mc:Fallback>
        </mc:AlternateContent>
      </w:r>
    </w:p>
    <w:p w14:paraId="00CD47C8" w14:textId="77777777" w:rsidR="00077EF6" w:rsidRPr="006C7A26" w:rsidRDefault="00077EF6" w:rsidP="00B153EF">
      <w:pPr>
        <w:ind w:left="1276" w:hanging="425"/>
        <w:rPr>
          <w:rFonts w:ascii="Times New Roman" w:hAnsi="Times New Roman"/>
        </w:rPr>
      </w:pPr>
    </w:p>
    <w:p w14:paraId="5E47836B" w14:textId="77777777" w:rsidR="00077EF6" w:rsidRPr="006C7A26" w:rsidRDefault="000D0945" w:rsidP="00B153EF">
      <w:pPr>
        <w:ind w:left="1276" w:hanging="425"/>
        <w:rPr>
          <w:rFonts w:ascii="Times New Roman" w:hAnsi="Times New Roman"/>
        </w:rPr>
      </w:pPr>
      <w:r w:rsidRPr="006C7A26">
        <w:rPr>
          <w:rFonts w:ascii="Times New Roman" w:hAnsi="Times New Roman"/>
          <w:noProof/>
          <w:sz w:val="20"/>
        </w:rPr>
        <mc:AlternateContent>
          <mc:Choice Requires="wps">
            <w:drawing>
              <wp:anchor distT="0" distB="0" distL="114300" distR="114300" simplePos="0" relativeHeight="251653120" behindDoc="0" locked="0" layoutInCell="0" allowOverlap="1" wp14:anchorId="7DF70ECC" wp14:editId="09FF991B">
                <wp:simplePos x="0" y="0"/>
                <wp:positionH relativeFrom="column">
                  <wp:posOffset>767080</wp:posOffset>
                </wp:positionH>
                <wp:positionV relativeFrom="paragraph">
                  <wp:posOffset>76200</wp:posOffset>
                </wp:positionV>
                <wp:extent cx="4938395" cy="457835"/>
                <wp:effectExtent l="0" t="0" r="0" b="0"/>
                <wp:wrapNone/>
                <wp:docPr id="95" name="Rectangle 10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938395" cy="457835"/>
                        </a:xfrm>
                        <a:prstGeom prst="rect">
                          <a:avLst/>
                        </a:prstGeom>
                        <a:solidFill>
                          <a:srgbClr val="FFFFFF"/>
                        </a:solidFill>
                        <a:ln w="9525">
                          <a:solidFill>
                            <a:srgbClr val="000000"/>
                          </a:solidFill>
                          <a:miter lim="800000"/>
                          <a:headEnd/>
                          <a:tailEnd/>
                        </a:ln>
                        <a:effectLst/>
                        <a:extLst>
                          <a:ext uri="{AF507438-7753-43e0-B8FC-AC1667EBCBE1}">
                            <a14:hiddenEffects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ffectLst>
                                <a:outerShdw blurRad="63500" dist="38099" dir="2700000" algn="ctr" rotWithShape="0">
                                  <a:srgbClr val="000000">
                                    <a:alpha val="74998"/>
                                  </a:srgbClr>
                                </a:outerShdw>
                              </a:effectLst>
                            </a14:hiddenEffects>
                          </a:ext>
                        </a:extLst>
                      </wps:spPr>
                      <wps:txbx>
                        <w:txbxContent>
                          <w:p w14:paraId="3C9515B6" w14:textId="77777777" w:rsidR="008F6C4B" w:rsidRDefault="008F6C4B" w:rsidP="00077EF6">
                            <w:pPr>
                              <w:jc w:val="center"/>
                              <w:rPr>
                                <w:b/>
                                <w:sz w:val="32"/>
                              </w:rPr>
                            </w:pPr>
                            <w:r>
                              <w:rPr>
                                <w:b/>
                                <w:sz w:val="32"/>
                              </w:rPr>
                              <w:t>All Peoples of the Earth</w:t>
                            </w:r>
                          </w:p>
                          <w:p w14:paraId="3E6EABC0" w14:textId="77777777" w:rsidR="008F6C4B" w:rsidRDefault="008F6C4B" w:rsidP="00077EF6">
                            <w:pPr>
                              <w:jc w:val="center"/>
                            </w:pPr>
                            <w:r>
                              <w:rPr>
                                <w:b/>
                                <w:sz w:val="20"/>
                              </w:rPr>
                              <w:t>(17:2, 15)</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DF70ECC" id="Rectangle 101" o:spid="_x0000_s1040" style="position:absolute;left:0;text-align:left;margin-left:60.4pt;margin-top:6pt;width:388.85pt;height:36.05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" o:allowincell="f">
                <v:textbox inset="1pt,1pt,1pt,1pt">
                  <w:txbxContent>
                    <w:p w14:paraId="3C9515B6" w14:textId="77777777" w:rsidR="008F6C4B" w:rsidRDefault="008F6C4B" w:rsidP="00077EF6">
                      <w:pPr>
                        <w:jc w:val="center"/>
                        <w:rPr>
                          <w:b/>
                          <w:sz w:val="32"/>
                        </w:rPr>
                      </w:pPr>
                      <w:r>
                        <w:rPr>
                          <w:b/>
                          <w:sz w:val="32"/>
                        </w:rPr>
                        <w:t>All Peoples of the Earth</w:t>
                      </w:r>
                    </w:p>
                    <w:p w14:paraId="3E6EABC0" w14:textId="77777777" w:rsidR="008F6C4B" w:rsidRDefault="008F6C4B" w:rsidP="00077EF6">
                      <w:pPr>
                        <w:jc w:val="center"/>
                      </w:pPr>
                      <w:r>
                        <w:rPr>
                          <w:b/>
                          <w:sz w:val="20"/>
                        </w:rPr>
                        <w:t>(17:2, 15)</w:t>
                      </w:r>
                    </w:p>
                  </w:txbxContent>
                </v:textbox>
              </v:rect>
            </w:pict>
          </mc:Fallback>
        </mc:AlternateContent>
      </w:r>
    </w:p>
    <w:p w14:paraId="78898FD0" w14:textId="77777777" w:rsidR="00077EF6" w:rsidRPr="006C7A26" w:rsidRDefault="00077EF6" w:rsidP="00B153EF">
      <w:pPr>
        <w:ind w:left="1276" w:hanging="425"/>
        <w:rPr>
          <w:rFonts w:ascii="Times New Roman" w:hAnsi="Times New Roman"/>
        </w:rPr>
      </w:pPr>
    </w:p>
    <w:p w14:paraId="505F121A" w14:textId="77777777" w:rsidR="00077EF6" w:rsidRPr="006C7A26" w:rsidRDefault="00077EF6" w:rsidP="00B153EF">
      <w:pPr>
        <w:ind w:left="1276" w:hanging="425"/>
        <w:rPr>
          <w:rFonts w:ascii="Times New Roman" w:hAnsi="Times New Roman"/>
        </w:rPr>
      </w:pPr>
    </w:p>
    <w:p w14:paraId="6A464CE1" w14:textId="77777777" w:rsidR="00077EF6" w:rsidRPr="006C7A26" w:rsidRDefault="00077EF6" w:rsidP="00B153EF">
      <w:pPr>
        <w:ind w:left="1276" w:hanging="425"/>
        <w:rPr>
          <w:rFonts w:ascii="Times New Roman" w:hAnsi="Times New Roman"/>
        </w:rPr>
      </w:pPr>
    </w:p>
    <w:p w14:paraId="260040FC" w14:textId="77777777" w:rsidR="00077EF6" w:rsidRPr="006C7A26" w:rsidRDefault="00077EF6" w:rsidP="00B153EF">
      <w:pPr>
        <w:pStyle w:val="Heading3"/>
        <w:ind w:left="1276" w:hanging="425"/>
        <w:rPr>
          <w:rFonts w:ascii="Times New Roman" w:hAnsi="Times New Roman"/>
        </w:rPr>
      </w:pPr>
      <w:r w:rsidRPr="006C7A26">
        <w:rPr>
          <w:rFonts w:ascii="Times New Roman" w:hAnsi="Times New Roman"/>
        </w:rPr>
        <w:t xml:space="preserve">She is </w:t>
      </w:r>
      <w:r w:rsidRPr="006C7A26">
        <w:rPr>
          <w:rFonts w:ascii="Times New Roman" w:hAnsi="Times New Roman"/>
          <w:u w:val="single"/>
        </w:rPr>
        <w:t>extremely wealthy</w:t>
      </w:r>
      <w:r w:rsidRPr="006C7A26">
        <w:rPr>
          <w:rFonts w:ascii="Times New Roman" w:hAnsi="Times New Roman"/>
        </w:rPr>
        <w:t xml:space="preserve"> seen in her precious gems, clothes, metals (17:4) and numerous other products (18:3, 11-16, 23).</w:t>
      </w:r>
    </w:p>
    <w:p w14:paraId="72C9D6F0" w14:textId="77777777" w:rsidR="00BB5A4B" w:rsidRPr="006C7A26" w:rsidRDefault="00BB5A4B" w:rsidP="00B153EF">
      <w:pPr>
        <w:ind w:left="1276" w:hanging="425"/>
        <w:rPr>
          <w:rFonts w:ascii="Times New Roman" w:hAnsi="Times New Roman"/>
        </w:rPr>
      </w:pPr>
    </w:p>
    <w:p w14:paraId="4447BBC2" w14:textId="77777777" w:rsidR="00077EF6" w:rsidRPr="006C7A26" w:rsidRDefault="00077EF6" w:rsidP="00B153EF">
      <w:pPr>
        <w:pStyle w:val="Heading3"/>
        <w:ind w:left="1276" w:hanging="425"/>
        <w:rPr>
          <w:rFonts w:ascii="Times New Roman" w:hAnsi="Times New Roman"/>
        </w:rPr>
      </w:pPr>
      <w:r w:rsidRPr="006C7A26">
        <w:rPr>
          <w:rFonts w:ascii="Times New Roman" w:hAnsi="Times New Roman"/>
        </w:rPr>
        <w:t xml:space="preserve">She </w:t>
      </w:r>
      <w:r w:rsidRPr="006C7A26">
        <w:rPr>
          <w:rFonts w:ascii="Times New Roman" w:hAnsi="Times New Roman"/>
          <w:u w:val="single"/>
        </w:rPr>
        <w:t>persecutes</w:t>
      </w:r>
      <w:r w:rsidRPr="006C7A26">
        <w:rPr>
          <w:rFonts w:ascii="Times New Roman" w:hAnsi="Times New Roman"/>
        </w:rPr>
        <w:t xml:space="preserve"> the people of God (17:6; 18:24).</w:t>
      </w:r>
    </w:p>
    <w:p w14:paraId="0EFAE403" w14:textId="77777777" w:rsidR="00BB5A4B" w:rsidRPr="006C7A26" w:rsidRDefault="00BB5A4B" w:rsidP="00B153EF">
      <w:pPr>
        <w:ind w:left="1276" w:hanging="425"/>
        <w:rPr>
          <w:rFonts w:ascii="Times New Roman" w:hAnsi="Times New Roman"/>
        </w:rPr>
      </w:pPr>
    </w:p>
    <w:p w14:paraId="4A09F518" w14:textId="5ACD3AC3" w:rsidR="00077EF6" w:rsidRPr="006C7A26" w:rsidRDefault="00077EF6" w:rsidP="00B153EF">
      <w:pPr>
        <w:pStyle w:val="Heading3"/>
        <w:ind w:left="1276" w:hanging="425"/>
        <w:rPr>
          <w:rFonts w:ascii="Times New Roman" w:hAnsi="Times New Roman"/>
        </w:rPr>
      </w:pPr>
      <w:r w:rsidRPr="006C7A26">
        <w:rPr>
          <w:rFonts w:ascii="Times New Roman" w:hAnsi="Times New Roman"/>
        </w:rPr>
        <w:t xml:space="preserve">She </w:t>
      </w:r>
      <w:r w:rsidRPr="006C7A26">
        <w:rPr>
          <w:rFonts w:ascii="Times New Roman" w:hAnsi="Times New Roman"/>
          <w:u w:val="single"/>
        </w:rPr>
        <w:t>associates with Rome</w:t>
      </w:r>
      <w:r w:rsidRPr="006C7A26">
        <w:rPr>
          <w:rFonts w:ascii="Times New Roman" w:hAnsi="Times New Roman"/>
        </w:rPr>
        <w:t xml:space="preserve"> in that she “sits” on seven hills (17:9).  Given that Rome is known from ancient times as a city built upon seven hills, this confirms th</w:t>
      </w:r>
      <w:r w:rsidR="00F12EFD" w:rsidRPr="006C7A26">
        <w:rPr>
          <w:rFonts w:ascii="Times New Roman" w:hAnsi="Times New Roman"/>
        </w:rPr>
        <w:t>at the Babylon of Revelation 17–</w:t>
      </w:r>
      <w:r w:rsidRPr="006C7A26">
        <w:rPr>
          <w:rFonts w:ascii="Times New Roman" w:hAnsi="Times New Roman"/>
        </w:rPr>
        <w:t>18 has a link with Rome, the kingdom “that is” in power during John’s time of writing (17:10).</w:t>
      </w:r>
    </w:p>
    <w:p w14:paraId="7B0C87C9" w14:textId="77777777" w:rsidR="00BB5A4B" w:rsidRPr="006C7A26" w:rsidRDefault="00BB5A4B" w:rsidP="00B153EF">
      <w:pPr>
        <w:ind w:left="1276" w:hanging="425"/>
        <w:rPr>
          <w:rFonts w:ascii="Times New Roman" w:hAnsi="Times New Roman"/>
        </w:rPr>
      </w:pPr>
    </w:p>
    <w:p w14:paraId="2AC223B4" w14:textId="77777777" w:rsidR="00077EF6" w:rsidRPr="006C7A26" w:rsidRDefault="00077EF6" w:rsidP="00B153EF">
      <w:pPr>
        <w:pStyle w:val="Heading3"/>
        <w:ind w:left="1276" w:hanging="425"/>
        <w:rPr>
          <w:rFonts w:ascii="Times New Roman" w:hAnsi="Times New Roman"/>
        </w:rPr>
      </w:pPr>
      <w:r w:rsidRPr="006C7A26">
        <w:rPr>
          <w:rFonts w:ascii="Times New Roman" w:hAnsi="Times New Roman"/>
        </w:rPr>
        <w:t xml:space="preserve">She will be </w:t>
      </w:r>
      <w:r w:rsidRPr="006C7A26">
        <w:rPr>
          <w:rFonts w:ascii="Times New Roman" w:hAnsi="Times New Roman"/>
          <w:u w:val="single"/>
        </w:rPr>
        <w:t>completely destroyed</w:t>
      </w:r>
      <w:r w:rsidRPr="006C7A26">
        <w:rPr>
          <w:rFonts w:ascii="Times New Roman" w:hAnsi="Times New Roman"/>
        </w:rPr>
        <w:t xml:space="preserve"> by the Antichrist and his ten-nation confederacy (17:16a) by fire (17:16b; 18:8) in only one hour (18:10, 17, 19).</w:t>
      </w:r>
    </w:p>
    <w:p w14:paraId="22D244E0" w14:textId="77777777" w:rsidR="00E94824" w:rsidRPr="006C7A26" w:rsidRDefault="007579DD" w:rsidP="00077EF6">
      <w:pPr>
        <w:rPr>
          <w:rFonts w:ascii="Times New Roman" w:hAnsi="Times New Roman"/>
        </w:rPr>
      </w:pPr>
      <w:r w:rsidRPr="006C7A26">
        <w:rPr>
          <w:rFonts w:ascii="Times New Roman" w:hAnsi="Times New Roman"/>
        </w:rPr>
        <w:br w:type="page"/>
      </w:r>
    </w:p>
    <w:p w14:paraId="77A8FEB1" w14:textId="77777777" w:rsidR="00E94824" w:rsidRPr="006C7A26" w:rsidRDefault="000D0945" w:rsidP="00077EF6">
      <w:pPr>
        <w:rPr>
          <w:rFonts w:ascii="Times New Roman" w:hAnsi="Times New Roman"/>
        </w:rPr>
      </w:pPr>
      <w:r w:rsidRPr="006C7A26">
        <w:rPr>
          <w:rFonts w:ascii="Times New Roman" w:hAnsi="Times New Roman"/>
          <w:noProof/>
        </w:rPr>
        <w:lastRenderedPageBreak/>
        <w:drawing>
          <wp:inline distT="0" distB="0" distL="0" distR="0" wp14:anchorId="2DA150FD" wp14:editId="20ACCBE2">
            <wp:extent cx="4152900" cy="3124200"/>
            <wp:effectExtent l="0" t="0" r="12700" b="0"/>
            <wp:docPr id="53" name="Picture 53" descr="Screen Shot 2012-03-13 at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Screen Shot 2012-03-13 at 9"/>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4152900" cy="3124200"/>
                    </a:xfrm>
                    <a:prstGeom prst="rect">
                      <a:avLst/>
                    </a:prstGeom>
                    <a:noFill/>
                    <a:ln>
                      <a:noFill/>
                    </a:ln>
                  </pic:spPr>
                </pic:pic>
              </a:graphicData>
            </a:graphic>
          </wp:inline>
        </w:drawing>
      </w:r>
    </w:p>
    <w:p w14:paraId="293FCAC8" w14:textId="77777777" w:rsidR="00D84A86" w:rsidRPr="006C7A26" w:rsidRDefault="00D84A86" w:rsidP="00D84A86">
      <w:pPr>
        <w:rPr>
          <w:rFonts w:ascii="Times New Roman" w:hAnsi="Times New Roman"/>
          <w:b/>
        </w:rPr>
      </w:pPr>
    </w:p>
    <w:p w14:paraId="0F532583" w14:textId="77777777" w:rsidR="00077EF6" w:rsidRPr="006C7A26" w:rsidRDefault="00077EF6" w:rsidP="00D84A86">
      <w:pPr>
        <w:rPr>
          <w:rFonts w:ascii="Times New Roman" w:hAnsi="Times New Roman"/>
          <w:b/>
        </w:rPr>
      </w:pPr>
      <w:r w:rsidRPr="006C7A26">
        <w:rPr>
          <w:rFonts w:ascii="Times New Roman" w:hAnsi="Times New Roman"/>
          <w:b/>
        </w:rPr>
        <w:t>The Identity of End Times Babylon</w:t>
      </w:r>
    </w:p>
    <w:p w14:paraId="03D2D7AD" w14:textId="77777777" w:rsidR="00077EF6" w:rsidRPr="006C7A26" w:rsidRDefault="00077EF6" w:rsidP="004873FF">
      <w:pPr>
        <w:pStyle w:val="Heading2"/>
        <w:numPr>
          <w:ilvl w:val="1"/>
          <w:numId w:val="17"/>
        </w:numPr>
        <w:tabs>
          <w:tab w:val="clear" w:pos="990"/>
        </w:tabs>
        <w:ind w:left="851" w:hanging="425"/>
        <w:rPr>
          <w:rFonts w:ascii="Times New Roman" w:hAnsi="Times New Roman"/>
        </w:rPr>
      </w:pPr>
      <w:r w:rsidRPr="006C7A26">
        <w:rPr>
          <w:rFonts w:ascii="Times New Roman" w:hAnsi="Times New Roman"/>
        </w:rPr>
        <w:t>World System (Political, Economic, and Religious)</w:t>
      </w:r>
    </w:p>
    <w:p w14:paraId="4AA8CD75" w14:textId="77777777" w:rsidR="00077EF6" w:rsidRPr="006C7A26" w:rsidRDefault="00077EF6" w:rsidP="008C6A71">
      <w:pPr>
        <w:pStyle w:val="Heading3"/>
        <w:ind w:left="1276" w:hanging="425"/>
        <w:rPr>
          <w:rFonts w:ascii="Times New Roman" w:hAnsi="Times New Roman"/>
        </w:rPr>
      </w:pPr>
      <w:r w:rsidRPr="006C7A26">
        <w:rPr>
          <w:rFonts w:ascii="Times New Roman" w:hAnsi="Times New Roman"/>
        </w:rPr>
        <w:t>Support</w:t>
      </w:r>
    </w:p>
    <w:p w14:paraId="48DED187" w14:textId="77777777" w:rsidR="00077EF6" w:rsidRPr="006C7A26" w:rsidRDefault="00077EF6" w:rsidP="008C6A71">
      <w:pPr>
        <w:pStyle w:val="Heading4"/>
        <w:tabs>
          <w:tab w:val="clear" w:pos="1800"/>
        </w:tabs>
        <w:ind w:left="1701" w:hanging="425"/>
        <w:rPr>
          <w:rFonts w:ascii="Times New Roman" w:hAnsi="Times New Roman"/>
        </w:rPr>
      </w:pPr>
      <w:r w:rsidRPr="006C7A26">
        <w:rPr>
          <w:rFonts w:ascii="Times New Roman" w:hAnsi="Times New Roman"/>
        </w:rPr>
        <w:t>The worldwide influence of End Times Babylon could indicate that this entity is the world system itself that is organized against God (17:2).</w:t>
      </w:r>
    </w:p>
    <w:p w14:paraId="27190196" w14:textId="77777777" w:rsidR="00077EF6" w:rsidRPr="006C7A26" w:rsidRDefault="00077EF6" w:rsidP="008C6A71">
      <w:pPr>
        <w:pStyle w:val="Heading4"/>
        <w:tabs>
          <w:tab w:val="clear" w:pos="1800"/>
        </w:tabs>
        <w:ind w:left="1701" w:hanging="425"/>
        <w:rPr>
          <w:rFonts w:ascii="Times New Roman" w:hAnsi="Times New Roman"/>
        </w:rPr>
      </w:pPr>
      <w:r w:rsidRPr="006C7A26">
        <w:rPr>
          <w:rFonts w:ascii="Times New Roman" w:hAnsi="Times New Roman"/>
        </w:rPr>
        <w:t>All of the present kingdoms of the world must be removed before Christ sets up His own kingdom (20:1-6).</w:t>
      </w:r>
    </w:p>
    <w:p w14:paraId="055E8D4B" w14:textId="77777777" w:rsidR="004B687C" w:rsidRPr="006C7A26" w:rsidRDefault="004B687C" w:rsidP="004B687C">
      <w:pPr>
        <w:rPr>
          <w:rFonts w:ascii="Times New Roman" w:hAnsi="Times New Roman"/>
        </w:rPr>
      </w:pPr>
    </w:p>
    <w:p w14:paraId="175F39C2" w14:textId="77777777" w:rsidR="004B687C" w:rsidRPr="006C7A26" w:rsidRDefault="004B687C" w:rsidP="004B687C">
      <w:pPr>
        <w:rPr>
          <w:rFonts w:ascii="Times New Roman" w:hAnsi="Times New Roman"/>
        </w:rPr>
      </w:pPr>
    </w:p>
    <w:p w14:paraId="3B379434" w14:textId="77777777" w:rsidR="004B687C" w:rsidRPr="006C7A26" w:rsidRDefault="004B687C" w:rsidP="004B687C">
      <w:pPr>
        <w:rPr>
          <w:rFonts w:ascii="Times New Roman" w:hAnsi="Times New Roman"/>
        </w:rPr>
      </w:pPr>
    </w:p>
    <w:p w14:paraId="5E3D68BA" w14:textId="77777777" w:rsidR="00077EF6" w:rsidRPr="006C7A26" w:rsidRDefault="00077EF6" w:rsidP="008C6A71">
      <w:pPr>
        <w:pStyle w:val="Heading3"/>
        <w:ind w:left="1276" w:hanging="425"/>
        <w:rPr>
          <w:rFonts w:ascii="Times New Roman" w:hAnsi="Times New Roman"/>
        </w:rPr>
      </w:pPr>
      <w:r w:rsidRPr="006C7A26">
        <w:rPr>
          <w:rFonts w:ascii="Times New Roman" w:hAnsi="Times New Roman"/>
        </w:rPr>
        <w:t>Problems</w:t>
      </w:r>
    </w:p>
    <w:p w14:paraId="74E79F9A" w14:textId="77777777" w:rsidR="00077EF6" w:rsidRPr="006C7A26" w:rsidRDefault="00077EF6" w:rsidP="008C6A71">
      <w:pPr>
        <w:pStyle w:val="Heading4"/>
        <w:tabs>
          <w:tab w:val="clear" w:pos="1800"/>
        </w:tabs>
        <w:ind w:left="1701" w:hanging="425"/>
        <w:rPr>
          <w:rFonts w:ascii="Times New Roman" w:hAnsi="Times New Roman"/>
        </w:rPr>
      </w:pPr>
      <w:r w:rsidRPr="006C7A26">
        <w:rPr>
          <w:rFonts w:ascii="Times New Roman" w:hAnsi="Times New Roman"/>
        </w:rPr>
        <w:t>Reference to End Times Babylon as a city (17:18; 18:21) which influences Rome (17:9) refers to an entity that is smaller than the world system as a whole.</w:t>
      </w:r>
    </w:p>
    <w:p w14:paraId="74E2D6B2" w14:textId="77777777" w:rsidR="00077EF6" w:rsidRPr="006C7A26" w:rsidRDefault="00077EF6" w:rsidP="008C6A71">
      <w:pPr>
        <w:pStyle w:val="Heading4"/>
        <w:tabs>
          <w:tab w:val="clear" w:pos="1800"/>
        </w:tabs>
        <w:ind w:left="1701" w:hanging="425"/>
        <w:rPr>
          <w:rFonts w:ascii="Times New Roman" w:hAnsi="Times New Roman"/>
        </w:rPr>
      </w:pPr>
      <w:r w:rsidRPr="006C7A26">
        <w:rPr>
          <w:rFonts w:ascii="Times New Roman" w:hAnsi="Times New Roman"/>
        </w:rPr>
        <w:t>The destruction of End Times Babylon will be lamented by unbelieving political rulers (18:9-10), businessmen (18:11-16), and sailors (18:17-19).  Since these mourners would be part of the world system themselves, they wouldn't be able to lament the destruction of the world system from afar.</w:t>
      </w:r>
    </w:p>
    <w:p w14:paraId="3D535F54" w14:textId="77777777" w:rsidR="00077EF6" w:rsidRPr="006C7A26" w:rsidRDefault="007579DD" w:rsidP="004873FF">
      <w:pPr>
        <w:pStyle w:val="Heading2"/>
        <w:numPr>
          <w:ilvl w:val="1"/>
          <w:numId w:val="17"/>
        </w:numPr>
        <w:tabs>
          <w:tab w:val="clear" w:pos="990"/>
        </w:tabs>
        <w:ind w:left="851" w:hanging="425"/>
        <w:rPr>
          <w:rFonts w:ascii="Times New Roman" w:hAnsi="Times New Roman"/>
        </w:rPr>
      </w:pPr>
      <w:r w:rsidRPr="006C7A26">
        <w:rPr>
          <w:rFonts w:ascii="Times New Roman" w:hAnsi="Times New Roman"/>
        </w:rPr>
        <w:br w:type="page"/>
      </w:r>
      <w:r w:rsidR="000D0945" w:rsidRPr="006C7A26">
        <w:rPr>
          <w:rFonts w:ascii="Times New Roman" w:hAnsi="Times New Roman"/>
          <w:noProof/>
        </w:rPr>
        <w:lastRenderedPageBreak/>
        <w:drawing>
          <wp:anchor distT="0" distB="0" distL="114300" distR="114674" simplePos="0" relativeHeight="251666432" behindDoc="0" locked="0" layoutInCell="1" allowOverlap="1" wp14:anchorId="20166C01" wp14:editId="173A201B">
            <wp:simplePos x="0" y="0"/>
            <wp:positionH relativeFrom="column">
              <wp:posOffset>4352925</wp:posOffset>
            </wp:positionH>
            <wp:positionV relativeFrom="paragraph">
              <wp:posOffset>135890</wp:posOffset>
            </wp:positionV>
            <wp:extent cx="1776991" cy="2580005"/>
            <wp:effectExtent l="0" t="0" r="1270" b="10795"/>
            <wp:wrapTight wrapText="bothSides">
              <wp:wrapPolygon edited="0">
                <wp:start x="0" y="0"/>
                <wp:lineTo x="0" y="21478"/>
                <wp:lineTo x="21307" y="21478"/>
                <wp:lineTo x="21307" y="0"/>
                <wp:lineTo x="0" y="0"/>
              </wp:wrapPolygon>
            </wp:wrapTight>
            <wp:docPr id="11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1776730" cy="2580005"/>
                    </a:xfrm>
                    <a:prstGeom prst="rect">
                      <a:avLst/>
                    </a:prstGeom>
                    <a:noFill/>
                    <a:ln>
                      <a:noFill/>
                    </a:ln>
                    <a:effectLst/>
                    <a:extLst/>
                  </pic:spPr>
                </pic:pic>
              </a:graphicData>
            </a:graphic>
            <wp14:sizeRelH relativeFrom="page">
              <wp14:pctWidth>0</wp14:pctWidth>
            </wp14:sizeRelH>
            <wp14:sizeRelV relativeFrom="page">
              <wp14:pctHeight>0</wp14:pctHeight>
            </wp14:sizeRelV>
          </wp:anchor>
        </w:drawing>
      </w:r>
      <w:r w:rsidR="00077EF6" w:rsidRPr="006C7A26">
        <w:rPr>
          <w:rFonts w:ascii="Times New Roman" w:hAnsi="Times New Roman"/>
        </w:rPr>
        <w:t>Religions</w:t>
      </w:r>
    </w:p>
    <w:p w14:paraId="427CEC50" w14:textId="77777777" w:rsidR="00077EF6" w:rsidRPr="006C7A26" w:rsidRDefault="00077EF6" w:rsidP="008C6A71">
      <w:pPr>
        <w:pStyle w:val="Heading3"/>
        <w:ind w:left="1276" w:hanging="425"/>
        <w:rPr>
          <w:rFonts w:ascii="Times New Roman" w:hAnsi="Times New Roman"/>
        </w:rPr>
      </w:pPr>
      <w:r w:rsidRPr="006C7A26">
        <w:rPr>
          <w:rFonts w:ascii="Times New Roman" w:hAnsi="Times New Roman"/>
        </w:rPr>
        <w:t>Islam</w:t>
      </w:r>
      <w:r w:rsidRPr="006C7A26">
        <w:rPr>
          <w:rFonts w:ascii="Times New Roman" w:hAnsi="Times New Roman"/>
          <w:vertAlign w:val="superscript"/>
        </w:rPr>
        <w:footnoteReference w:id="14"/>
      </w:r>
    </w:p>
    <w:p w14:paraId="4D8287E3" w14:textId="77777777" w:rsidR="00077EF6" w:rsidRPr="006C7A26" w:rsidRDefault="00077EF6" w:rsidP="008C6A71">
      <w:pPr>
        <w:pStyle w:val="Heading4"/>
        <w:tabs>
          <w:tab w:val="clear" w:pos="1800"/>
        </w:tabs>
        <w:ind w:left="1701" w:hanging="425"/>
        <w:rPr>
          <w:rFonts w:ascii="Times New Roman" w:hAnsi="Times New Roman"/>
        </w:rPr>
      </w:pPr>
      <w:r w:rsidRPr="006C7A26">
        <w:rPr>
          <w:rFonts w:ascii="Times New Roman" w:hAnsi="Times New Roman"/>
        </w:rPr>
        <w:t>Support</w:t>
      </w:r>
    </w:p>
    <w:p w14:paraId="23A3EC9A" w14:textId="77777777" w:rsidR="00077EF6" w:rsidRPr="006C7A26" w:rsidRDefault="00077EF6" w:rsidP="00611808">
      <w:pPr>
        <w:pStyle w:val="Heading5"/>
        <w:tabs>
          <w:tab w:val="clear" w:pos="2340"/>
        </w:tabs>
        <w:ind w:left="2127" w:hanging="426"/>
        <w:jc w:val="left"/>
        <w:rPr>
          <w:rFonts w:ascii="Times New Roman" w:hAnsi="Times New Roman"/>
        </w:rPr>
      </w:pPr>
      <w:r w:rsidRPr="006C7A26">
        <w:rPr>
          <w:rFonts w:ascii="Times New Roman" w:hAnsi="Times New Roman"/>
        </w:rPr>
        <w:t>Islam has been a great persecutor of the church (17:6).</w:t>
      </w:r>
    </w:p>
    <w:p w14:paraId="62B8A151" w14:textId="77777777" w:rsidR="00077EF6" w:rsidRPr="006C7A26" w:rsidRDefault="00077EF6" w:rsidP="00611808">
      <w:pPr>
        <w:pStyle w:val="Heading5"/>
        <w:tabs>
          <w:tab w:val="clear" w:pos="2340"/>
        </w:tabs>
        <w:ind w:left="2127" w:hanging="426"/>
        <w:jc w:val="left"/>
        <w:rPr>
          <w:rFonts w:ascii="Times New Roman" w:hAnsi="Times New Roman"/>
        </w:rPr>
      </w:pPr>
      <w:r w:rsidRPr="006C7A26">
        <w:rPr>
          <w:rFonts w:ascii="Times New Roman" w:hAnsi="Times New Roman"/>
        </w:rPr>
        <w:t>Immorality is prevalent in Islam in respect to its polygamy and rape.</w:t>
      </w:r>
    </w:p>
    <w:p w14:paraId="6011844E" w14:textId="77777777" w:rsidR="00077EF6" w:rsidRPr="006C7A26" w:rsidRDefault="00077EF6" w:rsidP="00611808">
      <w:pPr>
        <w:pStyle w:val="Heading5"/>
        <w:tabs>
          <w:tab w:val="clear" w:pos="2340"/>
        </w:tabs>
        <w:ind w:left="2127" w:hanging="426"/>
        <w:jc w:val="left"/>
        <w:rPr>
          <w:rFonts w:ascii="Times New Roman" w:hAnsi="Times New Roman"/>
        </w:rPr>
      </w:pPr>
      <w:r w:rsidRPr="006C7A26">
        <w:rPr>
          <w:rFonts w:ascii="Times New Roman" w:hAnsi="Times New Roman"/>
        </w:rPr>
        <w:t>Islam has recently become a wealthy religion due to the vast Mid-East oil reserves and control of OPEC.</w:t>
      </w:r>
    </w:p>
    <w:p w14:paraId="1B0D830C" w14:textId="77777777" w:rsidR="00077EF6" w:rsidRPr="006C7A26" w:rsidRDefault="00077EF6" w:rsidP="008C6A71">
      <w:pPr>
        <w:pStyle w:val="Heading4"/>
        <w:tabs>
          <w:tab w:val="clear" w:pos="1800"/>
        </w:tabs>
        <w:ind w:left="1701" w:hanging="425"/>
        <w:rPr>
          <w:rFonts w:ascii="Times New Roman" w:hAnsi="Times New Roman"/>
        </w:rPr>
      </w:pPr>
      <w:r w:rsidRPr="006C7A26">
        <w:rPr>
          <w:rFonts w:ascii="Times New Roman" w:hAnsi="Times New Roman"/>
        </w:rPr>
        <w:t>Problems</w:t>
      </w:r>
    </w:p>
    <w:p w14:paraId="70692D9C" w14:textId="77777777" w:rsidR="00077EF6" w:rsidRPr="006C7A26" w:rsidRDefault="00077EF6" w:rsidP="00611808">
      <w:pPr>
        <w:pStyle w:val="Heading5"/>
        <w:tabs>
          <w:tab w:val="clear" w:pos="2340"/>
        </w:tabs>
        <w:ind w:left="2127" w:hanging="426"/>
        <w:jc w:val="left"/>
        <w:rPr>
          <w:rFonts w:ascii="Times New Roman" w:hAnsi="Times New Roman"/>
        </w:rPr>
      </w:pPr>
      <w:r w:rsidRPr="006C7A26">
        <w:rPr>
          <w:rFonts w:ascii="Times New Roman" w:hAnsi="Times New Roman"/>
        </w:rPr>
        <w:t>Though some Mid-East sheiks are vastly affluent, Muslims in general are not wealthy (17:4).</w:t>
      </w:r>
    </w:p>
    <w:p w14:paraId="0E07BA1A" w14:textId="77777777" w:rsidR="00077EF6" w:rsidRPr="006C7A26" w:rsidRDefault="00077EF6" w:rsidP="00611808">
      <w:pPr>
        <w:pStyle w:val="Heading5"/>
        <w:tabs>
          <w:tab w:val="clear" w:pos="2340"/>
        </w:tabs>
        <w:ind w:left="2127" w:hanging="426"/>
        <w:jc w:val="left"/>
        <w:rPr>
          <w:rFonts w:ascii="Times New Roman" w:hAnsi="Times New Roman"/>
        </w:rPr>
      </w:pPr>
      <w:r w:rsidRPr="006C7A26">
        <w:rPr>
          <w:rFonts w:ascii="Times New Roman" w:hAnsi="Times New Roman"/>
        </w:rPr>
        <w:t>Immorality within Islam seems to not be any more common than in other institutions and religions.</w:t>
      </w:r>
    </w:p>
    <w:p w14:paraId="597B37CF" w14:textId="77777777" w:rsidR="00077EF6" w:rsidRPr="006C7A26" w:rsidRDefault="00077EF6" w:rsidP="00611808">
      <w:pPr>
        <w:pStyle w:val="Heading5"/>
        <w:tabs>
          <w:tab w:val="clear" w:pos="2340"/>
        </w:tabs>
        <w:ind w:left="2127" w:hanging="426"/>
        <w:jc w:val="left"/>
        <w:rPr>
          <w:rFonts w:ascii="Times New Roman" w:hAnsi="Times New Roman"/>
        </w:rPr>
      </w:pPr>
      <w:r w:rsidRPr="006C7A26">
        <w:rPr>
          <w:rFonts w:ascii="Times New Roman" w:hAnsi="Times New Roman"/>
        </w:rPr>
        <w:t>While Islam through its association with OPEC has increased say in the world, these entities are not presently controlling a ten-nation confederacy (beast) or Rome.</w:t>
      </w:r>
    </w:p>
    <w:p w14:paraId="6718DB29" w14:textId="77777777" w:rsidR="00077EF6" w:rsidRPr="006C7A26" w:rsidRDefault="00077EF6" w:rsidP="008C6A71">
      <w:pPr>
        <w:pStyle w:val="Heading3"/>
        <w:ind w:left="1276" w:hanging="425"/>
        <w:rPr>
          <w:rFonts w:ascii="Times New Roman" w:hAnsi="Times New Roman"/>
        </w:rPr>
      </w:pPr>
      <w:r w:rsidRPr="006C7A26">
        <w:rPr>
          <w:rFonts w:ascii="Times New Roman" w:hAnsi="Times New Roman"/>
        </w:rPr>
        <w:t>Roman Catholicism</w:t>
      </w:r>
      <w:r w:rsidRPr="006C7A26">
        <w:rPr>
          <w:rFonts w:ascii="Times New Roman" w:hAnsi="Times New Roman"/>
          <w:vertAlign w:val="superscript"/>
        </w:rPr>
        <w:footnoteReference w:id="15"/>
      </w:r>
    </w:p>
    <w:p w14:paraId="3F9CA15D" w14:textId="77777777" w:rsidR="00077EF6" w:rsidRPr="006C7A26" w:rsidRDefault="000D0945" w:rsidP="008C6A71">
      <w:pPr>
        <w:pStyle w:val="Heading4"/>
        <w:tabs>
          <w:tab w:val="clear" w:pos="1800"/>
        </w:tabs>
        <w:ind w:left="1701" w:hanging="425"/>
        <w:rPr>
          <w:rFonts w:ascii="Times New Roman" w:hAnsi="Times New Roman"/>
        </w:rPr>
      </w:pPr>
      <w:r w:rsidRPr="006C7A26">
        <w:rPr>
          <w:rFonts w:ascii="Times New Roman" w:hAnsi="Times New Roman"/>
          <w:noProof/>
        </w:rPr>
        <w:drawing>
          <wp:anchor distT="0" distB="0" distL="114300" distR="114300" simplePos="0" relativeHeight="251667456" behindDoc="0" locked="0" layoutInCell="1" allowOverlap="1" wp14:anchorId="2BEE7910" wp14:editId="76A718B3">
            <wp:simplePos x="0" y="0"/>
            <wp:positionH relativeFrom="column">
              <wp:posOffset>5147310</wp:posOffset>
            </wp:positionH>
            <wp:positionV relativeFrom="paragraph">
              <wp:posOffset>338455</wp:posOffset>
            </wp:positionV>
            <wp:extent cx="1176655" cy="1803400"/>
            <wp:effectExtent l="0" t="0" r="0" b="0"/>
            <wp:wrapTight wrapText="bothSides">
              <wp:wrapPolygon edited="0">
                <wp:start x="0" y="0"/>
                <wp:lineTo x="0" y="21296"/>
                <wp:lineTo x="20982" y="21296"/>
                <wp:lineTo x="20982" y="0"/>
                <wp:lineTo x="0" y="0"/>
              </wp:wrapPolygon>
            </wp:wrapTight>
            <wp:docPr id="11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1176655" cy="1803400"/>
                    </a:xfrm>
                    <a:prstGeom prst="rect">
                      <a:avLst/>
                    </a:prstGeom>
                    <a:noFill/>
                    <a:ln>
                      <a:noFill/>
                    </a:ln>
                  </pic:spPr>
                </pic:pic>
              </a:graphicData>
            </a:graphic>
            <wp14:sizeRelH relativeFrom="page">
              <wp14:pctWidth>0</wp14:pctWidth>
            </wp14:sizeRelH>
            <wp14:sizeRelV relativeFrom="page">
              <wp14:pctHeight>0</wp14:pctHeight>
            </wp14:sizeRelV>
          </wp:anchor>
        </w:drawing>
      </w:r>
      <w:r w:rsidR="00077EF6" w:rsidRPr="006C7A26">
        <w:rPr>
          <w:rFonts w:ascii="Times New Roman" w:hAnsi="Times New Roman"/>
        </w:rPr>
        <w:t>Support</w:t>
      </w:r>
    </w:p>
    <w:p w14:paraId="76E75515" w14:textId="2CCC9905" w:rsidR="00077EF6" w:rsidRPr="006C7A26" w:rsidRDefault="00B262B1" w:rsidP="00611808">
      <w:pPr>
        <w:pStyle w:val="Heading5"/>
        <w:tabs>
          <w:tab w:val="clear" w:pos="2340"/>
        </w:tabs>
        <w:ind w:left="2127" w:hanging="426"/>
        <w:jc w:val="left"/>
        <w:rPr>
          <w:rFonts w:ascii="Times New Roman" w:hAnsi="Times New Roman"/>
        </w:rPr>
      </w:pPr>
      <w:r w:rsidRPr="006C7A26">
        <w:rPr>
          <w:rFonts w:ascii="Times New Roman" w:hAnsi="Times New Roman"/>
        </w:rPr>
        <w:t>Babylon was the source of false worship</w:t>
      </w:r>
      <w:r w:rsidR="00077EF6" w:rsidRPr="006C7A26">
        <w:rPr>
          <w:rFonts w:ascii="Times New Roman" w:hAnsi="Times New Roman"/>
        </w:rPr>
        <w:t>.  In fact, much of Catholicism has come from Babylon—mother and son worship in particular.</w:t>
      </w:r>
      <w:r w:rsidR="00077EF6" w:rsidRPr="006C7A26">
        <w:rPr>
          <w:rFonts w:ascii="Times New Roman" w:hAnsi="Times New Roman"/>
          <w:vertAlign w:val="superscript"/>
        </w:rPr>
        <w:footnoteReference w:id="16"/>
      </w:r>
      <w:r w:rsidRPr="006C7A26">
        <w:rPr>
          <w:rFonts w:ascii="Times New Roman" w:hAnsi="Times New Roman"/>
        </w:rPr>
        <w:t xml:space="preserve">  Add to </w:t>
      </w:r>
      <w:r w:rsidR="00B17607" w:rsidRPr="006C7A26">
        <w:rPr>
          <w:rFonts w:ascii="Times New Roman" w:hAnsi="Times New Roman"/>
        </w:rPr>
        <w:t>these parallels</w:t>
      </w:r>
      <w:r w:rsidRPr="006C7A26">
        <w:rPr>
          <w:rFonts w:ascii="Times New Roman" w:hAnsi="Times New Roman"/>
        </w:rPr>
        <w:t xml:space="preserve"> in obelisks, relics, pilgrimages, indulgences, purgatory, pontiffs, celibate priests, transubstantiation, and both the Easter and Winter Festival.</w:t>
      </w:r>
    </w:p>
    <w:p w14:paraId="23B800D7" w14:textId="77777777" w:rsidR="00077EF6" w:rsidRPr="006C7A26" w:rsidRDefault="00077EF6" w:rsidP="00611808">
      <w:pPr>
        <w:pStyle w:val="Heading5"/>
        <w:tabs>
          <w:tab w:val="clear" w:pos="2340"/>
        </w:tabs>
        <w:ind w:left="2127" w:hanging="426"/>
        <w:jc w:val="left"/>
        <w:rPr>
          <w:rFonts w:ascii="Times New Roman" w:hAnsi="Times New Roman"/>
        </w:rPr>
      </w:pPr>
      <w:r w:rsidRPr="006C7A26">
        <w:rPr>
          <w:rFonts w:ascii="Times New Roman" w:hAnsi="Times New Roman"/>
        </w:rPr>
        <w:t>Rome, with its seven hills, is the center of Catholicism (17:9).</w:t>
      </w:r>
    </w:p>
    <w:p w14:paraId="6504F578" w14:textId="77777777" w:rsidR="00077EF6" w:rsidRPr="006C7A26" w:rsidRDefault="00077EF6" w:rsidP="008C6A71">
      <w:pPr>
        <w:pStyle w:val="Heading4"/>
        <w:tabs>
          <w:tab w:val="clear" w:pos="1800"/>
        </w:tabs>
        <w:ind w:left="1701" w:hanging="425"/>
        <w:rPr>
          <w:rFonts w:ascii="Times New Roman" w:hAnsi="Times New Roman"/>
        </w:rPr>
      </w:pPr>
      <w:r w:rsidRPr="006C7A26">
        <w:rPr>
          <w:rFonts w:ascii="Times New Roman" w:hAnsi="Times New Roman"/>
        </w:rPr>
        <w:t>Problems</w:t>
      </w:r>
    </w:p>
    <w:p w14:paraId="0A49F3BC" w14:textId="77777777" w:rsidR="00077EF6" w:rsidRPr="006C7A26" w:rsidRDefault="00077EF6" w:rsidP="00611808">
      <w:pPr>
        <w:pStyle w:val="Heading5"/>
        <w:tabs>
          <w:tab w:val="clear" w:pos="2340"/>
        </w:tabs>
        <w:ind w:left="2127" w:hanging="426"/>
        <w:jc w:val="left"/>
        <w:rPr>
          <w:rFonts w:ascii="Times New Roman" w:hAnsi="Times New Roman"/>
        </w:rPr>
      </w:pPr>
      <w:r w:rsidRPr="006C7A26">
        <w:rPr>
          <w:rFonts w:ascii="Times New Roman" w:hAnsi="Times New Roman"/>
        </w:rPr>
        <w:t>Even though the RCC derives many of it teachings from Babylonian mystery religion, this does not equate the two entities.</w:t>
      </w:r>
    </w:p>
    <w:p w14:paraId="52181F6E" w14:textId="77777777" w:rsidR="00077EF6" w:rsidRPr="006C7A26" w:rsidRDefault="00077EF6" w:rsidP="00611808">
      <w:pPr>
        <w:pStyle w:val="Heading5"/>
        <w:tabs>
          <w:tab w:val="clear" w:pos="2340"/>
        </w:tabs>
        <w:ind w:left="2127" w:hanging="426"/>
        <w:jc w:val="left"/>
        <w:rPr>
          <w:rFonts w:ascii="Times New Roman" w:hAnsi="Times New Roman"/>
        </w:rPr>
      </w:pPr>
      <w:r w:rsidRPr="006C7A26">
        <w:rPr>
          <w:rFonts w:ascii="Times New Roman" w:hAnsi="Times New Roman"/>
        </w:rPr>
        <w:t>The seven-hilled city and End Times Babylon are not the same entity since the woman rides the beast with these seven heads/hills (17:3, 7).</w:t>
      </w:r>
    </w:p>
    <w:p w14:paraId="027A9848" w14:textId="77777777" w:rsidR="00077EF6" w:rsidRPr="006C7A26" w:rsidRDefault="00077EF6" w:rsidP="00611808">
      <w:pPr>
        <w:pStyle w:val="Heading5"/>
        <w:tabs>
          <w:tab w:val="clear" w:pos="2340"/>
        </w:tabs>
        <w:ind w:left="2127" w:hanging="426"/>
        <w:jc w:val="left"/>
        <w:rPr>
          <w:rFonts w:ascii="Times New Roman" w:hAnsi="Times New Roman"/>
        </w:rPr>
      </w:pPr>
      <w:r w:rsidRPr="006C7A26">
        <w:rPr>
          <w:rFonts w:ascii="Times New Roman" w:hAnsi="Times New Roman"/>
        </w:rPr>
        <w:lastRenderedPageBreak/>
        <w:t xml:space="preserve">Italy has one of the weakest currencies in the world today, so it seems unlikely that the Vatican will achieve the economic envy of the planet.  </w:t>
      </w:r>
    </w:p>
    <w:p w14:paraId="3430A30D" w14:textId="77777777" w:rsidR="00077EF6" w:rsidRPr="006C7A26" w:rsidRDefault="00077EF6" w:rsidP="00611808">
      <w:pPr>
        <w:pStyle w:val="Heading5"/>
        <w:tabs>
          <w:tab w:val="clear" w:pos="2340"/>
        </w:tabs>
        <w:ind w:left="2127" w:hanging="426"/>
        <w:jc w:val="left"/>
        <w:rPr>
          <w:rFonts w:ascii="Times New Roman" w:hAnsi="Times New Roman"/>
        </w:rPr>
      </w:pPr>
      <w:r w:rsidRPr="006C7A26">
        <w:rPr>
          <w:rFonts w:ascii="Times New Roman" w:hAnsi="Times New Roman"/>
        </w:rPr>
        <w:t>While Catholicism is wealthy, it is overall in decline.</w:t>
      </w:r>
    </w:p>
    <w:p w14:paraId="48EBF999" w14:textId="77777777" w:rsidR="00077EF6" w:rsidRPr="006C7A26" w:rsidRDefault="00077EF6" w:rsidP="008C6A71">
      <w:pPr>
        <w:pStyle w:val="Heading3"/>
        <w:ind w:left="1276" w:hanging="425"/>
        <w:rPr>
          <w:rFonts w:ascii="Times New Roman" w:hAnsi="Times New Roman"/>
        </w:rPr>
      </w:pPr>
      <w:r w:rsidRPr="006C7A26">
        <w:rPr>
          <w:rFonts w:ascii="Times New Roman" w:hAnsi="Times New Roman"/>
        </w:rPr>
        <w:t>Astrology</w:t>
      </w:r>
      <w:r w:rsidRPr="006C7A26">
        <w:rPr>
          <w:rFonts w:ascii="Times New Roman" w:hAnsi="Times New Roman"/>
          <w:vertAlign w:val="superscript"/>
        </w:rPr>
        <w:footnoteReference w:id="17"/>
      </w:r>
    </w:p>
    <w:p w14:paraId="1FD34531" w14:textId="77777777" w:rsidR="00077EF6" w:rsidRPr="006C7A26" w:rsidRDefault="00077EF6" w:rsidP="008C6A71">
      <w:pPr>
        <w:pStyle w:val="Heading4"/>
        <w:tabs>
          <w:tab w:val="clear" w:pos="1800"/>
        </w:tabs>
        <w:ind w:left="1701" w:hanging="425"/>
        <w:rPr>
          <w:rFonts w:ascii="Times New Roman" w:hAnsi="Times New Roman"/>
        </w:rPr>
      </w:pPr>
      <w:r w:rsidRPr="006C7A26">
        <w:rPr>
          <w:rFonts w:ascii="Times New Roman" w:hAnsi="Times New Roman"/>
        </w:rPr>
        <w:t>Support</w:t>
      </w:r>
    </w:p>
    <w:p w14:paraId="07121DC7" w14:textId="77777777" w:rsidR="00077EF6" w:rsidRPr="006C7A26" w:rsidRDefault="00077EF6" w:rsidP="00611808">
      <w:pPr>
        <w:pStyle w:val="Heading5"/>
        <w:tabs>
          <w:tab w:val="clear" w:pos="2340"/>
        </w:tabs>
        <w:ind w:left="2127" w:hanging="426"/>
        <w:jc w:val="left"/>
        <w:rPr>
          <w:rFonts w:ascii="Times New Roman" w:hAnsi="Times New Roman"/>
        </w:rPr>
      </w:pPr>
      <w:r w:rsidRPr="006C7A26">
        <w:rPr>
          <w:rFonts w:ascii="Times New Roman" w:hAnsi="Times New Roman"/>
        </w:rPr>
        <w:t>The prominence of worshipping the stars is well known as horoscopes appear in every major newspaper and increasingly on the Internet.</w:t>
      </w:r>
    </w:p>
    <w:p w14:paraId="5D0D1EE0" w14:textId="77777777" w:rsidR="00077EF6" w:rsidRPr="006C7A26" w:rsidRDefault="00077EF6" w:rsidP="00611808">
      <w:pPr>
        <w:pStyle w:val="Heading5"/>
        <w:tabs>
          <w:tab w:val="clear" w:pos="2340"/>
        </w:tabs>
        <w:ind w:left="2127" w:hanging="426"/>
        <w:jc w:val="left"/>
        <w:rPr>
          <w:rFonts w:ascii="Times New Roman" w:hAnsi="Times New Roman"/>
        </w:rPr>
      </w:pPr>
      <w:r w:rsidRPr="006C7A26">
        <w:rPr>
          <w:rFonts w:ascii="Times New Roman" w:hAnsi="Times New Roman"/>
        </w:rPr>
        <w:t xml:space="preserve">Ancient Babylon was known for its emphases on astronomy and astrology, so the association with End Times Babylon would be consistent. </w:t>
      </w:r>
    </w:p>
    <w:p w14:paraId="5B66716F" w14:textId="77777777" w:rsidR="00077EF6" w:rsidRPr="006C7A26" w:rsidRDefault="00077EF6" w:rsidP="00611808">
      <w:pPr>
        <w:pStyle w:val="Heading5"/>
        <w:tabs>
          <w:tab w:val="clear" w:pos="2340"/>
        </w:tabs>
        <w:ind w:left="2127" w:hanging="426"/>
        <w:jc w:val="left"/>
        <w:rPr>
          <w:rFonts w:ascii="Times New Roman" w:hAnsi="Times New Roman"/>
        </w:rPr>
      </w:pPr>
      <w:r w:rsidRPr="006C7A26">
        <w:rPr>
          <w:rFonts w:ascii="Times New Roman" w:hAnsi="Times New Roman"/>
        </w:rPr>
        <w:t>End Times Babylon is a home for demons (18:2), which describes the satanic associations of astrology.</w:t>
      </w:r>
    </w:p>
    <w:p w14:paraId="041A850C" w14:textId="77777777" w:rsidR="00BD3584" w:rsidRPr="006C7A26" w:rsidRDefault="00BD3584" w:rsidP="00BD3584">
      <w:pPr>
        <w:rPr>
          <w:rFonts w:ascii="Times New Roman" w:hAnsi="Times New Roman"/>
        </w:rPr>
      </w:pPr>
    </w:p>
    <w:p w14:paraId="086EC90C" w14:textId="77777777" w:rsidR="00BD3584" w:rsidRPr="006C7A26" w:rsidRDefault="000D0945" w:rsidP="00BD3584">
      <w:pPr>
        <w:jc w:val="center"/>
        <w:rPr>
          <w:rFonts w:ascii="Times New Roman" w:hAnsi="Times New Roman"/>
        </w:rPr>
      </w:pPr>
      <w:r w:rsidRPr="006C7A26">
        <w:rPr>
          <w:rFonts w:ascii="Times New Roman" w:hAnsi="Times New Roman"/>
          <w:noProof/>
        </w:rPr>
        <w:drawing>
          <wp:inline distT="0" distB="0" distL="0" distR="0" wp14:anchorId="036B8C95" wp14:editId="37C63787">
            <wp:extent cx="3143250" cy="2133600"/>
            <wp:effectExtent l="0" t="0" r="6350" b="0"/>
            <wp:docPr id="54" name="Picture 2" descr="Description: rev 17 astrology-signs-mot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cription: rev 17 astrology-signs-motto.jpg"/>
                    <pic:cNvPicPr>
                      <a:picLocks noChangeAspect="1" noChangeArrowheads="1"/>
                    </pic:cNvPicPr>
                  </pic:nvPicPr>
                  <pic:blipFill>
                    <a:blip r:embed="rId102">
                      <a:extLst>
                        <a:ext uri="{BEBA8EAE-BF5A-486C-A8C5-ECC9F3942E4B}">
                          <a14:imgProps xmlns:a14="http://schemas.microsoft.com/office/drawing/2010/main">
                            <a14:imgLayer r:embed="rId103">
                              <a14:imgEffect>
                                <a14:sharpenSoften amount="50000"/>
                              </a14:imgEffect>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3143250" cy="2133600"/>
                    </a:xfrm>
                    <a:prstGeom prst="rect">
                      <a:avLst/>
                    </a:prstGeom>
                    <a:noFill/>
                    <a:ln>
                      <a:noFill/>
                    </a:ln>
                  </pic:spPr>
                </pic:pic>
              </a:graphicData>
            </a:graphic>
          </wp:inline>
        </w:drawing>
      </w:r>
    </w:p>
    <w:p w14:paraId="1D2380DE" w14:textId="77777777" w:rsidR="00077EF6" w:rsidRPr="006C7A26" w:rsidRDefault="00077EF6" w:rsidP="008C6A71">
      <w:pPr>
        <w:pStyle w:val="Heading4"/>
        <w:tabs>
          <w:tab w:val="clear" w:pos="1800"/>
        </w:tabs>
        <w:ind w:left="1701" w:hanging="425"/>
        <w:rPr>
          <w:rFonts w:ascii="Times New Roman" w:hAnsi="Times New Roman"/>
        </w:rPr>
      </w:pPr>
      <w:r w:rsidRPr="006C7A26">
        <w:rPr>
          <w:rFonts w:ascii="Times New Roman" w:hAnsi="Times New Roman"/>
        </w:rPr>
        <w:t>Problems</w:t>
      </w:r>
    </w:p>
    <w:p w14:paraId="76137E44" w14:textId="77777777" w:rsidR="00077EF6" w:rsidRPr="006C7A26" w:rsidRDefault="00077EF6" w:rsidP="00611808">
      <w:pPr>
        <w:pStyle w:val="Heading5"/>
        <w:tabs>
          <w:tab w:val="clear" w:pos="2340"/>
        </w:tabs>
        <w:ind w:left="2127" w:hanging="426"/>
        <w:jc w:val="left"/>
        <w:rPr>
          <w:rFonts w:ascii="Times New Roman" w:hAnsi="Times New Roman"/>
        </w:rPr>
      </w:pPr>
      <w:r w:rsidRPr="006C7A26">
        <w:rPr>
          <w:rFonts w:ascii="Times New Roman" w:hAnsi="Times New Roman"/>
        </w:rPr>
        <w:t>It seems unlikely that politicians, merchants and sailors would lament the demise of astrology (18:9-20).</w:t>
      </w:r>
    </w:p>
    <w:p w14:paraId="64DFEAB1" w14:textId="77777777" w:rsidR="00077EF6" w:rsidRPr="006C7A26" w:rsidRDefault="00077EF6" w:rsidP="00611808">
      <w:pPr>
        <w:pStyle w:val="Heading5"/>
        <w:tabs>
          <w:tab w:val="clear" w:pos="2340"/>
        </w:tabs>
        <w:ind w:left="2127" w:hanging="426"/>
        <w:jc w:val="left"/>
        <w:rPr>
          <w:rFonts w:ascii="Times New Roman" w:hAnsi="Times New Roman"/>
        </w:rPr>
      </w:pPr>
      <w:r w:rsidRPr="006C7A26">
        <w:rPr>
          <w:rFonts w:ascii="Times New Roman" w:hAnsi="Times New Roman"/>
        </w:rPr>
        <w:t xml:space="preserve"> “Babylon” being a home for demons (18:2) and destroyed by fire (17:16; 18:8) better indicates a physical location more than a religion or philosophy.  </w:t>
      </w:r>
    </w:p>
    <w:p w14:paraId="7D3B6908" w14:textId="77777777" w:rsidR="00077EF6" w:rsidRPr="006C7A26" w:rsidRDefault="00077EF6" w:rsidP="00611808">
      <w:pPr>
        <w:pStyle w:val="Heading5"/>
        <w:tabs>
          <w:tab w:val="clear" w:pos="2340"/>
        </w:tabs>
        <w:ind w:left="2127" w:hanging="426"/>
        <w:jc w:val="left"/>
        <w:rPr>
          <w:rFonts w:ascii="Times New Roman" w:hAnsi="Times New Roman"/>
        </w:rPr>
      </w:pPr>
      <w:r w:rsidRPr="006C7A26">
        <w:rPr>
          <w:rFonts w:ascii="Times New Roman" w:hAnsi="Times New Roman"/>
        </w:rPr>
        <w:t>No musicians, businessmen, or marriages better indicates a place (18:21-24).</w:t>
      </w:r>
    </w:p>
    <w:p w14:paraId="6B3944DA" w14:textId="77777777" w:rsidR="00077EF6" w:rsidRPr="006C7A26" w:rsidRDefault="00BD3584" w:rsidP="008C6A71">
      <w:pPr>
        <w:pStyle w:val="Heading3"/>
        <w:ind w:left="1276" w:hanging="425"/>
        <w:rPr>
          <w:rFonts w:ascii="Times New Roman" w:hAnsi="Times New Roman"/>
        </w:rPr>
      </w:pPr>
      <w:r w:rsidRPr="006C7A26">
        <w:rPr>
          <w:rFonts w:ascii="Times New Roman" w:hAnsi="Times New Roman"/>
        </w:rPr>
        <w:br w:type="page"/>
      </w:r>
      <w:r w:rsidR="00077EF6" w:rsidRPr="006C7A26">
        <w:rPr>
          <w:rFonts w:ascii="Times New Roman" w:hAnsi="Times New Roman"/>
        </w:rPr>
        <w:lastRenderedPageBreak/>
        <w:t>One-World Religion</w:t>
      </w:r>
    </w:p>
    <w:p w14:paraId="0F133D3C" w14:textId="77777777" w:rsidR="00077EF6" w:rsidRPr="006C7A26" w:rsidRDefault="00077EF6" w:rsidP="008C6A71">
      <w:pPr>
        <w:pStyle w:val="Heading4"/>
        <w:tabs>
          <w:tab w:val="clear" w:pos="1800"/>
        </w:tabs>
        <w:ind w:left="1701" w:hanging="425"/>
        <w:rPr>
          <w:rFonts w:ascii="Times New Roman" w:hAnsi="Times New Roman"/>
        </w:rPr>
      </w:pPr>
      <w:r w:rsidRPr="006C7A26">
        <w:rPr>
          <w:rFonts w:ascii="Times New Roman" w:hAnsi="Times New Roman"/>
        </w:rPr>
        <w:t>Apostate Church Centered in Rome</w:t>
      </w:r>
      <w:r w:rsidRPr="006C7A26">
        <w:rPr>
          <w:rFonts w:ascii="Times New Roman" w:hAnsi="Times New Roman"/>
          <w:vertAlign w:val="superscript"/>
        </w:rPr>
        <w:footnoteReference w:id="18"/>
      </w:r>
    </w:p>
    <w:p w14:paraId="7020D8C5" w14:textId="77777777" w:rsidR="00077EF6" w:rsidRPr="006C7A26" w:rsidRDefault="00077EF6" w:rsidP="00611808">
      <w:pPr>
        <w:pStyle w:val="Heading5"/>
        <w:tabs>
          <w:tab w:val="clear" w:pos="2340"/>
        </w:tabs>
        <w:ind w:left="2127" w:hanging="426"/>
        <w:jc w:val="left"/>
        <w:rPr>
          <w:rFonts w:ascii="Times New Roman" w:hAnsi="Times New Roman"/>
        </w:rPr>
      </w:pPr>
      <w:r w:rsidRPr="006C7A26">
        <w:rPr>
          <w:rFonts w:ascii="Times New Roman" w:hAnsi="Times New Roman"/>
        </w:rPr>
        <w:t>Support</w:t>
      </w:r>
    </w:p>
    <w:p w14:paraId="372903B0" w14:textId="77777777" w:rsidR="00077EF6" w:rsidRPr="006C7A26" w:rsidRDefault="00077EF6" w:rsidP="00611808">
      <w:pPr>
        <w:pStyle w:val="Heading6"/>
        <w:ind w:left="2552" w:hanging="425"/>
        <w:rPr>
          <w:rFonts w:ascii="Times New Roman" w:hAnsi="Times New Roman"/>
        </w:rPr>
      </w:pPr>
      <w:r w:rsidRPr="006C7A26">
        <w:rPr>
          <w:rFonts w:ascii="Times New Roman" w:hAnsi="Times New Roman"/>
        </w:rPr>
        <w:t>End Times Babylon is a city with great influence (17:18; 18:18, 21).  Rome has had this kind of influence both then and now through the RCC.</w:t>
      </w:r>
    </w:p>
    <w:p w14:paraId="3B7F562C" w14:textId="77777777" w:rsidR="00077EF6" w:rsidRPr="006C7A26" w:rsidRDefault="00077EF6" w:rsidP="00611808">
      <w:pPr>
        <w:pStyle w:val="Heading6"/>
        <w:ind w:left="2552" w:hanging="425"/>
        <w:rPr>
          <w:rFonts w:ascii="Times New Roman" w:hAnsi="Times New Roman"/>
        </w:rPr>
      </w:pPr>
      <w:r w:rsidRPr="006C7A26">
        <w:rPr>
          <w:rFonts w:ascii="Times New Roman" w:hAnsi="Times New Roman"/>
        </w:rPr>
        <w:t>The harlot has a place of authority over “peoples, and multitudes, and nations, and tongues” (17:15), so she rules the entire world beyond the bounds of the Roman Empire politically.  This could be said of the RCC and apostate church.</w:t>
      </w:r>
    </w:p>
    <w:p w14:paraId="1F19AAA8" w14:textId="77777777" w:rsidR="00077EF6" w:rsidRPr="006C7A26" w:rsidRDefault="00077EF6" w:rsidP="00611808">
      <w:pPr>
        <w:pStyle w:val="Heading6"/>
        <w:ind w:left="2552" w:hanging="425"/>
        <w:rPr>
          <w:rFonts w:ascii="Times New Roman" w:hAnsi="Times New Roman"/>
        </w:rPr>
      </w:pPr>
      <w:r w:rsidRPr="006C7A26">
        <w:rPr>
          <w:rFonts w:ascii="Times New Roman" w:hAnsi="Times New Roman"/>
        </w:rPr>
        <w:t>The association with the seven hills (17:9) is Roman, but the ten nation Roman confederacy destroys End Times Babylon (17:12), thus showing that they are not one and the same.</w:t>
      </w:r>
    </w:p>
    <w:p w14:paraId="36B4AC40" w14:textId="77777777" w:rsidR="00077EF6" w:rsidRPr="006C7A26" w:rsidRDefault="00077EF6" w:rsidP="00611808">
      <w:pPr>
        <w:pStyle w:val="Heading6"/>
        <w:ind w:left="2552" w:hanging="425"/>
        <w:rPr>
          <w:rFonts w:ascii="Times New Roman" w:hAnsi="Times New Roman"/>
        </w:rPr>
      </w:pPr>
      <w:r w:rsidRPr="006C7A26">
        <w:rPr>
          <w:rFonts w:ascii="Times New Roman" w:hAnsi="Times New Roman"/>
        </w:rPr>
        <w:t>Rome could be destroyed in an hour (18:10, 19).</w:t>
      </w:r>
    </w:p>
    <w:p w14:paraId="4C40D616" w14:textId="77777777" w:rsidR="00077EF6" w:rsidRPr="006C7A26" w:rsidRDefault="00077EF6" w:rsidP="00611808">
      <w:pPr>
        <w:pStyle w:val="Heading6"/>
        <w:ind w:left="2552" w:hanging="425"/>
        <w:rPr>
          <w:rFonts w:ascii="Times New Roman" w:hAnsi="Times New Roman"/>
        </w:rPr>
      </w:pPr>
      <w:r w:rsidRPr="006C7A26">
        <w:rPr>
          <w:rFonts w:ascii="Times New Roman" w:hAnsi="Times New Roman"/>
        </w:rPr>
        <w:t>The Apostat</w:t>
      </w:r>
      <w:r w:rsidR="00BD3584" w:rsidRPr="006C7A26">
        <w:rPr>
          <w:rFonts w:ascii="Times New Roman" w:hAnsi="Times New Roman"/>
        </w:rPr>
        <w:t xml:space="preserve">e Church has absorbed many </w:t>
      </w:r>
      <w:r w:rsidRPr="006C7A26">
        <w:rPr>
          <w:rFonts w:ascii="Times New Roman" w:hAnsi="Times New Roman"/>
        </w:rPr>
        <w:t>demonic influences (18:2).</w:t>
      </w:r>
    </w:p>
    <w:p w14:paraId="6E61E4BA" w14:textId="77777777" w:rsidR="00077EF6" w:rsidRPr="006C7A26" w:rsidRDefault="00077EF6" w:rsidP="00611808">
      <w:pPr>
        <w:pStyle w:val="Heading5"/>
        <w:tabs>
          <w:tab w:val="clear" w:pos="2340"/>
        </w:tabs>
        <w:ind w:left="2127" w:hanging="426"/>
        <w:jc w:val="left"/>
        <w:rPr>
          <w:rFonts w:ascii="Times New Roman" w:hAnsi="Times New Roman"/>
        </w:rPr>
      </w:pPr>
      <w:r w:rsidRPr="006C7A26">
        <w:rPr>
          <w:rFonts w:ascii="Times New Roman" w:hAnsi="Times New Roman"/>
        </w:rPr>
        <w:t>Problems</w:t>
      </w:r>
    </w:p>
    <w:p w14:paraId="3C90B280" w14:textId="77777777" w:rsidR="00077EF6" w:rsidRPr="006C7A26" w:rsidRDefault="00077EF6" w:rsidP="003B6D35">
      <w:pPr>
        <w:pStyle w:val="Heading6"/>
        <w:ind w:left="2552" w:hanging="425"/>
        <w:rPr>
          <w:rFonts w:ascii="Times New Roman" w:hAnsi="Times New Roman"/>
        </w:rPr>
      </w:pPr>
      <w:r w:rsidRPr="006C7A26">
        <w:rPr>
          <w:rFonts w:ascii="Times New Roman" w:hAnsi="Times New Roman"/>
        </w:rPr>
        <w:t>The Apostate Church does not have the organized wealth characteristic of this Babylon (18:9, 11-13).</w:t>
      </w:r>
    </w:p>
    <w:p w14:paraId="161CA6F4" w14:textId="77777777" w:rsidR="00077EF6" w:rsidRPr="006C7A26" w:rsidRDefault="00077EF6" w:rsidP="003B6D35">
      <w:pPr>
        <w:pStyle w:val="Heading6"/>
        <w:ind w:left="2552" w:hanging="425"/>
        <w:rPr>
          <w:rFonts w:ascii="Times New Roman" w:hAnsi="Times New Roman"/>
        </w:rPr>
      </w:pPr>
      <w:r w:rsidRPr="006C7A26">
        <w:rPr>
          <w:rFonts w:ascii="Times New Roman" w:hAnsi="Times New Roman"/>
        </w:rPr>
        <w:t xml:space="preserve">End Times Babylon is a limited geographical entity that has a worldwide influence, seen in its quick destruction (18:10, 19), marriages (18:23), and the fact that people will see its destruction from afar (18:9).  </w:t>
      </w:r>
    </w:p>
    <w:p w14:paraId="643D98EF" w14:textId="77777777" w:rsidR="00077EF6" w:rsidRPr="006C7A26" w:rsidRDefault="00077EF6" w:rsidP="008C6A71">
      <w:pPr>
        <w:pStyle w:val="Heading4"/>
        <w:tabs>
          <w:tab w:val="clear" w:pos="1800"/>
        </w:tabs>
        <w:ind w:left="1701" w:hanging="425"/>
        <w:rPr>
          <w:rFonts w:ascii="Times New Roman" w:hAnsi="Times New Roman"/>
        </w:rPr>
      </w:pPr>
      <w:r w:rsidRPr="006C7A26">
        <w:rPr>
          <w:rFonts w:ascii="Times New Roman" w:hAnsi="Times New Roman"/>
        </w:rPr>
        <w:t>World Council of Churches</w:t>
      </w:r>
      <w:r w:rsidRPr="006C7A26">
        <w:rPr>
          <w:rFonts w:ascii="Times New Roman" w:hAnsi="Times New Roman"/>
          <w:vertAlign w:val="superscript"/>
        </w:rPr>
        <w:footnoteReference w:id="19"/>
      </w:r>
    </w:p>
    <w:p w14:paraId="2A20EECE" w14:textId="77777777" w:rsidR="00077EF6" w:rsidRPr="006C7A26" w:rsidRDefault="00077EF6" w:rsidP="00611808">
      <w:pPr>
        <w:pStyle w:val="Heading5"/>
        <w:tabs>
          <w:tab w:val="clear" w:pos="2340"/>
        </w:tabs>
        <w:ind w:left="2127" w:hanging="426"/>
        <w:jc w:val="left"/>
        <w:rPr>
          <w:rFonts w:ascii="Times New Roman" w:hAnsi="Times New Roman"/>
        </w:rPr>
      </w:pPr>
      <w:r w:rsidRPr="006C7A26">
        <w:rPr>
          <w:rFonts w:ascii="Times New Roman" w:hAnsi="Times New Roman"/>
        </w:rPr>
        <w:t>Support</w:t>
      </w:r>
    </w:p>
    <w:p w14:paraId="4C76107A" w14:textId="77777777" w:rsidR="00077EF6" w:rsidRPr="006C7A26" w:rsidRDefault="00077EF6" w:rsidP="003B6D35">
      <w:pPr>
        <w:pStyle w:val="Heading6"/>
        <w:ind w:left="2552" w:hanging="425"/>
        <w:rPr>
          <w:rFonts w:ascii="Times New Roman" w:hAnsi="Times New Roman"/>
        </w:rPr>
      </w:pPr>
      <w:r w:rsidRPr="006C7A26">
        <w:rPr>
          <w:rFonts w:ascii="Times New Roman" w:hAnsi="Times New Roman"/>
        </w:rPr>
        <w:t>The WCC became an entity to unite various religious systems in 1948.</w:t>
      </w:r>
    </w:p>
    <w:p w14:paraId="686308A3" w14:textId="77777777" w:rsidR="00077EF6" w:rsidRPr="006C7A26" w:rsidRDefault="00077EF6" w:rsidP="003B6D35">
      <w:pPr>
        <w:pStyle w:val="Heading6"/>
        <w:ind w:left="2552" w:hanging="425"/>
        <w:rPr>
          <w:rFonts w:ascii="Times New Roman" w:hAnsi="Times New Roman"/>
        </w:rPr>
      </w:pPr>
      <w:r w:rsidRPr="006C7A26">
        <w:rPr>
          <w:rFonts w:ascii="Times New Roman" w:hAnsi="Times New Roman"/>
        </w:rPr>
        <w:t>This view reflects the compromise of truth that is characteristic of the entity being deemed to be "Babylon" (17:5).</w:t>
      </w:r>
    </w:p>
    <w:p w14:paraId="3A4F39C5" w14:textId="77777777" w:rsidR="00077EF6" w:rsidRPr="006C7A26" w:rsidRDefault="00077EF6" w:rsidP="00611808">
      <w:pPr>
        <w:pStyle w:val="Heading5"/>
        <w:tabs>
          <w:tab w:val="clear" w:pos="2340"/>
        </w:tabs>
        <w:ind w:left="2127" w:hanging="426"/>
        <w:jc w:val="left"/>
        <w:rPr>
          <w:rFonts w:ascii="Times New Roman" w:hAnsi="Times New Roman"/>
        </w:rPr>
      </w:pPr>
      <w:r w:rsidRPr="006C7A26">
        <w:rPr>
          <w:rFonts w:ascii="Times New Roman" w:hAnsi="Times New Roman"/>
        </w:rPr>
        <w:t>Problems</w:t>
      </w:r>
    </w:p>
    <w:p w14:paraId="0C680B45" w14:textId="77777777" w:rsidR="00077EF6" w:rsidRPr="006C7A26" w:rsidRDefault="00077EF6" w:rsidP="003B6D35">
      <w:pPr>
        <w:pStyle w:val="Heading6"/>
        <w:ind w:left="2552" w:hanging="425"/>
        <w:rPr>
          <w:rFonts w:ascii="Times New Roman" w:hAnsi="Times New Roman"/>
        </w:rPr>
      </w:pPr>
      <w:r w:rsidRPr="006C7A26">
        <w:rPr>
          <w:rFonts w:ascii="Times New Roman" w:hAnsi="Times New Roman"/>
        </w:rPr>
        <w:t>The WCC influence increasingly decreases rather than increases.</w:t>
      </w:r>
    </w:p>
    <w:p w14:paraId="0E84FB3C" w14:textId="77777777" w:rsidR="00077EF6" w:rsidRPr="006C7A26" w:rsidRDefault="00077EF6" w:rsidP="003B6D35">
      <w:pPr>
        <w:pStyle w:val="Heading6"/>
        <w:ind w:left="2552" w:hanging="425"/>
        <w:rPr>
          <w:rFonts w:ascii="Times New Roman" w:hAnsi="Times New Roman"/>
        </w:rPr>
      </w:pPr>
      <w:r w:rsidRPr="006C7A26">
        <w:rPr>
          <w:rFonts w:ascii="Times New Roman" w:hAnsi="Times New Roman"/>
        </w:rPr>
        <w:t>End Times Babylon is repeatedly referred to as a city (17:18; 18:18, 21).</w:t>
      </w:r>
    </w:p>
    <w:p w14:paraId="129EB64A" w14:textId="77777777" w:rsidR="00717DD6" w:rsidRPr="006C7A26" w:rsidRDefault="00717DD6">
      <w:pPr>
        <w:rPr>
          <w:rFonts w:ascii="Times New Roman" w:eastAsia="Times New Roman" w:hAnsi="Times New Roman"/>
          <w:sz w:val="22"/>
        </w:rPr>
      </w:pPr>
      <w:r w:rsidRPr="006C7A26">
        <w:rPr>
          <w:rFonts w:ascii="Times New Roman" w:hAnsi="Times New Roman"/>
        </w:rPr>
        <w:br w:type="page"/>
      </w:r>
    </w:p>
    <w:p w14:paraId="1EA6E3DF" w14:textId="3E60620F" w:rsidR="00077EF6" w:rsidRPr="006C7A26" w:rsidRDefault="00077EF6" w:rsidP="004873FF">
      <w:pPr>
        <w:pStyle w:val="Heading2"/>
        <w:numPr>
          <w:ilvl w:val="1"/>
          <w:numId w:val="17"/>
        </w:numPr>
        <w:tabs>
          <w:tab w:val="clear" w:pos="990"/>
        </w:tabs>
        <w:ind w:left="851" w:hanging="425"/>
        <w:rPr>
          <w:rFonts w:ascii="Times New Roman" w:hAnsi="Times New Roman"/>
        </w:rPr>
      </w:pPr>
      <w:r w:rsidRPr="006C7A26">
        <w:rPr>
          <w:rFonts w:ascii="Times New Roman" w:hAnsi="Times New Roman"/>
        </w:rPr>
        <w:lastRenderedPageBreak/>
        <w:t>United Religions Organization (including New Age Movement)</w:t>
      </w:r>
      <w:r w:rsidRPr="006C7A26">
        <w:rPr>
          <w:rFonts w:ascii="Times New Roman" w:hAnsi="Times New Roman"/>
          <w:vertAlign w:val="superscript"/>
        </w:rPr>
        <w:footnoteReference w:id="20"/>
      </w:r>
    </w:p>
    <w:p w14:paraId="0380A8E6" w14:textId="77777777" w:rsidR="00077EF6" w:rsidRPr="006C7A26" w:rsidRDefault="00077EF6" w:rsidP="002F0F26">
      <w:pPr>
        <w:pStyle w:val="Heading3"/>
        <w:ind w:left="1276" w:hanging="425"/>
        <w:rPr>
          <w:rFonts w:ascii="Times New Roman" w:hAnsi="Times New Roman"/>
        </w:rPr>
      </w:pPr>
      <w:r w:rsidRPr="006C7A26">
        <w:rPr>
          <w:rFonts w:ascii="Times New Roman" w:hAnsi="Times New Roman"/>
        </w:rPr>
        <w:t>Support</w:t>
      </w:r>
    </w:p>
    <w:p w14:paraId="7FA9F9E2" w14:textId="77777777" w:rsidR="002F0F26" w:rsidRPr="006C7A26" w:rsidRDefault="00077EF6" w:rsidP="002F0F26">
      <w:pPr>
        <w:pStyle w:val="Heading4"/>
        <w:tabs>
          <w:tab w:val="clear" w:pos="1800"/>
        </w:tabs>
        <w:ind w:left="1701" w:hanging="425"/>
        <w:rPr>
          <w:rFonts w:ascii="Times New Roman" w:hAnsi="Times New Roman"/>
        </w:rPr>
      </w:pPr>
      <w:r w:rsidRPr="006C7A26">
        <w:rPr>
          <w:rFonts w:ascii="Times New Roman" w:hAnsi="Times New Roman"/>
        </w:rPr>
        <w:t xml:space="preserve">The diverse elements of “Babylon” </w:t>
      </w:r>
      <w:r w:rsidR="002F0F26" w:rsidRPr="006C7A26">
        <w:rPr>
          <w:rFonts w:ascii="Times New Roman" w:hAnsi="Times New Roman"/>
        </w:rPr>
        <w:t>(17:1, 15) also make up the UR.</w:t>
      </w:r>
    </w:p>
    <w:p w14:paraId="79DC2C95" w14:textId="33586D82" w:rsidR="00077EF6" w:rsidRPr="006C7A26" w:rsidRDefault="002F0F26" w:rsidP="002F0F26">
      <w:pPr>
        <w:pStyle w:val="Heading4"/>
        <w:tabs>
          <w:tab w:val="clear" w:pos="1800"/>
        </w:tabs>
        <w:ind w:left="1701" w:hanging="425"/>
        <w:rPr>
          <w:rFonts w:ascii="Times New Roman" w:hAnsi="Times New Roman"/>
        </w:rPr>
      </w:pPr>
      <w:r w:rsidRPr="006C7A26">
        <w:rPr>
          <w:rFonts w:ascii="Times New Roman" w:hAnsi="Times New Roman"/>
        </w:rPr>
        <w:t xml:space="preserve">The UR </w:t>
      </w:r>
      <w:r w:rsidR="00077EF6" w:rsidRPr="006C7A26">
        <w:rPr>
          <w:rFonts w:ascii="Times New Roman" w:hAnsi="Times New Roman"/>
        </w:rPr>
        <w:t>includes members of every reli</w:t>
      </w:r>
      <w:r w:rsidRPr="006C7A26">
        <w:rPr>
          <w:rFonts w:ascii="Times New Roman" w:hAnsi="Times New Roman"/>
        </w:rPr>
        <w:t>gion but evangelical Christians</w:t>
      </w:r>
      <w:r w:rsidR="00077EF6" w:rsidRPr="006C7A26">
        <w:rPr>
          <w:rFonts w:ascii="Times New Roman" w:hAnsi="Times New Roman"/>
        </w:rPr>
        <w:t>.</w:t>
      </w:r>
    </w:p>
    <w:p w14:paraId="0EA756B4" w14:textId="77777777" w:rsidR="00122A6C" w:rsidRPr="006C7A26" w:rsidRDefault="00122A6C" w:rsidP="00122A6C">
      <w:pPr>
        <w:rPr>
          <w:rFonts w:ascii="Times New Roman" w:hAnsi="Times New Roman"/>
        </w:rPr>
      </w:pPr>
    </w:p>
    <w:p w14:paraId="44B5F38F" w14:textId="77777777" w:rsidR="00122A6C" w:rsidRPr="006C7A26" w:rsidRDefault="000D0945" w:rsidP="00122A6C">
      <w:pPr>
        <w:jc w:val="center"/>
        <w:rPr>
          <w:rFonts w:ascii="Times New Roman" w:hAnsi="Times New Roman"/>
        </w:rPr>
      </w:pPr>
      <w:r w:rsidRPr="006C7A26">
        <w:rPr>
          <w:rFonts w:ascii="Times New Roman" w:hAnsi="Times New Roman"/>
          <w:noProof/>
        </w:rPr>
        <w:drawing>
          <wp:inline distT="0" distB="0" distL="0" distR="0" wp14:anchorId="340ABF1A" wp14:editId="1B52194C">
            <wp:extent cx="2025650" cy="2006600"/>
            <wp:effectExtent l="0" t="0" r="6350" b="0"/>
            <wp:docPr id="5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4">
                      <a:extLst>
                        <a:ext uri="{28A0092B-C50C-407E-A947-70E740481C1C}">
                          <a14:useLocalDpi xmlns:a14="http://schemas.microsoft.com/office/drawing/2010/main" val="0"/>
                        </a:ext>
                      </a:extLst>
                    </a:blip>
                    <a:srcRect l="4417"/>
                    <a:stretch>
                      <a:fillRect/>
                    </a:stretch>
                  </pic:blipFill>
                  <pic:spPr bwMode="auto">
                    <a:xfrm>
                      <a:off x="0" y="0"/>
                      <a:ext cx="2025650" cy="2006600"/>
                    </a:xfrm>
                    <a:prstGeom prst="rect">
                      <a:avLst/>
                    </a:prstGeom>
                    <a:noFill/>
                    <a:ln>
                      <a:noFill/>
                    </a:ln>
                  </pic:spPr>
                </pic:pic>
              </a:graphicData>
            </a:graphic>
          </wp:inline>
        </w:drawing>
      </w:r>
    </w:p>
    <w:p w14:paraId="134D8952" w14:textId="77777777" w:rsidR="00122A6C" w:rsidRPr="006C7A26" w:rsidRDefault="00122A6C" w:rsidP="00122A6C">
      <w:pPr>
        <w:rPr>
          <w:rFonts w:ascii="Times New Roman" w:hAnsi="Times New Roman"/>
        </w:rPr>
      </w:pPr>
    </w:p>
    <w:p w14:paraId="2099D67F" w14:textId="77777777" w:rsidR="00077EF6" w:rsidRPr="006C7A26" w:rsidRDefault="00077EF6" w:rsidP="002F0F26">
      <w:pPr>
        <w:pStyle w:val="Heading3"/>
        <w:ind w:left="1276" w:hanging="425"/>
        <w:rPr>
          <w:rFonts w:ascii="Times New Roman" w:hAnsi="Times New Roman"/>
        </w:rPr>
      </w:pPr>
      <w:r w:rsidRPr="006C7A26">
        <w:rPr>
          <w:rFonts w:ascii="Times New Roman" w:hAnsi="Times New Roman"/>
        </w:rPr>
        <w:t>Problems</w:t>
      </w:r>
    </w:p>
    <w:p w14:paraId="48C69975" w14:textId="77777777" w:rsidR="00077EF6" w:rsidRPr="006C7A26" w:rsidRDefault="00077EF6" w:rsidP="002F0F26">
      <w:pPr>
        <w:pStyle w:val="Heading4"/>
        <w:tabs>
          <w:tab w:val="clear" w:pos="1800"/>
        </w:tabs>
        <w:ind w:left="1701" w:hanging="425"/>
        <w:rPr>
          <w:rFonts w:ascii="Times New Roman" w:hAnsi="Times New Roman"/>
        </w:rPr>
      </w:pPr>
      <w:r w:rsidRPr="006C7A26">
        <w:rPr>
          <w:rFonts w:ascii="Times New Roman" w:hAnsi="Times New Roman"/>
        </w:rPr>
        <w:t>The UR has yet to become a great influence in the world.</w:t>
      </w:r>
    </w:p>
    <w:p w14:paraId="05F9F6BF" w14:textId="77777777" w:rsidR="00077EF6" w:rsidRPr="006C7A26" w:rsidRDefault="00077EF6" w:rsidP="002F0F26">
      <w:pPr>
        <w:pStyle w:val="Heading4"/>
        <w:tabs>
          <w:tab w:val="clear" w:pos="1800"/>
        </w:tabs>
        <w:ind w:left="1701" w:hanging="425"/>
        <w:rPr>
          <w:rFonts w:ascii="Times New Roman" w:hAnsi="Times New Roman"/>
        </w:rPr>
      </w:pPr>
      <w:r w:rsidRPr="006C7A26">
        <w:rPr>
          <w:rFonts w:ascii="Times New Roman" w:hAnsi="Times New Roman"/>
        </w:rPr>
        <w:t>End Times Babylon is often called a city (17:18; 18:18, 21).</w:t>
      </w:r>
    </w:p>
    <w:p w14:paraId="617BBDAC" w14:textId="77777777" w:rsidR="00077EF6" w:rsidRPr="006C7A26" w:rsidRDefault="00077EF6" w:rsidP="004873FF">
      <w:pPr>
        <w:pStyle w:val="Heading2"/>
        <w:numPr>
          <w:ilvl w:val="1"/>
          <w:numId w:val="17"/>
        </w:numPr>
        <w:tabs>
          <w:tab w:val="clear" w:pos="990"/>
        </w:tabs>
        <w:ind w:left="851" w:hanging="425"/>
        <w:rPr>
          <w:rFonts w:ascii="Times New Roman" w:hAnsi="Times New Roman"/>
        </w:rPr>
      </w:pPr>
      <w:r w:rsidRPr="006C7A26">
        <w:rPr>
          <w:rFonts w:ascii="Times New Roman" w:hAnsi="Times New Roman"/>
        </w:rPr>
        <w:t>Cities</w:t>
      </w:r>
    </w:p>
    <w:p w14:paraId="632869D7" w14:textId="77777777" w:rsidR="00077EF6" w:rsidRPr="006C7A26" w:rsidRDefault="00077EF6" w:rsidP="00072F95">
      <w:pPr>
        <w:pStyle w:val="Heading3"/>
        <w:ind w:left="1276" w:hanging="425"/>
        <w:rPr>
          <w:rFonts w:ascii="Times New Roman" w:hAnsi="Times New Roman"/>
        </w:rPr>
      </w:pPr>
      <w:r w:rsidRPr="006C7A26">
        <w:rPr>
          <w:rFonts w:ascii="Times New Roman" w:hAnsi="Times New Roman"/>
        </w:rPr>
        <w:t>Babylon, Iraq</w:t>
      </w:r>
      <w:r w:rsidRPr="006C7A26">
        <w:rPr>
          <w:rFonts w:ascii="Times New Roman" w:hAnsi="Times New Roman"/>
          <w:vertAlign w:val="superscript"/>
        </w:rPr>
        <w:footnoteReference w:id="21"/>
      </w:r>
    </w:p>
    <w:p w14:paraId="20714EB3" w14:textId="77777777" w:rsidR="00077EF6" w:rsidRPr="006C7A26" w:rsidRDefault="00077EF6" w:rsidP="0076718E">
      <w:pPr>
        <w:pStyle w:val="Heading4"/>
        <w:tabs>
          <w:tab w:val="clear" w:pos="1800"/>
        </w:tabs>
        <w:ind w:left="1701" w:hanging="425"/>
        <w:rPr>
          <w:rFonts w:ascii="Times New Roman" w:hAnsi="Times New Roman"/>
        </w:rPr>
      </w:pPr>
      <w:r w:rsidRPr="006C7A26">
        <w:rPr>
          <w:rFonts w:ascii="Times New Roman" w:hAnsi="Times New Roman"/>
        </w:rPr>
        <w:t>Support</w:t>
      </w:r>
    </w:p>
    <w:p w14:paraId="35E4EA97" w14:textId="77777777" w:rsidR="00077EF6" w:rsidRPr="006C7A26" w:rsidRDefault="00077EF6" w:rsidP="000A11BA">
      <w:pPr>
        <w:pStyle w:val="Heading5"/>
        <w:tabs>
          <w:tab w:val="clear" w:pos="2340"/>
        </w:tabs>
        <w:ind w:left="2127" w:hanging="426"/>
        <w:jc w:val="left"/>
        <w:rPr>
          <w:rFonts w:ascii="Times New Roman" w:hAnsi="Times New Roman"/>
        </w:rPr>
      </w:pPr>
      <w:r w:rsidRPr="006C7A26">
        <w:rPr>
          <w:rFonts w:ascii="Times New Roman" w:hAnsi="Times New Roman"/>
        </w:rPr>
        <w:t xml:space="preserve">The natural reading of "Babylon" is to take it at face value, meaning the city of Babylon.  </w:t>
      </w:r>
    </w:p>
    <w:p w14:paraId="2A087A39" w14:textId="77777777" w:rsidR="00077EF6" w:rsidRPr="006C7A26" w:rsidRDefault="00077EF6" w:rsidP="000A11BA">
      <w:pPr>
        <w:pStyle w:val="Heading5"/>
        <w:tabs>
          <w:tab w:val="clear" w:pos="2340"/>
        </w:tabs>
        <w:ind w:left="2127" w:hanging="426"/>
        <w:jc w:val="left"/>
        <w:rPr>
          <w:rFonts w:ascii="Times New Roman" w:hAnsi="Times New Roman"/>
        </w:rPr>
      </w:pPr>
      <w:r w:rsidRPr="006C7A26">
        <w:rPr>
          <w:rFonts w:ascii="Times New Roman" w:hAnsi="Times New Roman"/>
        </w:rPr>
        <w:t>Although Babylon today is still largely in ruins, it has been in a process of rebuilding by Saddam Hussein since the mid-1980s.</w:t>
      </w:r>
    </w:p>
    <w:p w14:paraId="2245AE9B" w14:textId="6F865068" w:rsidR="00077EF6" w:rsidRPr="006C7A26" w:rsidRDefault="00077EF6" w:rsidP="000A11BA">
      <w:pPr>
        <w:pStyle w:val="Heading5"/>
        <w:tabs>
          <w:tab w:val="clear" w:pos="2340"/>
        </w:tabs>
        <w:ind w:left="2127" w:hanging="426"/>
        <w:jc w:val="left"/>
        <w:rPr>
          <w:rFonts w:ascii="Times New Roman" w:hAnsi="Times New Roman"/>
        </w:rPr>
      </w:pPr>
      <w:r w:rsidRPr="006C7A26">
        <w:rPr>
          <w:rFonts w:ascii="Times New Roman" w:hAnsi="Times New Roman"/>
        </w:rPr>
        <w:t>John specifically said that End Times Babylon is a city (</w:t>
      </w:r>
      <w:r w:rsidR="00A24DE6">
        <w:rPr>
          <w:rFonts w:ascii="Times New Roman" w:hAnsi="Times New Roman"/>
        </w:rPr>
        <w:t xml:space="preserve">Rev </w:t>
      </w:r>
      <w:r w:rsidRPr="006C7A26">
        <w:rPr>
          <w:rFonts w:ascii="Times New Roman" w:hAnsi="Times New Roman"/>
        </w:rPr>
        <w:t>17:18).</w:t>
      </w:r>
    </w:p>
    <w:p w14:paraId="6648383D" w14:textId="77777777" w:rsidR="00077EF6" w:rsidRPr="006C7A26" w:rsidRDefault="00122A6C" w:rsidP="0076718E">
      <w:pPr>
        <w:pStyle w:val="Heading4"/>
        <w:tabs>
          <w:tab w:val="clear" w:pos="1800"/>
        </w:tabs>
        <w:ind w:left="1701" w:hanging="425"/>
        <w:rPr>
          <w:rFonts w:ascii="Times New Roman" w:hAnsi="Times New Roman"/>
        </w:rPr>
      </w:pPr>
      <w:r w:rsidRPr="006C7A26">
        <w:rPr>
          <w:rFonts w:ascii="Times New Roman" w:hAnsi="Times New Roman"/>
        </w:rPr>
        <w:br w:type="page"/>
      </w:r>
      <w:r w:rsidR="00077EF6" w:rsidRPr="006C7A26">
        <w:rPr>
          <w:rFonts w:ascii="Times New Roman" w:hAnsi="Times New Roman"/>
        </w:rPr>
        <w:lastRenderedPageBreak/>
        <w:t>Problems</w:t>
      </w:r>
    </w:p>
    <w:p w14:paraId="7BA26462" w14:textId="77777777" w:rsidR="00077EF6" w:rsidRPr="006C7A26" w:rsidRDefault="00077EF6" w:rsidP="001B66D7">
      <w:pPr>
        <w:pStyle w:val="Heading5"/>
        <w:tabs>
          <w:tab w:val="clear" w:pos="2340"/>
        </w:tabs>
        <w:ind w:left="2127" w:hanging="426"/>
        <w:jc w:val="left"/>
        <w:rPr>
          <w:rFonts w:ascii="Times New Roman" w:hAnsi="Times New Roman"/>
        </w:rPr>
      </w:pPr>
      <w:r w:rsidRPr="006C7A26">
        <w:rPr>
          <w:rFonts w:ascii="Times New Roman" w:hAnsi="Times New Roman"/>
        </w:rPr>
        <w:t>John referred to this Babylon as a "Mystery," which probably implies that the literal city of Babylon is not meant.</w:t>
      </w:r>
    </w:p>
    <w:p w14:paraId="1FF1F6D8" w14:textId="77777777" w:rsidR="00077EF6" w:rsidRPr="006C7A26" w:rsidRDefault="00077EF6" w:rsidP="001B66D7">
      <w:pPr>
        <w:pStyle w:val="Heading5"/>
        <w:tabs>
          <w:tab w:val="clear" w:pos="2340"/>
        </w:tabs>
        <w:ind w:left="2127" w:hanging="426"/>
        <w:jc w:val="left"/>
        <w:rPr>
          <w:rFonts w:ascii="Times New Roman" w:hAnsi="Times New Roman"/>
        </w:rPr>
      </w:pPr>
      <w:r w:rsidRPr="006C7A26">
        <w:rPr>
          <w:rFonts w:ascii="Times New Roman" w:hAnsi="Times New Roman"/>
        </w:rPr>
        <w:t>It would be incredible, if not impossible, for even a rebuilt city of Babylon to attain the worldwide wealth and prominence to be the End Times Babylon.  Present-day Iraq is virtually economically bankrupt and unlikely to rebuild Babylon to be more than just a tourist site.</w:t>
      </w:r>
    </w:p>
    <w:p w14:paraId="20977E09" w14:textId="77777777" w:rsidR="00077EF6" w:rsidRPr="006C7A26" w:rsidRDefault="00077EF6" w:rsidP="001B66D7">
      <w:pPr>
        <w:pStyle w:val="Heading5"/>
        <w:tabs>
          <w:tab w:val="clear" w:pos="2340"/>
        </w:tabs>
        <w:ind w:left="2127" w:hanging="426"/>
        <w:jc w:val="left"/>
        <w:rPr>
          <w:rFonts w:ascii="Times New Roman" w:hAnsi="Times New Roman"/>
        </w:rPr>
      </w:pPr>
      <w:r w:rsidRPr="006C7A26">
        <w:rPr>
          <w:rFonts w:ascii="Times New Roman" w:hAnsi="Times New Roman"/>
        </w:rPr>
        <w:t>The city referred to in Revelation 17:18 is indeed a city, but this city seems to be Rome more than Babylon: "The woman you saw is the great city that rules over the kings of the earth."  Since Rome ruled the Roman Empire when John wrote this book, it is the more likely candidate than Babylon.</w:t>
      </w:r>
    </w:p>
    <w:p w14:paraId="6ECAD045" w14:textId="77777777" w:rsidR="00077EF6" w:rsidRPr="006C7A26" w:rsidRDefault="00077EF6" w:rsidP="00072F95">
      <w:pPr>
        <w:pStyle w:val="Heading3"/>
        <w:ind w:left="1276" w:hanging="425"/>
        <w:rPr>
          <w:rFonts w:ascii="Times New Roman" w:hAnsi="Times New Roman"/>
        </w:rPr>
      </w:pPr>
      <w:r w:rsidRPr="006C7A26">
        <w:rPr>
          <w:rFonts w:ascii="Times New Roman" w:hAnsi="Times New Roman"/>
        </w:rPr>
        <w:t>Babylon, Iraq in Revelation 18 but Catholicism (papal Rome) in Revelation 17.</w:t>
      </w:r>
      <w:r w:rsidRPr="006C7A26">
        <w:rPr>
          <w:rFonts w:ascii="Times New Roman" w:hAnsi="Times New Roman"/>
          <w:vertAlign w:val="superscript"/>
        </w:rPr>
        <w:footnoteReference w:id="22"/>
      </w:r>
    </w:p>
    <w:p w14:paraId="75A4DF53" w14:textId="77777777" w:rsidR="00077EF6" w:rsidRPr="006C7A26" w:rsidRDefault="00077EF6" w:rsidP="001B66D7">
      <w:pPr>
        <w:pStyle w:val="Heading4"/>
        <w:tabs>
          <w:tab w:val="clear" w:pos="1800"/>
        </w:tabs>
        <w:ind w:left="1701" w:hanging="425"/>
        <w:rPr>
          <w:rFonts w:ascii="Times New Roman" w:hAnsi="Times New Roman"/>
        </w:rPr>
      </w:pPr>
      <w:r w:rsidRPr="006C7A26">
        <w:rPr>
          <w:rFonts w:ascii="Times New Roman" w:hAnsi="Times New Roman"/>
        </w:rPr>
        <w:t>Support</w:t>
      </w:r>
    </w:p>
    <w:p w14:paraId="51186185" w14:textId="77777777" w:rsidR="00077EF6" w:rsidRPr="006C7A26" w:rsidRDefault="00077EF6" w:rsidP="001B66D7">
      <w:pPr>
        <w:pStyle w:val="Heading5"/>
        <w:tabs>
          <w:tab w:val="clear" w:pos="2340"/>
        </w:tabs>
        <w:ind w:left="2127" w:hanging="426"/>
        <w:jc w:val="left"/>
        <w:rPr>
          <w:rFonts w:ascii="Times New Roman" w:hAnsi="Times New Roman"/>
        </w:rPr>
      </w:pPr>
      <w:r w:rsidRPr="006C7A26">
        <w:rPr>
          <w:rFonts w:ascii="Times New Roman" w:hAnsi="Times New Roman"/>
        </w:rPr>
        <w:t>In Revelation 17 Babylon is a woman; in chapter 18 she is a city.</w:t>
      </w:r>
    </w:p>
    <w:p w14:paraId="2F621A96" w14:textId="18DEECD6" w:rsidR="00077EF6" w:rsidRPr="006C7A26" w:rsidRDefault="00077EF6" w:rsidP="001B66D7">
      <w:pPr>
        <w:pStyle w:val="Heading5"/>
        <w:tabs>
          <w:tab w:val="clear" w:pos="2340"/>
        </w:tabs>
        <w:ind w:left="2127" w:hanging="426"/>
        <w:jc w:val="left"/>
        <w:rPr>
          <w:rFonts w:ascii="Times New Roman" w:hAnsi="Times New Roman"/>
        </w:rPr>
      </w:pPr>
      <w:r w:rsidRPr="006C7A26">
        <w:rPr>
          <w:rFonts w:ascii="Times New Roman" w:hAnsi="Times New Roman"/>
        </w:rPr>
        <w:t xml:space="preserve">In Revelation 17 she is End Times Babylon; in </w:t>
      </w:r>
      <w:r w:rsidR="00A24DE6">
        <w:rPr>
          <w:rFonts w:ascii="Times New Roman" w:hAnsi="Times New Roman"/>
        </w:rPr>
        <w:t xml:space="preserve">Rev </w:t>
      </w:r>
      <w:r w:rsidRPr="006C7A26">
        <w:rPr>
          <w:rFonts w:ascii="Times New Roman" w:hAnsi="Times New Roman"/>
        </w:rPr>
        <w:t>18 she is simply a city.</w:t>
      </w:r>
    </w:p>
    <w:p w14:paraId="61A2BC37" w14:textId="77777777" w:rsidR="00077EF6" w:rsidRPr="006C7A26" w:rsidRDefault="00077EF6" w:rsidP="001B66D7">
      <w:pPr>
        <w:pStyle w:val="Heading5"/>
        <w:tabs>
          <w:tab w:val="clear" w:pos="2340"/>
        </w:tabs>
        <w:ind w:left="2127" w:hanging="426"/>
        <w:jc w:val="left"/>
        <w:rPr>
          <w:rFonts w:ascii="Times New Roman" w:hAnsi="Times New Roman"/>
        </w:rPr>
      </w:pPr>
      <w:r w:rsidRPr="006C7A26">
        <w:rPr>
          <w:rFonts w:ascii="Times New Roman" w:hAnsi="Times New Roman"/>
        </w:rPr>
        <w:t>In chapter 17 Babylon is destroyed by the ten kings, probably in the middle of the Tribulation period; in chapter 18 these same kings lament over the destruction of literal Babylon, which is destroyed at the end of the Tribulation period, or when the Lord appears.</w:t>
      </w:r>
    </w:p>
    <w:p w14:paraId="3B1B6E03" w14:textId="77777777" w:rsidR="00077EF6" w:rsidRPr="006C7A26" w:rsidRDefault="00077EF6" w:rsidP="001B66D7">
      <w:pPr>
        <w:pStyle w:val="Heading5"/>
        <w:tabs>
          <w:tab w:val="clear" w:pos="2340"/>
        </w:tabs>
        <w:ind w:left="2127" w:hanging="426"/>
        <w:jc w:val="left"/>
        <w:rPr>
          <w:rFonts w:ascii="Times New Roman" w:hAnsi="Times New Roman"/>
        </w:rPr>
      </w:pPr>
      <w:r w:rsidRPr="006C7A26">
        <w:rPr>
          <w:rFonts w:ascii="Times New Roman" w:hAnsi="Times New Roman"/>
        </w:rPr>
        <w:t>In chapter 17 Babylon is drunk with the blood of “saints and martyrs of Jesus” (17:6).  In chapter 18 Babylon is drunk with the blood of the prophets and saints and all them that were slain upon the earth (18:24).  The inclusiveness of Babylon’s drunkenness indicates she is a different thing than End Times Babylon in chapter 17.  There we have papal Rome; here we have the total world of evil wrapped up in one city.</w:t>
      </w:r>
    </w:p>
    <w:p w14:paraId="26582F60" w14:textId="77777777" w:rsidR="00077EF6" w:rsidRPr="006C7A26" w:rsidRDefault="00077EF6" w:rsidP="001B66D7">
      <w:pPr>
        <w:pStyle w:val="Heading5"/>
        <w:tabs>
          <w:tab w:val="clear" w:pos="2340"/>
        </w:tabs>
        <w:ind w:left="2127" w:hanging="426"/>
        <w:jc w:val="left"/>
        <w:rPr>
          <w:rFonts w:ascii="Times New Roman" w:hAnsi="Times New Roman"/>
        </w:rPr>
      </w:pPr>
      <w:r w:rsidRPr="006C7A26">
        <w:rPr>
          <w:rFonts w:ascii="Times New Roman" w:hAnsi="Times New Roman"/>
        </w:rPr>
        <w:t>The destruction of the city is a sudden thing.  The phrase “in one hour” occurs several times in Revelation 18. This destruction is like that of Sodom and Gomorrah. There is some evidence that “End Times Babylon” (chapter 17) is destroyed over some length of time.  But literal Babylon “in one hour.”</w:t>
      </w:r>
    </w:p>
    <w:p w14:paraId="201E37E4" w14:textId="77777777" w:rsidR="00077EF6" w:rsidRPr="006C7A26" w:rsidRDefault="00077EF6" w:rsidP="001B66D7">
      <w:pPr>
        <w:pStyle w:val="Heading5"/>
        <w:tabs>
          <w:tab w:val="clear" w:pos="2340"/>
        </w:tabs>
        <w:ind w:left="2127" w:hanging="426"/>
        <w:jc w:val="left"/>
        <w:rPr>
          <w:rFonts w:ascii="Times New Roman" w:hAnsi="Times New Roman"/>
        </w:rPr>
      </w:pPr>
      <w:r w:rsidRPr="006C7A26">
        <w:rPr>
          <w:rFonts w:ascii="Times New Roman" w:hAnsi="Times New Roman"/>
        </w:rPr>
        <w:t>Jeremiah’s commands to “flee her” (Jer. 50:8; 51:6, 9) were not directed to the people of old Babylon, since many of them did not obey (e.g., Daniel).  It is directed, therefore, to the people of the end-time.</w:t>
      </w:r>
    </w:p>
    <w:p w14:paraId="4252DA47" w14:textId="77777777" w:rsidR="00077EF6" w:rsidRPr="006C7A26" w:rsidRDefault="00077EF6" w:rsidP="001B66D7">
      <w:pPr>
        <w:pStyle w:val="Heading5"/>
        <w:tabs>
          <w:tab w:val="clear" w:pos="2340"/>
        </w:tabs>
        <w:ind w:left="2127" w:hanging="426"/>
        <w:jc w:val="left"/>
        <w:rPr>
          <w:rFonts w:ascii="Times New Roman" w:hAnsi="Times New Roman"/>
        </w:rPr>
      </w:pPr>
      <w:r w:rsidRPr="006C7A26">
        <w:rPr>
          <w:rFonts w:ascii="Times New Roman" w:hAnsi="Times New Roman"/>
        </w:rPr>
        <w:t>Some of the expressions adopted by John in Revelation 18 are taken from the description of old Babylon by Isaiah and Jeremiah.  Why?  Because they all refer to the same literal, restored Babylon of the end-time.</w:t>
      </w:r>
    </w:p>
    <w:p w14:paraId="7F8CB553" w14:textId="77777777" w:rsidR="00077EF6" w:rsidRPr="006C7A26" w:rsidRDefault="00077EF6" w:rsidP="001B66D7">
      <w:pPr>
        <w:pStyle w:val="Heading5"/>
        <w:tabs>
          <w:tab w:val="clear" w:pos="2340"/>
        </w:tabs>
        <w:ind w:left="2127" w:hanging="426"/>
        <w:jc w:val="left"/>
        <w:rPr>
          <w:rFonts w:ascii="Times New Roman" w:hAnsi="Times New Roman"/>
        </w:rPr>
      </w:pPr>
      <w:r w:rsidRPr="006C7A26">
        <w:rPr>
          <w:rFonts w:ascii="Times New Roman" w:hAnsi="Times New Roman"/>
        </w:rPr>
        <w:t>The particular sin of Babylon in chapter 17 is spiritual fornication; of Babylon in chapter 18, evil commercialism.  This agrees with Zechariah 5:8 where wickedness is personified as a woman.</w:t>
      </w:r>
    </w:p>
    <w:p w14:paraId="746A0DEC" w14:textId="77777777" w:rsidR="001B66D7" w:rsidRPr="006C7A26" w:rsidRDefault="001B66D7">
      <w:pPr>
        <w:rPr>
          <w:rFonts w:ascii="Times New Roman" w:eastAsia="Times New Roman" w:hAnsi="Times New Roman"/>
          <w:sz w:val="22"/>
        </w:rPr>
      </w:pPr>
      <w:r w:rsidRPr="006C7A26">
        <w:rPr>
          <w:rFonts w:ascii="Times New Roman" w:hAnsi="Times New Roman"/>
        </w:rPr>
        <w:br w:type="page"/>
      </w:r>
    </w:p>
    <w:p w14:paraId="541521B2" w14:textId="0E7332A1" w:rsidR="00077EF6" w:rsidRPr="006C7A26" w:rsidRDefault="00077EF6" w:rsidP="001B66D7">
      <w:pPr>
        <w:pStyle w:val="Heading4"/>
        <w:tabs>
          <w:tab w:val="clear" w:pos="1800"/>
        </w:tabs>
        <w:ind w:left="1701" w:hanging="425"/>
        <w:rPr>
          <w:rFonts w:ascii="Times New Roman" w:hAnsi="Times New Roman"/>
        </w:rPr>
      </w:pPr>
      <w:r w:rsidRPr="006C7A26">
        <w:rPr>
          <w:rFonts w:ascii="Times New Roman" w:hAnsi="Times New Roman"/>
        </w:rPr>
        <w:lastRenderedPageBreak/>
        <w:t>Problems</w:t>
      </w:r>
    </w:p>
    <w:p w14:paraId="49BA7CE9" w14:textId="77777777" w:rsidR="00077EF6" w:rsidRPr="006C7A26" w:rsidRDefault="00077EF6" w:rsidP="001B66D7">
      <w:pPr>
        <w:pStyle w:val="Heading5"/>
        <w:tabs>
          <w:tab w:val="clear" w:pos="2340"/>
        </w:tabs>
        <w:ind w:left="2127" w:hanging="426"/>
        <w:jc w:val="left"/>
        <w:rPr>
          <w:rFonts w:ascii="Times New Roman" w:hAnsi="Times New Roman"/>
        </w:rPr>
      </w:pPr>
      <w:r w:rsidRPr="006C7A26">
        <w:rPr>
          <w:rFonts w:ascii="Times New Roman" w:hAnsi="Times New Roman"/>
        </w:rPr>
        <w:t>It is not true that in Revelation 17 Babylon is only a woman and in chapter 18 she is a city, for "the woman that you saw is the great city…" (17:18).  The two images are thus interchangeable.  Also, the Babylon of chapter 18 is called a prostitute again later in 19:2.</w:t>
      </w:r>
    </w:p>
    <w:p w14:paraId="1256C8EB" w14:textId="77777777" w:rsidR="00077EF6" w:rsidRPr="006C7A26" w:rsidRDefault="00077EF6" w:rsidP="001B66D7">
      <w:pPr>
        <w:pStyle w:val="Heading5"/>
        <w:tabs>
          <w:tab w:val="clear" w:pos="2340"/>
        </w:tabs>
        <w:ind w:left="2127" w:hanging="426"/>
        <w:jc w:val="left"/>
        <w:rPr>
          <w:rFonts w:ascii="Times New Roman" w:hAnsi="Times New Roman"/>
        </w:rPr>
      </w:pPr>
      <w:r w:rsidRPr="006C7A26">
        <w:rPr>
          <w:rFonts w:ascii="Times New Roman" w:hAnsi="Times New Roman"/>
        </w:rPr>
        <w:t>As noted in the introduction, the word "mystery" is likely not part of the title at all.  Since elsewhere the title is simply "Babylon" (18:2, 10, 21) so the entity probably does not have "mystery" in the title at all.</w:t>
      </w:r>
    </w:p>
    <w:p w14:paraId="2666A3C8" w14:textId="36F4A48D" w:rsidR="00077EF6" w:rsidRPr="006C7A26" w:rsidRDefault="00077EF6" w:rsidP="001B66D7">
      <w:pPr>
        <w:pStyle w:val="Heading5"/>
        <w:tabs>
          <w:tab w:val="clear" w:pos="2340"/>
        </w:tabs>
        <w:ind w:left="2127" w:hanging="426"/>
        <w:jc w:val="left"/>
        <w:rPr>
          <w:rFonts w:ascii="Times New Roman" w:hAnsi="Times New Roman"/>
        </w:rPr>
      </w:pPr>
      <w:r w:rsidRPr="006C7A26">
        <w:rPr>
          <w:rFonts w:ascii="Times New Roman" w:hAnsi="Times New Roman"/>
        </w:rPr>
        <w:t>The kings who lament Babylon's destruction (18:9) are not said to be the same kings as those comprising the ten horns (17:7).  Also, given that this entire account (</w:t>
      </w:r>
      <w:r w:rsidR="00A24DE6">
        <w:rPr>
          <w:rFonts w:ascii="Times New Roman" w:hAnsi="Times New Roman"/>
        </w:rPr>
        <w:t xml:space="preserve">Rev </w:t>
      </w:r>
      <w:r w:rsidRPr="006C7A26">
        <w:rPr>
          <w:rFonts w:ascii="Times New Roman" w:hAnsi="Times New Roman"/>
        </w:rPr>
        <w:t>17–18) appears after the bowl judgments at the end of the Tribulation (</w:t>
      </w:r>
      <w:r w:rsidR="00A24DE6">
        <w:rPr>
          <w:rFonts w:ascii="Times New Roman" w:hAnsi="Times New Roman"/>
        </w:rPr>
        <w:t xml:space="preserve">Rev </w:t>
      </w:r>
      <w:r w:rsidRPr="006C7A26">
        <w:rPr>
          <w:rFonts w:ascii="Times New Roman" w:hAnsi="Times New Roman"/>
        </w:rPr>
        <w:t>16), the chronology of the book of Revelation shows End Times Babylon to be destroyed at the end of the Tribulation too.</w:t>
      </w:r>
    </w:p>
    <w:p w14:paraId="4AA60347" w14:textId="77777777" w:rsidR="00077EF6" w:rsidRPr="006C7A26" w:rsidRDefault="00077EF6" w:rsidP="001B66D7">
      <w:pPr>
        <w:pStyle w:val="Heading5"/>
        <w:tabs>
          <w:tab w:val="clear" w:pos="2340"/>
        </w:tabs>
        <w:ind w:left="2127" w:hanging="426"/>
        <w:jc w:val="left"/>
        <w:rPr>
          <w:rFonts w:ascii="Times New Roman" w:hAnsi="Times New Roman"/>
        </w:rPr>
      </w:pPr>
      <w:r w:rsidRPr="006C7A26">
        <w:rPr>
          <w:rFonts w:ascii="Times New Roman" w:hAnsi="Times New Roman"/>
        </w:rPr>
        <w:t>The supposed contrasts between whom Babylon persecuted in the two chapters are forced.  In both chapters she tormented saints (17:6; 18:20, 24).  That prophets and apostles are noted in 18:20, 24 whereas martyrs ("those who bore testimony" NIV) are noted in 17:6 is not a contrast as much as inclusive of both.</w:t>
      </w:r>
    </w:p>
    <w:p w14:paraId="5DD8898B" w14:textId="215F0426" w:rsidR="00077EF6" w:rsidRPr="006C7A26" w:rsidRDefault="00077EF6" w:rsidP="001B66D7">
      <w:pPr>
        <w:pStyle w:val="Heading5"/>
        <w:tabs>
          <w:tab w:val="clear" w:pos="2340"/>
        </w:tabs>
        <w:ind w:left="2127" w:hanging="426"/>
        <w:jc w:val="left"/>
        <w:rPr>
          <w:rFonts w:ascii="Times New Roman" w:hAnsi="Times New Roman"/>
        </w:rPr>
      </w:pPr>
      <w:r w:rsidRPr="006C7A26">
        <w:rPr>
          <w:rFonts w:ascii="Times New Roman" w:hAnsi="Times New Roman"/>
        </w:rPr>
        <w:t xml:space="preserve">Those teaching this combined papal/Iraq view do not give any support that "End Times Babylon" (deemed papal Rome of </w:t>
      </w:r>
      <w:r w:rsidR="00A24DE6">
        <w:rPr>
          <w:rFonts w:ascii="Times New Roman" w:hAnsi="Times New Roman"/>
        </w:rPr>
        <w:t xml:space="preserve">Rev </w:t>
      </w:r>
      <w:r w:rsidRPr="006C7A26">
        <w:rPr>
          <w:rFonts w:ascii="Times New Roman" w:hAnsi="Times New Roman"/>
        </w:rPr>
        <w:t>17) is not sudden.  In fact, the only time reference in chapter 17 is the same period as chapter 18.  The time in which the beast shares power with the ten-nation confederacy is also "one hour" (17:12), which occurs just prior to the return of Christ (17:14; 19:19), probably after the hour-long destruction of Babylon (18:10, 17, 19).</w:t>
      </w:r>
    </w:p>
    <w:p w14:paraId="57216FAA" w14:textId="77777777" w:rsidR="00077EF6" w:rsidRPr="006C7A26" w:rsidRDefault="00077EF6" w:rsidP="001B66D7">
      <w:pPr>
        <w:pStyle w:val="Heading5"/>
        <w:tabs>
          <w:tab w:val="clear" w:pos="2340"/>
        </w:tabs>
        <w:ind w:left="2127" w:hanging="426"/>
        <w:jc w:val="left"/>
        <w:rPr>
          <w:rFonts w:ascii="Times New Roman" w:hAnsi="Times New Roman"/>
        </w:rPr>
      </w:pPr>
      <w:r w:rsidRPr="006C7A26">
        <w:rPr>
          <w:rFonts w:ascii="Times New Roman" w:hAnsi="Times New Roman"/>
        </w:rPr>
        <w:t>Even if Jeremiah’s commands to leave Babylon apply only to the end-time city, this still would not warrant changing the identity of the Babylon of Revelation 17 to another entity in Revelation 18.</w:t>
      </w:r>
    </w:p>
    <w:p w14:paraId="38C5A240" w14:textId="057CE0DA" w:rsidR="00077EF6" w:rsidRPr="006C7A26" w:rsidRDefault="00077EF6" w:rsidP="001B66D7">
      <w:pPr>
        <w:pStyle w:val="Heading5"/>
        <w:tabs>
          <w:tab w:val="clear" w:pos="2340"/>
        </w:tabs>
        <w:ind w:left="2127" w:hanging="426"/>
        <w:jc w:val="left"/>
        <w:rPr>
          <w:rFonts w:ascii="Times New Roman" w:hAnsi="Times New Roman"/>
        </w:rPr>
      </w:pPr>
      <w:r w:rsidRPr="006C7A26">
        <w:rPr>
          <w:rFonts w:ascii="Times New Roman" w:hAnsi="Times New Roman"/>
        </w:rPr>
        <w:t>John's use of the prophetic language of Isaiah and Jeremiah does not equate the two Babylons.  John elsewhere employs prophetic language in a heightened sense.  For example, in Isaiah 65:20 the "new heavens and new earth" is where most people live beyond 100, which must be the millennium since death still exists; however, John employs new meaning to this same phrase by declaring that death is eradicated (</w:t>
      </w:r>
      <w:r w:rsidR="00A24DE6">
        <w:rPr>
          <w:rFonts w:ascii="Times New Roman" w:hAnsi="Times New Roman"/>
        </w:rPr>
        <w:t xml:space="preserve">Rev </w:t>
      </w:r>
      <w:r w:rsidRPr="006C7A26">
        <w:rPr>
          <w:rFonts w:ascii="Times New Roman" w:hAnsi="Times New Roman"/>
        </w:rPr>
        <w:t>21:4).</w:t>
      </w:r>
    </w:p>
    <w:p w14:paraId="10EE54C2" w14:textId="046EF2F4" w:rsidR="00077EF6" w:rsidRPr="006C7A26" w:rsidRDefault="00077EF6" w:rsidP="001B66D7">
      <w:pPr>
        <w:pStyle w:val="Heading5"/>
        <w:tabs>
          <w:tab w:val="clear" w:pos="2340"/>
        </w:tabs>
        <w:ind w:left="2127" w:hanging="426"/>
        <w:jc w:val="left"/>
        <w:rPr>
          <w:rFonts w:ascii="Times New Roman" w:hAnsi="Times New Roman"/>
        </w:rPr>
      </w:pPr>
      <w:r w:rsidRPr="006C7A26">
        <w:rPr>
          <w:rFonts w:ascii="Times New Roman" w:hAnsi="Times New Roman"/>
        </w:rPr>
        <w:t>Spiritual fornication (</w:t>
      </w:r>
      <w:r w:rsidR="00A24DE6">
        <w:rPr>
          <w:rFonts w:ascii="Times New Roman" w:hAnsi="Times New Roman"/>
        </w:rPr>
        <w:t xml:space="preserve">Rev </w:t>
      </w:r>
      <w:r w:rsidRPr="006C7A26">
        <w:rPr>
          <w:rFonts w:ascii="Times New Roman" w:hAnsi="Times New Roman"/>
        </w:rPr>
        <w:t>17) is not contrasted with evil commercialism (</w:t>
      </w:r>
      <w:r w:rsidR="00A24DE6">
        <w:rPr>
          <w:rFonts w:ascii="Times New Roman" w:hAnsi="Times New Roman"/>
        </w:rPr>
        <w:t xml:space="preserve">Rev </w:t>
      </w:r>
      <w:r w:rsidRPr="006C7A26">
        <w:rPr>
          <w:rFonts w:ascii="Times New Roman" w:hAnsi="Times New Roman"/>
        </w:rPr>
        <w:t xml:space="preserve">18), yielding separate entities.  While the emphasis of chapter 18 is indeed trade, spiritual sin is also noted in chapter 18 with Babylon's association with demons (18:2), evil spirits (18:2), adulteries (18:3, 9; </w:t>
      </w:r>
      <w:r w:rsidR="00757F29" w:rsidRPr="00B17607">
        <w:rPr>
          <w:rFonts w:ascii="Bwgrki" w:hAnsi="Bwgrki"/>
        </w:rPr>
        <w:t>pornei,</w:t>
      </w:r>
      <w:r w:rsidRPr="00B17607">
        <w:rPr>
          <w:rFonts w:ascii="Bwgrki" w:hAnsi="Bwgrki"/>
        </w:rPr>
        <w:t>aj</w:t>
      </w:r>
      <w:r w:rsidRPr="006C7A26">
        <w:rPr>
          <w:rFonts w:ascii="Times New Roman" w:hAnsi="Times New Roman"/>
        </w:rPr>
        <w:t xml:space="preserve"> is the same word as in 17:2, 4), and her "magic spell" (18:23).  Similarly, her wealth is noted in 17:4.</w:t>
      </w:r>
    </w:p>
    <w:p w14:paraId="22365259" w14:textId="77777777" w:rsidR="00077EF6" w:rsidRPr="006C7A26" w:rsidRDefault="00077EF6" w:rsidP="001B66D7">
      <w:pPr>
        <w:pStyle w:val="Heading5"/>
        <w:tabs>
          <w:tab w:val="clear" w:pos="2340"/>
        </w:tabs>
        <w:ind w:left="2127" w:hanging="426"/>
        <w:jc w:val="left"/>
        <w:rPr>
          <w:rFonts w:ascii="Times New Roman" w:hAnsi="Times New Roman"/>
        </w:rPr>
      </w:pPr>
      <w:r w:rsidRPr="006C7A26">
        <w:rPr>
          <w:rFonts w:ascii="Times New Roman" w:hAnsi="Times New Roman"/>
        </w:rPr>
        <w:t>The account flows naturally from one chapter to the next, so a change in referent would be very confusing; thus, it is unlikely that the Babylon of Revelation 17 is different than the Babylon of Revelation 18.</w:t>
      </w:r>
    </w:p>
    <w:p w14:paraId="1901D8D5" w14:textId="77777777" w:rsidR="00077EF6" w:rsidRPr="006C7A26" w:rsidRDefault="00B045E6" w:rsidP="00072F95">
      <w:pPr>
        <w:pStyle w:val="Heading3"/>
        <w:ind w:left="1276" w:hanging="425"/>
        <w:rPr>
          <w:rFonts w:ascii="Times New Roman" w:hAnsi="Times New Roman"/>
        </w:rPr>
      </w:pPr>
      <w:r w:rsidRPr="006C7A26">
        <w:rPr>
          <w:rFonts w:ascii="Times New Roman" w:hAnsi="Times New Roman"/>
        </w:rPr>
        <w:br w:type="page"/>
      </w:r>
      <w:r w:rsidR="00077EF6" w:rsidRPr="006C7A26">
        <w:rPr>
          <w:rFonts w:ascii="Times New Roman" w:hAnsi="Times New Roman"/>
        </w:rPr>
        <w:lastRenderedPageBreak/>
        <w:t>Rome</w:t>
      </w:r>
      <w:r w:rsidR="00077EF6" w:rsidRPr="006C7A26">
        <w:rPr>
          <w:rFonts w:ascii="Times New Roman" w:hAnsi="Times New Roman"/>
          <w:vertAlign w:val="superscript"/>
        </w:rPr>
        <w:footnoteReference w:id="23"/>
      </w:r>
    </w:p>
    <w:p w14:paraId="76E81534" w14:textId="77777777" w:rsidR="00077EF6" w:rsidRPr="006C7A26" w:rsidRDefault="000D0945" w:rsidP="006E5479">
      <w:pPr>
        <w:pStyle w:val="Heading4"/>
        <w:tabs>
          <w:tab w:val="clear" w:pos="1800"/>
        </w:tabs>
        <w:ind w:left="1701" w:hanging="425"/>
        <w:rPr>
          <w:rFonts w:ascii="Times New Roman" w:hAnsi="Times New Roman"/>
        </w:rPr>
      </w:pPr>
      <w:r w:rsidRPr="006C7A26">
        <w:rPr>
          <w:rFonts w:ascii="Times New Roman" w:hAnsi="Times New Roman"/>
          <w:noProof/>
        </w:rPr>
        <w:drawing>
          <wp:anchor distT="0" distB="0" distL="114300" distR="114300" simplePos="0" relativeHeight="251668480" behindDoc="0" locked="0" layoutInCell="1" allowOverlap="1" wp14:anchorId="37A12BB6" wp14:editId="3D16BA50">
            <wp:simplePos x="0" y="0"/>
            <wp:positionH relativeFrom="column">
              <wp:posOffset>4471670</wp:posOffset>
            </wp:positionH>
            <wp:positionV relativeFrom="paragraph">
              <wp:posOffset>325755</wp:posOffset>
            </wp:positionV>
            <wp:extent cx="1600200" cy="2065655"/>
            <wp:effectExtent l="0" t="0" r="0" b="0"/>
            <wp:wrapTight wrapText="bothSides">
              <wp:wrapPolygon edited="0">
                <wp:start x="0" y="0"/>
                <wp:lineTo x="0" y="21248"/>
                <wp:lineTo x="21257" y="21248"/>
                <wp:lineTo x="21257" y="0"/>
                <wp:lineTo x="0" y="0"/>
              </wp:wrapPolygon>
            </wp:wrapTight>
            <wp:docPr id="11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6"/>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1600200" cy="2065655"/>
                    </a:xfrm>
                    <a:prstGeom prst="rect">
                      <a:avLst/>
                    </a:prstGeom>
                    <a:noFill/>
                    <a:ln>
                      <a:noFill/>
                    </a:ln>
                    <a:effectLst/>
                    <a:extLst/>
                  </pic:spPr>
                </pic:pic>
              </a:graphicData>
            </a:graphic>
            <wp14:sizeRelH relativeFrom="page">
              <wp14:pctWidth>0</wp14:pctWidth>
            </wp14:sizeRelH>
            <wp14:sizeRelV relativeFrom="page">
              <wp14:pctHeight>0</wp14:pctHeight>
            </wp14:sizeRelV>
          </wp:anchor>
        </w:drawing>
      </w:r>
      <w:r w:rsidR="00077EF6" w:rsidRPr="006C7A26">
        <w:rPr>
          <w:rFonts w:ascii="Times New Roman" w:hAnsi="Times New Roman"/>
        </w:rPr>
        <w:t>Support</w:t>
      </w:r>
    </w:p>
    <w:p w14:paraId="40826413" w14:textId="3F8CD2C9" w:rsidR="00077EF6" w:rsidRPr="006C7A26" w:rsidRDefault="00077EF6" w:rsidP="006E5479">
      <w:pPr>
        <w:pStyle w:val="Heading5"/>
        <w:tabs>
          <w:tab w:val="clear" w:pos="2340"/>
        </w:tabs>
        <w:ind w:left="2127" w:hanging="426"/>
        <w:jc w:val="left"/>
        <w:rPr>
          <w:rFonts w:ascii="Times New Roman" w:hAnsi="Times New Roman"/>
        </w:rPr>
      </w:pPr>
      <w:r w:rsidRPr="006C7A26">
        <w:rPr>
          <w:rFonts w:ascii="Times New Roman" w:hAnsi="Times New Roman"/>
        </w:rPr>
        <w:t>"The woman you saw is the great city that rules over the kings of the earth" (</w:t>
      </w:r>
      <w:r w:rsidR="00A24DE6">
        <w:rPr>
          <w:rFonts w:ascii="Times New Roman" w:hAnsi="Times New Roman"/>
        </w:rPr>
        <w:t xml:space="preserve">Rev </w:t>
      </w:r>
      <w:r w:rsidRPr="006C7A26">
        <w:rPr>
          <w:rFonts w:ascii="Times New Roman" w:hAnsi="Times New Roman"/>
        </w:rPr>
        <w:t>17:18) and Rome ruled the Roman Empire when John wrote this book.</w:t>
      </w:r>
    </w:p>
    <w:p w14:paraId="6546143A" w14:textId="62A28135" w:rsidR="00077EF6" w:rsidRPr="006C7A26" w:rsidRDefault="00077EF6" w:rsidP="006E5479">
      <w:pPr>
        <w:pStyle w:val="Heading5"/>
        <w:tabs>
          <w:tab w:val="clear" w:pos="2340"/>
        </w:tabs>
        <w:ind w:left="2127" w:hanging="426"/>
        <w:jc w:val="left"/>
        <w:rPr>
          <w:rFonts w:ascii="Times New Roman" w:hAnsi="Times New Roman"/>
        </w:rPr>
      </w:pPr>
      <w:r w:rsidRPr="006C7A26">
        <w:rPr>
          <w:rFonts w:ascii="Times New Roman" w:hAnsi="Times New Roman"/>
        </w:rPr>
        <w:t>Rome also was built upon seven hills (</w:t>
      </w:r>
      <w:r w:rsidR="00A24DE6">
        <w:rPr>
          <w:rFonts w:ascii="Times New Roman" w:hAnsi="Times New Roman"/>
        </w:rPr>
        <w:t xml:space="preserve">Rev </w:t>
      </w:r>
      <w:r w:rsidRPr="006C7A26">
        <w:rPr>
          <w:rFonts w:ascii="Times New Roman" w:hAnsi="Times New Roman"/>
        </w:rPr>
        <w:t>17:9).</w:t>
      </w:r>
    </w:p>
    <w:p w14:paraId="4C82E16B" w14:textId="77777777" w:rsidR="00077EF6" w:rsidRPr="006C7A26" w:rsidRDefault="00077EF6" w:rsidP="006E5479">
      <w:pPr>
        <w:pStyle w:val="Heading4"/>
        <w:tabs>
          <w:tab w:val="clear" w:pos="1800"/>
        </w:tabs>
        <w:ind w:left="1701" w:hanging="425"/>
        <w:rPr>
          <w:rFonts w:ascii="Times New Roman" w:hAnsi="Times New Roman"/>
        </w:rPr>
      </w:pPr>
      <w:r w:rsidRPr="006C7A26">
        <w:rPr>
          <w:rFonts w:ascii="Times New Roman" w:hAnsi="Times New Roman"/>
        </w:rPr>
        <w:t>Problems</w:t>
      </w:r>
    </w:p>
    <w:p w14:paraId="540E925F" w14:textId="77777777" w:rsidR="00077EF6" w:rsidRPr="006C7A26" w:rsidRDefault="00077EF6" w:rsidP="00E351E4">
      <w:pPr>
        <w:pStyle w:val="Heading5"/>
        <w:tabs>
          <w:tab w:val="clear" w:pos="2340"/>
        </w:tabs>
        <w:ind w:left="2127" w:hanging="426"/>
        <w:jc w:val="left"/>
        <w:rPr>
          <w:rFonts w:ascii="Times New Roman" w:hAnsi="Times New Roman"/>
        </w:rPr>
      </w:pPr>
      <w:r w:rsidRPr="006C7A26">
        <w:rPr>
          <w:rFonts w:ascii="Times New Roman" w:hAnsi="Times New Roman"/>
        </w:rPr>
        <w:t>While Rome was the most influential city when John wrote, this end-times Babylon is the most powerful entity during the Tribulation when the prophecy will be fulfilled.</w:t>
      </w:r>
    </w:p>
    <w:p w14:paraId="4E1231CF" w14:textId="34F5AB77" w:rsidR="00077EF6" w:rsidRPr="006C7A26" w:rsidRDefault="00077EF6" w:rsidP="00E351E4">
      <w:pPr>
        <w:pStyle w:val="Heading5"/>
        <w:tabs>
          <w:tab w:val="clear" w:pos="2340"/>
        </w:tabs>
        <w:ind w:left="2127" w:hanging="426"/>
        <w:jc w:val="left"/>
        <w:rPr>
          <w:rFonts w:ascii="Times New Roman" w:hAnsi="Times New Roman"/>
        </w:rPr>
      </w:pPr>
      <w:r w:rsidRPr="006C7A26">
        <w:rPr>
          <w:rFonts w:ascii="Times New Roman" w:hAnsi="Times New Roman"/>
        </w:rPr>
        <w:t xml:space="preserve">The seven hills and kings relate to the </w:t>
      </w:r>
      <w:r w:rsidRPr="006C7A26">
        <w:rPr>
          <w:rFonts w:ascii="Times New Roman" w:hAnsi="Times New Roman"/>
          <w:i/>
        </w:rPr>
        <w:t>horns</w:t>
      </w:r>
      <w:r w:rsidRPr="006C7A26">
        <w:rPr>
          <w:rFonts w:ascii="Times New Roman" w:hAnsi="Times New Roman"/>
        </w:rPr>
        <w:t xml:space="preserve"> on the beast (</w:t>
      </w:r>
      <w:r w:rsidR="00A24DE6">
        <w:rPr>
          <w:rFonts w:ascii="Times New Roman" w:hAnsi="Times New Roman"/>
        </w:rPr>
        <w:t xml:space="preserve">Rev </w:t>
      </w:r>
      <w:r w:rsidRPr="006C7A26">
        <w:rPr>
          <w:rFonts w:ascii="Times New Roman" w:hAnsi="Times New Roman"/>
        </w:rPr>
        <w:t xml:space="preserve">17:7-9), not to the </w:t>
      </w:r>
      <w:r w:rsidRPr="006C7A26">
        <w:rPr>
          <w:rFonts w:ascii="Times New Roman" w:hAnsi="Times New Roman"/>
          <w:i/>
        </w:rPr>
        <w:t>woman</w:t>
      </w:r>
      <w:r w:rsidRPr="006C7A26">
        <w:rPr>
          <w:rFonts w:ascii="Times New Roman" w:hAnsi="Times New Roman"/>
        </w:rPr>
        <w:t xml:space="preserve"> who rides the beast (17:3).  These two entities should remain distinct.</w:t>
      </w:r>
    </w:p>
    <w:p w14:paraId="2B0DB03C" w14:textId="77777777" w:rsidR="00077EF6" w:rsidRPr="006C7A26" w:rsidRDefault="00077EF6" w:rsidP="00E351E4">
      <w:pPr>
        <w:pStyle w:val="Heading3"/>
        <w:ind w:left="1276" w:hanging="425"/>
        <w:rPr>
          <w:rFonts w:ascii="Times New Roman" w:hAnsi="Times New Roman"/>
        </w:rPr>
      </w:pPr>
      <w:r w:rsidRPr="006C7A26">
        <w:rPr>
          <w:rFonts w:ascii="Times New Roman" w:hAnsi="Times New Roman"/>
        </w:rPr>
        <w:t>Jerusalem</w:t>
      </w:r>
      <w:r w:rsidRPr="006C7A26">
        <w:rPr>
          <w:rFonts w:ascii="Times New Roman" w:hAnsi="Times New Roman"/>
          <w:vertAlign w:val="superscript"/>
        </w:rPr>
        <w:footnoteReference w:id="24"/>
      </w:r>
    </w:p>
    <w:p w14:paraId="472EC610" w14:textId="77777777" w:rsidR="00077EF6" w:rsidRPr="006C7A26" w:rsidRDefault="00077EF6" w:rsidP="00E351E4">
      <w:pPr>
        <w:pStyle w:val="Heading4"/>
        <w:tabs>
          <w:tab w:val="clear" w:pos="1800"/>
        </w:tabs>
        <w:ind w:left="1701" w:hanging="425"/>
        <w:rPr>
          <w:rFonts w:ascii="Times New Roman" w:hAnsi="Times New Roman"/>
        </w:rPr>
      </w:pPr>
      <w:r w:rsidRPr="006C7A26">
        <w:rPr>
          <w:rFonts w:ascii="Times New Roman" w:hAnsi="Times New Roman"/>
        </w:rPr>
        <w:t>Support</w:t>
      </w:r>
    </w:p>
    <w:p w14:paraId="68712C9A" w14:textId="1E36B233" w:rsidR="00077EF6" w:rsidRPr="006C7A26" w:rsidRDefault="000D0945" w:rsidP="00E351E4">
      <w:pPr>
        <w:pStyle w:val="Heading5"/>
        <w:tabs>
          <w:tab w:val="clear" w:pos="2340"/>
        </w:tabs>
        <w:ind w:left="2127" w:hanging="426"/>
        <w:jc w:val="left"/>
        <w:rPr>
          <w:rFonts w:ascii="Times New Roman" w:hAnsi="Times New Roman"/>
        </w:rPr>
      </w:pPr>
      <w:r w:rsidRPr="006C7A26">
        <w:rPr>
          <w:rFonts w:ascii="Times New Roman" w:hAnsi="Times New Roman"/>
          <w:noProof/>
        </w:rPr>
        <w:drawing>
          <wp:anchor distT="0" distB="0" distL="114300" distR="114300" simplePos="0" relativeHeight="251669504" behindDoc="0" locked="0" layoutInCell="1" allowOverlap="1" wp14:anchorId="2BF656B2" wp14:editId="2468B705">
            <wp:simplePos x="0" y="0"/>
            <wp:positionH relativeFrom="column">
              <wp:posOffset>2837180</wp:posOffset>
            </wp:positionH>
            <wp:positionV relativeFrom="paragraph">
              <wp:posOffset>627380</wp:posOffset>
            </wp:positionV>
            <wp:extent cx="3293745" cy="2455545"/>
            <wp:effectExtent l="0" t="0" r="8255" b="8255"/>
            <wp:wrapTight wrapText="bothSides">
              <wp:wrapPolygon edited="0">
                <wp:start x="0" y="0"/>
                <wp:lineTo x="0" y="21449"/>
                <wp:lineTo x="21488" y="21449"/>
                <wp:lineTo x="21488" y="0"/>
                <wp:lineTo x="0" y="0"/>
              </wp:wrapPolygon>
            </wp:wrapTight>
            <wp:docPr id="11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5"/>
                    <pic:cNvPicPr>
                      <a:picLocks noChangeAspect="1" noChangeArrowheads="1"/>
                    </pic:cNvPicPr>
                  </pic:nvPicPr>
                  <pic:blipFill rotWithShape="1">
                    <a:blip r:embed="rId106">
                      <a:extLst>
                        <a:ext uri="{28A0092B-C50C-407E-A947-70E740481C1C}">
                          <a14:useLocalDpi xmlns:a14="http://schemas.microsoft.com/office/drawing/2010/main" val="0"/>
                        </a:ext>
                      </a:extLst>
                    </a:blip>
                    <a:srcRect l="1431" t="2417" r="3149"/>
                    <a:stretch/>
                  </pic:blipFill>
                  <pic:spPr bwMode="auto">
                    <a:xfrm>
                      <a:off x="0" y="0"/>
                      <a:ext cx="3293745" cy="2455545"/>
                    </a:xfrm>
                    <a:prstGeom prst="rect">
                      <a:avLst/>
                    </a:prstGeom>
                    <a:noFill/>
                    <a:ln>
                      <a:noFill/>
                    </a:ln>
                    <a:effectLst/>
                    <a:extLst/>
                  </pic:spPr>
                </pic:pic>
              </a:graphicData>
            </a:graphic>
            <wp14:sizeRelH relativeFrom="page">
              <wp14:pctWidth>0</wp14:pctWidth>
            </wp14:sizeRelH>
            <wp14:sizeRelV relativeFrom="page">
              <wp14:pctHeight>0</wp14:pctHeight>
            </wp14:sizeRelV>
          </wp:anchor>
        </w:drawing>
      </w:r>
      <w:r w:rsidR="00077EF6" w:rsidRPr="006C7A26">
        <w:rPr>
          <w:rFonts w:ascii="Times New Roman" w:hAnsi="Times New Roman"/>
        </w:rPr>
        <w:t>Jerusalem definitely fits into God's prophetic program for the end-times (cf. Zech</w:t>
      </w:r>
      <w:r w:rsidR="00051701" w:rsidRPr="006C7A26">
        <w:rPr>
          <w:rFonts w:ascii="Times New Roman" w:hAnsi="Times New Roman"/>
        </w:rPr>
        <w:t>.</w:t>
      </w:r>
      <w:r w:rsidR="00077EF6" w:rsidRPr="006C7A26">
        <w:rPr>
          <w:rFonts w:ascii="Times New Roman" w:hAnsi="Times New Roman"/>
        </w:rPr>
        <w:t xml:space="preserve"> 14</w:t>
      </w:r>
      <w:r w:rsidR="00A6662B" w:rsidRPr="006C7A26">
        <w:rPr>
          <w:rFonts w:ascii="Times New Roman" w:hAnsi="Times New Roman"/>
        </w:rPr>
        <w:t>:1-5</w:t>
      </w:r>
      <w:r w:rsidR="00077EF6" w:rsidRPr="006C7A26">
        <w:rPr>
          <w:rFonts w:ascii="Times New Roman" w:hAnsi="Times New Roman"/>
        </w:rPr>
        <w:t>).  In fact, the Tribulation period is called the "time of Jacob's wrath" (Jer. 30:7), indicating suffering for Jews and Israel.</w:t>
      </w:r>
    </w:p>
    <w:p w14:paraId="58C8F326" w14:textId="77777777" w:rsidR="00077EF6" w:rsidRPr="006C7A26" w:rsidRDefault="00077EF6" w:rsidP="00E351E4">
      <w:pPr>
        <w:pStyle w:val="Heading5"/>
        <w:tabs>
          <w:tab w:val="clear" w:pos="2340"/>
        </w:tabs>
        <w:ind w:left="2127" w:hanging="426"/>
        <w:jc w:val="left"/>
        <w:rPr>
          <w:rFonts w:ascii="Times New Roman" w:hAnsi="Times New Roman"/>
        </w:rPr>
      </w:pPr>
      <w:r w:rsidRPr="006C7A26">
        <w:rPr>
          <w:rFonts w:ascii="Times New Roman" w:hAnsi="Times New Roman"/>
        </w:rPr>
        <w:t>The woman "sits on" (controls) seven heads (kings) which indicates power over Rome (17:9).  Jerusalem's present control over Catholicism is evident in its jurisdiction over the many Roman Catholic churches throughout Israel.</w:t>
      </w:r>
    </w:p>
    <w:p w14:paraId="3024E587" w14:textId="77777777" w:rsidR="00077EF6" w:rsidRPr="006C7A26" w:rsidRDefault="00077EF6" w:rsidP="00E351E4">
      <w:pPr>
        <w:pStyle w:val="Heading5"/>
        <w:tabs>
          <w:tab w:val="clear" w:pos="2340"/>
        </w:tabs>
        <w:ind w:left="2127" w:hanging="426"/>
        <w:jc w:val="left"/>
        <w:rPr>
          <w:rFonts w:ascii="Times New Roman" w:hAnsi="Times New Roman"/>
        </w:rPr>
      </w:pPr>
      <w:r w:rsidRPr="006C7A26">
        <w:rPr>
          <w:rFonts w:ascii="Times New Roman" w:hAnsi="Times New Roman"/>
        </w:rPr>
        <w:t>Jerusalem has killed many of the saints and prophets of God (17:6).</w:t>
      </w:r>
    </w:p>
    <w:p w14:paraId="12863507" w14:textId="77777777" w:rsidR="00077EF6" w:rsidRPr="006C7A26" w:rsidRDefault="00044575" w:rsidP="00E351E4">
      <w:pPr>
        <w:pStyle w:val="Heading4"/>
        <w:tabs>
          <w:tab w:val="clear" w:pos="1800"/>
        </w:tabs>
        <w:ind w:left="1701" w:hanging="425"/>
        <w:rPr>
          <w:rFonts w:ascii="Times New Roman" w:hAnsi="Times New Roman"/>
        </w:rPr>
      </w:pPr>
      <w:r w:rsidRPr="006C7A26">
        <w:rPr>
          <w:rFonts w:ascii="Times New Roman" w:hAnsi="Times New Roman"/>
        </w:rPr>
        <w:br w:type="page"/>
      </w:r>
      <w:r w:rsidR="00077EF6" w:rsidRPr="006C7A26">
        <w:rPr>
          <w:rFonts w:ascii="Times New Roman" w:hAnsi="Times New Roman"/>
        </w:rPr>
        <w:lastRenderedPageBreak/>
        <w:t>Problems</w:t>
      </w:r>
    </w:p>
    <w:p w14:paraId="41ACFDDF" w14:textId="0A54911B" w:rsidR="00077EF6" w:rsidRPr="006C7A26" w:rsidRDefault="00077EF6" w:rsidP="00E351E4">
      <w:pPr>
        <w:pStyle w:val="Heading5"/>
        <w:tabs>
          <w:tab w:val="clear" w:pos="2340"/>
        </w:tabs>
        <w:ind w:left="2127" w:hanging="426"/>
        <w:jc w:val="left"/>
        <w:rPr>
          <w:rFonts w:ascii="Times New Roman" w:hAnsi="Times New Roman"/>
        </w:rPr>
      </w:pPr>
      <w:r w:rsidRPr="006C7A26">
        <w:rPr>
          <w:rFonts w:ascii="Times New Roman" w:hAnsi="Times New Roman"/>
        </w:rPr>
        <w:t xml:space="preserve">While Jerusalem is prominent in prophecy, its worldwide influence occurs only in the millennium (Isa. 2) rather than the Tribulation period (which is the context for </w:t>
      </w:r>
      <w:r w:rsidR="00A24DE6">
        <w:rPr>
          <w:rFonts w:ascii="Times New Roman" w:hAnsi="Times New Roman"/>
        </w:rPr>
        <w:t xml:space="preserve">Rev </w:t>
      </w:r>
      <w:r w:rsidRPr="006C7A26">
        <w:rPr>
          <w:rFonts w:ascii="Times New Roman" w:hAnsi="Times New Roman"/>
        </w:rPr>
        <w:t>17–18).</w:t>
      </w:r>
    </w:p>
    <w:p w14:paraId="249433EC" w14:textId="77777777" w:rsidR="00077EF6" w:rsidRPr="006C7A26" w:rsidRDefault="00077EF6" w:rsidP="00E351E4">
      <w:pPr>
        <w:pStyle w:val="Heading5"/>
        <w:tabs>
          <w:tab w:val="clear" w:pos="2340"/>
        </w:tabs>
        <w:ind w:left="2127" w:hanging="426"/>
        <w:jc w:val="left"/>
        <w:rPr>
          <w:rFonts w:ascii="Times New Roman" w:hAnsi="Times New Roman"/>
        </w:rPr>
      </w:pPr>
      <w:r w:rsidRPr="006C7A26">
        <w:rPr>
          <w:rFonts w:ascii="Times New Roman" w:hAnsi="Times New Roman"/>
        </w:rPr>
        <w:t>Whereas the text indicates the woman controlling Rome, the opposite was the case in John's day and in our own.  Also, though modern Israel controls the Catholic sites in her domain, she has little if anything to say about Catholicism worldwide.</w:t>
      </w:r>
    </w:p>
    <w:p w14:paraId="6498AB64" w14:textId="77777777" w:rsidR="00077EF6" w:rsidRPr="006C7A26" w:rsidRDefault="00077EF6" w:rsidP="004873FF">
      <w:pPr>
        <w:pStyle w:val="Heading2"/>
        <w:numPr>
          <w:ilvl w:val="1"/>
          <w:numId w:val="17"/>
        </w:numPr>
        <w:tabs>
          <w:tab w:val="clear" w:pos="990"/>
        </w:tabs>
        <w:ind w:left="851" w:hanging="425"/>
        <w:rPr>
          <w:rFonts w:ascii="Times New Roman" w:hAnsi="Times New Roman"/>
        </w:rPr>
      </w:pPr>
      <w:r w:rsidRPr="006C7A26">
        <w:rPr>
          <w:rFonts w:ascii="Times New Roman" w:hAnsi="Times New Roman"/>
        </w:rPr>
        <w:t>USA</w:t>
      </w:r>
      <w:r w:rsidRPr="006C7A26">
        <w:rPr>
          <w:rFonts w:ascii="Times New Roman" w:hAnsi="Times New Roman"/>
          <w:vertAlign w:val="superscript"/>
        </w:rPr>
        <w:footnoteReference w:id="25"/>
      </w:r>
    </w:p>
    <w:p w14:paraId="4FF4002E" w14:textId="77777777" w:rsidR="00077EF6" w:rsidRPr="006C7A26" w:rsidRDefault="00077EF6" w:rsidP="003C0A7F">
      <w:pPr>
        <w:pStyle w:val="Heading3"/>
        <w:ind w:left="1276" w:hanging="425"/>
        <w:rPr>
          <w:rFonts w:ascii="Times New Roman" w:hAnsi="Times New Roman"/>
        </w:rPr>
      </w:pPr>
      <w:r w:rsidRPr="006C7A26">
        <w:rPr>
          <w:rFonts w:ascii="Times New Roman" w:hAnsi="Times New Roman"/>
        </w:rPr>
        <w:t>Support (arguments from Chan Kai Lok)</w:t>
      </w:r>
    </w:p>
    <w:p w14:paraId="5EB7D148" w14:textId="77777777" w:rsidR="00077EF6" w:rsidRPr="006C7A26" w:rsidRDefault="00077EF6" w:rsidP="003C0A7F">
      <w:pPr>
        <w:pStyle w:val="Heading4"/>
        <w:tabs>
          <w:tab w:val="clear" w:pos="1800"/>
        </w:tabs>
        <w:ind w:left="1701" w:hanging="425"/>
        <w:rPr>
          <w:rFonts w:ascii="Times New Roman" w:hAnsi="Times New Roman"/>
        </w:rPr>
      </w:pPr>
      <w:r w:rsidRPr="006C7A26">
        <w:rPr>
          <w:rFonts w:ascii="Times New Roman" w:hAnsi="Times New Roman"/>
        </w:rPr>
        <w:t xml:space="preserve">Babylon </w:t>
      </w:r>
      <w:r w:rsidRPr="006C7A26">
        <w:rPr>
          <w:rFonts w:ascii="Times New Roman" w:hAnsi="Times New Roman"/>
          <w:u w:val="single"/>
        </w:rPr>
        <w:t>must be a nation</w:t>
      </w:r>
      <w:r w:rsidRPr="006C7A26">
        <w:rPr>
          <w:rFonts w:ascii="Times New Roman" w:hAnsi="Times New Roman"/>
        </w:rPr>
        <w:t xml:space="preserve"> since no single city in the world reigns over the earth (17:18) and a "city" is a nation in biblical symbolism.</w:t>
      </w:r>
    </w:p>
    <w:p w14:paraId="4CE49890" w14:textId="77777777" w:rsidR="00077EF6" w:rsidRPr="006C7A26" w:rsidRDefault="00077EF6" w:rsidP="003C0A7F">
      <w:pPr>
        <w:pStyle w:val="Heading5"/>
        <w:tabs>
          <w:tab w:val="clear" w:pos="2340"/>
        </w:tabs>
        <w:ind w:left="2127" w:hanging="426"/>
        <w:jc w:val="left"/>
        <w:rPr>
          <w:rFonts w:ascii="Times New Roman" w:hAnsi="Times New Roman"/>
        </w:rPr>
      </w:pPr>
      <w:r w:rsidRPr="006C7A26">
        <w:rPr>
          <w:rFonts w:ascii="Times New Roman" w:hAnsi="Times New Roman"/>
        </w:rPr>
        <w:t>The New Jerusalem is a city (22:14, 19) but also a country/nation (Heb. 11:13-16).</w:t>
      </w:r>
    </w:p>
    <w:p w14:paraId="78BDAB3E" w14:textId="77777777" w:rsidR="00077EF6" w:rsidRPr="006C7A26" w:rsidRDefault="00077EF6" w:rsidP="003C0A7F">
      <w:pPr>
        <w:pStyle w:val="Heading5"/>
        <w:tabs>
          <w:tab w:val="clear" w:pos="2340"/>
        </w:tabs>
        <w:ind w:left="2127" w:hanging="426"/>
        <w:jc w:val="left"/>
        <w:rPr>
          <w:rFonts w:ascii="Times New Roman" w:hAnsi="Times New Roman"/>
        </w:rPr>
      </w:pPr>
      <w:r w:rsidRPr="006C7A26">
        <w:rPr>
          <w:rFonts w:ascii="Times New Roman" w:hAnsi="Times New Roman"/>
        </w:rPr>
        <w:t>The New Jerusalem is a city (22:14, 19) but also the Bride of Christ (21:2, 10), the latter also being designated a nation (1 Pet. 2:9).</w:t>
      </w:r>
    </w:p>
    <w:p w14:paraId="1F5F6F0C" w14:textId="20CAB13B" w:rsidR="00077EF6" w:rsidRPr="006C7A26" w:rsidRDefault="00077EF6" w:rsidP="003C0A7F">
      <w:pPr>
        <w:pStyle w:val="Heading5"/>
        <w:tabs>
          <w:tab w:val="clear" w:pos="2340"/>
        </w:tabs>
        <w:ind w:left="2127" w:hanging="426"/>
        <w:jc w:val="left"/>
        <w:rPr>
          <w:rFonts w:ascii="Times New Roman" w:hAnsi="Times New Roman"/>
        </w:rPr>
      </w:pPr>
      <w:r w:rsidRPr="006C7A26">
        <w:rPr>
          <w:rFonts w:ascii="Times New Roman" w:hAnsi="Times New Roman"/>
        </w:rPr>
        <w:t xml:space="preserve">Contrasts in the text abound between End Times Babylon (an unholy city/nation, </w:t>
      </w:r>
      <w:r w:rsidR="00A24DE6">
        <w:rPr>
          <w:rFonts w:ascii="Times New Roman" w:hAnsi="Times New Roman"/>
        </w:rPr>
        <w:t xml:space="preserve">Rev </w:t>
      </w:r>
      <w:r w:rsidRPr="006C7A26">
        <w:rPr>
          <w:rFonts w:ascii="Times New Roman" w:hAnsi="Times New Roman"/>
        </w:rPr>
        <w:t xml:space="preserve">17–18) and the New Jerusalem (a holy city/nation/Bride of Christ, </w:t>
      </w:r>
      <w:r w:rsidR="00A24DE6">
        <w:rPr>
          <w:rFonts w:ascii="Times New Roman" w:hAnsi="Times New Roman"/>
        </w:rPr>
        <w:t xml:space="preserve">Rev </w:t>
      </w:r>
      <w:r w:rsidRPr="006C7A26">
        <w:rPr>
          <w:rFonts w:ascii="Times New Roman" w:hAnsi="Times New Roman"/>
        </w:rPr>
        <w:t>21–22).</w:t>
      </w:r>
    </w:p>
    <w:p w14:paraId="2B33ED36" w14:textId="77777777" w:rsidR="00077EF6" w:rsidRPr="006C7A26" w:rsidRDefault="000D0945" w:rsidP="003C0A7F">
      <w:pPr>
        <w:pStyle w:val="Heading4"/>
        <w:tabs>
          <w:tab w:val="clear" w:pos="1800"/>
        </w:tabs>
        <w:ind w:left="1701" w:hanging="425"/>
        <w:rPr>
          <w:rFonts w:ascii="Times New Roman" w:hAnsi="Times New Roman"/>
        </w:rPr>
      </w:pPr>
      <w:r w:rsidRPr="006C7A26">
        <w:rPr>
          <w:rFonts w:ascii="Times New Roman" w:hAnsi="Times New Roman"/>
          <w:noProof/>
        </w:rPr>
        <w:drawing>
          <wp:anchor distT="0" distB="0" distL="114300" distR="114300" simplePos="0" relativeHeight="251670528" behindDoc="0" locked="0" layoutInCell="1" allowOverlap="1" wp14:anchorId="6041F1D0" wp14:editId="581AD18B">
            <wp:simplePos x="0" y="0"/>
            <wp:positionH relativeFrom="column">
              <wp:posOffset>3987165</wp:posOffset>
            </wp:positionH>
            <wp:positionV relativeFrom="paragraph">
              <wp:posOffset>102870</wp:posOffset>
            </wp:positionV>
            <wp:extent cx="2084705" cy="1566545"/>
            <wp:effectExtent l="0" t="0" r="0" b="8255"/>
            <wp:wrapTight wrapText="bothSides">
              <wp:wrapPolygon edited="0">
                <wp:start x="0" y="0"/>
                <wp:lineTo x="0" y="21364"/>
                <wp:lineTo x="21317" y="21364"/>
                <wp:lineTo x="21317" y="0"/>
                <wp:lineTo x="0" y="0"/>
              </wp:wrapPolygon>
            </wp:wrapTight>
            <wp:docPr id="11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2084705" cy="1566545"/>
                    </a:xfrm>
                    <a:prstGeom prst="rect">
                      <a:avLst/>
                    </a:prstGeom>
                    <a:noFill/>
                    <a:ln>
                      <a:noFill/>
                    </a:ln>
                  </pic:spPr>
                </pic:pic>
              </a:graphicData>
            </a:graphic>
            <wp14:sizeRelH relativeFrom="page">
              <wp14:pctWidth>0</wp14:pctWidth>
            </wp14:sizeRelH>
            <wp14:sizeRelV relativeFrom="page">
              <wp14:pctHeight>0</wp14:pctHeight>
            </wp14:sizeRelV>
          </wp:anchor>
        </w:drawing>
      </w:r>
      <w:r w:rsidR="00547D8B" w:rsidRPr="006C7A26">
        <w:rPr>
          <w:rFonts w:ascii="Times New Roman" w:hAnsi="Times New Roman"/>
        </w:rPr>
        <w:t>The US is Symboliz</w:t>
      </w:r>
      <w:r w:rsidR="00077EF6" w:rsidRPr="006C7A26">
        <w:rPr>
          <w:rFonts w:ascii="Times New Roman" w:hAnsi="Times New Roman"/>
        </w:rPr>
        <w:t xml:space="preserve">ed by a </w:t>
      </w:r>
      <w:r w:rsidR="00077EF6" w:rsidRPr="006C7A26">
        <w:rPr>
          <w:rFonts w:ascii="Times New Roman" w:hAnsi="Times New Roman"/>
          <w:u w:val="single"/>
        </w:rPr>
        <w:t>Woman</w:t>
      </w:r>
      <w:r w:rsidR="00077EF6" w:rsidRPr="006C7A26">
        <w:rPr>
          <w:rFonts w:ascii="Times New Roman" w:hAnsi="Times New Roman"/>
        </w:rPr>
        <w:t xml:space="preserve"> (17:1-7, 18)</w:t>
      </w:r>
    </w:p>
    <w:p w14:paraId="021FFFE5" w14:textId="77777777" w:rsidR="00077EF6" w:rsidRPr="006C7A26" w:rsidRDefault="00077EF6" w:rsidP="003C0A7F">
      <w:pPr>
        <w:pStyle w:val="Heading5"/>
        <w:tabs>
          <w:tab w:val="clear" w:pos="2340"/>
        </w:tabs>
        <w:ind w:left="2127" w:hanging="426"/>
        <w:jc w:val="left"/>
        <w:rPr>
          <w:rFonts w:ascii="Times New Roman" w:hAnsi="Times New Roman"/>
        </w:rPr>
      </w:pPr>
      <w:r w:rsidRPr="006C7A26">
        <w:rPr>
          <w:rFonts w:ascii="Times New Roman" w:hAnsi="Times New Roman"/>
        </w:rPr>
        <w:t>The key symbol of the US is the woman of the Statue of Liberty in New York Harbor.</w:t>
      </w:r>
    </w:p>
    <w:p w14:paraId="20A8AE6A" w14:textId="77777777" w:rsidR="00077EF6" w:rsidRPr="006C7A26" w:rsidRDefault="00077EF6" w:rsidP="003C0A7F">
      <w:pPr>
        <w:pStyle w:val="Heading5"/>
        <w:tabs>
          <w:tab w:val="clear" w:pos="2340"/>
        </w:tabs>
        <w:ind w:left="2127" w:hanging="426"/>
        <w:jc w:val="left"/>
        <w:rPr>
          <w:rFonts w:ascii="Times New Roman" w:hAnsi="Times New Roman"/>
        </w:rPr>
      </w:pPr>
      <w:r w:rsidRPr="006C7A26">
        <w:rPr>
          <w:rFonts w:ascii="Times New Roman" w:hAnsi="Times New Roman"/>
        </w:rPr>
        <w:t>America is the birthplace of modern feminism that has swept the globe.</w:t>
      </w:r>
    </w:p>
    <w:p w14:paraId="0237D129" w14:textId="77777777" w:rsidR="00077EF6" w:rsidRPr="006C7A26" w:rsidRDefault="00077EF6" w:rsidP="003C0A7F">
      <w:pPr>
        <w:pStyle w:val="Heading4"/>
        <w:tabs>
          <w:tab w:val="clear" w:pos="1800"/>
        </w:tabs>
        <w:ind w:left="1701" w:hanging="425"/>
        <w:rPr>
          <w:rFonts w:ascii="Times New Roman" w:hAnsi="Times New Roman"/>
        </w:rPr>
      </w:pPr>
      <w:r w:rsidRPr="006C7A26">
        <w:rPr>
          <w:rFonts w:ascii="Times New Roman" w:hAnsi="Times New Roman"/>
        </w:rPr>
        <w:t xml:space="preserve">The US is a </w:t>
      </w:r>
      <w:r w:rsidRPr="006C7A26">
        <w:rPr>
          <w:rFonts w:ascii="Times New Roman" w:hAnsi="Times New Roman"/>
          <w:u w:val="single"/>
        </w:rPr>
        <w:t>Prostitute</w:t>
      </w:r>
      <w:r w:rsidRPr="006C7A26">
        <w:rPr>
          <w:rFonts w:ascii="Times New Roman" w:hAnsi="Times New Roman"/>
        </w:rPr>
        <w:t xml:space="preserve"> in the Spiritual Realm (17:1, 15-16; 19:2)—Since the biblical meaning of adultery is to forsake one's spiritual roots, the US qualifies well in this respect as it has abandoned its Christian heritage established by the Pilgrims.</w:t>
      </w:r>
    </w:p>
    <w:p w14:paraId="325FC24D" w14:textId="77777777" w:rsidR="00077EF6" w:rsidRPr="006C7A26" w:rsidRDefault="00077EF6" w:rsidP="003C0A7F">
      <w:pPr>
        <w:pStyle w:val="Heading4"/>
        <w:tabs>
          <w:tab w:val="clear" w:pos="1800"/>
        </w:tabs>
        <w:ind w:left="1701" w:hanging="425"/>
        <w:rPr>
          <w:rFonts w:ascii="Times New Roman" w:hAnsi="Times New Roman"/>
        </w:rPr>
      </w:pPr>
      <w:r w:rsidRPr="006C7A26">
        <w:rPr>
          <w:rFonts w:ascii="Times New Roman" w:hAnsi="Times New Roman"/>
        </w:rPr>
        <w:t xml:space="preserve">The US is a Great </w:t>
      </w:r>
      <w:r w:rsidRPr="006C7A26">
        <w:rPr>
          <w:rFonts w:ascii="Times New Roman" w:hAnsi="Times New Roman"/>
          <w:u w:val="single"/>
        </w:rPr>
        <w:t>Trading</w:t>
      </w:r>
      <w:r w:rsidRPr="006C7A26">
        <w:rPr>
          <w:rFonts w:ascii="Times New Roman" w:hAnsi="Times New Roman"/>
        </w:rPr>
        <w:t xml:space="preserve"> Centre (18:12-13)—End Times Babylon will be known around the world for its commerce.</w:t>
      </w:r>
    </w:p>
    <w:p w14:paraId="1EADC47E" w14:textId="77777777" w:rsidR="00077EF6" w:rsidRPr="006C7A26" w:rsidRDefault="00077EF6" w:rsidP="000E3BFD">
      <w:pPr>
        <w:pStyle w:val="Heading5"/>
        <w:tabs>
          <w:tab w:val="clear" w:pos="2340"/>
        </w:tabs>
        <w:ind w:left="2127" w:hanging="426"/>
        <w:jc w:val="left"/>
        <w:rPr>
          <w:rFonts w:ascii="Times New Roman" w:hAnsi="Times New Roman"/>
        </w:rPr>
      </w:pPr>
      <w:r w:rsidRPr="006C7A26">
        <w:rPr>
          <w:rFonts w:ascii="Times New Roman" w:hAnsi="Times New Roman"/>
        </w:rPr>
        <w:t>The US is the largest business and financial hub in the world.</w:t>
      </w:r>
    </w:p>
    <w:p w14:paraId="0B57C8F4" w14:textId="77777777" w:rsidR="00077EF6" w:rsidRPr="006C7A26" w:rsidRDefault="00077EF6" w:rsidP="000E3BFD">
      <w:pPr>
        <w:pStyle w:val="Heading5"/>
        <w:tabs>
          <w:tab w:val="clear" w:pos="2340"/>
        </w:tabs>
        <w:ind w:left="2127" w:hanging="426"/>
        <w:jc w:val="left"/>
        <w:rPr>
          <w:rFonts w:ascii="Times New Roman" w:hAnsi="Times New Roman"/>
        </w:rPr>
      </w:pPr>
      <w:r w:rsidRPr="006C7A26">
        <w:rPr>
          <w:rFonts w:ascii="Times New Roman" w:hAnsi="Times New Roman"/>
        </w:rPr>
        <w:t>Wall Street is the largest stock market worldwide.</w:t>
      </w:r>
    </w:p>
    <w:p w14:paraId="41C4EE70" w14:textId="77777777" w:rsidR="00077EF6" w:rsidRPr="006C7A26" w:rsidRDefault="00077EF6" w:rsidP="000E3BFD">
      <w:pPr>
        <w:pStyle w:val="Heading5"/>
        <w:tabs>
          <w:tab w:val="clear" w:pos="2340"/>
        </w:tabs>
        <w:ind w:left="2127" w:hanging="426"/>
        <w:jc w:val="left"/>
        <w:rPr>
          <w:rFonts w:ascii="Times New Roman" w:hAnsi="Times New Roman"/>
        </w:rPr>
      </w:pPr>
      <w:r w:rsidRPr="006C7A26">
        <w:rPr>
          <w:rFonts w:ascii="Times New Roman" w:hAnsi="Times New Roman"/>
        </w:rPr>
        <w:t xml:space="preserve">The US is the key player within the World Trade Organization. </w:t>
      </w:r>
    </w:p>
    <w:p w14:paraId="3AFC2890" w14:textId="77777777" w:rsidR="00077EF6" w:rsidRPr="006C7A26" w:rsidRDefault="00077EF6" w:rsidP="000E3BFD">
      <w:pPr>
        <w:pStyle w:val="Heading5"/>
        <w:tabs>
          <w:tab w:val="clear" w:pos="2340"/>
        </w:tabs>
        <w:ind w:left="2127" w:hanging="426"/>
        <w:jc w:val="left"/>
        <w:rPr>
          <w:rFonts w:ascii="Times New Roman" w:hAnsi="Times New Roman"/>
        </w:rPr>
      </w:pPr>
      <w:r w:rsidRPr="006C7A26">
        <w:rPr>
          <w:rFonts w:ascii="Times New Roman" w:hAnsi="Times New Roman"/>
        </w:rPr>
        <w:t>US firms produce more goods overseas than any nation.</w:t>
      </w:r>
    </w:p>
    <w:p w14:paraId="76ACE909" w14:textId="77777777" w:rsidR="00077EF6" w:rsidRPr="006C7A26" w:rsidRDefault="00077EF6" w:rsidP="000E3BFD">
      <w:pPr>
        <w:pStyle w:val="Heading5"/>
        <w:tabs>
          <w:tab w:val="clear" w:pos="2340"/>
        </w:tabs>
        <w:ind w:left="2127" w:hanging="426"/>
        <w:jc w:val="left"/>
        <w:rPr>
          <w:rFonts w:ascii="Times New Roman" w:hAnsi="Times New Roman"/>
        </w:rPr>
      </w:pPr>
      <w:r w:rsidRPr="006C7A26">
        <w:rPr>
          <w:rFonts w:ascii="Times New Roman" w:hAnsi="Times New Roman"/>
        </w:rPr>
        <w:t xml:space="preserve">American trade spans the two major oceans in every item imaginable: precious metals and jewels (18:12a), clothing fashions and luxury items (18:12b), wheat and </w:t>
      </w:r>
      <w:r w:rsidRPr="006C7A26">
        <w:rPr>
          <w:rFonts w:ascii="Times New Roman" w:hAnsi="Times New Roman"/>
        </w:rPr>
        <w:lastRenderedPageBreak/>
        <w:t>meat production, along with other foods (18:13a), and "the bodies and souls of men" (human trade in prostitution, drug trafficking, and pornography, 18:13b).</w:t>
      </w:r>
    </w:p>
    <w:p w14:paraId="6274FE78" w14:textId="77777777" w:rsidR="00077EF6" w:rsidRPr="006C7A26" w:rsidRDefault="00077EF6" w:rsidP="00717200">
      <w:pPr>
        <w:pStyle w:val="Heading4"/>
        <w:tabs>
          <w:tab w:val="clear" w:pos="1800"/>
        </w:tabs>
        <w:ind w:left="1701" w:hanging="425"/>
        <w:rPr>
          <w:rFonts w:ascii="Times New Roman" w:hAnsi="Times New Roman"/>
        </w:rPr>
      </w:pPr>
      <w:r w:rsidRPr="006C7A26">
        <w:rPr>
          <w:rFonts w:ascii="Times New Roman" w:hAnsi="Times New Roman"/>
        </w:rPr>
        <w:t xml:space="preserve">The US is </w:t>
      </w:r>
      <w:r w:rsidRPr="006C7A26">
        <w:rPr>
          <w:rFonts w:ascii="Times New Roman" w:hAnsi="Times New Roman"/>
          <w:u w:val="single"/>
        </w:rPr>
        <w:t>Rich and Enriches</w:t>
      </w:r>
      <w:r w:rsidRPr="006C7A26">
        <w:rPr>
          <w:rFonts w:ascii="Times New Roman" w:hAnsi="Times New Roman"/>
        </w:rPr>
        <w:t xml:space="preserve"> Many Great Men (18:3, 14, 23).</w:t>
      </w:r>
    </w:p>
    <w:p w14:paraId="3D5339B4" w14:textId="77777777" w:rsidR="00077EF6" w:rsidRPr="006C7A26" w:rsidRDefault="00077EF6" w:rsidP="000E3BFD">
      <w:pPr>
        <w:pStyle w:val="Heading5"/>
        <w:tabs>
          <w:tab w:val="clear" w:pos="2340"/>
        </w:tabs>
        <w:ind w:left="2127" w:hanging="426"/>
        <w:jc w:val="left"/>
        <w:rPr>
          <w:rFonts w:ascii="Times New Roman" w:hAnsi="Times New Roman"/>
        </w:rPr>
      </w:pPr>
      <w:r w:rsidRPr="006C7A26">
        <w:rPr>
          <w:rFonts w:ascii="Times New Roman" w:hAnsi="Times New Roman"/>
        </w:rPr>
        <w:t xml:space="preserve">No country or institution even begins to match the wealth of the US, with its abundance of cars, food, goods, and multiplied luxuries.  </w:t>
      </w:r>
    </w:p>
    <w:p w14:paraId="3CD98EC0" w14:textId="77777777" w:rsidR="00077EF6" w:rsidRPr="006C7A26" w:rsidRDefault="00077EF6" w:rsidP="000E3BFD">
      <w:pPr>
        <w:pStyle w:val="Heading5"/>
        <w:tabs>
          <w:tab w:val="clear" w:pos="2340"/>
        </w:tabs>
        <w:ind w:left="2127" w:hanging="426"/>
        <w:jc w:val="left"/>
        <w:rPr>
          <w:rFonts w:ascii="Times New Roman" w:hAnsi="Times New Roman"/>
        </w:rPr>
      </w:pPr>
      <w:r w:rsidRPr="006C7A26">
        <w:rPr>
          <w:rFonts w:ascii="Times New Roman" w:hAnsi="Times New Roman"/>
        </w:rPr>
        <w:t>The US dollar is the standard trading currency on the globe.</w:t>
      </w:r>
    </w:p>
    <w:p w14:paraId="014625DC" w14:textId="77777777" w:rsidR="00077EF6" w:rsidRPr="006C7A26" w:rsidRDefault="00077EF6" w:rsidP="000E3BFD">
      <w:pPr>
        <w:pStyle w:val="Heading5"/>
        <w:tabs>
          <w:tab w:val="clear" w:pos="2340"/>
        </w:tabs>
        <w:ind w:left="2127" w:hanging="426"/>
        <w:jc w:val="left"/>
        <w:rPr>
          <w:rFonts w:ascii="Times New Roman" w:hAnsi="Times New Roman"/>
        </w:rPr>
      </w:pPr>
      <w:r w:rsidRPr="006C7A26">
        <w:rPr>
          <w:rFonts w:ascii="Times New Roman" w:hAnsi="Times New Roman"/>
        </w:rPr>
        <w:t>Former poor nations have grown rich through US investment (e.g., Singapore, China)—even previous enemies of the US (e.g., Japan, Germany).</w:t>
      </w:r>
    </w:p>
    <w:p w14:paraId="7B270EAF" w14:textId="77777777" w:rsidR="00077EF6" w:rsidRPr="006C7A26" w:rsidRDefault="00077EF6" w:rsidP="00717200">
      <w:pPr>
        <w:pStyle w:val="Heading4"/>
        <w:tabs>
          <w:tab w:val="clear" w:pos="1800"/>
        </w:tabs>
        <w:ind w:left="1701" w:hanging="425"/>
        <w:rPr>
          <w:rFonts w:ascii="Times New Roman" w:hAnsi="Times New Roman"/>
        </w:rPr>
      </w:pPr>
      <w:r w:rsidRPr="006C7A26">
        <w:rPr>
          <w:rFonts w:ascii="Times New Roman" w:hAnsi="Times New Roman"/>
        </w:rPr>
        <w:t xml:space="preserve">The US </w:t>
      </w:r>
      <w:r w:rsidRPr="006C7A26">
        <w:rPr>
          <w:rFonts w:ascii="Times New Roman" w:hAnsi="Times New Roman"/>
          <w:u w:val="single"/>
        </w:rPr>
        <w:t>Controls Many Nations</w:t>
      </w:r>
      <w:r w:rsidRPr="006C7A26">
        <w:rPr>
          <w:rFonts w:ascii="Times New Roman" w:hAnsi="Times New Roman"/>
        </w:rPr>
        <w:t xml:space="preserve"> (17:1, 15).</w:t>
      </w:r>
    </w:p>
    <w:p w14:paraId="246B3E65" w14:textId="77777777" w:rsidR="00077EF6" w:rsidRPr="006C7A26" w:rsidRDefault="00077EF6" w:rsidP="000E3BFD">
      <w:pPr>
        <w:pStyle w:val="Heading5"/>
        <w:tabs>
          <w:tab w:val="clear" w:pos="2340"/>
        </w:tabs>
        <w:ind w:left="2127" w:hanging="426"/>
        <w:jc w:val="left"/>
        <w:rPr>
          <w:rFonts w:ascii="Times New Roman" w:hAnsi="Times New Roman"/>
        </w:rPr>
      </w:pPr>
      <w:r w:rsidRPr="006C7A26">
        <w:rPr>
          <w:rFonts w:ascii="Times New Roman" w:hAnsi="Times New Roman"/>
        </w:rPr>
        <w:t>The global dominance of America has increased dramatically with the fall of the USSR, leaving the US as the sole "Super Power" nation.</w:t>
      </w:r>
    </w:p>
    <w:p w14:paraId="41458095" w14:textId="77777777" w:rsidR="00077EF6" w:rsidRPr="006C7A26" w:rsidRDefault="00077EF6" w:rsidP="000E3BFD">
      <w:pPr>
        <w:pStyle w:val="Heading5"/>
        <w:tabs>
          <w:tab w:val="clear" w:pos="2340"/>
        </w:tabs>
        <w:ind w:left="2127" w:hanging="426"/>
        <w:jc w:val="left"/>
        <w:rPr>
          <w:rFonts w:ascii="Times New Roman" w:hAnsi="Times New Roman"/>
        </w:rPr>
      </w:pPr>
      <w:r w:rsidRPr="006C7A26">
        <w:rPr>
          <w:rFonts w:ascii="Times New Roman" w:hAnsi="Times New Roman"/>
        </w:rPr>
        <w:t>Washington's voice in the UN is preeminent.</w:t>
      </w:r>
    </w:p>
    <w:p w14:paraId="2262B071" w14:textId="77777777" w:rsidR="00077EF6" w:rsidRPr="006C7A26" w:rsidRDefault="00077EF6" w:rsidP="000E3BFD">
      <w:pPr>
        <w:pStyle w:val="Heading5"/>
        <w:tabs>
          <w:tab w:val="clear" w:pos="2340"/>
        </w:tabs>
        <w:ind w:left="2127" w:hanging="426"/>
        <w:jc w:val="left"/>
        <w:rPr>
          <w:rFonts w:ascii="Times New Roman" w:hAnsi="Times New Roman"/>
        </w:rPr>
      </w:pPr>
      <w:r w:rsidRPr="006C7A26">
        <w:rPr>
          <w:rFonts w:ascii="Times New Roman" w:hAnsi="Times New Roman"/>
        </w:rPr>
        <w:t>Some nations cannot act without US approval (e.g., Israel).</w:t>
      </w:r>
    </w:p>
    <w:p w14:paraId="3F17B080" w14:textId="77777777" w:rsidR="00077EF6" w:rsidRPr="006C7A26" w:rsidRDefault="00077EF6" w:rsidP="000E3BFD">
      <w:pPr>
        <w:pStyle w:val="Heading5"/>
        <w:tabs>
          <w:tab w:val="clear" w:pos="2340"/>
        </w:tabs>
        <w:ind w:left="2127" w:hanging="426"/>
        <w:jc w:val="left"/>
        <w:rPr>
          <w:rFonts w:ascii="Times New Roman" w:hAnsi="Times New Roman"/>
        </w:rPr>
      </w:pPr>
      <w:r w:rsidRPr="006C7A26">
        <w:rPr>
          <w:rFonts w:ascii="Times New Roman" w:hAnsi="Times New Roman"/>
        </w:rPr>
        <w:t>American democracy is being embraced by the world increasingly.</w:t>
      </w:r>
    </w:p>
    <w:p w14:paraId="0ADAE2FD" w14:textId="32177F19" w:rsidR="00077EF6" w:rsidRPr="006C7A26" w:rsidRDefault="00077EF6" w:rsidP="00717200">
      <w:pPr>
        <w:pStyle w:val="Heading4"/>
        <w:tabs>
          <w:tab w:val="clear" w:pos="1800"/>
        </w:tabs>
        <w:ind w:left="1701" w:hanging="425"/>
        <w:rPr>
          <w:rFonts w:ascii="Times New Roman" w:hAnsi="Times New Roman"/>
        </w:rPr>
      </w:pPr>
      <w:r w:rsidRPr="006C7A26">
        <w:rPr>
          <w:rFonts w:ascii="Times New Roman" w:hAnsi="Times New Roman"/>
        </w:rPr>
        <w:t xml:space="preserve">The US </w:t>
      </w:r>
      <w:r w:rsidR="00232F77" w:rsidRPr="006C7A26">
        <w:rPr>
          <w:rFonts w:ascii="Times New Roman" w:hAnsi="Times New Roman"/>
          <w:u w:val="single"/>
        </w:rPr>
        <w:t>Could Be Destroyed</w:t>
      </w:r>
      <w:r w:rsidR="00232F77" w:rsidRPr="006C7A26">
        <w:rPr>
          <w:rFonts w:ascii="Times New Roman" w:hAnsi="Times New Roman"/>
        </w:rPr>
        <w:t xml:space="preserve"> by </w:t>
      </w:r>
      <w:r w:rsidRPr="006C7A26">
        <w:rPr>
          <w:rFonts w:ascii="Times New Roman" w:hAnsi="Times New Roman"/>
        </w:rPr>
        <w:t>Russia</w:t>
      </w:r>
      <w:r w:rsidR="00232F77" w:rsidRPr="006C7A26">
        <w:rPr>
          <w:rFonts w:ascii="Times New Roman" w:hAnsi="Times New Roman"/>
        </w:rPr>
        <w:t>’s Nukes</w:t>
      </w:r>
      <w:r w:rsidRPr="006C7A26">
        <w:rPr>
          <w:rFonts w:ascii="Times New Roman" w:hAnsi="Times New Roman"/>
        </w:rPr>
        <w:t xml:space="preserve"> (17:3).</w:t>
      </w:r>
    </w:p>
    <w:p w14:paraId="0A42B824" w14:textId="77777777" w:rsidR="00077EF6" w:rsidRPr="006C7A26" w:rsidRDefault="00077EF6" w:rsidP="002E6720">
      <w:pPr>
        <w:pStyle w:val="Heading5"/>
        <w:tabs>
          <w:tab w:val="clear" w:pos="2340"/>
        </w:tabs>
        <w:ind w:left="2127" w:hanging="426"/>
        <w:jc w:val="left"/>
        <w:rPr>
          <w:rFonts w:ascii="Times New Roman" w:hAnsi="Times New Roman"/>
        </w:rPr>
      </w:pPr>
      <w:r w:rsidRPr="006C7A26">
        <w:rPr>
          <w:rFonts w:ascii="Times New Roman" w:hAnsi="Times New Roman"/>
        </w:rPr>
        <w:t>Whether the scarlet beast is Russia</w:t>
      </w:r>
      <w:r w:rsidRPr="006C7A26">
        <w:rPr>
          <w:rFonts w:ascii="Times New Roman" w:hAnsi="Times New Roman"/>
        </w:rPr>
        <w:footnoteReference w:id="26"/>
      </w:r>
      <w:r w:rsidRPr="006C7A26">
        <w:rPr>
          <w:rFonts w:ascii="Times New Roman" w:hAnsi="Times New Roman"/>
        </w:rPr>
        <w:t xml:space="preserve"> or the G7 and EC or some other entity, the US exercises more control over them all than does any other entity.</w:t>
      </w:r>
    </w:p>
    <w:p w14:paraId="3C9EE158" w14:textId="77777777" w:rsidR="00077EF6" w:rsidRPr="006C7A26" w:rsidRDefault="00077EF6" w:rsidP="002E6720">
      <w:pPr>
        <w:pStyle w:val="Heading5"/>
        <w:tabs>
          <w:tab w:val="clear" w:pos="2340"/>
        </w:tabs>
        <w:ind w:left="2127" w:hanging="426"/>
        <w:jc w:val="left"/>
        <w:rPr>
          <w:rFonts w:ascii="Times New Roman" w:hAnsi="Times New Roman"/>
        </w:rPr>
      </w:pPr>
      <w:r w:rsidRPr="006C7A26">
        <w:rPr>
          <w:rFonts w:ascii="Times New Roman" w:hAnsi="Times New Roman"/>
        </w:rPr>
        <w:t>In any case, the Beast will destroy the Woman in one hour (18:8, 17, 19) by fire (17:16; 18:8-9).  Even the destruction of a city by conventional fire takes several days (e.g., Great Chicago Fire, San Francisco Earthquake and Fire of 1906), so consumption by fire in only one hour almost inevitably must mean nuclear warfare.  Russia has the greatest capacity to inflict this type of damage.</w:t>
      </w:r>
    </w:p>
    <w:p w14:paraId="3637C383" w14:textId="77777777" w:rsidR="00077EF6" w:rsidRPr="006C7A26" w:rsidRDefault="00077EF6" w:rsidP="002E6720">
      <w:pPr>
        <w:pStyle w:val="Heading4"/>
        <w:tabs>
          <w:tab w:val="clear" w:pos="1800"/>
        </w:tabs>
        <w:ind w:left="1701" w:hanging="425"/>
        <w:rPr>
          <w:rFonts w:ascii="Times New Roman" w:hAnsi="Times New Roman"/>
        </w:rPr>
      </w:pPr>
      <w:r w:rsidRPr="006C7A26">
        <w:rPr>
          <w:rFonts w:ascii="Times New Roman" w:hAnsi="Times New Roman"/>
        </w:rPr>
        <w:t xml:space="preserve">The US is </w:t>
      </w:r>
      <w:r w:rsidRPr="006C7A26">
        <w:rPr>
          <w:rFonts w:ascii="Times New Roman" w:hAnsi="Times New Roman"/>
          <w:u w:val="single"/>
        </w:rPr>
        <w:t>Hedonistic</w:t>
      </w:r>
      <w:r w:rsidRPr="006C7A26">
        <w:rPr>
          <w:rFonts w:ascii="Times New Roman" w:hAnsi="Times New Roman"/>
        </w:rPr>
        <w:t xml:space="preserve"> and Other Nations </w:t>
      </w:r>
      <w:r w:rsidRPr="006C7A26">
        <w:rPr>
          <w:rFonts w:ascii="Times New Roman" w:hAnsi="Times New Roman"/>
          <w:u w:val="single"/>
        </w:rPr>
        <w:t>Copy Her</w:t>
      </w:r>
      <w:r w:rsidRPr="006C7A26">
        <w:rPr>
          <w:rFonts w:ascii="Times New Roman" w:hAnsi="Times New Roman"/>
        </w:rPr>
        <w:t xml:space="preserve"> (18:3, 5).</w:t>
      </w:r>
    </w:p>
    <w:p w14:paraId="14544A90" w14:textId="77777777" w:rsidR="00077EF6" w:rsidRPr="006C7A26" w:rsidRDefault="00077EF6" w:rsidP="002E6720">
      <w:pPr>
        <w:pStyle w:val="Heading5"/>
        <w:tabs>
          <w:tab w:val="clear" w:pos="2340"/>
        </w:tabs>
        <w:ind w:left="2127" w:hanging="426"/>
        <w:jc w:val="left"/>
        <w:rPr>
          <w:rFonts w:ascii="Times New Roman" w:hAnsi="Times New Roman"/>
        </w:rPr>
      </w:pPr>
      <w:r w:rsidRPr="006C7A26">
        <w:rPr>
          <w:rFonts w:ascii="Times New Roman" w:hAnsi="Times New Roman"/>
        </w:rPr>
        <w:t>The US continually boasts that it is protecting American interests globally.</w:t>
      </w:r>
    </w:p>
    <w:p w14:paraId="00BD4537" w14:textId="0D8F41A8" w:rsidR="00077EF6" w:rsidRPr="006C7A26" w:rsidRDefault="00077EF6" w:rsidP="002E6720">
      <w:pPr>
        <w:pStyle w:val="Heading5"/>
        <w:tabs>
          <w:tab w:val="clear" w:pos="2340"/>
        </w:tabs>
        <w:ind w:left="2127" w:hanging="426"/>
        <w:jc w:val="left"/>
        <w:rPr>
          <w:rFonts w:ascii="Times New Roman" w:hAnsi="Times New Roman"/>
        </w:rPr>
      </w:pPr>
      <w:r w:rsidRPr="006C7A26">
        <w:rPr>
          <w:rFonts w:ascii="Times New Roman" w:hAnsi="Times New Roman"/>
        </w:rPr>
        <w:t>Americans worship sex, material things, sports, entertainment, and pleasure—all of which are idols.</w:t>
      </w:r>
      <w:r w:rsidR="00F67780" w:rsidRPr="006C7A26">
        <w:rPr>
          <w:rFonts w:ascii="Times New Roman" w:hAnsi="Times New Roman"/>
        </w:rPr>
        <w:t xml:space="preserve">  The blatant idolatry of the TV show “American Idol” is mimicked around the world.</w:t>
      </w:r>
    </w:p>
    <w:p w14:paraId="78150CB8" w14:textId="77777777" w:rsidR="00077EF6" w:rsidRPr="006C7A26" w:rsidRDefault="00077EF6" w:rsidP="002E6720">
      <w:pPr>
        <w:pStyle w:val="Heading5"/>
        <w:tabs>
          <w:tab w:val="clear" w:pos="2340"/>
        </w:tabs>
        <w:ind w:left="2127" w:hanging="426"/>
        <w:jc w:val="left"/>
        <w:rPr>
          <w:rFonts w:ascii="Times New Roman" w:hAnsi="Times New Roman"/>
        </w:rPr>
      </w:pPr>
      <w:r w:rsidRPr="006C7A26">
        <w:rPr>
          <w:rFonts w:ascii="Times New Roman" w:hAnsi="Times New Roman"/>
        </w:rPr>
        <w:t>US-sponsored trends are copied worldwide (fast food, clothing, music, pornography, drugs, scientific breakthroughs, skateboards, etc.).</w:t>
      </w:r>
    </w:p>
    <w:p w14:paraId="5A95E275" w14:textId="77777777" w:rsidR="00077EF6" w:rsidRPr="006C7A26" w:rsidRDefault="00077EF6" w:rsidP="002E6720">
      <w:pPr>
        <w:pStyle w:val="Heading4"/>
        <w:tabs>
          <w:tab w:val="clear" w:pos="1800"/>
        </w:tabs>
        <w:ind w:left="1701" w:hanging="425"/>
        <w:rPr>
          <w:rFonts w:ascii="Times New Roman" w:hAnsi="Times New Roman"/>
        </w:rPr>
      </w:pPr>
      <w:r w:rsidRPr="006C7A26">
        <w:rPr>
          <w:rFonts w:ascii="Times New Roman" w:hAnsi="Times New Roman"/>
        </w:rPr>
        <w:t xml:space="preserve">The US is </w:t>
      </w:r>
      <w:r w:rsidRPr="006C7A26">
        <w:rPr>
          <w:rFonts w:ascii="Times New Roman" w:hAnsi="Times New Roman"/>
          <w:u w:val="single"/>
        </w:rPr>
        <w:t>Glorified</w:t>
      </w:r>
      <w:r w:rsidRPr="006C7A26">
        <w:rPr>
          <w:rFonts w:ascii="Times New Roman" w:hAnsi="Times New Roman"/>
        </w:rPr>
        <w:t xml:space="preserve"> and Lives in Great </w:t>
      </w:r>
      <w:r w:rsidRPr="006C7A26">
        <w:rPr>
          <w:rFonts w:ascii="Times New Roman" w:hAnsi="Times New Roman"/>
          <w:u w:val="single"/>
        </w:rPr>
        <w:t>Comfort</w:t>
      </w:r>
      <w:r w:rsidRPr="006C7A26">
        <w:rPr>
          <w:rFonts w:ascii="Times New Roman" w:hAnsi="Times New Roman"/>
        </w:rPr>
        <w:t xml:space="preserve"> (18:7).</w:t>
      </w:r>
    </w:p>
    <w:p w14:paraId="431D925F" w14:textId="77777777" w:rsidR="00077EF6" w:rsidRPr="006C7A26" w:rsidRDefault="00077EF6" w:rsidP="002E6720">
      <w:pPr>
        <w:pStyle w:val="Heading5"/>
        <w:tabs>
          <w:tab w:val="clear" w:pos="2340"/>
        </w:tabs>
        <w:ind w:left="2127" w:hanging="426"/>
        <w:jc w:val="left"/>
        <w:rPr>
          <w:rFonts w:ascii="Times New Roman" w:hAnsi="Times New Roman"/>
        </w:rPr>
      </w:pPr>
      <w:r w:rsidRPr="006C7A26">
        <w:rPr>
          <w:rFonts w:ascii="Times New Roman" w:hAnsi="Times New Roman"/>
        </w:rPr>
        <w:t xml:space="preserve">What nation or institution has the world's admiration more than the US?  </w:t>
      </w:r>
    </w:p>
    <w:p w14:paraId="6085279E" w14:textId="77777777" w:rsidR="00077EF6" w:rsidRPr="006C7A26" w:rsidRDefault="00077EF6" w:rsidP="002E6720">
      <w:pPr>
        <w:pStyle w:val="Heading5"/>
        <w:tabs>
          <w:tab w:val="clear" w:pos="2340"/>
        </w:tabs>
        <w:ind w:left="2127" w:hanging="426"/>
        <w:jc w:val="left"/>
        <w:rPr>
          <w:rFonts w:ascii="Times New Roman" w:hAnsi="Times New Roman"/>
        </w:rPr>
      </w:pPr>
      <w:r w:rsidRPr="006C7A26">
        <w:rPr>
          <w:rFonts w:ascii="Times New Roman" w:hAnsi="Times New Roman"/>
        </w:rPr>
        <w:t>Glory has been accrued to the US more than any nation in numerous areas: space technology, scientific discoveries, the most Nobel Prize winners, the most inventions, and the attraction of the best brains in the world.</w:t>
      </w:r>
    </w:p>
    <w:p w14:paraId="6F4DC1D2" w14:textId="77777777" w:rsidR="00077EF6" w:rsidRPr="006C7A26" w:rsidRDefault="00077EF6" w:rsidP="002E6720">
      <w:pPr>
        <w:pStyle w:val="Heading5"/>
        <w:tabs>
          <w:tab w:val="clear" w:pos="2340"/>
        </w:tabs>
        <w:ind w:left="2127" w:hanging="426"/>
        <w:jc w:val="left"/>
        <w:rPr>
          <w:rFonts w:ascii="Times New Roman" w:hAnsi="Times New Roman"/>
        </w:rPr>
      </w:pPr>
      <w:r w:rsidRPr="006C7A26">
        <w:rPr>
          <w:rFonts w:ascii="Times New Roman" w:hAnsi="Times New Roman"/>
        </w:rPr>
        <w:lastRenderedPageBreak/>
        <w:t>The US is obsessed with comfort.  More Americans are overweight than any other country.  Homes have all the latest conveniences at bargain prices.  Even Christians readily admit that they "church shop" until "we find a place that is comfortable."</w:t>
      </w:r>
    </w:p>
    <w:p w14:paraId="151184EF" w14:textId="77777777" w:rsidR="00077EF6" w:rsidRPr="006C7A26" w:rsidRDefault="00077EF6" w:rsidP="002E6720">
      <w:pPr>
        <w:pStyle w:val="Heading4"/>
        <w:tabs>
          <w:tab w:val="clear" w:pos="1800"/>
        </w:tabs>
        <w:ind w:left="1701" w:hanging="425"/>
        <w:rPr>
          <w:rFonts w:ascii="Times New Roman" w:hAnsi="Times New Roman"/>
        </w:rPr>
      </w:pPr>
      <w:r w:rsidRPr="006C7A26">
        <w:rPr>
          <w:rFonts w:ascii="Times New Roman" w:hAnsi="Times New Roman"/>
        </w:rPr>
        <w:t xml:space="preserve">The US is </w:t>
      </w:r>
      <w:r w:rsidRPr="006C7A26">
        <w:rPr>
          <w:rFonts w:ascii="Times New Roman" w:hAnsi="Times New Roman"/>
          <w:u w:val="single"/>
        </w:rPr>
        <w:t>Occultic</w:t>
      </w:r>
      <w:r w:rsidRPr="006C7A26">
        <w:rPr>
          <w:rFonts w:ascii="Times New Roman" w:hAnsi="Times New Roman"/>
        </w:rPr>
        <w:t xml:space="preserve"> (17:5; 18:2-3).</w:t>
      </w:r>
    </w:p>
    <w:p w14:paraId="5C25912D" w14:textId="77777777" w:rsidR="00077EF6" w:rsidRPr="006C7A26" w:rsidRDefault="00077EF6" w:rsidP="002E6720">
      <w:pPr>
        <w:pStyle w:val="Heading5"/>
        <w:tabs>
          <w:tab w:val="clear" w:pos="2340"/>
        </w:tabs>
        <w:ind w:left="2127" w:hanging="426"/>
        <w:jc w:val="left"/>
        <w:rPr>
          <w:rFonts w:ascii="Times New Roman" w:hAnsi="Times New Roman"/>
        </w:rPr>
      </w:pPr>
      <w:r w:rsidRPr="006C7A26">
        <w:rPr>
          <w:rFonts w:ascii="Times New Roman" w:hAnsi="Times New Roman"/>
        </w:rPr>
        <w:t xml:space="preserve">The US association with ancient Babylon takes many forms.  </w:t>
      </w:r>
    </w:p>
    <w:p w14:paraId="283F48B6" w14:textId="6C3A4534" w:rsidR="00077EF6" w:rsidRPr="006C7A26" w:rsidRDefault="00077EF6" w:rsidP="007C0806">
      <w:pPr>
        <w:pStyle w:val="Heading6"/>
        <w:ind w:left="2552" w:hanging="425"/>
        <w:rPr>
          <w:rFonts w:ascii="Times New Roman" w:hAnsi="Times New Roman"/>
        </w:rPr>
      </w:pPr>
      <w:r w:rsidRPr="006C7A26">
        <w:rPr>
          <w:rFonts w:ascii="Times New Roman" w:hAnsi="Times New Roman"/>
        </w:rPr>
        <w:t>Babylonian mystery religion is duplicated in the Catholic church in mother and son worship, celibate priests, purgatory, celebration of Nimrod's birthday on December 25, etc.</w:t>
      </w:r>
      <w:r w:rsidRPr="00B17607">
        <w:rPr>
          <w:rFonts w:ascii="Times New Roman" w:hAnsi="Times New Roman"/>
          <w:vertAlign w:val="superscript"/>
        </w:rPr>
        <w:footnoteReference w:id="27"/>
      </w:r>
      <w:r w:rsidR="00871222" w:rsidRPr="006C7A26">
        <w:rPr>
          <w:rFonts w:ascii="Times New Roman" w:hAnsi="Times New Roman"/>
        </w:rPr>
        <w:t xml:space="preserve">  </w:t>
      </w:r>
      <w:r w:rsidR="005B6C82" w:rsidRPr="006C7A26">
        <w:rPr>
          <w:rFonts w:ascii="Times New Roman" w:hAnsi="Times New Roman"/>
        </w:rPr>
        <w:t xml:space="preserve">This teaching has </w:t>
      </w:r>
      <w:r w:rsidRPr="006C7A26">
        <w:rPr>
          <w:rFonts w:ascii="Times New Roman" w:hAnsi="Times New Roman"/>
        </w:rPr>
        <w:t>been marketed to the world from Catholic American missionaries and, in the case of Christmas, US concerns for business profits.</w:t>
      </w:r>
    </w:p>
    <w:p w14:paraId="1ED52E09" w14:textId="751A44D4" w:rsidR="00077EF6" w:rsidRPr="006C7A26" w:rsidRDefault="00077EF6" w:rsidP="007C0806">
      <w:pPr>
        <w:pStyle w:val="Heading6"/>
        <w:ind w:left="2552" w:hanging="425"/>
        <w:rPr>
          <w:rFonts w:ascii="Times New Roman" w:hAnsi="Times New Roman"/>
        </w:rPr>
      </w:pPr>
      <w:r w:rsidRPr="006C7A26">
        <w:rPr>
          <w:rFonts w:ascii="Times New Roman" w:hAnsi="Times New Roman"/>
        </w:rPr>
        <w:t xml:space="preserve">Babylonian occultism is the root of numerous US secret societies (e.g., Gnostics, </w:t>
      </w:r>
      <w:r w:rsidR="00B17607" w:rsidRPr="006C7A26">
        <w:rPr>
          <w:rFonts w:ascii="Times New Roman" w:hAnsi="Times New Roman"/>
        </w:rPr>
        <w:t>Freemasons</w:t>
      </w:r>
      <w:r w:rsidRPr="006C7A26">
        <w:rPr>
          <w:rFonts w:ascii="Times New Roman" w:hAnsi="Times New Roman"/>
        </w:rPr>
        <w:t>, Rosicrucians, Theosophists, Neo Nazis, etc.).</w:t>
      </w:r>
    </w:p>
    <w:p w14:paraId="7353C06B" w14:textId="77777777" w:rsidR="00077EF6" w:rsidRPr="006C7A26" w:rsidRDefault="00077EF6" w:rsidP="007C0806">
      <w:pPr>
        <w:pStyle w:val="Heading5"/>
        <w:tabs>
          <w:tab w:val="clear" w:pos="2340"/>
        </w:tabs>
        <w:ind w:left="2127" w:hanging="426"/>
        <w:jc w:val="left"/>
        <w:rPr>
          <w:rFonts w:ascii="Times New Roman" w:hAnsi="Times New Roman"/>
        </w:rPr>
      </w:pPr>
      <w:r w:rsidRPr="006C7A26">
        <w:rPr>
          <w:rFonts w:ascii="Times New Roman" w:hAnsi="Times New Roman"/>
        </w:rPr>
        <w:t>The end-times Babylon is "a home for demons and… every evil spirit" (18:2) and the US Bill of Rights safeguard of freedom of religion has enabled the country to have more cults than any nation (over 5000!).</w:t>
      </w:r>
      <w:r w:rsidRPr="00B17607">
        <w:rPr>
          <w:rFonts w:ascii="Times New Roman" w:hAnsi="Times New Roman"/>
          <w:vertAlign w:val="superscript"/>
        </w:rPr>
        <w:footnoteReference w:id="28"/>
      </w:r>
      <w:r w:rsidRPr="006C7A26">
        <w:rPr>
          <w:rFonts w:ascii="Times New Roman" w:hAnsi="Times New Roman"/>
        </w:rPr>
        <w:t xml:space="preserve">  Similarly, every major US city has a </w:t>
      </w:r>
      <w:r w:rsidR="005B6C82" w:rsidRPr="006C7A26">
        <w:rPr>
          <w:rFonts w:ascii="Times New Roman" w:hAnsi="Times New Roman"/>
        </w:rPr>
        <w:t>satanic</w:t>
      </w:r>
      <w:r w:rsidRPr="006C7A26">
        <w:rPr>
          <w:rFonts w:ascii="Times New Roman" w:hAnsi="Times New Roman"/>
        </w:rPr>
        <w:t xml:space="preserve"> church.</w:t>
      </w:r>
    </w:p>
    <w:p w14:paraId="6F09CF11" w14:textId="77777777" w:rsidR="00077EF6" w:rsidRPr="006C7A26" w:rsidRDefault="00077EF6" w:rsidP="007C0806">
      <w:pPr>
        <w:pStyle w:val="Heading5"/>
        <w:tabs>
          <w:tab w:val="clear" w:pos="2340"/>
        </w:tabs>
        <w:ind w:left="2127" w:hanging="426"/>
        <w:jc w:val="left"/>
        <w:rPr>
          <w:rFonts w:ascii="Times New Roman" w:hAnsi="Times New Roman"/>
        </w:rPr>
      </w:pPr>
      <w:r w:rsidRPr="006C7A26">
        <w:rPr>
          <w:rFonts w:ascii="Times New Roman" w:hAnsi="Times New Roman"/>
        </w:rPr>
        <w:t>Secular humanism is now the protected national religion while prayer and anything Christian is outlawed in schools and many public arenas.</w:t>
      </w:r>
    </w:p>
    <w:p w14:paraId="6659A54D" w14:textId="77777777" w:rsidR="00077EF6" w:rsidRPr="006C7A26" w:rsidRDefault="00077EF6" w:rsidP="007C0806">
      <w:pPr>
        <w:pStyle w:val="Heading4"/>
        <w:tabs>
          <w:tab w:val="clear" w:pos="1800"/>
        </w:tabs>
        <w:ind w:left="1701" w:hanging="425"/>
        <w:rPr>
          <w:rFonts w:ascii="Times New Roman" w:hAnsi="Times New Roman"/>
        </w:rPr>
      </w:pPr>
      <w:r w:rsidRPr="006C7A26">
        <w:rPr>
          <w:rFonts w:ascii="Times New Roman" w:hAnsi="Times New Roman"/>
        </w:rPr>
        <w:t xml:space="preserve">The US is </w:t>
      </w:r>
      <w:r w:rsidRPr="006C7A26">
        <w:rPr>
          <w:rFonts w:ascii="Times New Roman" w:hAnsi="Times New Roman"/>
          <w:u w:val="single"/>
        </w:rPr>
        <w:t>Immoral</w:t>
      </w:r>
      <w:r w:rsidRPr="006C7A26">
        <w:rPr>
          <w:rFonts w:ascii="Times New Roman" w:hAnsi="Times New Roman"/>
        </w:rPr>
        <w:t xml:space="preserve"> and Abominable</w:t>
      </w:r>
    </w:p>
    <w:p w14:paraId="18276AFE" w14:textId="77777777" w:rsidR="00077EF6" w:rsidRPr="006C7A26" w:rsidRDefault="00077EF6" w:rsidP="007C0806">
      <w:pPr>
        <w:pStyle w:val="Heading5"/>
        <w:tabs>
          <w:tab w:val="clear" w:pos="2340"/>
        </w:tabs>
        <w:ind w:left="2127" w:hanging="426"/>
        <w:jc w:val="left"/>
        <w:rPr>
          <w:rFonts w:ascii="Times New Roman" w:hAnsi="Times New Roman"/>
        </w:rPr>
      </w:pPr>
      <w:r w:rsidRPr="006C7A26">
        <w:rPr>
          <w:rFonts w:ascii="Times New Roman" w:hAnsi="Times New Roman"/>
        </w:rPr>
        <w:t xml:space="preserve">American immorality gives it the highest rates in the world for prostitution, rape, sex outside of marriage, divorce, abortion (over </w:t>
      </w:r>
      <w:r w:rsidR="00684CA5" w:rsidRPr="006C7A26">
        <w:rPr>
          <w:rFonts w:ascii="Times New Roman" w:hAnsi="Times New Roman"/>
        </w:rPr>
        <w:t>55</w:t>
      </w:r>
      <w:r w:rsidRPr="006C7A26">
        <w:rPr>
          <w:rFonts w:ascii="Times New Roman" w:hAnsi="Times New Roman"/>
        </w:rPr>
        <w:t xml:space="preserve"> million!), child abuse, drug use, and venereal disease.  </w:t>
      </w:r>
    </w:p>
    <w:p w14:paraId="3B405AF4" w14:textId="77777777" w:rsidR="00077EF6" w:rsidRPr="006C7A26" w:rsidRDefault="00077EF6" w:rsidP="007C0806">
      <w:pPr>
        <w:pStyle w:val="Heading5"/>
        <w:tabs>
          <w:tab w:val="clear" w:pos="2340"/>
        </w:tabs>
        <w:ind w:left="2127" w:hanging="426"/>
        <w:jc w:val="left"/>
        <w:rPr>
          <w:rFonts w:ascii="Times New Roman" w:hAnsi="Times New Roman"/>
        </w:rPr>
      </w:pPr>
      <w:r w:rsidRPr="006C7A26">
        <w:rPr>
          <w:rFonts w:ascii="Times New Roman" w:hAnsi="Times New Roman"/>
        </w:rPr>
        <w:t>The US has the distinction as the world's most influential marketer of media filth (all protected by America's "free speech" law).</w:t>
      </w:r>
    </w:p>
    <w:p w14:paraId="2EEE23D3" w14:textId="40171495" w:rsidR="00077EF6" w:rsidRPr="006C7A26" w:rsidRDefault="00077EF6" w:rsidP="00EF6298">
      <w:pPr>
        <w:pStyle w:val="Heading4"/>
        <w:tabs>
          <w:tab w:val="clear" w:pos="1800"/>
        </w:tabs>
        <w:ind w:left="1701" w:hanging="425"/>
        <w:rPr>
          <w:rFonts w:ascii="Times New Roman" w:hAnsi="Times New Roman"/>
        </w:rPr>
      </w:pPr>
      <w:r w:rsidRPr="006C7A26">
        <w:rPr>
          <w:rFonts w:ascii="Times New Roman" w:hAnsi="Times New Roman"/>
        </w:rPr>
        <w:t xml:space="preserve">The US </w:t>
      </w:r>
      <w:r w:rsidRPr="006C7A26">
        <w:rPr>
          <w:rFonts w:ascii="Times New Roman" w:hAnsi="Times New Roman"/>
          <w:u w:val="single"/>
        </w:rPr>
        <w:t>Deceives</w:t>
      </w:r>
      <w:r w:rsidRPr="006C7A26">
        <w:rPr>
          <w:rFonts w:ascii="Times New Roman" w:hAnsi="Times New Roman"/>
        </w:rPr>
        <w:t xml:space="preserve"> All Nations with Her Sorcery (18:23)—The Greek (</w:t>
      </w:r>
      <w:r w:rsidR="00BF3DDA" w:rsidRPr="00B17607">
        <w:rPr>
          <w:rFonts w:ascii="Bwgrki" w:hAnsi="Bwgrki"/>
          <w:color w:val="000000"/>
        </w:rPr>
        <w:t>farmakei,a</w:t>
      </w:r>
      <w:r w:rsidR="00BF3DDA" w:rsidRPr="00B17607">
        <w:rPr>
          <w:rFonts w:ascii="Bwgrki" w:hAnsi="Bwgrki"/>
          <w:i/>
        </w:rPr>
        <w:t xml:space="preserve"> </w:t>
      </w:r>
      <w:r w:rsidRPr="006C7A26">
        <w:rPr>
          <w:rFonts w:ascii="Times New Roman" w:hAnsi="Times New Roman"/>
          <w:i/>
        </w:rPr>
        <w:t>pharmakeia</w:t>
      </w:r>
      <w:r w:rsidRPr="006C7A26">
        <w:rPr>
          <w:rFonts w:ascii="Times New Roman" w:hAnsi="Times New Roman"/>
        </w:rPr>
        <w:t>) for the "sorcery" (KJV) or "magic spell" (NIV) of end-times Babylon may actually refer to drug use ("enchantment with drugs"),</w:t>
      </w:r>
      <w:r w:rsidRPr="006C7A26">
        <w:rPr>
          <w:rStyle w:val="FootnoteReference"/>
          <w:rFonts w:ascii="Times New Roman" w:hAnsi="Times New Roman"/>
        </w:rPr>
        <w:footnoteReference w:id="29"/>
      </w:r>
      <w:r w:rsidRPr="006C7A26">
        <w:rPr>
          <w:rFonts w:ascii="Times New Roman" w:hAnsi="Times New Roman"/>
        </w:rPr>
        <w:t xml:space="preserve"> of which the US is the worst.</w:t>
      </w:r>
      <w:r w:rsidR="002821F6" w:rsidRPr="006C7A26">
        <w:rPr>
          <w:rFonts w:ascii="Times New Roman" w:hAnsi="Times New Roman"/>
        </w:rPr>
        <w:t xml:space="preserve">  This “sorcery, magic” (BDAG) may be drug induced.</w:t>
      </w:r>
    </w:p>
    <w:p w14:paraId="00E11FB0" w14:textId="77777777" w:rsidR="00077EF6" w:rsidRPr="006C7A26" w:rsidRDefault="00A35E41" w:rsidP="00EF6298">
      <w:pPr>
        <w:pStyle w:val="Heading4"/>
        <w:tabs>
          <w:tab w:val="clear" w:pos="1800"/>
        </w:tabs>
        <w:ind w:left="1701" w:hanging="425"/>
        <w:rPr>
          <w:rFonts w:ascii="Times New Roman" w:hAnsi="Times New Roman"/>
        </w:rPr>
      </w:pPr>
      <w:r w:rsidRPr="006C7A26">
        <w:rPr>
          <w:rFonts w:ascii="Times New Roman" w:hAnsi="Times New Roman"/>
        </w:rPr>
        <w:br w:type="page"/>
      </w:r>
      <w:r w:rsidR="00077EF6" w:rsidRPr="006C7A26">
        <w:rPr>
          <w:rFonts w:ascii="Times New Roman" w:hAnsi="Times New Roman"/>
        </w:rPr>
        <w:lastRenderedPageBreak/>
        <w:t xml:space="preserve">The US Sits as a </w:t>
      </w:r>
      <w:r w:rsidR="00077EF6" w:rsidRPr="006C7A26">
        <w:rPr>
          <w:rFonts w:ascii="Times New Roman" w:hAnsi="Times New Roman"/>
          <w:u w:val="single"/>
        </w:rPr>
        <w:t>Queen</w:t>
      </w:r>
      <w:r w:rsidR="00077EF6" w:rsidRPr="006C7A26">
        <w:rPr>
          <w:rFonts w:ascii="Times New Roman" w:hAnsi="Times New Roman"/>
        </w:rPr>
        <w:t>, is No Widow, and Sees No Sorrow (18:7).</w:t>
      </w:r>
    </w:p>
    <w:p w14:paraId="578941BB" w14:textId="7D0DCA39" w:rsidR="00077EF6" w:rsidRPr="006C7A26" w:rsidRDefault="00077EF6" w:rsidP="00EF6298">
      <w:pPr>
        <w:pStyle w:val="Heading5"/>
        <w:tabs>
          <w:tab w:val="clear" w:pos="2340"/>
        </w:tabs>
        <w:ind w:left="2127" w:hanging="426"/>
        <w:jc w:val="left"/>
        <w:rPr>
          <w:rFonts w:ascii="Times New Roman" w:hAnsi="Times New Roman"/>
        </w:rPr>
      </w:pPr>
      <w:r w:rsidRPr="006C7A26">
        <w:rPr>
          <w:rFonts w:ascii="Times New Roman" w:hAnsi="Times New Roman"/>
        </w:rPr>
        <w:t>Babylon's claim, "I am not a widow" affirms that her men have not died on battlefields.</w:t>
      </w:r>
      <w:r w:rsidRPr="006C7A26">
        <w:rPr>
          <w:rFonts w:ascii="Times New Roman" w:hAnsi="Times New Roman"/>
        </w:rPr>
        <w:footnoteReference w:id="30"/>
      </w:r>
      <w:r w:rsidRPr="006C7A26">
        <w:rPr>
          <w:rFonts w:ascii="Times New Roman" w:hAnsi="Times New Roman"/>
        </w:rPr>
        <w:t xml:space="preserve">  Such was the case in recent wars the US has fought.  During the Gulf War (January 17-February 28, 1991) General Norman </w:t>
      </w:r>
      <w:r w:rsidR="00E035C0" w:rsidRPr="006C7A26">
        <w:rPr>
          <w:rFonts w:ascii="Times New Roman" w:hAnsi="Times New Roman"/>
        </w:rPr>
        <w:t>Schwarzkopf</w:t>
      </w:r>
      <w:r w:rsidRPr="006C7A26">
        <w:rPr>
          <w:rFonts w:ascii="Times New Roman" w:hAnsi="Times New Roman"/>
        </w:rPr>
        <w:t xml:space="preserve"> so overwhelmed Saddam Hussein's forces that the ground war lasted only five days.  The enemy was defeated at about 1000 enemy forces killed for each American soldier, and most of them were killed by friendly fire!  The USA’s overwhelming victory over the Taliban in Afghanistan was similar, as was the Iraq War that toppled Saddam Hussein.</w:t>
      </w:r>
    </w:p>
    <w:p w14:paraId="47AB95E0" w14:textId="77777777" w:rsidR="00077EF6" w:rsidRPr="006C7A26" w:rsidRDefault="00077EF6" w:rsidP="00EF6298">
      <w:pPr>
        <w:pStyle w:val="Heading5"/>
        <w:tabs>
          <w:tab w:val="clear" w:pos="2340"/>
        </w:tabs>
        <w:ind w:left="2127" w:hanging="426"/>
        <w:jc w:val="left"/>
        <w:rPr>
          <w:rFonts w:ascii="Times New Roman" w:hAnsi="Times New Roman"/>
        </w:rPr>
      </w:pPr>
      <w:r w:rsidRPr="006C7A26">
        <w:rPr>
          <w:rFonts w:ascii="Times New Roman" w:hAnsi="Times New Roman"/>
        </w:rPr>
        <w:t>Babylon's claim, "I will never mourn (see no sorrow)" results from such war success.  No army can better make this claim than the US Army.</w:t>
      </w:r>
    </w:p>
    <w:p w14:paraId="1CA189BE" w14:textId="77777777" w:rsidR="00077EF6" w:rsidRPr="006C7A26" w:rsidRDefault="00077EF6" w:rsidP="00EF6298">
      <w:pPr>
        <w:pStyle w:val="Heading5"/>
        <w:tabs>
          <w:tab w:val="clear" w:pos="2340"/>
        </w:tabs>
        <w:ind w:left="2127" w:hanging="426"/>
        <w:jc w:val="left"/>
        <w:rPr>
          <w:rFonts w:ascii="Times New Roman" w:hAnsi="Times New Roman"/>
        </w:rPr>
      </w:pPr>
      <w:r w:rsidRPr="006C7A26">
        <w:rPr>
          <w:rFonts w:ascii="Times New Roman" w:hAnsi="Times New Roman"/>
        </w:rPr>
        <w:t>Given unequalled US military prowess, she sits as "queen" with increased credibility as the policeman and peacemaker of the world.  In particular, US dominance over the Arab states and Russia are no longer in question.</w:t>
      </w:r>
    </w:p>
    <w:p w14:paraId="7C2E0FEB" w14:textId="77777777" w:rsidR="00077EF6" w:rsidRPr="006C7A26" w:rsidRDefault="00077EF6" w:rsidP="00EF6298">
      <w:pPr>
        <w:pStyle w:val="Heading5"/>
        <w:tabs>
          <w:tab w:val="clear" w:pos="2340"/>
        </w:tabs>
        <w:ind w:left="2127" w:hanging="426"/>
        <w:jc w:val="left"/>
        <w:rPr>
          <w:rFonts w:ascii="Times New Roman" w:hAnsi="Times New Roman"/>
        </w:rPr>
      </w:pPr>
      <w:r w:rsidRPr="006C7A26">
        <w:rPr>
          <w:rFonts w:ascii="Times New Roman" w:hAnsi="Times New Roman"/>
        </w:rPr>
        <w:t>Believing that the Cold War is over, the sale of many US bases by the Department of Defense has filled the coffers as well, just like a queen's.</w:t>
      </w:r>
    </w:p>
    <w:p w14:paraId="0E2598AB" w14:textId="77777777" w:rsidR="00077EF6" w:rsidRPr="006C7A26" w:rsidRDefault="00077EF6" w:rsidP="00EF6298">
      <w:pPr>
        <w:pStyle w:val="Heading4"/>
        <w:tabs>
          <w:tab w:val="clear" w:pos="1800"/>
        </w:tabs>
        <w:ind w:left="1701" w:hanging="425"/>
        <w:rPr>
          <w:rFonts w:ascii="Times New Roman" w:hAnsi="Times New Roman"/>
        </w:rPr>
      </w:pPr>
      <w:r w:rsidRPr="006C7A26">
        <w:rPr>
          <w:rFonts w:ascii="Times New Roman" w:hAnsi="Times New Roman"/>
        </w:rPr>
        <w:t xml:space="preserve">The US has </w:t>
      </w:r>
      <w:r w:rsidRPr="006C7A26">
        <w:rPr>
          <w:rFonts w:ascii="Times New Roman" w:hAnsi="Times New Roman"/>
          <w:u w:val="single"/>
        </w:rPr>
        <w:t>Killed the Prophets and Saints</w:t>
      </w:r>
      <w:r w:rsidRPr="006C7A26">
        <w:rPr>
          <w:rFonts w:ascii="Times New Roman" w:hAnsi="Times New Roman"/>
        </w:rPr>
        <w:t xml:space="preserve"> of God (17:6; 18:24).</w:t>
      </w:r>
    </w:p>
    <w:p w14:paraId="535E99FB" w14:textId="77777777" w:rsidR="00077EF6" w:rsidRPr="006C7A26" w:rsidRDefault="00077EF6" w:rsidP="00EF6298">
      <w:pPr>
        <w:pStyle w:val="Heading5"/>
        <w:tabs>
          <w:tab w:val="clear" w:pos="2340"/>
        </w:tabs>
        <w:ind w:left="2127" w:hanging="426"/>
        <w:jc w:val="left"/>
        <w:rPr>
          <w:rFonts w:ascii="Times New Roman" w:hAnsi="Times New Roman"/>
        </w:rPr>
      </w:pPr>
      <w:r w:rsidRPr="006C7A26">
        <w:rPr>
          <w:rFonts w:ascii="Times New Roman" w:hAnsi="Times New Roman"/>
        </w:rPr>
        <w:t>At first this may not seem to be characteristic of the USA, which was founded upon freedom of conscience and has championed the cause of religious freedom worldwide.  Tolerance of all viewpoints is the byword of the day.</w:t>
      </w:r>
    </w:p>
    <w:p w14:paraId="6F46256C" w14:textId="77777777" w:rsidR="00077EF6" w:rsidRPr="006C7A26" w:rsidRDefault="00077EF6" w:rsidP="00EF6298">
      <w:pPr>
        <w:pStyle w:val="Heading5"/>
        <w:tabs>
          <w:tab w:val="clear" w:pos="2340"/>
        </w:tabs>
        <w:ind w:left="2127" w:hanging="426"/>
        <w:jc w:val="left"/>
        <w:rPr>
          <w:rFonts w:ascii="Times New Roman" w:hAnsi="Times New Roman"/>
        </w:rPr>
      </w:pPr>
      <w:r w:rsidRPr="006C7A26">
        <w:rPr>
          <w:rFonts w:ascii="Times New Roman" w:hAnsi="Times New Roman"/>
        </w:rPr>
        <w:t xml:space="preserve">Yet end-time Babylon is also guilty "of all who have been killed on the earth" (18:24).  Since no entity is guilty of every murder worldwide, this obviously is an exaggeration for effect.  What is meant is that Babylon is guilty of being a partaker of other people's sins in the sense that the Pharisees were partakers of the sins of their fathers against the prophets (Matt. 23:29-32; Luke 11:47-52).  </w:t>
      </w:r>
    </w:p>
    <w:p w14:paraId="71168802" w14:textId="77777777" w:rsidR="00077EF6" w:rsidRPr="006C7A26" w:rsidRDefault="00077EF6" w:rsidP="00EF6298">
      <w:pPr>
        <w:pStyle w:val="Heading5"/>
        <w:tabs>
          <w:tab w:val="clear" w:pos="2340"/>
        </w:tabs>
        <w:ind w:left="2127" w:hanging="426"/>
        <w:jc w:val="left"/>
        <w:rPr>
          <w:rFonts w:ascii="Times New Roman" w:hAnsi="Times New Roman"/>
        </w:rPr>
      </w:pPr>
      <w:r w:rsidRPr="006C7A26">
        <w:rPr>
          <w:rFonts w:ascii="Times New Roman" w:hAnsi="Times New Roman"/>
        </w:rPr>
        <w:t>In this sense the US is passively guilty of the blood of prophets and saints, for the US has abandoned its original commission of the Pilgrim days to witness for God.  Instead, it approves of these sins in its midst: Satan worship, idolatry, drug trafficking, pornography, adultery, homosexuality, and the like.</w:t>
      </w:r>
    </w:p>
    <w:p w14:paraId="086CA499" w14:textId="77777777" w:rsidR="00077EF6" w:rsidRPr="006C7A26" w:rsidRDefault="00077EF6" w:rsidP="00EF6298">
      <w:pPr>
        <w:pStyle w:val="Heading5"/>
        <w:tabs>
          <w:tab w:val="clear" w:pos="2340"/>
        </w:tabs>
        <w:ind w:left="2127" w:hanging="426"/>
        <w:jc w:val="left"/>
        <w:rPr>
          <w:rFonts w:ascii="Times New Roman" w:hAnsi="Times New Roman"/>
        </w:rPr>
      </w:pPr>
      <w:r w:rsidRPr="006C7A26">
        <w:rPr>
          <w:rFonts w:ascii="Times New Roman" w:hAnsi="Times New Roman"/>
        </w:rPr>
        <w:t xml:space="preserve">In another sense, the USA is </w:t>
      </w:r>
      <w:r w:rsidRPr="006C7A26">
        <w:rPr>
          <w:rFonts w:ascii="Times New Roman" w:hAnsi="Times New Roman"/>
          <w:i/>
        </w:rPr>
        <w:t>actively</w:t>
      </w:r>
      <w:r w:rsidRPr="006C7A26">
        <w:rPr>
          <w:rFonts w:ascii="Times New Roman" w:hAnsi="Times New Roman"/>
        </w:rPr>
        <w:t xml:space="preserve"> guilty of killing many saints, for the wholesale slaughter of </w:t>
      </w:r>
      <w:r w:rsidR="00CA0788" w:rsidRPr="006C7A26">
        <w:rPr>
          <w:rFonts w:ascii="Times New Roman" w:hAnsi="Times New Roman"/>
        </w:rPr>
        <w:t>55</w:t>
      </w:r>
      <w:r w:rsidRPr="006C7A26">
        <w:rPr>
          <w:rFonts w:ascii="Times New Roman" w:hAnsi="Times New Roman"/>
        </w:rPr>
        <w:t xml:space="preserve"> million unborn in this generation alone has murdered millions who would have grown up to serve as God's witnesses around the globe.  The other countries of the world have followed the US lead in the abortion holocaust, killing untold millions of God's children.</w:t>
      </w:r>
    </w:p>
    <w:p w14:paraId="4AF33C67" w14:textId="77777777" w:rsidR="00077EF6" w:rsidRPr="006C7A26" w:rsidRDefault="00A35E41" w:rsidP="00CD1A77">
      <w:pPr>
        <w:pStyle w:val="Heading3"/>
        <w:ind w:left="1276" w:hanging="425"/>
        <w:rPr>
          <w:rFonts w:ascii="Times New Roman" w:hAnsi="Times New Roman"/>
        </w:rPr>
      </w:pPr>
      <w:r w:rsidRPr="006C7A26">
        <w:rPr>
          <w:rFonts w:ascii="Times New Roman" w:hAnsi="Times New Roman"/>
        </w:rPr>
        <w:br w:type="page"/>
      </w:r>
      <w:r w:rsidR="00077EF6" w:rsidRPr="006C7A26">
        <w:rPr>
          <w:rFonts w:ascii="Times New Roman" w:hAnsi="Times New Roman"/>
        </w:rPr>
        <w:lastRenderedPageBreak/>
        <w:t>Problems</w:t>
      </w:r>
    </w:p>
    <w:p w14:paraId="70610572" w14:textId="77777777" w:rsidR="00077EF6" w:rsidRPr="006C7A26" w:rsidRDefault="00077EF6" w:rsidP="00CD1A77">
      <w:pPr>
        <w:pStyle w:val="Heading4"/>
        <w:tabs>
          <w:tab w:val="clear" w:pos="1800"/>
        </w:tabs>
        <w:ind w:left="1701" w:hanging="425"/>
        <w:rPr>
          <w:rFonts w:ascii="Times New Roman" w:hAnsi="Times New Roman"/>
        </w:rPr>
      </w:pPr>
      <w:r w:rsidRPr="006C7A26">
        <w:rPr>
          <w:rFonts w:ascii="Times New Roman" w:hAnsi="Times New Roman"/>
        </w:rPr>
        <w:t xml:space="preserve">Although the woman of the Statue of Liberty is </w:t>
      </w:r>
      <w:r w:rsidRPr="006C7A26">
        <w:rPr>
          <w:rFonts w:ascii="Times New Roman" w:hAnsi="Times New Roman"/>
          <w:i/>
        </w:rPr>
        <w:t>one</w:t>
      </w:r>
      <w:r w:rsidRPr="006C7A26">
        <w:rPr>
          <w:rFonts w:ascii="Times New Roman" w:hAnsi="Times New Roman"/>
        </w:rPr>
        <w:t xml:space="preserve"> symbol of America, it is not the primary one.  The national symbol of the US is the bald eagle.</w:t>
      </w:r>
    </w:p>
    <w:p w14:paraId="551AD1EF" w14:textId="77777777" w:rsidR="00077EF6" w:rsidRPr="006C7A26" w:rsidRDefault="00077EF6" w:rsidP="00CD1A77">
      <w:pPr>
        <w:pStyle w:val="Heading4"/>
        <w:tabs>
          <w:tab w:val="clear" w:pos="1800"/>
        </w:tabs>
        <w:ind w:left="1701" w:hanging="425"/>
        <w:rPr>
          <w:rFonts w:ascii="Times New Roman" w:hAnsi="Times New Roman"/>
        </w:rPr>
      </w:pPr>
      <w:r w:rsidRPr="006C7A26">
        <w:rPr>
          <w:rFonts w:ascii="Times New Roman" w:hAnsi="Times New Roman"/>
        </w:rPr>
        <w:t xml:space="preserve">Chan Kai Lok makes no attempt to prove that Russia is the beast of Revelation 13:1-10; 17:3f.  He appeals rather to Revelation See’s book </w:t>
      </w:r>
      <w:r w:rsidRPr="006C7A26">
        <w:rPr>
          <w:rFonts w:ascii="Times New Roman" w:hAnsi="Times New Roman"/>
          <w:i/>
        </w:rPr>
        <w:t>The Antichrist is Now Here!</w:t>
      </w:r>
      <w:r w:rsidRPr="006C7A26">
        <w:rPr>
          <w:rFonts w:ascii="Times New Roman" w:hAnsi="Times New Roman"/>
        </w:rPr>
        <w:t xml:space="preserve">  In fact, though Chan's book appeared in 1992, he refers to the Antichrist as "USSR"—two full years after the breakup of the USSR in 1990.</w:t>
      </w:r>
    </w:p>
    <w:p w14:paraId="00F4B0D8" w14:textId="77777777" w:rsidR="00077EF6" w:rsidRPr="006C7A26" w:rsidRDefault="00077EF6" w:rsidP="00CD1A77">
      <w:pPr>
        <w:pStyle w:val="Heading4"/>
        <w:tabs>
          <w:tab w:val="clear" w:pos="1800"/>
        </w:tabs>
        <w:ind w:left="1701" w:hanging="425"/>
        <w:rPr>
          <w:rFonts w:ascii="Times New Roman" w:hAnsi="Times New Roman"/>
        </w:rPr>
      </w:pPr>
      <w:r w:rsidRPr="006C7A26">
        <w:rPr>
          <w:rFonts w:ascii="Times New Roman" w:hAnsi="Times New Roman"/>
        </w:rPr>
        <w:t>Chan has made numerous "prophetic" blunders.  He predicted the economic collapse of the USA in 1992,</w:t>
      </w:r>
      <w:r w:rsidRPr="006C7A26">
        <w:rPr>
          <w:rStyle w:val="FootnoteReference"/>
          <w:rFonts w:ascii="Times New Roman" w:hAnsi="Times New Roman"/>
        </w:rPr>
        <w:footnoteReference w:id="31"/>
      </w:r>
      <w:r w:rsidRPr="006C7A26">
        <w:rPr>
          <w:rFonts w:ascii="Times New Roman" w:hAnsi="Times New Roman"/>
        </w:rPr>
        <w:t xml:space="preserve"> the return of Mikhail Gorbachev to power in 1992,</w:t>
      </w:r>
      <w:r w:rsidRPr="006C7A26">
        <w:rPr>
          <w:rStyle w:val="FootnoteReference"/>
          <w:rFonts w:ascii="Times New Roman" w:hAnsi="Times New Roman"/>
        </w:rPr>
        <w:footnoteReference w:id="32"/>
      </w:r>
      <w:r w:rsidRPr="006C7A26">
        <w:rPr>
          <w:rFonts w:ascii="Times New Roman" w:hAnsi="Times New Roman"/>
        </w:rPr>
        <w:t xml:space="preserve"> and the nuclear destruction of the USA by Russia in 1993.</w:t>
      </w:r>
      <w:r w:rsidRPr="006C7A26">
        <w:rPr>
          <w:rStyle w:val="FootnoteReference"/>
          <w:rFonts w:ascii="Times New Roman" w:hAnsi="Times New Roman"/>
        </w:rPr>
        <w:footnoteReference w:id="33"/>
      </w:r>
      <w:r w:rsidRPr="006C7A26">
        <w:rPr>
          <w:rFonts w:ascii="Times New Roman" w:hAnsi="Times New Roman"/>
        </w:rPr>
        <w:t xml:space="preserve">  </w:t>
      </w:r>
    </w:p>
    <w:p w14:paraId="4630FAFA" w14:textId="77777777" w:rsidR="00077EF6" w:rsidRPr="006C7A26" w:rsidRDefault="00077EF6" w:rsidP="00CD1A77">
      <w:pPr>
        <w:pStyle w:val="Heading4"/>
        <w:tabs>
          <w:tab w:val="clear" w:pos="1800"/>
        </w:tabs>
        <w:ind w:left="1701" w:hanging="425"/>
        <w:rPr>
          <w:rFonts w:ascii="Times New Roman" w:hAnsi="Times New Roman"/>
        </w:rPr>
      </w:pPr>
      <w:r w:rsidRPr="006C7A26">
        <w:rPr>
          <w:rFonts w:ascii="Times New Roman" w:hAnsi="Times New Roman"/>
        </w:rPr>
        <w:t>Theological problems abound in the book.  Dubious exegetical support is given to prove that the USA is the people of God or the "Joseph people" (descendants of Ephraim and Manasseh),</w:t>
      </w:r>
      <w:r w:rsidRPr="006C7A26">
        <w:rPr>
          <w:rStyle w:val="FootnoteReference"/>
          <w:rFonts w:ascii="Times New Roman" w:hAnsi="Times New Roman"/>
        </w:rPr>
        <w:footnoteReference w:id="34"/>
      </w:r>
      <w:r w:rsidRPr="006C7A26">
        <w:rPr>
          <w:rFonts w:ascii="Times New Roman" w:hAnsi="Times New Roman"/>
        </w:rPr>
        <w:t xml:space="preserve"> questionable theological teachings are based on the numbers 13 and 17,</w:t>
      </w:r>
      <w:r w:rsidRPr="006C7A26">
        <w:rPr>
          <w:rStyle w:val="FootnoteReference"/>
          <w:rFonts w:ascii="Times New Roman" w:hAnsi="Times New Roman"/>
        </w:rPr>
        <w:footnoteReference w:id="35"/>
      </w:r>
      <w:r w:rsidRPr="006C7A26">
        <w:rPr>
          <w:rFonts w:ascii="Times New Roman" w:hAnsi="Times New Roman"/>
        </w:rPr>
        <w:t xml:space="preserve"> adulterers are all deemed unsaved,</w:t>
      </w:r>
      <w:r w:rsidRPr="006C7A26">
        <w:rPr>
          <w:rStyle w:val="FootnoteReference"/>
          <w:rFonts w:ascii="Times New Roman" w:hAnsi="Times New Roman"/>
        </w:rPr>
        <w:footnoteReference w:id="36"/>
      </w:r>
      <w:r w:rsidRPr="006C7A26">
        <w:rPr>
          <w:rFonts w:ascii="Times New Roman" w:hAnsi="Times New Roman"/>
        </w:rPr>
        <w:t xml:space="preserve"> Maitreya is claimed to be the demon behind the Antichrist (other demons are also "identified"),</w:t>
      </w:r>
      <w:r w:rsidRPr="006C7A26">
        <w:rPr>
          <w:rStyle w:val="FootnoteReference"/>
          <w:rFonts w:ascii="Times New Roman" w:hAnsi="Times New Roman"/>
        </w:rPr>
        <w:footnoteReference w:id="37"/>
      </w:r>
      <w:r w:rsidRPr="006C7A26">
        <w:rPr>
          <w:rFonts w:ascii="Times New Roman" w:hAnsi="Times New Roman"/>
        </w:rPr>
        <w:t xml:space="preserve"> and the first three seals of Revelation 6 are incorrectly linked to events of 1990-1991.</w:t>
      </w:r>
      <w:r w:rsidRPr="006C7A26">
        <w:rPr>
          <w:rStyle w:val="FootnoteReference"/>
          <w:rFonts w:ascii="Times New Roman" w:hAnsi="Times New Roman"/>
        </w:rPr>
        <w:footnoteReference w:id="38"/>
      </w:r>
      <w:r w:rsidRPr="006C7A26">
        <w:rPr>
          <w:rFonts w:ascii="Times New Roman" w:hAnsi="Times New Roman"/>
        </w:rPr>
        <w:t xml:space="preserve"> </w:t>
      </w:r>
    </w:p>
    <w:p w14:paraId="60191E9D" w14:textId="77777777" w:rsidR="00524A72" w:rsidRPr="006C7A26" w:rsidRDefault="00524A72" w:rsidP="00524A72">
      <w:pPr>
        <w:rPr>
          <w:rFonts w:ascii="Times New Roman" w:hAnsi="Times New Roman"/>
          <w:b/>
        </w:rPr>
      </w:pPr>
    </w:p>
    <w:p w14:paraId="3EB85184" w14:textId="77777777" w:rsidR="00077EF6" w:rsidRPr="006C7A26" w:rsidRDefault="00077EF6" w:rsidP="00524A72">
      <w:pPr>
        <w:rPr>
          <w:rFonts w:ascii="Times New Roman" w:hAnsi="Times New Roman"/>
          <w:b/>
        </w:rPr>
      </w:pPr>
      <w:r w:rsidRPr="006C7A26">
        <w:rPr>
          <w:rFonts w:ascii="Times New Roman" w:hAnsi="Times New Roman"/>
          <w:b/>
        </w:rPr>
        <w:t>Conclusion</w:t>
      </w:r>
    </w:p>
    <w:p w14:paraId="401BFEAF" w14:textId="77777777" w:rsidR="00077EF6" w:rsidRPr="006C7A26" w:rsidRDefault="00077EF6" w:rsidP="00077EF6">
      <w:pPr>
        <w:keepNext/>
        <w:ind w:right="-14"/>
        <w:rPr>
          <w:rFonts w:ascii="Times New Roman" w:hAnsi="Times New Roman"/>
        </w:rPr>
      </w:pPr>
    </w:p>
    <w:p w14:paraId="0D064F3A" w14:textId="77777777" w:rsidR="00077EF6" w:rsidRPr="006C7A26" w:rsidRDefault="00077EF6" w:rsidP="00077EF6">
      <w:pPr>
        <w:keepNext/>
        <w:ind w:right="-14"/>
        <w:rPr>
          <w:rFonts w:ascii="Times New Roman" w:hAnsi="Times New Roman"/>
          <w:sz w:val="22"/>
        </w:rPr>
      </w:pPr>
      <w:r w:rsidRPr="006C7A26">
        <w:rPr>
          <w:rFonts w:ascii="Times New Roman" w:hAnsi="Times New Roman"/>
          <w:sz w:val="22"/>
        </w:rPr>
        <w:t xml:space="preserve">No one can identify the Babylon of Revelation 17–18 with certainty.  However, for the reasons cited in this study, it would seem that Babylon is neither a city (Rome, Jerusalem, or Babylon, Iraq) nor a confederation of nations (which confuses Babylon with the beast and its ten horns and seven heads).  </w:t>
      </w:r>
    </w:p>
    <w:p w14:paraId="461A1AC5" w14:textId="77777777" w:rsidR="00077EF6" w:rsidRPr="006C7A26" w:rsidRDefault="00077EF6" w:rsidP="00077EF6">
      <w:pPr>
        <w:ind w:right="-10"/>
        <w:rPr>
          <w:rFonts w:ascii="Times New Roman" w:hAnsi="Times New Roman"/>
          <w:sz w:val="22"/>
        </w:rPr>
      </w:pPr>
    </w:p>
    <w:p w14:paraId="7281C1F8" w14:textId="77777777" w:rsidR="00077EF6" w:rsidRPr="006C7A26" w:rsidRDefault="00077EF6" w:rsidP="00077EF6">
      <w:pPr>
        <w:ind w:right="-10"/>
        <w:rPr>
          <w:rFonts w:ascii="Times New Roman" w:hAnsi="Times New Roman"/>
          <w:sz w:val="22"/>
        </w:rPr>
      </w:pPr>
      <w:r w:rsidRPr="006C7A26">
        <w:rPr>
          <w:rFonts w:ascii="Times New Roman" w:hAnsi="Times New Roman"/>
          <w:sz w:val="22"/>
        </w:rPr>
        <w:t xml:space="preserve">While one cannot be certain, the most plausible identification is the most powerful and influential nation in the world: the United States of America.  This study does not endorse the sensationalistic features and date-setting errors of Dr. Chan Kai Lok.  Nevertheless, a comparison of the characteristics of this end-time Babylon with America leaves no better option at the present time.  </w:t>
      </w:r>
    </w:p>
    <w:p w14:paraId="76FB2F17" w14:textId="77777777" w:rsidR="00077EF6" w:rsidRPr="006C7A26" w:rsidRDefault="00077EF6" w:rsidP="00077EF6">
      <w:pPr>
        <w:ind w:right="-10"/>
        <w:rPr>
          <w:rFonts w:ascii="Times New Roman" w:hAnsi="Times New Roman"/>
          <w:sz w:val="22"/>
        </w:rPr>
      </w:pPr>
    </w:p>
    <w:p w14:paraId="1D4A8A0E" w14:textId="77777777" w:rsidR="00077EF6" w:rsidRPr="006C7A26" w:rsidRDefault="00077EF6" w:rsidP="00077EF6">
      <w:pPr>
        <w:ind w:right="-10"/>
        <w:rPr>
          <w:rFonts w:ascii="Times New Roman" w:hAnsi="Times New Roman"/>
          <w:sz w:val="22"/>
        </w:rPr>
      </w:pPr>
      <w:r w:rsidRPr="006C7A26">
        <w:rPr>
          <w:rFonts w:ascii="Times New Roman" w:hAnsi="Times New Roman"/>
          <w:sz w:val="22"/>
        </w:rPr>
        <w:t>Of course, nothing excludes a more powerful entity than the US arising in the future, so one cannot be certain of the US as this entity.  Until God reveals Babylon's identity without question, Christians should not be looking for Babylon but rather should be accomplishing the commission given to us by Jesus Christ to bring the gospel to the world.</w:t>
      </w:r>
    </w:p>
    <w:p w14:paraId="4F9F08F0" w14:textId="77777777" w:rsidR="00077EF6" w:rsidRPr="006C7A26" w:rsidRDefault="00077EF6" w:rsidP="00415870">
      <w:pPr>
        <w:ind w:right="-10"/>
        <w:jc w:val="center"/>
        <w:rPr>
          <w:rFonts w:ascii="Times New Roman" w:hAnsi="Times New Roman"/>
          <w:b/>
          <w:sz w:val="36"/>
        </w:rPr>
      </w:pPr>
      <w:r w:rsidRPr="006C7A26">
        <w:rPr>
          <w:rFonts w:ascii="Times New Roman" w:hAnsi="Times New Roman"/>
        </w:rPr>
        <w:br w:type="page"/>
      </w:r>
      <w:r w:rsidR="00415870" w:rsidRPr="006C7A26">
        <w:rPr>
          <w:rFonts w:ascii="Times New Roman" w:hAnsi="Times New Roman"/>
          <w:b/>
          <w:sz w:val="36"/>
        </w:rPr>
        <w:lastRenderedPageBreak/>
        <w:t>Charles Ryrie on End Times Babylon</w:t>
      </w:r>
    </w:p>
    <w:p w14:paraId="2326AE77" w14:textId="77777777" w:rsidR="00077EF6" w:rsidRPr="006C7A26" w:rsidRDefault="00077EF6" w:rsidP="00077EF6">
      <w:pPr>
        <w:ind w:right="-10"/>
        <w:rPr>
          <w:rFonts w:ascii="Times New Roman" w:hAnsi="Times New Roman"/>
        </w:rPr>
      </w:pPr>
    </w:p>
    <w:p w14:paraId="1DFFC574" w14:textId="77777777" w:rsidR="00077EF6" w:rsidRPr="006C7A26" w:rsidRDefault="00077EF6" w:rsidP="00077EF6">
      <w:pPr>
        <w:rPr>
          <w:rFonts w:ascii="Times New Roman" w:hAnsi="Times New Roman"/>
        </w:rPr>
      </w:pPr>
      <w:r w:rsidRPr="006C7A26">
        <w:rPr>
          <w:rFonts w:ascii="Times New Roman" w:hAnsi="Times New Roman"/>
        </w:rPr>
        <w:t>Charles C. Ryrie has his own summary of the nature of End Times Babylon:</w:t>
      </w:r>
    </w:p>
    <w:p w14:paraId="7846ABC9" w14:textId="77777777" w:rsidR="00415870" w:rsidRPr="006C7A26" w:rsidRDefault="00415870" w:rsidP="00077EF6">
      <w:pPr>
        <w:rPr>
          <w:rFonts w:ascii="Times New Roman" w:hAnsi="Times New Roman"/>
        </w:rPr>
      </w:pPr>
      <w:r w:rsidRPr="006C7A26">
        <w:rPr>
          <w:rFonts w:ascii="Times New Roman" w:hAnsi="Times New Roman"/>
          <w:i/>
        </w:rPr>
        <w:t>The C</w:t>
      </w:r>
      <w:r w:rsidR="00077EF6" w:rsidRPr="006C7A26">
        <w:rPr>
          <w:rFonts w:ascii="Times New Roman" w:hAnsi="Times New Roman"/>
          <w:i/>
        </w:rPr>
        <w:t>haracteristics of End Times Babylon.</w:t>
      </w:r>
      <w:r w:rsidR="00077EF6" w:rsidRPr="006C7A26">
        <w:rPr>
          <w:rFonts w:ascii="Times New Roman" w:hAnsi="Times New Roman"/>
        </w:rPr>
        <w:t xml:space="preserve"> </w:t>
      </w:r>
    </w:p>
    <w:p w14:paraId="4A392426" w14:textId="77777777" w:rsidR="00415870" w:rsidRPr="006C7A26" w:rsidRDefault="00415870" w:rsidP="00077EF6">
      <w:pPr>
        <w:rPr>
          <w:rFonts w:ascii="Times New Roman" w:hAnsi="Times New Roman"/>
        </w:rPr>
      </w:pPr>
    </w:p>
    <w:p w14:paraId="0D2C8F76" w14:textId="77777777" w:rsidR="00077EF6" w:rsidRPr="006C7A26" w:rsidRDefault="00077EF6" w:rsidP="00077EF6">
      <w:pPr>
        <w:rPr>
          <w:rFonts w:ascii="Times New Roman" w:hAnsi="Times New Roman"/>
        </w:rPr>
      </w:pPr>
      <w:r w:rsidRPr="006C7A26">
        <w:rPr>
          <w:rFonts w:ascii="Times New Roman" w:hAnsi="Times New Roman"/>
        </w:rPr>
        <w:t xml:space="preserve">Certain characteristics of Babylon of Revelation 17 are specified. </w:t>
      </w:r>
    </w:p>
    <w:p w14:paraId="01886A8D" w14:textId="77777777" w:rsidR="00077EF6" w:rsidRPr="006C7A26" w:rsidRDefault="00077EF6" w:rsidP="00077EF6">
      <w:pPr>
        <w:rPr>
          <w:rFonts w:ascii="Times New Roman" w:hAnsi="Times New Roman"/>
        </w:rPr>
      </w:pPr>
    </w:p>
    <w:p w14:paraId="696C5E0A" w14:textId="2FAB59E6" w:rsidR="00077EF6" w:rsidRPr="006C7A26" w:rsidRDefault="00CD1A77" w:rsidP="00CD1A77">
      <w:pPr>
        <w:ind w:left="1276" w:hanging="567"/>
        <w:rPr>
          <w:rFonts w:ascii="Times New Roman" w:hAnsi="Times New Roman"/>
        </w:rPr>
      </w:pPr>
      <w:r w:rsidRPr="006C7A26">
        <w:rPr>
          <w:rFonts w:ascii="Times New Roman" w:hAnsi="Times New Roman"/>
        </w:rPr>
        <w:t>(1)</w:t>
      </w:r>
      <w:r w:rsidRPr="006C7A26">
        <w:rPr>
          <w:rFonts w:ascii="Times New Roman" w:hAnsi="Times New Roman"/>
        </w:rPr>
        <w:tab/>
      </w:r>
      <w:r w:rsidR="00077EF6" w:rsidRPr="006C7A26">
        <w:rPr>
          <w:rFonts w:ascii="Times New Roman" w:hAnsi="Times New Roman"/>
        </w:rPr>
        <w:t xml:space="preserve">She is a harlot (v. 1). This obviously means she is unfaithful. She </w:t>
      </w:r>
      <w:r w:rsidR="00077EF6" w:rsidRPr="006C7A26">
        <w:rPr>
          <w:rFonts w:ascii="Times New Roman" w:hAnsi="Times New Roman"/>
          <w:u w:val="single"/>
        </w:rPr>
        <w:t>professes to be a system of religious truth</w:t>
      </w:r>
      <w:r w:rsidR="00077EF6" w:rsidRPr="006C7A26">
        <w:rPr>
          <w:rFonts w:ascii="Times New Roman" w:hAnsi="Times New Roman"/>
        </w:rPr>
        <w:t xml:space="preserve"> and is in reality one of falsehood. This is confirmed by the name she assumes—“End Times Babylon” (v. 5). </w:t>
      </w:r>
    </w:p>
    <w:p w14:paraId="7D609606" w14:textId="77777777" w:rsidR="00077EF6" w:rsidRPr="006C7A26" w:rsidRDefault="00077EF6" w:rsidP="00CD1A77">
      <w:pPr>
        <w:ind w:left="1276" w:hanging="567"/>
        <w:rPr>
          <w:rFonts w:ascii="Times New Roman" w:hAnsi="Times New Roman"/>
        </w:rPr>
      </w:pPr>
    </w:p>
    <w:p w14:paraId="7D685B2A" w14:textId="35807A54" w:rsidR="00077EF6" w:rsidRPr="006C7A26" w:rsidRDefault="00CD1A77" w:rsidP="00CD1A77">
      <w:pPr>
        <w:ind w:left="1276" w:hanging="567"/>
        <w:rPr>
          <w:rFonts w:ascii="Times New Roman" w:hAnsi="Times New Roman"/>
        </w:rPr>
      </w:pPr>
      <w:r w:rsidRPr="006C7A26">
        <w:rPr>
          <w:rFonts w:ascii="Times New Roman" w:hAnsi="Times New Roman"/>
        </w:rPr>
        <w:t>(2)</w:t>
      </w:r>
      <w:r w:rsidRPr="006C7A26">
        <w:rPr>
          <w:rFonts w:ascii="Times New Roman" w:hAnsi="Times New Roman"/>
        </w:rPr>
        <w:tab/>
      </w:r>
      <w:r w:rsidR="00077EF6" w:rsidRPr="006C7A26">
        <w:rPr>
          <w:rFonts w:ascii="Times New Roman" w:hAnsi="Times New Roman"/>
        </w:rPr>
        <w:t xml:space="preserve">She is </w:t>
      </w:r>
      <w:r w:rsidR="00077EF6" w:rsidRPr="006C7A26">
        <w:rPr>
          <w:rFonts w:ascii="Times New Roman" w:hAnsi="Times New Roman"/>
          <w:u w:val="single"/>
        </w:rPr>
        <w:t>ecumenical</w:t>
      </w:r>
      <w:r w:rsidR="00077EF6" w:rsidRPr="006C7A26">
        <w:rPr>
          <w:rFonts w:ascii="Times New Roman" w:hAnsi="Times New Roman"/>
        </w:rPr>
        <w:t xml:space="preserve"> (vv. 1,15). She sits upon many </w:t>
      </w:r>
      <w:r w:rsidR="00E035C0" w:rsidRPr="006C7A26">
        <w:rPr>
          <w:rFonts w:ascii="Times New Roman" w:hAnsi="Times New Roman"/>
        </w:rPr>
        <w:t>waters that</w:t>
      </w:r>
      <w:r w:rsidR="00077EF6" w:rsidRPr="006C7A26">
        <w:rPr>
          <w:rFonts w:ascii="Times New Roman" w:hAnsi="Times New Roman"/>
        </w:rPr>
        <w:t xml:space="preserve"> are explained as being “peoples, and multitudes, and nations, and tongues.” </w:t>
      </w:r>
    </w:p>
    <w:p w14:paraId="277E452F" w14:textId="77777777" w:rsidR="00077EF6" w:rsidRPr="006C7A26" w:rsidRDefault="00077EF6" w:rsidP="00CD1A77">
      <w:pPr>
        <w:ind w:left="1276" w:hanging="567"/>
        <w:rPr>
          <w:rFonts w:ascii="Times New Roman" w:hAnsi="Times New Roman"/>
        </w:rPr>
      </w:pPr>
    </w:p>
    <w:p w14:paraId="3230D758" w14:textId="1AB41C34" w:rsidR="00077EF6" w:rsidRPr="006C7A26" w:rsidRDefault="00CD1A77" w:rsidP="00CD1A77">
      <w:pPr>
        <w:ind w:left="1276" w:hanging="567"/>
        <w:rPr>
          <w:rFonts w:ascii="Times New Roman" w:hAnsi="Times New Roman"/>
        </w:rPr>
      </w:pPr>
      <w:r w:rsidRPr="006C7A26">
        <w:rPr>
          <w:rFonts w:ascii="Times New Roman" w:hAnsi="Times New Roman"/>
        </w:rPr>
        <w:t>(3)</w:t>
      </w:r>
      <w:r w:rsidRPr="006C7A26">
        <w:rPr>
          <w:rFonts w:ascii="Times New Roman" w:hAnsi="Times New Roman"/>
        </w:rPr>
        <w:tab/>
      </w:r>
      <w:r w:rsidR="00077EF6" w:rsidRPr="006C7A26">
        <w:rPr>
          <w:rFonts w:ascii="Times New Roman" w:hAnsi="Times New Roman"/>
        </w:rPr>
        <w:t xml:space="preserve">She </w:t>
      </w:r>
      <w:r w:rsidR="00077EF6" w:rsidRPr="006C7A26">
        <w:rPr>
          <w:rFonts w:ascii="Times New Roman" w:hAnsi="Times New Roman"/>
          <w:u w:val="single"/>
        </w:rPr>
        <w:t>unites church and state</w:t>
      </w:r>
      <w:r w:rsidR="00077EF6" w:rsidRPr="006C7A26">
        <w:rPr>
          <w:rFonts w:ascii="Times New Roman" w:hAnsi="Times New Roman"/>
        </w:rPr>
        <w:t xml:space="preserve"> under her sway (vv. 2-3). By granting her favors to the kings of the earth she is able to dominate the beast (v. 3) who is the head of the western confederation of nations (vv. 12-13) and whose dominion coincides with that of the whore (13:7). </w:t>
      </w:r>
    </w:p>
    <w:p w14:paraId="16C21873" w14:textId="77777777" w:rsidR="00077EF6" w:rsidRPr="006C7A26" w:rsidRDefault="00077EF6" w:rsidP="00CD1A77">
      <w:pPr>
        <w:ind w:left="1276" w:hanging="567"/>
        <w:rPr>
          <w:rFonts w:ascii="Times New Roman" w:hAnsi="Times New Roman"/>
        </w:rPr>
      </w:pPr>
    </w:p>
    <w:p w14:paraId="2F30A036" w14:textId="4C8F8917" w:rsidR="00077EF6" w:rsidRPr="006C7A26" w:rsidRDefault="00CD1A77" w:rsidP="00CD1A77">
      <w:pPr>
        <w:ind w:left="1276" w:hanging="567"/>
        <w:rPr>
          <w:rFonts w:ascii="Times New Roman" w:hAnsi="Times New Roman"/>
        </w:rPr>
      </w:pPr>
      <w:r w:rsidRPr="006C7A26">
        <w:rPr>
          <w:rFonts w:ascii="Times New Roman" w:hAnsi="Times New Roman"/>
        </w:rPr>
        <w:t>(4)</w:t>
      </w:r>
      <w:r w:rsidRPr="006C7A26">
        <w:rPr>
          <w:rFonts w:ascii="Times New Roman" w:hAnsi="Times New Roman"/>
        </w:rPr>
        <w:tab/>
      </w:r>
      <w:r w:rsidR="00077EF6" w:rsidRPr="006C7A26">
        <w:rPr>
          <w:rFonts w:ascii="Times New Roman" w:hAnsi="Times New Roman"/>
        </w:rPr>
        <w:t xml:space="preserve">She is a “whited </w:t>
      </w:r>
      <w:r w:rsidRPr="006C7A26">
        <w:rPr>
          <w:rFonts w:ascii="Times New Roman" w:hAnsi="Times New Roman"/>
        </w:rPr>
        <w:t>sepulcher</w:t>
      </w:r>
      <w:r w:rsidR="00077EF6" w:rsidRPr="006C7A26">
        <w:rPr>
          <w:rFonts w:ascii="Times New Roman" w:hAnsi="Times New Roman"/>
        </w:rPr>
        <w:t xml:space="preserve">” (v. 4). Outwardly she has great grandeur but inwardly she is </w:t>
      </w:r>
      <w:r w:rsidR="00077EF6" w:rsidRPr="006C7A26">
        <w:rPr>
          <w:rFonts w:ascii="Times New Roman" w:hAnsi="Times New Roman"/>
          <w:u w:val="single"/>
        </w:rPr>
        <w:t>filled with filthiness</w:t>
      </w:r>
      <w:r w:rsidR="00077EF6" w:rsidRPr="006C7A26">
        <w:rPr>
          <w:rFonts w:ascii="Times New Roman" w:hAnsi="Times New Roman"/>
        </w:rPr>
        <w:t xml:space="preserve">. </w:t>
      </w:r>
    </w:p>
    <w:p w14:paraId="777F0670" w14:textId="77777777" w:rsidR="00077EF6" w:rsidRPr="006C7A26" w:rsidRDefault="00077EF6" w:rsidP="00CD1A77">
      <w:pPr>
        <w:ind w:left="1276" w:hanging="567"/>
        <w:rPr>
          <w:rFonts w:ascii="Times New Roman" w:hAnsi="Times New Roman"/>
        </w:rPr>
      </w:pPr>
    </w:p>
    <w:p w14:paraId="5F26FA2F" w14:textId="115DA91C" w:rsidR="00077EF6" w:rsidRPr="006C7A26" w:rsidRDefault="00CD1A77" w:rsidP="00CD1A77">
      <w:pPr>
        <w:ind w:left="1276" w:hanging="567"/>
        <w:rPr>
          <w:rFonts w:ascii="Times New Roman" w:hAnsi="Times New Roman"/>
        </w:rPr>
      </w:pPr>
      <w:r w:rsidRPr="006C7A26">
        <w:rPr>
          <w:rFonts w:ascii="Times New Roman" w:hAnsi="Times New Roman"/>
        </w:rPr>
        <w:t>(5)</w:t>
      </w:r>
      <w:r w:rsidRPr="006C7A26">
        <w:rPr>
          <w:rFonts w:ascii="Times New Roman" w:hAnsi="Times New Roman"/>
        </w:rPr>
        <w:tab/>
      </w:r>
      <w:r w:rsidR="00077EF6" w:rsidRPr="006C7A26">
        <w:rPr>
          <w:rFonts w:ascii="Times New Roman" w:hAnsi="Times New Roman"/>
        </w:rPr>
        <w:t xml:space="preserve">She is a </w:t>
      </w:r>
      <w:r w:rsidR="00077EF6" w:rsidRPr="006C7A26">
        <w:rPr>
          <w:rFonts w:ascii="Times New Roman" w:hAnsi="Times New Roman"/>
          <w:u w:val="single"/>
        </w:rPr>
        <w:t>federation</w:t>
      </w:r>
      <w:r w:rsidR="00077EF6" w:rsidRPr="006C7A26">
        <w:rPr>
          <w:rFonts w:ascii="Times New Roman" w:hAnsi="Times New Roman"/>
        </w:rPr>
        <w:t xml:space="preserve"> (v. 5). Her name is “The Mother of Harlots” which seems to indicate that she is a sort of mother church incorporating a number of equally false religious systems. It is because of this designation that many understand that the apostate church will be meshed with the Roman Catholic system, but not restricted to it. </w:t>
      </w:r>
    </w:p>
    <w:p w14:paraId="7558D4E2" w14:textId="77777777" w:rsidR="00077EF6" w:rsidRPr="006C7A26" w:rsidRDefault="00077EF6" w:rsidP="00CD1A77">
      <w:pPr>
        <w:ind w:left="1276" w:hanging="567"/>
        <w:rPr>
          <w:rFonts w:ascii="Times New Roman" w:hAnsi="Times New Roman"/>
        </w:rPr>
      </w:pPr>
    </w:p>
    <w:p w14:paraId="6BEBCCF2" w14:textId="557B0719" w:rsidR="00077EF6" w:rsidRPr="006C7A26" w:rsidRDefault="00CD1A77" w:rsidP="00CD1A77">
      <w:pPr>
        <w:ind w:left="1276" w:hanging="567"/>
        <w:rPr>
          <w:rFonts w:ascii="Times New Roman" w:hAnsi="Times New Roman"/>
        </w:rPr>
      </w:pPr>
      <w:r w:rsidRPr="006C7A26">
        <w:rPr>
          <w:rFonts w:ascii="Times New Roman" w:hAnsi="Times New Roman"/>
        </w:rPr>
        <w:t>(6)</w:t>
      </w:r>
      <w:r w:rsidRPr="006C7A26">
        <w:rPr>
          <w:rFonts w:ascii="Times New Roman" w:hAnsi="Times New Roman"/>
        </w:rPr>
        <w:tab/>
      </w:r>
      <w:r w:rsidR="00077EF6" w:rsidRPr="006C7A26">
        <w:rPr>
          <w:rFonts w:ascii="Times New Roman" w:hAnsi="Times New Roman"/>
        </w:rPr>
        <w:t xml:space="preserve">She is a </w:t>
      </w:r>
      <w:r w:rsidR="00077EF6" w:rsidRPr="006C7A26">
        <w:rPr>
          <w:rFonts w:ascii="Times New Roman" w:hAnsi="Times New Roman"/>
          <w:u w:val="single"/>
        </w:rPr>
        <w:t>persecutor</w:t>
      </w:r>
      <w:r w:rsidR="00077EF6" w:rsidRPr="006C7A26">
        <w:rPr>
          <w:rFonts w:ascii="Times New Roman" w:hAnsi="Times New Roman"/>
        </w:rPr>
        <w:t xml:space="preserve"> of the saints (v. 6).</w:t>
      </w:r>
    </w:p>
    <w:p w14:paraId="50226104" w14:textId="77777777" w:rsidR="00077EF6" w:rsidRPr="006C7A26" w:rsidRDefault="00077EF6" w:rsidP="00CD1A77">
      <w:pPr>
        <w:ind w:left="1276" w:hanging="567"/>
        <w:rPr>
          <w:rFonts w:ascii="Times New Roman" w:hAnsi="Times New Roman"/>
        </w:rPr>
      </w:pPr>
    </w:p>
    <w:p w14:paraId="51F0AF18" w14:textId="15A41735" w:rsidR="00077EF6" w:rsidRPr="006C7A26" w:rsidRDefault="00CD1A77" w:rsidP="00CD1A77">
      <w:pPr>
        <w:ind w:left="1276" w:hanging="567"/>
        <w:rPr>
          <w:rFonts w:ascii="Times New Roman" w:hAnsi="Times New Roman"/>
        </w:rPr>
      </w:pPr>
      <w:r w:rsidRPr="006C7A26">
        <w:rPr>
          <w:rFonts w:ascii="Times New Roman" w:hAnsi="Times New Roman"/>
        </w:rPr>
        <w:t>(7)</w:t>
      </w:r>
      <w:r w:rsidRPr="006C7A26">
        <w:rPr>
          <w:rFonts w:ascii="Times New Roman" w:hAnsi="Times New Roman"/>
        </w:rPr>
        <w:tab/>
      </w:r>
      <w:r w:rsidR="00077EF6" w:rsidRPr="006C7A26">
        <w:rPr>
          <w:rFonts w:ascii="Times New Roman" w:hAnsi="Times New Roman"/>
        </w:rPr>
        <w:t xml:space="preserve">She is </w:t>
      </w:r>
      <w:r w:rsidR="00077EF6" w:rsidRPr="006C7A26">
        <w:rPr>
          <w:rFonts w:ascii="Times New Roman" w:hAnsi="Times New Roman"/>
          <w:u w:val="single"/>
        </w:rPr>
        <w:t>destroyed completely</w:t>
      </w:r>
      <w:r w:rsidR="00077EF6" w:rsidRPr="006C7A26">
        <w:rPr>
          <w:rFonts w:ascii="Times New Roman" w:hAnsi="Times New Roman"/>
        </w:rPr>
        <w:t xml:space="preserve"> by the beast (v. 16). This probably occurs at the middle of the tribulation period. It is described as a decisive and complete overthrow of the power of the apostate religious system (Charles C. Ryrie, “Apostasy in the Church,” </w:t>
      </w:r>
      <w:r w:rsidR="00077EF6" w:rsidRPr="006C7A26">
        <w:rPr>
          <w:rFonts w:ascii="Times New Roman" w:hAnsi="Times New Roman"/>
          <w:i/>
        </w:rPr>
        <w:t>Bibliotheca Sacra</w:t>
      </w:r>
      <w:r w:rsidR="00077EF6" w:rsidRPr="006C7A26">
        <w:rPr>
          <w:rFonts w:ascii="Times New Roman" w:hAnsi="Times New Roman"/>
        </w:rPr>
        <w:t xml:space="preserve"> 121 [Jan-March 1964]: 51-52).</w:t>
      </w:r>
    </w:p>
    <w:p w14:paraId="197A00FD" w14:textId="77777777" w:rsidR="00077EF6" w:rsidRPr="006C7A26" w:rsidRDefault="00077EF6" w:rsidP="00077EF6">
      <w:pPr>
        <w:ind w:right="-10"/>
        <w:rPr>
          <w:rFonts w:ascii="Times New Roman" w:hAnsi="Times New Roman"/>
        </w:rPr>
      </w:pPr>
    </w:p>
    <w:p w14:paraId="7884B882" w14:textId="77777777" w:rsidR="00077EF6" w:rsidRPr="006C7A26" w:rsidRDefault="00077EF6" w:rsidP="00077EF6">
      <w:pPr>
        <w:ind w:right="-10"/>
        <w:rPr>
          <w:rFonts w:ascii="Times New Roman" w:hAnsi="Times New Roman"/>
        </w:rPr>
      </w:pPr>
      <w:r w:rsidRPr="006C7A26">
        <w:rPr>
          <w:rFonts w:ascii="Times New Roman" w:hAnsi="Times New Roman"/>
        </w:rPr>
        <w:t>The ten nation Roman confederacy receives power along with the beast or Antichrist (17:12), thus showing that they are not one and the same.</w:t>
      </w:r>
    </w:p>
    <w:p w14:paraId="523C0FEF" w14:textId="77777777" w:rsidR="007C58DC" w:rsidRPr="006C7A26" w:rsidRDefault="007C58DC" w:rsidP="007C58DC">
      <w:pPr>
        <w:rPr>
          <w:rFonts w:ascii="Times New Roman" w:hAnsi="Times New Roman"/>
        </w:rPr>
      </w:pPr>
    </w:p>
    <w:p w14:paraId="653C2D19" w14:textId="77777777" w:rsidR="00077EF6" w:rsidRPr="006C7A26" w:rsidRDefault="00077EF6" w:rsidP="00B74C74">
      <w:pPr>
        <w:pStyle w:val="Heading5"/>
        <w:rPr>
          <w:rFonts w:ascii="Times New Roman" w:hAnsi="Times New Roman"/>
        </w:rPr>
        <w:sectPr w:rsidR="00077EF6" w:rsidRPr="006C7A26" w:rsidSect="00D37D84">
          <w:type w:val="continuous"/>
          <w:pgSz w:w="11880" w:h="16820"/>
          <w:pgMar w:top="720" w:right="1170" w:bottom="720" w:left="1238" w:header="720" w:footer="720" w:gutter="0"/>
          <w:cols w:space="720"/>
          <w:noEndnote/>
        </w:sectPr>
      </w:pPr>
    </w:p>
    <w:p w14:paraId="509AF9CA" w14:textId="77777777" w:rsidR="00BA73E3" w:rsidRPr="006C7A26" w:rsidRDefault="00BA73E3" w:rsidP="00BA73E3">
      <w:pPr>
        <w:rPr>
          <w:rFonts w:ascii="Times New Roman" w:hAnsi="Times New Roman"/>
        </w:rPr>
      </w:pPr>
    </w:p>
    <w:p w14:paraId="646D8ED3" w14:textId="5DC80F06" w:rsidR="009C02DD" w:rsidRPr="006C7A26" w:rsidRDefault="009C02DD" w:rsidP="009C02DD">
      <w:pPr>
        <w:rPr>
          <w:rFonts w:ascii="Times New Roman" w:hAnsi="Times New Roman"/>
          <w:i/>
        </w:rPr>
      </w:pPr>
      <w:r w:rsidRPr="006C7A26">
        <w:rPr>
          <w:rFonts w:ascii="Times New Roman" w:hAnsi="Times New Roman"/>
          <w:i/>
        </w:rPr>
        <w:t xml:space="preserve">Outline continued from page </w:t>
      </w:r>
      <w:r w:rsidR="004E493E" w:rsidRPr="006C7A26">
        <w:rPr>
          <w:rFonts w:ascii="Times New Roman" w:hAnsi="Times New Roman"/>
          <w:i/>
        </w:rPr>
        <w:t>39</w:t>
      </w:r>
      <w:r w:rsidR="00775D5B" w:rsidRPr="006C7A26">
        <w:rPr>
          <w:rFonts w:ascii="Times New Roman" w:hAnsi="Times New Roman"/>
          <w:i/>
        </w:rPr>
        <w:t>6</w:t>
      </w:r>
      <w:r w:rsidRPr="006C7A26">
        <w:rPr>
          <w:rFonts w:ascii="Times New Roman" w:hAnsi="Times New Roman"/>
          <w:i/>
        </w:rPr>
        <w:t>…</w:t>
      </w:r>
    </w:p>
    <w:p w14:paraId="5A0D29B0" w14:textId="77777777" w:rsidR="0072378E" w:rsidRPr="006C7A26" w:rsidRDefault="0072378E" w:rsidP="0072378E">
      <w:pPr>
        <w:ind w:left="2880" w:hanging="630"/>
        <w:rPr>
          <w:rFonts w:ascii="Times New Roman" w:hAnsi="Times New Roman"/>
        </w:rPr>
      </w:pPr>
    </w:p>
    <w:p w14:paraId="46053A80" w14:textId="273C3B8B" w:rsidR="00E86B2D" w:rsidRPr="006C7A26" w:rsidRDefault="00CD1A77" w:rsidP="00D22329">
      <w:pPr>
        <w:ind w:left="2552" w:hanging="425"/>
        <w:rPr>
          <w:rFonts w:ascii="Times New Roman" w:hAnsi="Times New Roman"/>
          <w:sz w:val="22"/>
        </w:rPr>
      </w:pPr>
      <w:r w:rsidRPr="006C7A26">
        <w:rPr>
          <w:rFonts w:ascii="Times New Roman" w:hAnsi="Times New Roman"/>
          <w:sz w:val="22"/>
        </w:rPr>
        <w:t>(c)</w:t>
      </w:r>
      <w:r w:rsidR="0072378E" w:rsidRPr="006C7A26">
        <w:rPr>
          <w:rFonts w:ascii="Times New Roman" w:hAnsi="Times New Roman"/>
          <w:sz w:val="22"/>
        </w:rPr>
        <w:tab/>
      </w:r>
      <w:r w:rsidR="00E86B2D" w:rsidRPr="006C7A26">
        <w:rPr>
          <w:rFonts w:ascii="Times New Roman" w:hAnsi="Times New Roman"/>
          <w:sz w:val="22"/>
        </w:rPr>
        <w:t>(18:9–19:10) The remorse on earth for Babylon's fall is contrasted with the rejoicing in heaven that readers may understand the fall from God's perspective and rejoice at the soon coming of Christ.</w:t>
      </w:r>
    </w:p>
    <w:p w14:paraId="51A21A1D" w14:textId="77777777" w:rsidR="0072378E" w:rsidRPr="006C7A26" w:rsidRDefault="0072378E" w:rsidP="0072378E">
      <w:pPr>
        <w:ind w:left="2880" w:hanging="630"/>
        <w:rPr>
          <w:rFonts w:ascii="Times New Roman" w:hAnsi="Times New Roman"/>
          <w:sz w:val="22"/>
        </w:rPr>
      </w:pPr>
    </w:p>
    <w:p w14:paraId="52D0ADAA" w14:textId="77777777" w:rsidR="00E86B2D" w:rsidRPr="006C7A26" w:rsidRDefault="00E86B2D" w:rsidP="00D22329">
      <w:pPr>
        <w:pStyle w:val="Heading7"/>
        <w:tabs>
          <w:tab w:val="clear" w:pos="3510"/>
        </w:tabs>
        <w:ind w:left="3119" w:hanging="567"/>
        <w:jc w:val="left"/>
        <w:rPr>
          <w:rFonts w:ascii="Times New Roman" w:hAnsi="Times New Roman"/>
        </w:rPr>
      </w:pPr>
      <w:r w:rsidRPr="006C7A26">
        <w:rPr>
          <w:rFonts w:ascii="Times New Roman" w:hAnsi="Times New Roman"/>
        </w:rPr>
        <w:t>(18:9-24) The earth mourns over Babylon’s fall because its businessmen can longer profit from the system's commercial enterprises.</w:t>
      </w:r>
    </w:p>
    <w:p w14:paraId="2AA33883" w14:textId="77777777" w:rsidR="008901CA" w:rsidRPr="006C7A26" w:rsidRDefault="008901CA" w:rsidP="00974FAB">
      <w:pPr>
        <w:rPr>
          <w:rFonts w:ascii="Times New Roman" w:hAnsi="Times New Roman"/>
        </w:rPr>
      </w:pPr>
    </w:p>
    <w:p w14:paraId="52BBC6B1" w14:textId="77777777" w:rsidR="008901CA" w:rsidRPr="006C7A26" w:rsidRDefault="008901CA" w:rsidP="00974FAB">
      <w:pPr>
        <w:rPr>
          <w:rFonts w:ascii="Times New Roman" w:hAnsi="Times New Roman"/>
        </w:rPr>
      </w:pPr>
    </w:p>
    <w:p w14:paraId="08C24A9F" w14:textId="77777777" w:rsidR="008901CA" w:rsidRPr="006C7A26" w:rsidRDefault="000D0945" w:rsidP="00974FAB">
      <w:pPr>
        <w:rPr>
          <w:rFonts w:ascii="Times New Roman" w:hAnsi="Times New Roman"/>
        </w:rPr>
      </w:pPr>
      <w:r w:rsidRPr="006C7A26">
        <w:rPr>
          <w:rFonts w:ascii="Times New Roman" w:hAnsi="Times New Roman"/>
          <w:noProof/>
        </w:rPr>
        <w:drawing>
          <wp:inline distT="0" distB="0" distL="0" distR="0" wp14:anchorId="166875A0" wp14:editId="40753498">
            <wp:extent cx="2603500" cy="1943100"/>
            <wp:effectExtent l="0" t="0" r="12700" b="12700"/>
            <wp:docPr id="56" name="Picture 56" descr="Rev 18v9 Earth mour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Rev 18v9 Earth mourns"/>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2603500" cy="1943100"/>
                    </a:xfrm>
                    <a:prstGeom prst="rect">
                      <a:avLst/>
                    </a:prstGeom>
                    <a:noFill/>
                    <a:ln>
                      <a:noFill/>
                    </a:ln>
                  </pic:spPr>
                </pic:pic>
              </a:graphicData>
            </a:graphic>
          </wp:inline>
        </w:drawing>
      </w:r>
    </w:p>
    <w:p w14:paraId="20B572D5" w14:textId="77777777" w:rsidR="008901CA" w:rsidRPr="006C7A26" w:rsidRDefault="008901CA" w:rsidP="00974FAB">
      <w:pPr>
        <w:rPr>
          <w:rFonts w:ascii="Times New Roman" w:hAnsi="Times New Roman"/>
        </w:rPr>
      </w:pPr>
    </w:p>
    <w:p w14:paraId="6C030A47" w14:textId="77777777" w:rsidR="008901CA" w:rsidRPr="006C7A26" w:rsidRDefault="008901CA" w:rsidP="00974FAB">
      <w:pPr>
        <w:rPr>
          <w:rFonts w:ascii="Times New Roman" w:hAnsi="Times New Roman"/>
        </w:rPr>
      </w:pPr>
    </w:p>
    <w:p w14:paraId="4BAE28C6" w14:textId="77777777" w:rsidR="008901CA" w:rsidRPr="006C7A26" w:rsidRDefault="008901CA" w:rsidP="00974FAB">
      <w:pPr>
        <w:rPr>
          <w:rFonts w:ascii="Times New Roman" w:hAnsi="Times New Roman"/>
        </w:rPr>
      </w:pPr>
    </w:p>
    <w:p w14:paraId="735F0BD1" w14:textId="77777777" w:rsidR="00E86B2D" w:rsidRPr="006C7A26" w:rsidRDefault="00E86B2D" w:rsidP="00D22329">
      <w:pPr>
        <w:pStyle w:val="Heading7"/>
        <w:tabs>
          <w:tab w:val="clear" w:pos="3510"/>
        </w:tabs>
        <w:ind w:left="3119" w:hanging="567"/>
        <w:jc w:val="left"/>
        <w:rPr>
          <w:rFonts w:ascii="Times New Roman" w:hAnsi="Times New Roman"/>
        </w:rPr>
      </w:pPr>
      <w:r w:rsidRPr="006C7A26">
        <w:rPr>
          <w:rFonts w:ascii="Times New Roman" w:hAnsi="Times New Roman"/>
        </w:rPr>
        <w:t>(19:1-10) Heaven rejoices over Babylon’s fall and the completed Church celebrates her union with Christ in anticipation of His imminent Second Coming to set up a righteous kingdom.</w:t>
      </w:r>
    </w:p>
    <w:p w14:paraId="2055539A" w14:textId="77777777" w:rsidR="008901CA" w:rsidRPr="006C7A26" w:rsidRDefault="008901CA" w:rsidP="008901CA">
      <w:pPr>
        <w:rPr>
          <w:rFonts w:ascii="Times New Roman" w:hAnsi="Times New Roman"/>
        </w:rPr>
      </w:pPr>
    </w:p>
    <w:p w14:paraId="04750C65" w14:textId="77777777" w:rsidR="008901CA" w:rsidRPr="006C7A26" w:rsidRDefault="008901CA" w:rsidP="008901CA">
      <w:pPr>
        <w:rPr>
          <w:rFonts w:ascii="Times New Roman" w:hAnsi="Times New Roman"/>
        </w:rPr>
      </w:pPr>
    </w:p>
    <w:p w14:paraId="1969432E" w14:textId="77777777" w:rsidR="00E86B2D" w:rsidRPr="006C7A26" w:rsidRDefault="00E86B2D" w:rsidP="00D22329">
      <w:pPr>
        <w:pStyle w:val="Heading6"/>
        <w:ind w:left="2552" w:hanging="425"/>
        <w:rPr>
          <w:rFonts w:ascii="Times New Roman" w:hAnsi="Times New Roman"/>
        </w:rPr>
      </w:pPr>
      <w:r w:rsidRPr="006C7A26">
        <w:rPr>
          <w:rFonts w:ascii="Times New Roman" w:hAnsi="Times New Roman"/>
        </w:rPr>
        <w:t>(19:1-6) Heaven rejoices over Babylon’s fall because the destruction of the evil empire allows Christ to replace it with a righteous kingdom.</w:t>
      </w:r>
    </w:p>
    <w:p w14:paraId="7642EFEF" w14:textId="77777777" w:rsidR="008901CA" w:rsidRPr="006C7A26" w:rsidRDefault="008901CA" w:rsidP="00974FAB">
      <w:pPr>
        <w:rPr>
          <w:rFonts w:ascii="Times New Roman" w:hAnsi="Times New Roman"/>
        </w:rPr>
      </w:pPr>
    </w:p>
    <w:p w14:paraId="00FB94D2" w14:textId="77777777" w:rsidR="008901CA" w:rsidRPr="006C7A26" w:rsidRDefault="000D0945" w:rsidP="00BE50A0">
      <w:pPr>
        <w:jc w:val="right"/>
        <w:rPr>
          <w:rFonts w:ascii="Times New Roman" w:hAnsi="Times New Roman"/>
        </w:rPr>
      </w:pPr>
      <w:r w:rsidRPr="006C7A26">
        <w:rPr>
          <w:rFonts w:ascii="Times New Roman" w:hAnsi="Times New Roman"/>
          <w:noProof/>
        </w:rPr>
        <w:drawing>
          <wp:inline distT="0" distB="0" distL="0" distR="0" wp14:anchorId="6B6F9145" wp14:editId="3224ED0B">
            <wp:extent cx="2755900" cy="2063750"/>
            <wp:effectExtent l="0" t="0" r="12700" b="0"/>
            <wp:docPr id="57" name="Picture 57" descr="Rev 19v1 Heaven Rejoi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Rev 19v1 Heaven Rejoices"/>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2755900" cy="2063750"/>
                    </a:xfrm>
                    <a:prstGeom prst="rect">
                      <a:avLst/>
                    </a:prstGeom>
                    <a:noFill/>
                    <a:ln>
                      <a:noFill/>
                    </a:ln>
                  </pic:spPr>
                </pic:pic>
              </a:graphicData>
            </a:graphic>
          </wp:inline>
        </w:drawing>
      </w:r>
    </w:p>
    <w:p w14:paraId="4E88EC78" w14:textId="77777777" w:rsidR="00E86B2D" w:rsidRPr="006C7A26" w:rsidRDefault="008901CA" w:rsidP="00D22329">
      <w:pPr>
        <w:pStyle w:val="Heading6"/>
        <w:ind w:left="2552" w:hanging="425"/>
        <w:rPr>
          <w:rFonts w:ascii="Times New Roman" w:hAnsi="Times New Roman"/>
        </w:rPr>
      </w:pPr>
      <w:r w:rsidRPr="006C7A26">
        <w:rPr>
          <w:rFonts w:ascii="Times New Roman" w:hAnsi="Times New Roman"/>
        </w:rPr>
        <w:br w:type="page"/>
      </w:r>
      <w:r w:rsidR="00E86B2D" w:rsidRPr="006C7A26">
        <w:rPr>
          <w:rFonts w:ascii="Times New Roman" w:hAnsi="Times New Roman"/>
        </w:rPr>
        <w:lastRenderedPageBreak/>
        <w:t>(19:7-10) The Church's final stage of being united with Christ, symbolized by the marriage feast of the Lamb with His bride, is celebrated in anticipation of the imminent Second Coming of Christ.</w:t>
      </w:r>
    </w:p>
    <w:p w14:paraId="75E48990" w14:textId="77777777" w:rsidR="008901CA" w:rsidRPr="006C7A26" w:rsidRDefault="008901CA" w:rsidP="008901CA">
      <w:pPr>
        <w:rPr>
          <w:rFonts w:ascii="Times New Roman" w:hAnsi="Times New Roman"/>
        </w:rPr>
      </w:pPr>
    </w:p>
    <w:p w14:paraId="5B7E5A0A" w14:textId="77777777" w:rsidR="00FE2E13" w:rsidRPr="006C7A26" w:rsidRDefault="000D0945" w:rsidP="008901CA">
      <w:pPr>
        <w:jc w:val="right"/>
        <w:rPr>
          <w:rFonts w:ascii="Times New Roman" w:hAnsi="Times New Roman"/>
        </w:rPr>
      </w:pPr>
      <w:r w:rsidRPr="006C7A26">
        <w:rPr>
          <w:rFonts w:ascii="Times New Roman" w:hAnsi="Times New Roman"/>
          <w:noProof/>
        </w:rPr>
        <w:drawing>
          <wp:inline distT="0" distB="0" distL="0" distR="0" wp14:anchorId="4DA684E7" wp14:editId="08457DD2">
            <wp:extent cx="4216400" cy="3162300"/>
            <wp:effectExtent l="0" t="0" r="0" b="12700"/>
            <wp:docPr id="58" name="Picture 58" descr="Rev 19v7 1st cent wedding proces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Rev 19v7 1st cent wedding procession"/>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4216400" cy="3162300"/>
                    </a:xfrm>
                    <a:prstGeom prst="rect">
                      <a:avLst/>
                    </a:prstGeom>
                    <a:noFill/>
                    <a:ln>
                      <a:noFill/>
                    </a:ln>
                  </pic:spPr>
                </pic:pic>
              </a:graphicData>
            </a:graphic>
          </wp:inline>
        </w:drawing>
      </w:r>
    </w:p>
    <w:p w14:paraId="19510DDF" w14:textId="77777777" w:rsidR="00FE2E13" w:rsidRPr="006C7A26" w:rsidRDefault="00FE2E13" w:rsidP="00FE2E13">
      <w:pPr>
        <w:rPr>
          <w:rFonts w:ascii="Times New Roman" w:hAnsi="Times New Roman"/>
        </w:rPr>
      </w:pPr>
    </w:p>
    <w:p w14:paraId="558DEE7D" w14:textId="77777777" w:rsidR="008901CA" w:rsidRPr="006C7A26" w:rsidRDefault="000D0945" w:rsidP="00FE2E13">
      <w:pPr>
        <w:rPr>
          <w:rFonts w:ascii="Times New Roman" w:hAnsi="Times New Roman"/>
        </w:rPr>
      </w:pPr>
      <w:r w:rsidRPr="006C7A26">
        <w:rPr>
          <w:rFonts w:ascii="Times New Roman" w:hAnsi="Times New Roman"/>
          <w:noProof/>
        </w:rPr>
        <w:drawing>
          <wp:inline distT="0" distB="0" distL="0" distR="0" wp14:anchorId="6CF883FA" wp14:editId="14EC11D9">
            <wp:extent cx="6007100" cy="4489450"/>
            <wp:effectExtent l="0" t="0" r="12700" b="6350"/>
            <wp:docPr id="59" name="Picture 59" descr="Rev 19v6 Marriage &amp; Church Time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Rev 19v6 Marriage &amp; Church Timeline"/>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6007100" cy="4489450"/>
                    </a:xfrm>
                    <a:prstGeom prst="rect">
                      <a:avLst/>
                    </a:prstGeom>
                    <a:noFill/>
                    <a:ln>
                      <a:noFill/>
                    </a:ln>
                  </pic:spPr>
                </pic:pic>
              </a:graphicData>
            </a:graphic>
          </wp:inline>
        </w:drawing>
      </w:r>
    </w:p>
    <w:p w14:paraId="41032061" w14:textId="77777777" w:rsidR="008901CA" w:rsidRPr="006C7A26" w:rsidRDefault="008901CA" w:rsidP="00FE2E13">
      <w:pPr>
        <w:rPr>
          <w:rFonts w:ascii="Times New Roman" w:hAnsi="Times New Roman"/>
        </w:rPr>
      </w:pPr>
    </w:p>
    <w:p w14:paraId="2FFE0374" w14:textId="77777777" w:rsidR="00A70197" w:rsidRPr="006C7A26" w:rsidRDefault="007C58DC" w:rsidP="004F50F0">
      <w:pPr>
        <w:jc w:val="right"/>
        <w:rPr>
          <w:rFonts w:ascii="Times New Roman" w:hAnsi="Times New Roman"/>
        </w:rPr>
      </w:pPr>
      <w:r w:rsidRPr="006C7A26">
        <w:rPr>
          <w:rFonts w:ascii="Times New Roman" w:hAnsi="Times New Roman"/>
        </w:rPr>
        <w:br w:type="page"/>
      </w:r>
      <w:r w:rsidR="000D0945" w:rsidRPr="006C7A26">
        <w:rPr>
          <w:rFonts w:ascii="Times New Roman" w:hAnsi="Times New Roman"/>
          <w:noProof/>
        </w:rPr>
        <w:lastRenderedPageBreak/>
        <w:drawing>
          <wp:inline distT="0" distB="0" distL="0" distR="0" wp14:anchorId="3F756768" wp14:editId="160CD5C1">
            <wp:extent cx="4286250" cy="3206750"/>
            <wp:effectExtent l="0" t="0" r="6350" b="0"/>
            <wp:docPr id="60" name="Picture 60" descr="Rev 19v6 Pre-Trip Wedding &amp; Supp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Rev 19v6 Pre-Trip Wedding &amp; Supper"/>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4286250" cy="3206750"/>
                    </a:xfrm>
                    <a:prstGeom prst="rect">
                      <a:avLst/>
                    </a:prstGeom>
                    <a:noFill/>
                    <a:ln>
                      <a:noFill/>
                    </a:ln>
                  </pic:spPr>
                </pic:pic>
              </a:graphicData>
            </a:graphic>
          </wp:inline>
        </w:drawing>
      </w:r>
    </w:p>
    <w:p w14:paraId="3ED7474B" w14:textId="77777777" w:rsidR="00A70197" w:rsidRPr="006C7A26" w:rsidRDefault="00A70197" w:rsidP="00A70197">
      <w:pPr>
        <w:rPr>
          <w:rFonts w:ascii="Times New Roman" w:hAnsi="Times New Roman"/>
        </w:rPr>
      </w:pPr>
    </w:p>
    <w:p w14:paraId="63D6CD07" w14:textId="77777777" w:rsidR="00A70197" w:rsidRPr="006C7A26" w:rsidRDefault="00A70197" w:rsidP="00A70197">
      <w:pPr>
        <w:rPr>
          <w:rFonts w:ascii="Times New Roman" w:hAnsi="Times New Roman"/>
        </w:rPr>
      </w:pPr>
    </w:p>
    <w:p w14:paraId="42847C01" w14:textId="77777777" w:rsidR="004F50F0" w:rsidRPr="006C7A26" w:rsidRDefault="004F50F0" w:rsidP="00A70197">
      <w:pPr>
        <w:rPr>
          <w:rFonts w:ascii="Times New Roman" w:hAnsi="Times New Roman"/>
        </w:rPr>
      </w:pPr>
    </w:p>
    <w:p w14:paraId="6F9612DE" w14:textId="77777777" w:rsidR="004F50F0" w:rsidRPr="006C7A26" w:rsidRDefault="004F50F0" w:rsidP="00A70197">
      <w:pPr>
        <w:rPr>
          <w:rFonts w:ascii="Times New Roman" w:hAnsi="Times New Roman"/>
        </w:rPr>
      </w:pPr>
    </w:p>
    <w:p w14:paraId="6B5ECD0D" w14:textId="77777777" w:rsidR="004F50F0" w:rsidRPr="006C7A26" w:rsidRDefault="004F50F0" w:rsidP="00A70197">
      <w:pPr>
        <w:rPr>
          <w:rFonts w:ascii="Times New Roman" w:hAnsi="Times New Roman"/>
        </w:rPr>
      </w:pPr>
    </w:p>
    <w:p w14:paraId="2EED560C" w14:textId="77777777" w:rsidR="004F50F0" w:rsidRPr="006C7A26" w:rsidRDefault="000D0945" w:rsidP="004F50F0">
      <w:pPr>
        <w:jc w:val="right"/>
        <w:rPr>
          <w:rFonts w:ascii="Times New Roman" w:hAnsi="Times New Roman"/>
        </w:rPr>
      </w:pPr>
      <w:r w:rsidRPr="006C7A26">
        <w:rPr>
          <w:rFonts w:ascii="Times New Roman" w:hAnsi="Times New Roman"/>
          <w:noProof/>
        </w:rPr>
        <w:drawing>
          <wp:inline distT="0" distB="0" distL="0" distR="0" wp14:anchorId="0570FFD8" wp14:editId="5B13B3D2">
            <wp:extent cx="4298950" cy="3225800"/>
            <wp:effectExtent l="0" t="0" r="0" b="0"/>
            <wp:docPr id="61" name="Picture 61" descr="Screen Shot 2012-03-13 at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Screen Shot 2012-03-13 at 10"/>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4298950" cy="3225800"/>
                    </a:xfrm>
                    <a:prstGeom prst="rect">
                      <a:avLst/>
                    </a:prstGeom>
                    <a:noFill/>
                    <a:ln>
                      <a:noFill/>
                    </a:ln>
                  </pic:spPr>
                </pic:pic>
              </a:graphicData>
            </a:graphic>
          </wp:inline>
        </w:drawing>
      </w:r>
    </w:p>
    <w:p w14:paraId="620ADA9B" w14:textId="77777777" w:rsidR="00814825" w:rsidRPr="006C7A26" w:rsidRDefault="00814825" w:rsidP="00DE1FCF">
      <w:pPr>
        <w:pStyle w:val="Heading2"/>
        <w:numPr>
          <w:ilvl w:val="0"/>
          <w:numId w:val="0"/>
        </w:numPr>
        <w:ind w:left="702"/>
        <w:rPr>
          <w:rFonts w:ascii="Times New Roman" w:hAnsi="Times New Roman"/>
        </w:rPr>
      </w:pPr>
    </w:p>
    <w:p w14:paraId="55715AC0" w14:textId="77777777" w:rsidR="003E740E" w:rsidRPr="006C7A26" w:rsidRDefault="003E740E" w:rsidP="003E740E">
      <w:pPr>
        <w:rPr>
          <w:rFonts w:ascii="Times New Roman" w:hAnsi="Times New Roman"/>
        </w:rPr>
      </w:pPr>
    </w:p>
    <w:p w14:paraId="78B36DE9" w14:textId="77777777" w:rsidR="003E740E" w:rsidRPr="006C7A26" w:rsidRDefault="003E740E" w:rsidP="003E740E">
      <w:pPr>
        <w:rPr>
          <w:rFonts w:ascii="Times New Roman" w:hAnsi="Times New Roman"/>
        </w:rPr>
        <w:sectPr w:rsidR="003E740E" w:rsidRPr="006C7A26" w:rsidSect="00FE57B6">
          <w:headerReference w:type="default" r:id="rId114"/>
          <w:pgSz w:w="11880" w:h="16820"/>
          <w:pgMar w:top="720" w:right="1170" w:bottom="720" w:left="1238" w:header="720" w:footer="720" w:gutter="0"/>
          <w:cols w:space="720"/>
          <w:noEndnote/>
        </w:sectPr>
      </w:pPr>
    </w:p>
    <w:p w14:paraId="168C6EA5" w14:textId="437EFD3F" w:rsidR="00ED2D0E" w:rsidRPr="006C7A26" w:rsidRDefault="00932E5D" w:rsidP="00ED2D0E">
      <w:pPr>
        <w:rPr>
          <w:rFonts w:ascii="Times New Roman" w:hAnsi="Times New Roman"/>
          <w:i/>
          <w:sz w:val="22"/>
        </w:rPr>
      </w:pPr>
      <w:r w:rsidRPr="006C7A26">
        <w:rPr>
          <w:rFonts w:ascii="Times New Roman" w:hAnsi="Times New Roman"/>
          <w:i/>
          <w:sz w:val="22"/>
        </w:rPr>
        <w:lastRenderedPageBreak/>
        <w:t xml:space="preserve">Outline continued </w:t>
      </w:r>
      <w:r w:rsidR="00ED2D0E" w:rsidRPr="006C7A26">
        <w:rPr>
          <w:rFonts w:ascii="Times New Roman" w:hAnsi="Times New Roman"/>
          <w:i/>
          <w:sz w:val="22"/>
        </w:rPr>
        <w:t xml:space="preserve">from </w:t>
      </w:r>
      <w:r w:rsidR="00926DB3" w:rsidRPr="006C7A26">
        <w:rPr>
          <w:rFonts w:ascii="Times New Roman" w:hAnsi="Times New Roman"/>
          <w:i/>
          <w:sz w:val="22"/>
        </w:rPr>
        <w:t xml:space="preserve">the end of </w:t>
      </w:r>
      <w:r w:rsidR="00ED2D0E" w:rsidRPr="006C7A26">
        <w:rPr>
          <w:rFonts w:ascii="Times New Roman" w:hAnsi="Times New Roman"/>
          <w:i/>
          <w:sz w:val="22"/>
        </w:rPr>
        <w:t xml:space="preserve">major point “A” on page </w:t>
      </w:r>
      <w:r w:rsidR="00926DB3" w:rsidRPr="006C7A26">
        <w:rPr>
          <w:rFonts w:ascii="Times New Roman" w:hAnsi="Times New Roman"/>
          <w:i/>
          <w:sz w:val="22"/>
        </w:rPr>
        <w:t>41</w:t>
      </w:r>
      <w:r w:rsidR="00D71ADA" w:rsidRPr="006C7A26">
        <w:rPr>
          <w:rFonts w:ascii="Times New Roman" w:hAnsi="Times New Roman"/>
          <w:i/>
          <w:sz w:val="22"/>
        </w:rPr>
        <w:t>5</w:t>
      </w:r>
      <w:r w:rsidR="00926DB3" w:rsidRPr="006C7A26">
        <w:rPr>
          <w:rFonts w:ascii="Times New Roman" w:hAnsi="Times New Roman"/>
          <w:i/>
          <w:sz w:val="22"/>
        </w:rPr>
        <w:t xml:space="preserve"> that concluded with 19:10</w:t>
      </w:r>
      <w:r w:rsidR="003E740E" w:rsidRPr="006C7A26">
        <w:rPr>
          <w:rFonts w:ascii="Times New Roman" w:hAnsi="Times New Roman"/>
          <w:i/>
          <w:sz w:val="22"/>
        </w:rPr>
        <w:t>…</w:t>
      </w:r>
    </w:p>
    <w:p w14:paraId="247D721B" w14:textId="77777777" w:rsidR="0083484C" w:rsidRPr="006C7A26" w:rsidRDefault="0083484C" w:rsidP="0083484C">
      <w:pPr>
        <w:ind w:left="990" w:hanging="450"/>
        <w:rPr>
          <w:rFonts w:ascii="Times New Roman" w:hAnsi="Times New Roman"/>
        </w:rPr>
      </w:pPr>
    </w:p>
    <w:p w14:paraId="7B8F3831" w14:textId="2629F7BC" w:rsidR="0083484C" w:rsidRPr="006C7A26" w:rsidRDefault="0083484C" w:rsidP="00D22329">
      <w:pPr>
        <w:ind w:left="851" w:hanging="450"/>
        <w:rPr>
          <w:rFonts w:ascii="Times New Roman" w:hAnsi="Times New Roman"/>
          <w:sz w:val="22"/>
        </w:rPr>
      </w:pPr>
      <w:r w:rsidRPr="006C7A26">
        <w:rPr>
          <w:rFonts w:ascii="Times New Roman" w:hAnsi="Times New Roman"/>
          <w:sz w:val="22"/>
        </w:rPr>
        <w:t>B.</w:t>
      </w:r>
      <w:r w:rsidRPr="006C7A26">
        <w:rPr>
          <w:rFonts w:ascii="Times New Roman" w:hAnsi="Times New Roman"/>
          <w:sz w:val="22"/>
        </w:rPr>
        <w:tab/>
        <w:t xml:space="preserve">(19:11-21) </w:t>
      </w:r>
      <w:r w:rsidR="004B583B" w:rsidRPr="006C7A26">
        <w:rPr>
          <w:rFonts w:ascii="Times New Roman" w:hAnsi="Times New Roman"/>
          <w:sz w:val="22"/>
        </w:rPr>
        <w:t>Christ’s</w:t>
      </w:r>
      <w:r w:rsidRPr="006C7A26">
        <w:rPr>
          <w:rFonts w:ascii="Times New Roman" w:hAnsi="Times New Roman"/>
          <w:sz w:val="22"/>
        </w:rPr>
        <w:t xml:space="preserve"> Second Coming encourage</w:t>
      </w:r>
      <w:r w:rsidR="004B583B" w:rsidRPr="006C7A26">
        <w:rPr>
          <w:rFonts w:ascii="Times New Roman" w:hAnsi="Times New Roman"/>
          <w:sz w:val="22"/>
        </w:rPr>
        <w:t>s</w:t>
      </w:r>
      <w:r w:rsidRPr="006C7A26">
        <w:rPr>
          <w:rFonts w:ascii="Times New Roman" w:hAnsi="Times New Roman"/>
          <w:sz w:val="22"/>
        </w:rPr>
        <w:t xml:space="preserve"> believers </w:t>
      </w:r>
      <w:r w:rsidR="004B583B" w:rsidRPr="006C7A26">
        <w:rPr>
          <w:rFonts w:ascii="Times New Roman" w:hAnsi="Times New Roman"/>
          <w:sz w:val="22"/>
        </w:rPr>
        <w:t>under persecution</w:t>
      </w:r>
      <w:r w:rsidRPr="006C7A26">
        <w:rPr>
          <w:rFonts w:ascii="Times New Roman" w:hAnsi="Times New Roman"/>
          <w:sz w:val="22"/>
        </w:rPr>
        <w:t xml:space="preserve"> that Christ will be Ultimate Victor.</w:t>
      </w:r>
    </w:p>
    <w:p w14:paraId="452CE53F" w14:textId="77777777" w:rsidR="0008334F" w:rsidRPr="006C7A26" w:rsidRDefault="0008334F" w:rsidP="0008334F">
      <w:pPr>
        <w:rPr>
          <w:rFonts w:ascii="Times New Roman" w:hAnsi="Times New Roman"/>
          <w:sz w:val="22"/>
        </w:rPr>
      </w:pPr>
    </w:p>
    <w:p w14:paraId="6663725C" w14:textId="77777777" w:rsidR="0008334F" w:rsidRPr="006C7A26" w:rsidRDefault="0008334F" w:rsidP="0008334F">
      <w:pPr>
        <w:rPr>
          <w:rFonts w:ascii="Times New Roman" w:hAnsi="Times New Roman"/>
          <w:sz w:val="22"/>
        </w:rPr>
      </w:pPr>
    </w:p>
    <w:p w14:paraId="7DEA2C81" w14:textId="10271069" w:rsidR="00E86B2D" w:rsidRPr="006C7A26" w:rsidRDefault="0008334F" w:rsidP="008F6B23">
      <w:pPr>
        <w:ind w:left="1276" w:hanging="425"/>
        <w:rPr>
          <w:rFonts w:ascii="Times New Roman" w:hAnsi="Times New Roman"/>
          <w:sz w:val="22"/>
        </w:rPr>
      </w:pPr>
      <w:r w:rsidRPr="006C7A26">
        <w:rPr>
          <w:rFonts w:ascii="Times New Roman" w:hAnsi="Times New Roman"/>
          <w:sz w:val="22"/>
        </w:rPr>
        <w:t>1.</w:t>
      </w:r>
      <w:r w:rsidRPr="006C7A26">
        <w:rPr>
          <w:rFonts w:ascii="Times New Roman" w:hAnsi="Times New Roman"/>
          <w:sz w:val="22"/>
        </w:rPr>
        <w:tab/>
      </w:r>
      <w:r w:rsidR="00E86B2D" w:rsidRPr="006C7A26">
        <w:rPr>
          <w:rFonts w:ascii="Times New Roman" w:hAnsi="Times New Roman"/>
          <w:sz w:val="22"/>
        </w:rPr>
        <w:t>(19:11-16) Christ returns to the earth accompanied by angels and saints in great power to right the wrongs committed by the Antichrist and False Prophet and show Himself the Sovereign King of kings and Lord of lords.</w:t>
      </w:r>
    </w:p>
    <w:p w14:paraId="1BBA4A40" w14:textId="77777777" w:rsidR="00EA6EF8" w:rsidRPr="006C7A26" w:rsidRDefault="00EA6EF8" w:rsidP="00EA6EF8">
      <w:pPr>
        <w:rPr>
          <w:rFonts w:ascii="Times New Roman" w:hAnsi="Times New Roman"/>
        </w:rPr>
      </w:pPr>
    </w:p>
    <w:p w14:paraId="54BF369E" w14:textId="77777777" w:rsidR="00EA6EF8" w:rsidRPr="006C7A26" w:rsidRDefault="000D0945" w:rsidP="00EA6EF8">
      <w:pPr>
        <w:jc w:val="right"/>
        <w:rPr>
          <w:rFonts w:ascii="Times New Roman" w:hAnsi="Times New Roman"/>
        </w:rPr>
      </w:pPr>
      <w:r w:rsidRPr="006C7A26">
        <w:rPr>
          <w:rFonts w:ascii="Times New Roman" w:hAnsi="Times New Roman"/>
          <w:noProof/>
        </w:rPr>
        <w:drawing>
          <wp:inline distT="0" distB="0" distL="0" distR="0" wp14:anchorId="1DE65B87" wp14:editId="29521486">
            <wp:extent cx="2692400" cy="2000250"/>
            <wp:effectExtent l="0" t="0" r="0" b="6350"/>
            <wp:docPr id="62" name="Picture 62" descr="Rev 19v11 Second Com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Rev 19v11 Second Coming"/>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2692400" cy="2000250"/>
                    </a:xfrm>
                    <a:prstGeom prst="rect">
                      <a:avLst/>
                    </a:prstGeom>
                    <a:noFill/>
                    <a:ln>
                      <a:noFill/>
                    </a:ln>
                  </pic:spPr>
                </pic:pic>
              </a:graphicData>
            </a:graphic>
          </wp:inline>
        </w:drawing>
      </w:r>
    </w:p>
    <w:p w14:paraId="469F1C2C" w14:textId="77777777" w:rsidR="00EA6EF8" w:rsidRPr="006C7A26" w:rsidRDefault="00EA6EF8" w:rsidP="00EA6EF8">
      <w:pPr>
        <w:rPr>
          <w:rFonts w:ascii="Times New Roman" w:hAnsi="Times New Roman"/>
        </w:rPr>
      </w:pPr>
    </w:p>
    <w:p w14:paraId="6108967B" w14:textId="77777777" w:rsidR="00EA6EF8" w:rsidRPr="006C7A26" w:rsidRDefault="00EA6EF8" w:rsidP="00EA6EF8">
      <w:pPr>
        <w:rPr>
          <w:rFonts w:ascii="Times New Roman" w:hAnsi="Times New Roman"/>
        </w:rPr>
      </w:pPr>
    </w:p>
    <w:p w14:paraId="2181C600" w14:textId="460AFE6D" w:rsidR="00E86B2D" w:rsidRPr="006C7A26" w:rsidRDefault="0008334F" w:rsidP="00215ABB">
      <w:pPr>
        <w:ind w:left="1276" w:hanging="425"/>
        <w:rPr>
          <w:rFonts w:ascii="Times New Roman" w:hAnsi="Times New Roman"/>
          <w:sz w:val="22"/>
        </w:rPr>
      </w:pPr>
      <w:r w:rsidRPr="006C7A26">
        <w:rPr>
          <w:rFonts w:ascii="Times New Roman" w:hAnsi="Times New Roman"/>
          <w:sz w:val="22"/>
        </w:rPr>
        <w:t>2.</w:t>
      </w:r>
      <w:r w:rsidRPr="006C7A26">
        <w:rPr>
          <w:rFonts w:ascii="Times New Roman" w:hAnsi="Times New Roman"/>
          <w:sz w:val="22"/>
        </w:rPr>
        <w:tab/>
      </w:r>
      <w:r w:rsidR="00E86B2D" w:rsidRPr="006C7A26">
        <w:rPr>
          <w:rFonts w:ascii="Times New Roman" w:hAnsi="Times New Roman"/>
          <w:sz w:val="22"/>
        </w:rPr>
        <w:t>(19:17-21) Christ proves Himself Ultimate Victor by defeating the Antichrist, False Prophet, and their armies at the Battle of Armageddon to encourage believers persecuted by enemies.</w:t>
      </w:r>
    </w:p>
    <w:p w14:paraId="0A95B543" w14:textId="77777777" w:rsidR="007C58DC" w:rsidRPr="006C7A26" w:rsidRDefault="007C58DC" w:rsidP="007C58DC">
      <w:pPr>
        <w:rPr>
          <w:rFonts w:ascii="Times New Roman" w:hAnsi="Times New Roman"/>
        </w:rPr>
      </w:pPr>
    </w:p>
    <w:p w14:paraId="2C5774DA" w14:textId="77777777" w:rsidR="001C4560" w:rsidRPr="006C7A26" w:rsidRDefault="000D0945" w:rsidP="00E11ECD">
      <w:pPr>
        <w:jc w:val="right"/>
        <w:rPr>
          <w:rFonts w:ascii="Times New Roman" w:hAnsi="Times New Roman"/>
        </w:rPr>
      </w:pPr>
      <w:r w:rsidRPr="006C7A26">
        <w:rPr>
          <w:rFonts w:ascii="Times New Roman" w:hAnsi="Times New Roman"/>
          <w:noProof/>
        </w:rPr>
        <w:drawing>
          <wp:inline distT="0" distB="0" distL="0" distR="0" wp14:anchorId="4CEA2149" wp14:editId="4D0BC7BC">
            <wp:extent cx="2578100" cy="3213100"/>
            <wp:effectExtent l="0" t="0" r="12700" b="12700"/>
            <wp:docPr id="63" name="Picture 1" descr="Description: 25 Beast and False Prophet Into Lake of Fi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cription: 25 Beast and False Prophet Into Lake of Fire.jpg"/>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2578100" cy="3213100"/>
                    </a:xfrm>
                    <a:prstGeom prst="rect">
                      <a:avLst/>
                    </a:prstGeom>
                    <a:noFill/>
                    <a:ln>
                      <a:noFill/>
                    </a:ln>
                  </pic:spPr>
                </pic:pic>
              </a:graphicData>
            </a:graphic>
          </wp:inline>
        </w:drawing>
      </w:r>
    </w:p>
    <w:p w14:paraId="322A9ACD" w14:textId="77777777" w:rsidR="001C4560" w:rsidRPr="006C7A26" w:rsidRDefault="001C4560" w:rsidP="007C58DC">
      <w:pPr>
        <w:rPr>
          <w:rFonts w:ascii="Times New Roman" w:hAnsi="Times New Roman"/>
        </w:rPr>
      </w:pPr>
    </w:p>
    <w:p w14:paraId="27816884" w14:textId="77777777" w:rsidR="001C4560" w:rsidRPr="006C7A26" w:rsidRDefault="001C4560" w:rsidP="007C58DC">
      <w:pPr>
        <w:rPr>
          <w:rFonts w:ascii="Times New Roman" w:hAnsi="Times New Roman"/>
        </w:rPr>
      </w:pPr>
    </w:p>
    <w:p w14:paraId="2A9352B7" w14:textId="77777777" w:rsidR="007C58DC" w:rsidRPr="006C7A26" w:rsidRDefault="001C4560" w:rsidP="007C58DC">
      <w:pPr>
        <w:rPr>
          <w:rFonts w:ascii="Times New Roman" w:hAnsi="Times New Roman"/>
        </w:rPr>
      </w:pPr>
      <w:r w:rsidRPr="006C7A26">
        <w:rPr>
          <w:rFonts w:ascii="Times New Roman" w:hAnsi="Times New Roman"/>
        </w:rPr>
        <w:br w:type="page"/>
      </w:r>
    </w:p>
    <w:p w14:paraId="70D90A3F" w14:textId="77777777" w:rsidR="007C58DC" w:rsidRPr="006C7A26" w:rsidRDefault="000D0945" w:rsidP="001C4560">
      <w:pPr>
        <w:jc w:val="right"/>
        <w:rPr>
          <w:rFonts w:ascii="Times New Roman" w:hAnsi="Times New Roman"/>
        </w:rPr>
      </w:pPr>
      <w:r w:rsidRPr="006C7A26">
        <w:rPr>
          <w:rFonts w:ascii="Times New Roman" w:hAnsi="Times New Roman"/>
          <w:noProof/>
        </w:rPr>
        <w:lastRenderedPageBreak/>
        <w:drawing>
          <wp:inline distT="0" distB="0" distL="0" distR="0" wp14:anchorId="57FA4572" wp14:editId="37471190">
            <wp:extent cx="5822950" cy="4356100"/>
            <wp:effectExtent l="0" t="0" r="0" b="12700"/>
            <wp:docPr id="64" name="Picture 64" descr="REv 19v11 cf Matt 24 Olivet Discour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REv 19v11 cf Matt 24 Olivet Discourse"/>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5822950" cy="4356100"/>
                    </a:xfrm>
                    <a:prstGeom prst="rect">
                      <a:avLst/>
                    </a:prstGeom>
                    <a:noFill/>
                    <a:ln>
                      <a:noFill/>
                    </a:ln>
                  </pic:spPr>
                </pic:pic>
              </a:graphicData>
            </a:graphic>
          </wp:inline>
        </w:drawing>
      </w:r>
    </w:p>
    <w:p w14:paraId="516B15F0" w14:textId="77777777" w:rsidR="007C58DC" w:rsidRPr="006C7A26" w:rsidRDefault="007C58DC" w:rsidP="007C58DC">
      <w:pPr>
        <w:rPr>
          <w:rFonts w:ascii="Times New Roman" w:hAnsi="Times New Roman"/>
        </w:rPr>
      </w:pPr>
    </w:p>
    <w:p w14:paraId="14356631" w14:textId="77777777" w:rsidR="007C58DC" w:rsidRPr="006C7A26" w:rsidRDefault="007C58DC" w:rsidP="007C58DC">
      <w:pPr>
        <w:rPr>
          <w:rFonts w:ascii="Times New Roman" w:hAnsi="Times New Roman"/>
        </w:rPr>
      </w:pPr>
    </w:p>
    <w:p w14:paraId="5F9E1CA6" w14:textId="77777777" w:rsidR="007C58DC" w:rsidRPr="006C7A26" w:rsidRDefault="007C58DC" w:rsidP="007C58DC">
      <w:pPr>
        <w:rPr>
          <w:rFonts w:ascii="Times New Roman" w:hAnsi="Times New Roman"/>
        </w:rPr>
      </w:pPr>
    </w:p>
    <w:p w14:paraId="4FBDE4A5" w14:textId="77777777" w:rsidR="00482F1F" w:rsidRPr="006C7A26" w:rsidRDefault="00482F1F" w:rsidP="00482F1F">
      <w:pPr>
        <w:rPr>
          <w:rFonts w:ascii="Times New Roman" w:hAnsi="Times New Roman"/>
        </w:rPr>
      </w:pPr>
    </w:p>
    <w:p w14:paraId="42F96DB3" w14:textId="77777777" w:rsidR="00482F1F" w:rsidRPr="006C7A26" w:rsidRDefault="00482F1F" w:rsidP="00482F1F">
      <w:pPr>
        <w:ind w:right="90"/>
        <w:jc w:val="center"/>
        <w:rPr>
          <w:rFonts w:ascii="Times New Roman" w:hAnsi="Times New Roman"/>
          <w:b/>
          <w:sz w:val="34"/>
        </w:rPr>
      </w:pPr>
      <w:r w:rsidRPr="006C7A26">
        <w:rPr>
          <w:rFonts w:ascii="Times New Roman" w:hAnsi="Times New Roman"/>
          <w:sz w:val="22"/>
        </w:rPr>
        <w:br w:type="page"/>
      </w:r>
      <w:r w:rsidR="00E31BDB" w:rsidRPr="006C7A26">
        <w:rPr>
          <w:rFonts w:ascii="Times New Roman" w:hAnsi="Times New Roman"/>
          <w:b/>
          <w:sz w:val="34"/>
        </w:rPr>
        <w:lastRenderedPageBreak/>
        <w:t>Focus: The Return of Christ</w:t>
      </w:r>
      <w:r w:rsidRPr="006C7A26">
        <w:rPr>
          <w:rFonts w:ascii="Times New Roman" w:hAnsi="Times New Roman"/>
          <w:sz w:val="18"/>
        </w:rPr>
        <w:fldChar w:fldCharType="begin"/>
      </w:r>
      <w:r w:rsidRPr="006C7A26">
        <w:rPr>
          <w:rFonts w:ascii="Times New Roman" w:hAnsi="Times New Roman"/>
          <w:sz w:val="18"/>
        </w:rPr>
        <w:instrText xml:space="preserve"> TC  “</w:instrText>
      </w:r>
      <w:r w:rsidR="00E31BDB" w:rsidRPr="006C7A26">
        <w:rPr>
          <w:rFonts w:ascii="Times New Roman" w:hAnsi="Times New Roman"/>
          <w:sz w:val="18"/>
        </w:rPr>
        <w:instrText>Focus: The Return of Christ</w:instrText>
      </w:r>
      <w:r w:rsidRPr="006C7A26">
        <w:rPr>
          <w:rFonts w:ascii="Times New Roman" w:hAnsi="Times New Roman"/>
          <w:sz w:val="18"/>
        </w:rPr>
        <w:instrText xml:space="preserve">” \l 3 </w:instrText>
      </w:r>
      <w:r w:rsidRPr="006C7A26">
        <w:rPr>
          <w:rFonts w:ascii="Times New Roman" w:hAnsi="Times New Roman"/>
          <w:sz w:val="18"/>
        </w:rPr>
        <w:fldChar w:fldCharType="end"/>
      </w:r>
    </w:p>
    <w:p w14:paraId="75F24B1C" w14:textId="77777777" w:rsidR="00482F1F" w:rsidRPr="006C7A26" w:rsidRDefault="000D0945" w:rsidP="00482F1F">
      <w:pPr>
        <w:ind w:right="90"/>
        <w:jc w:val="center"/>
        <w:rPr>
          <w:rFonts w:ascii="Times New Roman" w:hAnsi="Times New Roman"/>
          <w:sz w:val="22"/>
        </w:rPr>
      </w:pPr>
      <w:r w:rsidRPr="006C7A26">
        <w:rPr>
          <w:rFonts w:ascii="Times New Roman" w:hAnsi="Times New Roman"/>
          <w:noProof/>
        </w:rPr>
        <w:drawing>
          <wp:anchor distT="0" distB="0" distL="114300" distR="114300" simplePos="0" relativeHeight="251675648" behindDoc="0" locked="0" layoutInCell="1" allowOverlap="1" wp14:anchorId="3C799169" wp14:editId="1ECC49A8">
            <wp:simplePos x="0" y="0"/>
            <wp:positionH relativeFrom="column">
              <wp:posOffset>598805</wp:posOffset>
            </wp:positionH>
            <wp:positionV relativeFrom="paragraph">
              <wp:posOffset>-260350</wp:posOffset>
            </wp:positionV>
            <wp:extent cx="4871720" cy="3643630"/>
            <wp:effectExtent l="0" t="0" r="5080" b="0"/>
            <wp:wrapNone/>
            <wp:docPr id="127" name="Picture 127" descr="Focus on Return of Chr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Focus on Return of Christ"/>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4871720" cy="3643630"/>
                    </a:xfrm>
                    <a:prstGeom prst="rect">
                      <a:avLst/>
                    </a:prstGeom>
                    <a:noFill/>
                    <a:ln>
                      <a:noFill/>
                    </a:ln>
                  </pic:spPr>
                </pic:pic>
              </a:graphicData>
            </a:graphic>
            <wp14:sizeRelH relativeFrom="page">
              <wp14:pctWidth>0</wp14:pctWidth>
            </wp14:sizeRelH>
            <wp14:sizeRelV relativeFrom="page">
              <wp14:pctHeight>0</wp14:pctHeight>
            </wp14:sizeRelV>
          </wp:anchor>
        </w:drawing>
      </w:r>
      <w:r w:rsidR="00482F1F" w:rsidRPr="006C7A26">
        <w:rPr>
          <w:rFonts w:ascii="Times New Roman" w:hAnsi="Times New Roman"/>
          <w:sz w:val="22"/>
        </w:rPr>
        <w:t xml:space="preserve">Terry Hall, </w:t>
      </w:r>
      <w:r w:rsidR="00482F1F" w:rsidRPr="006C7A26">
        <w:rPr>
          <w:rFonts w:ascii="Times New Roman" w:hAnsi="Times New Roman"/>
          <w:i/>
          <w:sz w:val="22"/>
        </w:rPr>
        <w:t>Bible Panorama,</w:t>
      </w:r>
      <w:r w:rsidR="00482F1F" w:rsidRPr="006C7A26">
        <w:rPr>
          <w:rFonts w:ascii="Times New Roman" w:hAnsi="Times New Roman"/>
          <w:sz w:val="22"/>
        </w:rPr>
        <w:t xml:space="preserve"> 140</w:t>
      </w:r>
    </w:p>
    <w:p w14:paraId="6B385E44" w14:textId="77777777" w:rsidR="00692673" w:rsidRPr="006C7A26" w:rsidRDefault="00692673" w:rsidP="00482F1F">
      <w:pPr>
        <w:ind w:right="90"/>
        <w:jc w:val="center"/>
        <w:rPr>
          <w:rFonts w:ascii="Times New Roman" w:hAnsi="Times New Roman"/>
          <w:sz w:val="22"/>
        </w:rPr>
      </w:pPr>
    </w:p>
    <w:p w14:paraId="6C854286" w14:textId="77777777" w:rsidR="00692673" w:rsidRPr="006C7A26" w:rsidRDefault="00692673" w:rsidP="00482F1F">
      <w:pPr>
        <w:ind w:right="90"/>
        <w:jc w:val="center"/>
        <w:rPr>
          <w:rFonts w:ascii="Times New Roman" w:hAnsi="Times New Roman"/>
          <w:sz w:val="22"/>
        </w:rPr>
      </w:pPr>
    </w:p>
    <w:p w14:paraId="4F55F734" w14:textId="77777777" w:rsidR="00692673" w:rsidRPr="006C7A26" w:rsidRDefault="00692673" w:rsidP="00482F1F">
      <w:pPr>
        <w:ind w:right="90"/>
        <w:jc w:val="center"/>
        <w:rPr>
          <w:rFonts w:ascii="Times New Roman" w:hAnsi="Times New Roman"/>
          <w:sz w:val="22"/>
        </w:rPr>
      </w:pPr>
    </w:p>
    <w:p w14:paraId="2FF96EB7" w14:textId="77777777" w:rsidR="00692673" w:rsidRPr="006C7A26" w:rsidRDefault="00692673" w:rsidP="00482F1F">
      <w:pPr>
        <w:ind w:right="90"/>
        <w:jc w:val="center"/>
        <w:rPr>
          <w:rFonts w:ascii="Times New Roman" w:hAnsi="Times New Roman"/>
          <w:sz w:val="22"/>
        </w:rPr>
      </w:pPr>
    </w:p>
    <w:p w14:paraId="0F1940BE" w14:textId="77777777" w:rsidR="00692673" w:rsidRPr="006C7A26" w:rsidRDefault="00692673" w:rsidP="00482F1F">
      <w:pPr>
        <w:ind w:right="90"/>
        <w:jc w:val="center"/>
        <w:rPr>
          <w:rFonts w:ascii="Times New Roman" w:hAnsi="Times New Roman"/>
          <w:sz w:val="22"/>
        </w:rPr>
      </w:pPr>
    </w:p>
    <w:p w14:paraId="56D57FD4" w14:textId="77777777" w:rsidR="00692673" w:rsidRPr="006C7A26" w:rsidRDefault="00692673" w:rsidP="00482F1F">
      <w:pPr>
        <w:ind w:right="90"/>
        <w:jc w:val="center"/>
        <w:rPr>
          <w:rFonts w:ascii="Times New Roman" w:hAnsi="Times New Roman"/>
          <w:sz w:val="22"/>
        </w:rPr>
      </w:pPr>
    </w:p>
    <w:p w14:paraId="5795DACE" w14:textId="77777777" w:rsidR="00692673" w:rsidRPr="006C7A26" w:rsidRDefault="00692673" w:rsidP="00482F1F">
      <w:pPr>
        <w:ind w:right="90"/>
        <w:jc w:val="center"/>
        <w:rPr>
          <w:rFonts w:ascii="Times New Roman" w:hAnsi="Times New Roman"/>
          <w:sz w:val="22"/>
        </w:rPr>
      </w:pPr>
    </w:p>
    <w:p w14:paraId="2AF7F52B" w14:textId="77777777" w:rsidR="00692673" w:rsidRPr="006C7A26" w:rsidRDefault="00692673" w:rsidP="00482F1F">
      <w:pPr>
        <w:ind w:right="90"/>
        <w:jc w:val="center"/>
        <w:rPr>
          <w:rFonts w:ascii="Times New Roman" w:hAnsi="Times New Roman"/>
          <w:sz w:val="22"/>
        </w:rPr>
      </w:pPr>
    </w:p>
    <w:p w14:paraId="05852E6B" w14:textId="77777777" w:rsidR="00692673" w:rsidRPr="006C7A26" w:rsidRDefault="00692673" w:rsidP="00482F1F">
      <w:pPr>
        <w:ind w:right="90"/>
        <w:jc w:val="center"/>
        <w:rPr>
          <w:rFonts w:ascii="Times New Roman" w:hAnsi="Times New Roman"/>
          <w:sz w:val="22"/>
        </w:rPr>
      </w:pPr>
    </w:p>
    <w:p w14:paraId="61527066" w14:textId="77777777" w:rsidR="00692673" w:rsidRPr="006C7A26" w:rsidRDefault="00692673" w:rsidP="00482F1F">
      <w:pPr>
        <w:ind w:right="90"/>
        <w:jc w:val="center"/>
        <w:rPr>
          <w:rFonts w:ascii="Times New Roman" w:hAnsi="Times New Roman"/>
          <w:sz w:val="22"/>
        </w:rPr>
      </w:pPr>
    </w:p>
    <w:p w14:paraId="32AED55E" w14:textId="77777777" w:rsidR="00692673" w:rsidRPr="006C7A26" w:rsidRDefault="00692673" w:rsidP="00482F1F">
      <w:pPr>
        <w:ind w:right="90"/>
        <w:jc w:val="center"/>
        <w:rPr>
          <w:rFonts w:ascii="Times New Roman" w:hAnsi="Times New Roman"/>
          <w:sz w:val="22"/>
        </w:rPr>
      </w:pPr>
    </w:p>
    <w:p w14:paraId="783C4898" w14:textId="77777777" w:rsidR="00692673" w:rsidRPr="006C7A26" w:rsidRDefault="00692673" w:rsidP="00482F1F">
      <w:pPr>
        <w:ind w:right="90"/>
        <w:jc w:val="center"/>
        <w:rPr>
          <w:rFonts w:ascii="Times New Roman" w:hAnsi="Times New Roman"/>
          <w:sz w:val="22"/>
        </w:rPr>
      </w:pPr>
    </w:p>
    <w:p w14:paraId="3BB9DA11" w14:textId="77777777" w:rsidR="00692673" w:rsidRPr="006C7A26" w:rsidRDefault="00692673" w:rsidP="00482F1F">
      <w:pPr>
        <w:ind w:right="90"/>
        <w:jc w:val="center"/>
        <w:rPr>
          <w:rFonts w:ascii="Times New Roman" w:hAnsi="Times New Roman"/>
          <w:sz w:val="22"/>
        </w:rPr>
      </w:pPr>
    </w:p>
    <w:p w14:paraId="63EF98E9" w14:textId="77777777" w:rsidR="00692673" w:rsidRPr="006C7A26" w:rsidRDefault="00692673" w:rsidP="00482F1F">
      <w:pPr>
        <w:ind w:right="90"/>
        <w:jc w:val="center"/>
        <w:rPr>
          <w:rFonts w:ascii="Times New Roman" w:hAnsi="Times New Roman"/>
          <w:sz w:val="22"/>
        </w:rPr>
      </w:pPr>
    </w:p>
    <w:p w14:paraId="79CA2192" w14:textId="77777777" w:rsidR="00692673" w:rsidRPr="006C7A26" w:rsidRDefault="00692673" w:rsidP="00482F1F">
      <w:pPr>
        <w:ind w:right="90"/>
        <w:jc w:val="center"/>
        <w:rPr>
          <w:rFonts w:ascii="Times New Roman" w:hAnsi="Times New Roman"/>
          <w:sz w:val="22"/>
        </w:rPr>
      </w:pPr>
    </w:p>
    <w:p w14:paraId="5A76D2B3" w14:textId="77777777" w:rsidR="00692673" w:rsidRPr="006C7A26" w:rsidRDefault="00692673" w:rsidP="00482F1F">
      <w:pPr>
        <w:ind w:right="90"/>
        <w:jc w:val="center"/>
        <w:rPr>
          <w:rFonts w:ascii="Times New Roman" w:hAnsi="Times New Roman"/>
          <w:sz w:val="22"/>
        </w:rPr>
      </w:pPr>
    </w:p>
    <w:p w14:paraId="1B7E1630" w14:textId="77777777" w:rsidR="00482F1F" w:rsidRPr="006C7A26" w:rsidRDefault="00482F1F" w:rsidP="00482F1F">
      <w:pPr>
        <w:ind w:right="90"/>
        <w:jc w:val="center"/>
        <w:rPr>
          <w:rFonts w:ascii="Times New Roman" w:hAnsi="Times New Roman"/>
          <w:b/>
          <w:sz w:val="34"/>
        </w:rPr>
      </w:pPr>
      <w:r w:rsidRPr="006C7A26">
        <w:rPr>
          <w:rFonts w:ascii="Times New Roman" w:hAnsi="Times New Roman"/>
          <w:sz w:val="22"/>
        </w:rPr>
        <w:br w:type="page"/>
      </w:r>
      <w:r w:rsidRPr="006C7A26">
        <w:rPr>
          <w:rFonts w:ascii="Times New Roman" w:hAnsi="Times New Roman"/>
          <w:b/>
          <w:sz w:val="34"/>
        </w:rPr>
        <w:lastRenderedPageBreak/>
        <w:t>Christ’s Two Comings</w:t>
      </w:r>
      <w:r w:rsidRPr="006C7A26">
        <w:rPr>
          <w:rFonts w:ascii="Times New Roman" w:hAnsi="Times New Roman"/>
          <w:sz w:val="18"/>
        </w:rPr>
        <w:fldChar w:fldCharType="begin"/>
      </w:r>
      <w:r w:rsidRPr="006C7A26">
        <w:rPr>
          <w:rFonts w:ascii="Times New Roman" w:hAnsi="Times New Roman"/>
          <w:sz w:val="18"/>
        </w:rPr>
        <w:instrText xml:space="preserve"> TC  “</w:instrText>
      </w:r>
      <w:bookmarkStart w:id="43" w:name="_Toc408385730"/>
      <w:bookmarkStart w:id="44" w:name="_Toc408391954"/>
      <w:bookmarkStart w:id="45" w:name="_Toc534937591"/>
      <w:bookmarkStart w:id="46" w:name="_Toc7521200"/>
      <w:r w:rsidRPr="006C7A26">
        <w:rPr>
          <w:rFonts w:ascii="Times New Roman" w:hAnsi="Times New Roman"/>
          <w:sz w:val="18"/>
        </w:rPr>
        <w:instrText>Christ’s Two Comings</w:instrText>
      </w:r>
      <w:bookmarkEnd w:id="43"/>
      <w:bookmarkEnd w:id="44"/>
      <w:bookmarkEnd w:id="45"/>
      <w:bookmarkEnd w:id="46"/>
      <w:r w:rsidRPr="006C7A26">
        <w:rPr>
          <w:rFonts w:ascii="Times New Roman" w:hAnsi="Times New Roman"/>
          <w:sz w:val="18"/>
        </w:rPr>
        <w:instrText xml:space="preserve">” \l 3 </w:instrText>
      </w:r>
      <w:r w:rsidRPr="006C7A26">
        <w:rPr>
          <w:rFonts w:ascii="Times New Roman" w:hAnsi="Times New Roman"/>
          <w:sz w:val="18"/>
        </w:rPr>
        <w:fldChar w:fldCharType="end"/>
      </w:r>
    </w:p>
    <w:p w14:paraId="4F25FE43" w14:textId="77777777" w:rsidR="00482F1F" w:rsidRPr="006C7A26" w:rsidRDefault="000D0945" w:rsidP="00482F1F">
      <w:pPr>
        <w:ind w:right="90"/>
        <w:jc w:val="center"/>
        <w:rPr>
          <w:rFonts w:ascii="Times New Roman" w:hAnsi="Times New Roman"/>
          <w:sz w:val="22"/>
        </w:rPr>
      </w:pPr>
      <w:r w:rsidRPr="006C7A26">
        <w:rPr>
          <w:rFonts w:ascii="Times New Roman" w:hAnsi="Times New Roman"/>
          <w:noProof/>
        </w:rPr>
        <w:drawing>
          <wp:anchor distT="0" distB="0" distL="114300" distR="114300" simplePos="0" relativeHeight="251639808" behindDoc="0" locked="0" layoutInCell="1" allowOverlap="1" wp14:anchorId="1E3263B6" wp14:editId="0E280101">
            <wp:simplePos x="0" y="0"/>
            <wp:positionH relativeFrom="column">
              <wp:posOffset>502920</wp:posOffset>
            </wp:positionH>
            <wp:positionV relativeFrom="paragraph">
              <wp:posOffset>-247650</wp:posOffset>
            </wp:positionV>
            <wp:extent cx="4766945" cy="3551555"/>
            <wp:effectExtent l="0" t="0" r="8255" b="4445"/>
            <wp:wrapNone/>
            <wp:docPr id="94" name="Picture 84" descr="Christ's Two Comin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Christ's Two Comings"/>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4766945" cy="3551555"/>
                    </a:xfrm>
                    <a:prstGeom prst="rect">
                      <a:avLst/>
                    </a:prstGeom>
                    <a:noFill/>
                    <a:ln>
                      <a:noFill/>
                    </a:ln>
                  </pic:spPr>
                </pic:pic>
              </a:graphicData>
            </a:graphic>
            <wp14:sizeRelH relativeFrom="page">
              <wp14:pctWidth>0</wp14:pctWidth>
            </wp14:sizeRelH>
            <wp14:sizeRelV relativeFrom="page">
              <wp14:pctHeight>0</wp14:pctHeight>
            </wp14:sizeRelV>
          </wp:anchor>
        </w:drawing>
      </w:r>
      <w:r w:rsidR="00482F1F" w:rsidRPr="006C7A26">
        <w:rPr>
          <w:rFonts w:ascii="Times New Roman" w:hAnsi="Times New Roman"/>
          <w:sz w:val="22"/>
        </w:rPr>
        <w:t xml:space="preserve">Terry Hall, </w:t>
      </w:r>
      <w:r w:rsidR="00482F1F" w:rsidRPr="006C7A26">
        <w:rPr>
          <w:rFonts w:ascii="Times New Roman" w:hAnsi="Times New Roman"/>
          <w:i/>
          <w:sz w:val="22"/>
        </w:rPr>
        <w:t>Bible Panorama,</w:t>
      </w:r>
      <w:r w:rsidR="00482F1F" w:rsidRPr="006C7A26">
        <w:rPr>
          <w:rFonts w:ascii="Times New Roman" w:hAnsi="Times New Roman"/>
          <w:sz w:val="22"/>
        </w:rPr>
        <w:t xml:space="preserve"> 117</w:t>
      </w:r>
    </w:p>
    <w:p w14:paraId="7F982D79" w14:textId="77777777" w:rsidR="00692673" w:rsidRPr="006C7A26" w:rsidRDefault="00692673" w:rsidP="00482F1F">
      <w:pPr>
        <w:ind w:right="90"/>
        <w:jc w:val="center"/>
        <w:rPr>
          <w:rFonts w:ascii="Times New Roman" w:hAnsi="Times New Roman"/>
          <w:sz w:val="22"/>
        </w:rPr>
      </w:pPr>
    </w:p>
    <w:p w14:paraId="0C1572B2" w14:textId="77777777" w:rsidR="00692673" w:rsidRPr="006C7A26" w:rsidRDefault="00692673" w:rsidP="00482F1F">
      <w:pPr>
        <w:ind w:right="90"/>
        <w:jc w:val="center"/>
        <w:rPr>
          <w:rFonts w:ascii="Times New Roman" w:hAnsi="Times New Roman"/>
          <w:sz w:val="22"/>
        </w:rPr>
      </w:pPr>
    </w:p>
    <w:p w14:paraId="2DDDD455" w14:textId="77777777" w:rsidR="00692673" w:rsidRPr="006C7A26" w:rsidRDefault="00692673" w:rsidP="00482F1F">
      <w:pPr>
        <w:ind w:right="90"/>
        <w:jc w:val="center"/>
        <w:rPr>
          <w:rFonts w:ascii="Times New Roman" w:hAnsi="Times New Roman"/>
          <w:sz w:val="22"/>
        </w:rPr>
      </w:pPr>
    </w:p>
    <w:p w14:paraId="3227872A" w14:textId="77777777" w:rsidR="00692673" w:rsidRPr="006C7A26" w:rsidRDefault="00692673" w:rsidP="00482F1F">
      <w:pPr>
        <w:ind w:right="90"/>
        <w:jc w:val="center"/>
        <w:rPr>
          <w:rFonts w:ascii="Times New Roman" w:hAnsi="Times New Roman"/>
          <w:sz w:val="22"/>
        </w:rPr>
      </w:pPr>
    </w:p>
    <w:p w14:paraId="31791845" w14:textId="77777777" w:rsidR="00692673" w:rsidRPr="006C7A26" w:rsidRDefault="00692673" w:rsidP="00482F1F">
      <w:pPr>
        <w:ind w:right="90"/>
        <w:jc w:val="center"/>
        <w:rPr>
          <w:rFonts w:ascii="Times New Roman" w:hAnsi="Times New Roman"/>
          <w:sz w:val="22"/>
        </w:rPr>
      </w:pPr>
    </w:p>
    <w:p w14:paraId="0DA4E9E2" w14:textId="77777777" w:rsidR="00692673" w:rsidRPr="006C7A26" w:rsidRDefault="00692673" w:rsidP="00482F1F">
      <w:pPr>
        <w:ind w:right="90"/>
        <w:jc w:val="center"/>
        <w:rPr>
          <w:rFonts w:ascii="Times New Roman" w:hAnsi="Times New Roman"/>
          <w:sz w:val="22"/>
        </w:rPr>
      </w:pPr>
    </w:p>
    <w:p w14:paraId="0AAD3C47" w14:textId="77777777" w:rsidR="00692673" w:rsidRPr="006C7A26" w:rsidRDefault="00692673" w:rsidP="00482F1F">
      <w:pPr>
        <w:ind w:right="90"/>
        <w:jc w:val="center"/>
        <w:rPr>
          <w:rFonts w:ascii="Times New Roman" w:hAnsi="Times New Roman"/>
          <w:sz w:val="22"/>
        </w:rPr>
      </w:pPr>
    </w:p>
    <w:p w14:paraId="32EE139C" w14:textId="77777777" w:rsidR="00692673" w:rsidRPr="006C7A26" w:rsidRDefault="00692673" w:rsidP="00482F1F">
      <w:pPr>
        <w:ind w:right="90"/>
        <w:jc w:val="center"/>
        <w:rPr>
          <w:rFonts w:ascii="Times New Roman" w:hAnsi="Times New Roman"/>
          <w:sz w:val="22"/>
        </w:rPr>
      </w:pPr>
    </w:p>
    <w:p w14:paraId="72731AC4" w14:textId="77777777" w:rsidR="00692673" w:rsidRPr="006C7A26" w:rsidRDefault="00692673" w:rsidP="00482F1F">
      <w:pPr>
        <w:ind w:right="90"/>
        <w:jc w:val="center"/>
        <w:rPr>
          <w:rFonts w:ascii="Times New Roman" w:hAnsi="Times New Roman"/>
          <w:sz w:val="22"/>
        </w:rPr>
      </w:pPr>
    </w:p>
    <w:p w14:paraId="44D6BBE7" w14:textId="77777777" w:rsidR="00692673" w:rsidRPr="006C7A26" w:rsidRDefault="00692673" w:rsidP="00482F1F">
      <w:pPr>
        <w:ind w:right="90"/>
        <w:jc w:val="center"/>
        <w:rPr>
          <w:rFonts w:ascii="Times New Roman" w:hAnsi="Times New Roman"/>
          <w:sz w:val="22"/>
        </w:rPr>
      </w:pPr>
    </w:p>
    <w:p w14:paraId="7CF35991" w14:textId="77777777" w:rsidR="00692673" w:rsidRPr="006C7A26" w:rsidRDefault="00692673" w:rsidP="00482F1F">
      <w:pPr>
        <w:ind w:right="90"/>
        <w:jc w:val="center"/>
        <w:rPr>
          <w:rFonts w:ascii="Times New Roman" w:hAnsi="Times New Roman"/>
          <w:sz w:val="22"/>
        </w:rPr>
      </w:pPr>
    </w:p>
    <w:p w14:paraId="1EC008EA" w14:textId="77777777" w:rsidR="00692673" w:rsidRPr="006C7A26" w:rsidRDefault="00692673" w:rsidP="00482F1F">
      <w:pPr>
        <w:ind w:right="90"/>
        <w:jc w:val="center"/>
        <w:rPr>
          <w:rFonts w:ascii="Times New Roman" w:hAnsi="Times New Roman"/>
          <w:sz w:val="22"/>
        </w:rPr>
      </w:pPr>
    </w:p>
    <w:p w14:paraId="4822A896" w14:textId="77777777" w:rsidR="00692673" w:rsidRPr="006C7A26" w:rsidRDefault="00692673" w:rsidP="00482F1F">
      <w:pPr>
        <w:ind w:right="90"/>
        <w:jc w:val="center"/>
        <w:rPr>
          <w:rFonts w:ascii="Times New Roman" w:hAnsi="Times New Roman"/>
          <w:sz w:val="22"/>
        </w:rPr>
      </w:pPr>
    </w:p>
    <w:p w14:paraId="74AA6971" w14:textId="77777777" w:rsidR="00692673" w:rsidRPr="006C7A26" w:rsidRDefault="00692673" w:rsidP="00482F1F">
      <w:pPr>
        <w:ind w:right="90"/>
        <w:jc w:val="center"/>
        <w:rPr>
          <w:rFonts w:ascii="Times New Roman" w:hAnsi="Times New Roman"/>
          <w:sz w:val="22"/>
        </w:rPr>
      </w:pPr>
    </w:p>
    <w:p w14:paraId="489C03EB" w14:textId="77777777" w:rsidR="00692673" w:rsidRPr="006C7A26" w:rsidRDefault="00692673" w:rsidP="00482F1F">
      <w:pPr>
        <w:ind w:right="90"/>
        <w:jc w:val="center"/>
        <w:rPr>
          <w:rFonts w:ascii="Times New Roman" w:hAnsi="Times New Roman"/>
          <w:sz w:val="22"/>
        </w:rPr>
      </w:pPr>
    </w:p>
    <w:p w14:paraId="244F2F8E" w14:textId="77777777" w:rsidR="00692673" w:rsidRPr="006C7A26" w:rsidRDefault="00692673" w:rsidP="00482F1F">
      <w:pPr>
        <w:ind w:right="90"/>
        <w:jc w:val="center"/>
        <w:rPr>
          <w:rFonts w:ascii="Times New Roman" w:hAnsi="Times New Roman"/>
          <w:sz w:val="22"/>
        </w:rPr>
      </w:pPr>
    </w:p>
    <w:p w14:paraId="0CE0249E" w14:textId="77777777" w:rsidR="00692673" w:rsidRPr="006C7A26" w:rsidRDefault="00692673" w:rsidP="00482F1F">
      <w:pPr>
        <w:ind w:right="90"/>
        <w:jc w:val="center"/>
        <w:rPr>
          <w:rFonts w:ascii="Times New Roman" w:hAnsi="Times New Roman"/>
          <w:sz w:val="22"/>
        </w:rPr>
      </w:pPr>
    </w:p>
    <w:p w14:paraId="0DE98690" w14:textId="77777777" w:rsidR="00692673" w:rsidRPr="006C7A26" w:rsidRDefault="00692673" w:rsidP="00482F1F">
      <w:pPr>
        <w:ind w:right="90"/>
        <w:jc w:val="center"/>
        <w:rPr>
          <w:rFonts w:ascii="Times New Roman" w:hAnsi="Times New Roman"/>
          <w:sz w:val="22"/>
        </w:rPr>
      </w:pPr>
    </w:p>
    <w:p w14:paraId="52DBE886" w14:textId="77777777" w:rsidR="00692673" w:rsidRPr="006C7A26" w:rsidRDefault="00692673" w:rsidP="00482F1F">
      <w:pPr>
        <w:ind w:right="90"/>
        <w:jc w:val="center"/>
        <w:rPr>
          <w:rFonts w:ascii="Times New Roman" w:hAnsi="Times New Roman"/>
          <w:sz w:val="22"/>
        </w:rPr>
      </w:pPr>
    </w:p>
    <w:p w14:paraId="59744EF2" w14:textId="77777777" w:rsidR="00692673" w:rsidRPr="006C7A26" w:rsidRDefault="00692673" w:rsidP="00482F1F">
      <w:pPr>
        <w:ind w:right="90"/>
        <w:jc w:val="center"/>
        <w:rPr>
          <w:rFonts w:ascii="Times New Roman" w:hAnsi="Times New Roman"/>
          <w:sz w:val="22"/>
        </w:rPr>
      </w:pPr>
    </w:p>
    <w:p w14:paraId="5E0573D4" w14:textId="77777777" w:rsidR="00FE2E13" w:rsidRPr="006C7A26" w:rsidRDefault="00FE2E13" w:rsidP="00FE2E13">
      <w:pPr>
        <w:rPr>
          <w:rFonts w:ascii="Times New Roman" w:hAnsi="Times New Roman"/>
        </w:rPr>
      </w:pPr>
      <w:r w:rsidRPr="006C7A26">
        <w:rPr>
          <w:rFonts w:ascii="Times New Roman" w:hAnsi="Times New Roman"/>
        </w:rPr>
        <w:br w:type="page"/>
      </w:r>
    </w:p>
    <w:p w14:paraId="123964A9" w14:textId="77777777" w:rsidR="00E11ECD" w:rsidRPr="006C7A26" w:rsidRDefault="000D0945" w:rsidP="00E11ECD">
      <w:pPr>
        <w:jc w:val="center"/>
        <w:rPr>
          <w:rFonts w:ascii="Times New Roman" w:hAnsi="Times New Roman"/>
        </w:rPr>
      </w:pPr>
      <w:r w:rsidRPr="006C7A26">
        <w:rPr>
          <w:rFonts w:ascii="Times New Roman" w:hAnsi="Times New Roman"/>
          <w:noProof/>
        </w:rPr>
        <w:lastRenderedPageBreak/>
        <w:drawing>
          <wp:inline distT="0" distB="0" distL="0" distR="0" wp14:anchorId="2FBB4C92" wp14:editId="3F754246">
            <wp:extent cx="2959100" cy="2216150"/>
            <wp:effectExtent l="0" t="0" r="12700" b="0"/>
            <wp:docPr id="65" name="Picture 65" descr="Rev 19-22 Future Benefi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Rev 19-22 Future Benefits"/>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2959100" cy="2216150"/>
                    </a:xfrm>
                    <a:prstGeom prst="rect">
                      <a:avLst/>
                    </a:prstGeom>
                    <a:noFill/>
                    <a:ln>
                      <a:noFill/>
                    </a:ln>
                  </pic:spPr>
                </pic:pic>
              </a:graphicData>
            </a:graphic>
          </wp:inline>
        </w:drawing>
      </w:r>
    </w:p>
    <w:p w14:paraId="3ED7564D" w14:textId="77777777" w:rsidR="00932E5D" w:rsidRPr="006C7A26" w:rsidRDefault="00932E5D" w:rsidP="00FE2E13">
      <w:pPr>
        <w:rPr>
          <w:rFonts w:ascii="Times New Roman" w:hAnsi="Times New Roman"/>
          <w:i/>
        </w:rPr>
      </w:pPr>
    </w:p>
    <w:p w14:paraId="66169692" w14:textId="2EDEF135" w:rsidR="00E11ECD" w:rsidRPr="006C7A26" w:rsidRDefault="00932E5D" w:rsidP="003C2069">
      <w:pPr>
        <w:ind w:left="426"/>
        <w:rPr>
          <w:rFonts w:ascii="Times New Roman" w:hAnsi="Times New Roman"/>
          <w:i/>
        </w:rPr>
      </w:pPr>
      <w:r w:rsidRPr="006C7A26">
        <w:rPr>
          <w:rFonts w:ascii="Times New Roman" w:hAnsi="Times New Roman"/>
          <w:i/>
        </w:rPr>
        <w:t xml:space="preserve">Outline </w:t>
      </w:r>
      <w:r w:rsidR="00EC2F8B" w:rsidRPr="006C7A26">
        <w:rPr>
          <w:rFonts w:ascii="Times New Roman" w:hAnsi="Times New Roman"/>
          <w:i/>
        </w:rPr>
        <w:t xml:space="preserve">continued </w:t>
      </w:r>
      <w:r w:rsidR="00D71ADA" w:rsidRPr="006C7A26">
        <w:rPr>
          <w:rFonts w:ascii="Times New Roman" w:hAnsi="Times New Roman"/>
          <w:i/>
        </w:rPr>
        <w:t>from major point “B” that began on page 417</w:t>
      </w:r>
      <w:r w:rsidRPr="006C7A26">
        <w:rPr>
          <w:rFonts w:ascii="Times New Roman" w:hAnsi="Times New Roman"/>
          <w:i/>
        </w:rPr>
        <w:t>…</w:t>
      </w:r>
    </w:p>
    <w:p w14:paraId="0B9B4DA3" w14:textId="77777777" w:rsidR="00932E5D" w:rsidRPr="006C7A26" w:rsidRDefault="00932E5D" w:rsidP="00FE2E13">
      <w:pPr>
        <w:rPr>
          <w:rFonts w:ascii="Times New Roman" w:hAnsi="Times New Roman"/>
        </w:rPr>
      </w:pPr>
    </w:p>
    <w:p w14:paraId="5FFE1D96" w14:textId="512A4769" w:rsidR="00E500BE" w:rsidRPr="006C7A26" w:rsidRDefault="00E500BE" w:rsidP="003C2069">
      <w:pPr>
        <w:ind w:left="851" w:hanging="450"/>
        <w:rPr>
          <w:rFonts w:ascii="Times New Roman" w:hAnsi="Times New Roman"/>
          <w:sz w:val="22"/>
        </w:rPr>
      </w:pPr>
      <w:r w:rsidRPr="006C7A26">
        <w:rPr>
          <w:rFonts w:ascii="Times New Roman" w:hAnsi="Times New Roman"/>
          <w:sz w:val="22"/>
        </w:rPr>
        <w:t>C.</w:t>
      </w:r>
      <w:r w:rsidRPr="006C7A26">
        <w:rPr>
          <w:rFonts w:ascii="Times New Roman" w:hAnsi="Times New Roman"/>
          <w:sz w:val="22"/>
        </w:rPr>
        <w:tab/>
        <w:t>(</w:t>
      </w:r>
      <w:r w:rsidR="00CD64BF">
        <w:rPr>
          <w:rFonts w:ascii="Times New Roman" w:hAnsi="Times New Roman"/>
          <w:sz w:val="22"/>
        </w:rPr>
        <w:t xml:space="preserve">Rev </w:t>
      </w:r>
      <w:r w:rsidRPr="006C7A26">
        <w:rPr>
          <w:rFonts w:ascii="Times New Roman" w:hAnsi="Times New Roman"/>
          <w:sz w:val="22"/>
        </w:rPr>
        <w:t xml:space="preserve">20) </w:t>
      </w:r>
      <w:r w:rsidR="006425BF" w:rsidRPr="006C7A26">
        <w:rPr>
          <w:rFonts w:ascii="Times New Roman" w:hAnsi="Times New Roman"/>
          <w:sz w:val="22"/>
        </w:rPr>
        <w:t>The</w:t>
      </w:r>
      <w:r w:rsidRPr="006C7A26">
        <w:rPr>
          <w:rFonts w:ascii="Times New Roman" w:hAnsi="Times New Roman"/>
          <w:sz w:val="22"/>
        </w:rPr>
        <w:t xml:space="preserve"> Millennium</w:t>
      </w:r>
      <w:r w:rsidR="006425BF" w:rsidRPr="006C7A26">
        <w:rPr>
          <w:rFonts w:ascii="Times New Roman" w:hAnsi="Times New Roman"/>
          <w:sz w:val="22"/>
        </w:rPr>
        <w:t xml:space="preserve"> will</w:t>
      </w:r>
      <w:r w:rsidRPr="006C7A26">
        <w:rPr>
          <w:rFonts w:ascii="Times New Roman" w:hAnsi="Times New Roman"/>
          <w:sz w:val="22"/>
        </w:rPr>
        <w:t xml:space="preserve"> </w:t>
      </w:r>
      <w:r w:rsidR="00D44356" w:rsidRPr="006C7A26">
        <w:rPr>
          <w:rFonts w:ascii="Times New Roman" w:hAnsi="Times New Roman"/>
          <w:sz w:val="22"/>
        </w:rPr>
        <w:t>show</w:t>
      </w:r>
      <w:r w:rsidRPr="006C7A26">
        <w:rPr>
          <w:rFonts w:ascii="Times New Roman" w:hAnsi="Times New Roman"/>
          <w:sz w:val="22"/>
        </w:rPr>
        <w:t xml:space="preserve"> Christ's sovereignty as Ultimate Victor over the earth, Satan, and death itself.</w:t>
      </w:r>
    </w:p>
    <w:p w14:paraId="53AAE829" w14:textId="77777777" w:rsidR="005A2BF6" w:rsidRPr="006C7A26" w:rsidRDefault="005A2BF6" w:rsidP="005A2BF6">
      <w:pPr>
        <w:rPr>
          <w:rFonts w:ascii="Times New Roman" w:hAnsi="Times New Roman"/>
        </w:rPr>
      </w:pPr>
    </w:p>
    <w:p w14:paraId="3A693E64" w14:textId="41033EC5" w:rsidR="00FE2E13" w:rsidRPr="006C7A26" w:rsidRDefault="00913917" w:rsidP="006425BF">
      <w:pPr>
        <w:ind w:left="1418" w:hanging="425"/>
        <w:rPr>
          <w:rFonts w:ascii="Times New Roman" w:hAnsi="Times New Roman"/>
          <w:sz w:val="22"/>
        </w:rPr>
      </w:pPr>
      <w:r w:rsidRPr="006C7A26">
        <w:rPr>
          <w:rFonts w:ascii="Times New Roman" w:hAnsi="Times New Roman"/>
          <w:sz w:val="22"/>
        </w:rPr>
        <w:t>1.</w:t>
      </w:r>
      <w:r w:rsidRPr="006C7A26">
        <w:rPr>
          <w:rFonts w:ascii="Times New Roman" w:hAnsi="Times New Roman"/>
          <w:sz w:val="22"/>
        </w:rPr>
        <w:tab/>
      </w:r>
      <w:r w:rsidR="00FE2E13" w:rsidRPr="006C7A26">
        <w:rPr>
          <w:rFonts w:ascii="Times New Roman" w:hAnsi="Times New Roman"/>
          <w:sz w:val="22"/>
        </w:rPr>
        <w:t xml:space="preserve">(20:1-6) The Millennium </w:t>
      </w:r>
      <w:r w:rsidR="00F8283B" w:rsidRPr="006C7A26">
        <w:rPr>
          <w:rFonts w:ascii="Times New Roman" w:hAnsi="Times New Roman"/>
          <w:sz w:val="22"/>
        </w:rPr>
        <w:t xml:space="preserve">will </w:t>
      </w:r>
      <w:r w:rsidR="00D44356" w:rsidRPr="006C7A26">
        <w:rPr>
          <w:rFonts w:ascii="Times New Roman" w:hAnsi="Times New Roman"/>
          <w:sz w:val="22"/>
        </w:rPr>
        <w:t xml:space="preserve">fulfill many OT prophecies </w:t>
      </w:r>
      <w:r w:rsidR="00FE2E13" w:rsidRPr="006C7A26">
        <w:rPr>
          <w:rFonts w:ascii="Times New Roman" w:hAnsi="Times New Roman"/>
          <w:sz w:val="22"/>
        </w:rPr>
        <w:t xml:space="preserve">with Satan bound and believers </w:t>
      </w:r>
      <w:r w:rsidR="00D44356" w:rsidRPr="006C7A26">
        <w:rPr>
          <w:rFonts w:ascii="Times New Roman" w:hAnsi="Times New Roman"/>
          <w:sz w:val="22"/>
        </w:rPr>
        <w:t>ruling</w:t>
      </w:r>
      <w:r w:rsidR="00FE2E13" w:rsidRPr="006C7A26">
        <w:rPr>
          <w:rFonts w:ascii="Times New Roman" w:hAnsi="Times New Roman"/>
          <w:sz w:val="22"/>
        </w:rPr>
        <w:t xml:space="preserve"> with Christ on earth</w:t>
      </w:r>
      <w:r w:rsidR="00932E5D" w:rsidRPr="006C7A26">
        <w:rPr>
          <w:rFonts w:ascii="Times New Roman" w:hAnsi="Times New Roman"/>
          <w:sz w:val="22"/>
        </w:rPr>
        <w:t xml:space="preserve"> for 1</w:t>
      </w:r>
      <w:r w:rsidR="00FE2E13" w:rsidRPr="006C7A26">
        <w:rPr>
          <w:rFonts w:ascii="Times New Roman" w:hAnsi="Times New Roman"/>
          <w:sz w:val="22"/>
        </w:rPr>
        <w:t>000 years.</w:t>
      </w:r>
    </w:p>
    <w:p w14:paraId="728B5100" w14:textId="77777777" w:rsidR="005A2BF6" w:rsidRPr="006C7A26" w:rsidRDefault="005A2BF6" w:rsidP="005A2BF6">
      <w:pPr>
        <w:rPr>
          <w:rFonts w:ascii="Times New Roman" w:hAnsi="Times New Roman"/>
        </w:rPr>
      </w:pPr>
    </w:p>
    <w:p w14:paraId="65AF628F" w14:textId="77777777" w:rsidR="005A2BF6" w:rsidRPr="006C7A26" w:rsidRDefault="005A2BF6" w:rsidP="005A2BF6">
      <w:pPr>
        <w:rPr>
          <w:rFonts w:ascii="Times New Roman" w:hAnsi="Times New Roman"/>
        </w:rPr>
      </w:pPr>
    </w:p>
    <w:p w14:paraId="14650801" w14:textId="77777777" w:rsidR="005A2BF6" w:rsidRPr="006C7A26" w:rsidRDefault="005A2BF6" w:rsidP="005A2BF6">
      <w:pPr>
        <w:rPr>
          <w:rFonts w:ascii="Times New Roman" w:hAnsi="Times New Roman"/>
        </w:rPr>
      </w:pPr>
    </w:p>
    <w:p w14:paraId="02F0D21A" w14:textId="13BB9FA7" w:rsidR="00FE2E13" w:rsidRPr="006C7A26" w:rsidRDefault="00FE2E13" w:rsidP="00EC2F8B">
      <w:pPr>
        <w:pStyle w:val="Heading4"/>
        <w:numPr>
          <w:ilvl w:val="3"/>
          <w:numId w:val="25"/>
        </w:numPr>
        <w:tabs>
          <w:tab w:val="clear" w:pos="1800"/>
        </w:tabs>
        <w:ind w:left="1701" w:hanging="425"/>
        <w:rPr>
          <w:rFonts w:ascii="Times New Roman" w:hAnsi="Times New Roman"/>
        </w:rPr>
      </w:pPr>
      <w:r w:rsidRPr="006C7A26">
        <w:rPr>
          <w:rFonts w:ascii="Times New Roman" w:hAnsi="Times New Roman"/>
        </w:rPr>
        <w:t xml:space="preserve">(20:1-3) Satan </w:t>
      </w:r>
      <w:r w:rsidR="004D654E" w:rsidRPr="006C7A26">
        <w:rPr>
          <w:rFonts w:ascii="Times New Roman" w:hAnsi="Times New Roman"/>
        </w:rPr>
        <w:t>will be</w:t>
      </w:r>
      <w:r w:rsidRPr="006C7A26">
        <w:rPr>
          <w:rFonts w:ascii="Times New Roman" w:hAnsi="Times New Roman"/>
        </w:rPr>
        <w:t xml:space="preserve"> bound the entire length of the Millennium to prevent him from </w:t>
      </w:r>
      <w:r w:rsidR="00932E5D" w:rsidRPr="006C7A26">
        <w:rPr>
          <w:rFonts w:ascii="Times New Roman" w:hAnsi="Times New Roman"/>
        </w:rPr>
        <w:t>deceiving the nations for the 1</w:t>
      </w:r>
      <w:r w:rsidRPr="006C7A26">
        <w:rPr>
          <w:rFonts w:ascii="Times New Roman" w:hAnsi="Times New Roman"/>
        </w:rPr>
        <w:t>000 years that Christ rules.</w:t>
      </w:r>
    </w:p>
    <w:p w14:paraId="6BB8EAB6" w14:textId="77777777" w:rsidR="00FD2A45" w:rsidRPr="006C7A26" w:rsidRDefault="00FD2A45" w:rsidP="00FD2A45">
      <w:pPr>
        <w:rPr>
          <w:rFonts w:ascii="Times New Roman" w:hAnsi="Times New Roman"/>
        </w:rPr>
      </w:pPr>
    </w:p>
    <w:p w14:paraId="30113BF6" w14:textId="77777777" w:rsidR="00FD2A45" w:rsidRPr="006C7A26" w:rsidRDefault="000D0945" w:rsidP="00FD2A45">
      <w:pPr>
        <w:jc w:val="right"/>
        <w:rPr>
          <w:rFonts w:ascii="Times New Roman" w:hAnsi="Times New Roman"/>
        </w:rPr>
      </w:pPr>
      <w:r w:rsidRPr="006C7A26">
        <w:rPr>
          <w:rFonts w:ascii="Times New Roman" w:hAnsi="Times New Roman"/>
          <w:noProof/>
        </w:rPr>
        <w:drawing>
          <wp:inline distT="0" distB="0" distL="0" distR="0" wp14:anchorId="107C4AFA" wp14:editId="0B55209B">
            <wp:extent cx="3028950" cy="2273300"/>
            <wp:effectExtent l="0" t="0" r="0" b="12700"/>
            <wp:docPr id="66" name="Picture 66" descr="rev 20v1 Satan in Aby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rev 20v1 Satan in Abyss"/>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3028950" cy="2273300"/>
                    </a:xfrm>
                    <a:prstGeom prst="rect">
                      <a:avLst/>
                    </a:prstGeom>
                    <a:noFill/>
                    <a:ln>
                      <a:noFill/>
                    </a:ln>
                  </pic:spPr>
                </pic:pic>
              </a:graphicData>
            </a:graphic>
          </wp:inline>
        </w:drawing>
      </w:r>
    </w:p>
    <w:p w14:paraId="20360FE1" w14:textId="77777777" w:rsidR="00A101ED" w:rsidRPr="006C7A26" w:rsidRDefault="00FD2A45" w:rsidP="00EC2F8B">
      <w:pPr>
        <w:pStyle w:val="Heading5"/>
        <w:tabs>
          <w:tab w:val="clear" w:pos="2340"/>
        </w:tabs>
        <w:ind w:left="2127" w:hanging="426"/>
        <w:jc w:val="left"/>
        <w:rPr>
          <w:rFonts w:ascii="Times New Roman" w:hAnsi="Times New Roman"/>
        </w:rPr>
      </w:pPr>
      <w:r w:rsidRPr="006C7A26">
        <w:rPr>
          <w:rFonts w:ascii="Times New Roman" w:hAnsi="Times New Roman"/>
        </w:rPr>
        <w:br w:type="page"/>
      </w:r>
      <w:r w:rsidR="00A101ED" w:rsidRPr="006C7A26">
        <w:rPr>
          <w:rFonts w:ascii="Times New Roman" w:hAnsi="Times New Roman"/>
        </w:rPr>
        <w:lastRenderedPageBreak/>
        <w:t>Does Satan deceive the nations now?</w:t>
      </w:r>
    </w:p>
    <w:p w14:paraId="550BF777" w14:textId="77777777" w:rsidR="00A101ED" w:rsidRPr="006C7A26" w:rsidRDefault="00A101ED" w:rsidP="00EC2F8B">
      <w:pPr>
        <w:pStyle w:val="Heading6"/>
        <w:ind w:left="2552" w:hanging="425"/>
        <w:rPr>
          <w:rFonts w:ascii="Times New Roman" w:hAnsi="Times New Roman"/>
        </w:rPr>
      </w:pPr>
      <w:r w:rsidRPr="006C7A26">
        <w:rPr>
          <w:rFonts w:ascii="Times New Roman" w:hAnsi="Times New Roman"/>
        </w:rPr>
        <w:t>Amillennialists say “no.”</w:t>
      </w:r>
    </w:p>
    <w:p w14:paraId="47216A12" w14:textId="77777777" w:rsidR="00FA4C75" w:rsidRPr="006C7A26" w:rsidRDefault="00975A46" w:rsidP="00EC2F8B">
      <w:pPr>
        <w:pStyle w:val="Heading7"/>
        <w:tabs>
          <w:tab w:val="clear" w:pos="3510"/>
        </w:tabs>
        <w:ind w:left="3119" w:hanging="567"/>
        <w:jc w:val="left"/>
        <w:rPr>
          <w:rFonts w:ascii="Times New Roman" w:hAnsi="Times New Roman"/>
        </w:rPr>
      </w:pPr>
      <w:r w:rsidRPr="006C7A26">
        <w:rPr>
          <w:rFonts w:ascii="Times New Roman" w:hAnsi="Times New Roman"/>
        </w:rPr>
        <w:t>“</w:t>
      </w:r>
      <w:r w:rsidR="00FA4C75" w:rsidRPr="006C7A26">
        <w:rPr>
          <w:rFonts w:ascii="Times New Roman" w:hAnsi="Times New Roman"/>
        </w:rPr>
        <w:t>For who is powerful enough to enter the house of a strong man like Satan and plunder his goods? Only someone even stronger—someone who could tie him up and then plunder his house</w:t>
      </w:r>
      <w:r w:rsidRPr="006C7A26">
        <w:rPr>
          <w:rFonts w:ascii="Times New Roman" w:hAnsi="Times New Roman"/>
        </w:rPr>
        <w:t>”</w:t>
      </w:r>
      <w:r w:rsidR="00FA4C75" w:rsidRPr="006C7A26">
        <w:rPr>
          <w:rFonts w:ascii="Times New Roman" w:hAnsi="Times New Roman"/>
        </w:rPr>
        <w:t xml:space="preserve"> (Matt. 12:29)</w:t>
      </w:r>
    </w:p>
    <w:p w14:paraId="67EF0635" w14:textId="77777777" w:rsidR="00FA4C75" w:rsidRPr="006C7A26" w:rsidRDefault="00975A46" w:rsidP="00EC2F8B">
      <w:pPr>
        <w:pStyle w:val="Heading7"/>
        <w:tabs>
          <w:tab w:val="clear" w:pos="3510"/>
        </w:tabs>
        <w:ind w:left="3119" w:hanging="567"/>
        <w:jc w:val="left"/>
        <w:rPr>
          <w:rFonts w:ascii="Times New Roman" w:hAnsi="Times New Roman"/>
        </w:rPr>
      </w:pPr>
      <w:r w:rsidRPr="006C7A26">
        <w:rPr>
          <w:rFonts w:ascii="Times New Roman" w:hAnsi="Times New Roman"/>
        </w:rPr>
        <w:t>[</w:t>
      </w:r>
      <w:r w:rsidR="00FA4C75" w:rsidRPr="006C7A26">
        <w:rPr>
          <w:rFonts w:ascii="Times New Roman" w:hAnsi="Times New Roman"/>
        </w:rPr>
        <w:t xml:space="preserve">Jesus told the seventy-two disciples], "I saw Satan fall from heaven like lightning! </w:t>
      </w:r>
      <w:r w:rsidR="00FA4C75" w:rsidRPr="006C7A26">
        <w:rPr>
          <w:rFonts w:ascii="Times New Roman" w:hAnsi="Times New Roman"/>
          <w:vertAlign w:val="superscript"/>
        </w:rPr>
        <w:t>19</w:t>
      </w:r>
      <w:r w:rsidR="00FA4C75" w:rsidRPr="006C7A26">
        <w:rPr>
          <w:rFonts w:ascii="Times New Roman" w:hAnsi="Times New Roman"/>
        </w:rPr>
        <w:t xml:space="preserve">Look, I have given you authority over all the power of the enemy, and you can walk among snakes and scorpions and crush them. Nothing will injure you" </w:t>
      </w:r>
      <w:r w:rsidRPr="006C7A26">
        <w:rPr>
          <w:rFonts w:ascii="Times New Roman" w:hAnsi="Times New Roman"/>
        </w:rPr>
        <w:br/>
      </w:r>
      <w:r w:rsidR="00FA4C75" w:rsidRPr="006C7A26">
        <w:rPr>
          <w:rFonts w:ascii="Times New Roman" w:hAnsi="Times New Roman"/>
        </w:rPr>
        <w:t>(Luke 10:17-18)</w:t>
      </w:r>
    </w:p>
    <w:p w14:paraId="57CE1F01" w14:textId="77777777" w:rsidR="00FA4C75" w:rsidRPr="006C7A26" w:rsidRDefault="00975A46" w:rsidP="00EC2F8B">
      <w:pPr>
        <w:pStyle w:val="Heading7"/>
        <w:tabs>
          <w:tab w:val="clear" w:pos="3510"/>
        </w:tabs>
        <w:ind w:left="3119" w:hanging="567"/>
        <w:jc w:val="left"/>
        <w:rPr>
          <w:rFonts w:ascii="Times New Roman" w:hAnsi="Times New Roman"/>
        </w:rPr>
      </w:pPr>
      <w:r w:rsidRPr="006C7A26">
        <w:rPr>
          <w:rFonts w:ascii="Times New Roman" w:hAnsi="Times New Roman"/>
        </w:rPr>
        <w:t>“</w:t>
      </w:r>
      <w:r w:rsidR="00FA4C75" w:rsidRPr="006C7A26">
        <w:rPr>
          <w:rFonts w:ascii="Times New Roman" w:hAnsi="Times New Roman"/>
        </w:rPr>
        <w:t>The time for judging this world has come, when Satan, the ruler of this world, will be cast out</w:t>
      </w:r>
      <w:r w:rsidRPr="006C7A26">
        <w:rPr>
          <w:rFonts w:ascii="Times New Roman" w:hAnsi="Times New Roman"/>
        </w:rPr>
        <w:t>”</w:t>
      </w:r>
      <w:r w:rsidR="00FA4C75" w:rsidRPr="006C7A26">
        <w:rPr>
          <w:rFonts w:ascii="Times New Roman" w:hAnsi="Times New Roman"/>
        </w:rPr>
        <w:t xml:space="preserve"> (John 12:31).</w:t>
      </w:r>
    </w:p>
    <w:p w14:paraId="19885DF4" w14:textId="77777777" w:rsidR="00FA4C75" w:rsidRPr="006C7A26" w:rsidRDefault="00975A46" w:rsidP="00EC2F8B">
      <w:pPr>
        <w:pStyle w:val="Heading7"/>
        <w:tabs>
          <w:tab w:val="clear" w:pos="3510"/>
        </w:tabs>
        <w:ind w:left="3119" w:hanging="567"/>
        <w:jc w:val="left"/>
        <w:rPr>
          <w:rFonts w:ascii="Times New Roman" w:hAnsi="Times New Roman"/>
        </w:rPr>
      </w:pPr>
      <w:r w:rsidRPr="006C7A26">
        <w:rPr>
          <w:rFonts w:ascii="Times New Roman" w:hAnsi="Times New Roman"/>
        </w:rPr>
        <w:t>“</w:t>
      </w:r>
      <w:r w:rsidR="00FA4C75" w:rsidRPr="006C7A26">
        <w:rPr>
          <w:rFonts w:ascii="Times New Roman" w:hAnsi="Times New Roman"/>
        </w:rPr>
        <w:t>In this way, [Christ] disarmed the spiritual rulers and authorities. He shamed them publicly by his victory over them on the cross</w:t>
      </w:r>
      <w:r w:rsidRPr="006C7A26">
        <w:rPr>
          <w:rFonts w:ascii="Times New Roman" w:hAnsi="Times New Roman"/>
        </w:rPr>
        <w:t>”</w:t>
      </w:r>
      <w:r w:rsidR="00FA4C75" w:rsidRPr="006C7A26">
        <w:rPr>
          <w:rFonts w:ascii="Times New Roman" w:hAnsi="Times New Roman"/>
        </w:rPr>
        <w:t xml:space="preserve"> (Col. 2:15).</w:t>
      </w:r>
    </w:p>
    <w:p w14:paraId="1F892565" w14:textId="77777777" w:rsidR="00975A46" w:rsidRPr="006C7A26" w:rsidRDefault="00975A46" w:rsidP="00975A46">
      <w:pPr>
        <w:rPr>
          <w:rFonts w:ascii="Times New Roman" w:hAnsi="Times New Roman"/>
        </w:rPr>
      </w:pPr>
    </w:p>
    <w:p w14:paraId="6B6C5FAB" w14:textId="77777777" w:rsidR="00975A46" w:rsidRPr="006C7A26" w:rsidRDefault="00975A46" w:rsidP="00975A46">
      <w:pPr>
        <w:rPr>
          <w:rFonts w:ascii="Times New Roman" w:hAnsi="Times New Roman"/>
        </w:rPr>
      </w:pPr>
    </w:p>
    <w:p w14:paraId="379F0401" w14:textId="77777777" w:rsidR="00975A46" w:rsidRPr="006C7A26" w:rsidRDefault="00975A46" w:rsidP="00975A46">
      <w:pPr>
        <w:rPr>
          <w:rFonts w:ascii="Times New Roman" w:hAnsi="Times New Roman"/>
        </w:rPr>
      </w:pPr>
    </w:p>
    <w:p w14:paraId="6A696EF4" w14:textId="77777777" w:rsidR="00975A46" w:rsidRPr="006C7A26" w:rsidRDefault="00975A46" w:rsidP="00975A46">
      <w:pPr>
        <w:rPr>
          <w:rFonts w:ascii="Times New Roman" w:hAnsi="Times New Roman"/>
        </w:rPr>
      </w:pPr>
    </w:p>
    <w:p w14:paraId="69D2899D" w14:textId="77777777" w:rsidR="00975A46" w:rsidRPr="006C7A26" w:rsidRDefault="00975A46" w:rsidP="00975A46">
      <w:pPr>
        <w:rPr>
          <w:rFonts w:ascii="Times New Roman" w:hAnsi="Times New Roman"/>
        </w:rPr>
      </w:pPr>
    </w:p>
    <w:p w14:paraId="4CF6395B" w14:textId="77777777" w:rsidR="00975A46" w:rsidRPr="006C7A26" w:rsidRDefault="00975A46" w:rsidP="00975A46">
      <w:pPr>
        <w:rPr>
          <w:rFonts w:ascii="Times New Roman" w:hAnsi="Times New Roman"/>
        </w:rPr>
      </w:pPr>
    </w:p>
    <w:p w14:paraId="1D03326D" w14:textId="77777777" w:rsidR="00A101ED" w:rsidRPr="006C7A26" w:rsidRDefault="00A101ED" w:rsidP="00EC2F8B">
      <w:pPr>
        <w:pStyle w:val="Heading6"/>
        <w:ind w:left="2552" w:hanging="425"/>
        <w:rPr>
          <w:rFonts w:ascii="Times New Roman" w:hAnsi="Times New Roman"/>
        </w:rPr>
      </w:pPr>
      <w:r w:rsidRPr="006C7A26">
        <w:rPr>
          <w:rFonts w:ascii="Times New Roman" w:hAnsi="Times New Roman"/>
        </w:rPr>
        <w:t>Premille</w:t>
      </w:r>
      <w:r w:rsidR="00DB225E" w:rsidRPr="006C7A26">
        <w:rPr>
          <w:rFonts w:ascii="Times New Roman" w:hAnsi="Times New Roman"/>
        </w:rPr>
        <w:t>n</w:t>
      </w:r>
      <w:r w:rsidRPr="006C7A26">
        <w:rPr>
          <w:rFonts w:ascii="Times New Roman" w:hAnsi="Times New Roman"/>
        </w:rPr>
        <w:t>nialists say “yes.”</w:t>
      </w:r>
    </w:p>
    <w:p w14:paraId="1EB23553" w14:textId="77777777" w:rsidR="00A101ED" w:rsidRPr="006C7A26" w:rsidRDefault="00AE0CB0" w:rsidP="00EC2F8B">
      <w:pPr>
        <w:pStyle w:val="Heading7"/>
        <w:tabs>
          <w:tab w:val="clear" w:pos="3510"/>
        </w:tabs>
        <w:ind w:left="3119" w:hanging="567"/>
        <w:jc w:val="left"/>
        <w:rPr>
          <w:rFonts w:ascii="Times New Roman" w:hAnsi="Times New Roman"/>
        </w:rPr>
      </w:pPr>
      <w:r w:rsidRPr="006C7A26">
        <w:rPr>
          <w:rFonts w:ascii="Times New Roman" w:hAnsi="Times New Roman"/>
        </w:rPr>
        <w:t>The above verses show that Satan was ultimately defeated at the cross.  However, none of them say that he has stopped tempting people today—and succeeding in deceiving them!</w:t>
      </w:r>
    </w:p>
    <w:p w14:paraId="35B46DB2" w14:textId="638459A4" w:rsidR="00AE0CB0" w:rsidRPr="006C7A26" w:rsidRDefault="000D0945" w:rsidP="004214FC">
      <w:pPr>
        <w:pStyle w:val="Heading8"/>
        <w:ind w:left="3544"/>
        <w:jc w:val="left"/>
        <w:rPr>
          <w:rFonts w:ascii="Times New Roman" w:hAnsi="Times New Roman"/>
        </w:rPr>
      </w:pPr>
      <w:r w:rsidRPr="006C7A26">
        <w:rPr>
          <w:rFonts w:ascii="Times New Roman" w:hAnsi="Times New Roman"/>
          <w:noProof/>
        </w:rPr>
        <w:drawing>
          <wp:anchor distT="0" distB="0" distL="114300" distR="114300" simplePos="0" relativeHeight="251671552" behindDoc="0" locked="0" layoutInCell="1" allowOverlap="1" wp14:anchorId="5BD08E3C" wp14:editId="4A4CF92E">
            <wp:simplePos x="0" y="0"/>
            <wp:positionH relativeFrom="column">
              <wp:posOffset>3362325</wp:posOffset>
            </wp:positionH>
            <wp:positionV relativeFrom="paragraph">
              <wp:posOffset>384175</wp:posOffset>
            </wp:positionV>
            <wp:extent cx="2853055" cy="2387600"/>
            <wp:effectExtent l="0" t="0" r="0" b="0"/>
            <wp:wrapTight wrapText="bothSides">
              <wp:wrapPolygon edited="0">
                <wp:start x="0" y="0"/>
                <wp:lineTo x="0" y="21370"/>
                <wp:lineTo x="21345" y="21370"/>
                <wp:lineTo x="21345" y="0"/>
                <wp:lineTo x="0" y="0"/>
              </wp:wrapPolygon>
            </wp:wrapTight>
            <wp:docPr id="120" name="Picture 5" descr="Description: ROARING LION-SATAN (Medi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scription: ROARING LION-SATAN (Medium)"/>
                    <pic:cNvPicPr>
                      <a:picLocks noChangeAspect="1" noChangeArrowheads="1"/>
                    </pic:cNvPicPr>
                  </pic:nvPicPr>
                  <pic:blipFill>
                    <a:blip r:embed="rId122">
                      <a:extLst>
                        <a:ext uri="{BEBA8EAE-BF5A-486C-A8C5-ECC9F3942E4B}">
                          <a14:imgProps xmlns:a14="http://schemas.microsoft.com/office/drawing/2010/main">
                            <a14:imgLayer r:embed="rId123">
                              <a14:imgEffect>
                                <a14:brightnessContrast bright="40000" contrast="40000"/>
                              </a14:imgEffect>
                            </a14:imgLayer>
                          </a14:imgProps>
                        </a:ext>
                        <a:ext uri="{28A0092B-C50C-407E-A947-70E740481C1C}">
                          <a14:useLocalDpi xmlns:a14="http://schemas.microsoft.com/office/drawing/2010/main" val="0"/>
                        </a:ext>
                      </a:extLst>
                    </a:blip>
                    <a:srcRect l="12500" b="2499"/>
                    <a:stretch>
                      <a:fillRect/>
                    </a:stretch>
                  </pic:blipFill>
                  <pic:spPr bwMode="auto">
                    <a:xfrm>
                      <a:off x="0" y="0"/>
                      <a:ext cx="2853055" cy="2387600"/>
                    </a:xfrm>
                    <a:prstGeom prst="rect">
                      <a:avLst/>
                    </a:prstGeom>
                    <a:noFill/>
                    <a:ln>
                      <a:noFill/>
                    </a:ln>
                  </pic:spPr>
                </pic:pic>
              </a:graphicData>
            </a:graphic>
            <wp14:sizeRelH relativeFrom="page">
              <wp14:pctWidth>0</wp14:pctWidth>
            </wp14:sizeRelH>
            <wp14:sizeRelV relativeFrom="page">
              <wp14:pctHeight>0</wp14:pctHeight>
            </wp14:sizeRelV>
          </wp:anchor>
        </w:drawing>
      </w:r>
      <w:r w:rsidR="00AE0CB0" w:rsidRPr="006C7A26">
        <w:rPr>
          <w:rFonts w:ascii="Times New Roman" w:hAnsi="Times New Roman"/>
        </w:rPr>
        <w:t>Satan is on the loose: “Stay alert! Watch out for your great enemy, the devil. He prowls around like a ro</w:t>
      </w:r>
      <w:r w:rsidR="004214FC" w:rsidRPr="006C7A26">
        <w:rPr>
          <w:rFonts w:ascii="Times New Roman" w:hAnsi="Times New Roman"/>
        </w:rPr>
        <w:t>aring lion,</w:t>
      </w:r>
      <w:r w:rsidR="0017680C" w:rsidRPr="006C7A26">
        <w:rPr>
          <w:rFonts w:ascii="Times New Roman" w:hAnsi="Times New Roman"/>
        </w:rPr>
        <w:t xml:space="preserve"> </w:t>
      </w:r>
      <w:r w:rsidR="00AE0CB0" w:rsidRPr="006C7A26">
        <w:rPr>
          <w:rFonts w:ascii="Times New Roman" w:hAnsi="Times New Roman"/>
        </w:rPr>
        <w:t>looking for someone to devour” (1 Pet. 5:8).</w:t>
      </w:r>
    </w:p>
    <w:p w14:paraId="65E11682" w14:textId="676FD047" w:rsidR="00AE0CB0" w:rsidRPr="006C7A26" w:rsidRDefault="00AE0CB0" w:rsidP="004214FC">
      <w:pPr>
        <w:pStyle w:val="Heading8"/>
        <w:ind w:left="3544"/>
        <w:jc w:val="left"/>
        <w:rPr>
          <w:rFonts w:ascii="Times New Roman" w:hAnsi="Times New Roman"/>
        </w:rPr>
      </w:pPr>
      <w:r w:rsidRPr="006C7A26">
        <w:rPr>
          <w:rFonts w:ascii="Times New Roman" w:hAnsi="Times New Roman"/>
        </w:rPr>
        <w:t>Others are succeeding over Satan: “Stand firm against him, and be strong in your faith. Remember that your Christian brothers and sisters all over the world are going through the same kind of suffering you are” (1 Pet. 5:9)</w:t>
      </w:r>
      <w:r w:rsidR="007439A4" w:rsidRPr="006C7A26">
        <w:rPr>
          <w:rFonts w:ascii="Times New Roman" w:hAnsi="Times New Roman"/>
        </w:rPr>
        <w:t>.</w:t>
      </w:r>
    </w:p>
    <w:p w14:paraId="0729790F" w14:textId="77777777" w:rsidR="00AE0CB0" w:rsidRPr="006C7A26" w:rsidRDefault="00975A46" w:rsidP="004214FC">
      <w:pPr>
        <w:pStyle w:val="Heading7"/>
        <w:tabs>
          <w:tab w:val="clear" w:pos="3510"/>
        </w:tabs>
        <w:ind w:left="3119" w:hanging="567"/>
        <w:jc w:val="left"/>
        <w:rPr>
          <w:rFonts w:ascii="Times New Roman" w:hAnsi="Times New Roman"/>
        </w:rPr>
      </w:pPr>
      <w:r w:rsidRPr="006C7A26">
        <w:rPr>
          <w:rFonts w:ascii="Times New Roman" w:hAnsi="Times New Roman"/>
        </w:rPr>
        <w:lastRenderedPageBreak/>
        <w:t>“</w:t>
      </w:r>
      <w:r w:rsidR="00AE0CB0" w:rsidRPr="006C7A26">
        <w:rPr>
          <w:rFonts w:ascii="Times New Roman" w:hAnsi="Times New Roman"/>
        </w:rPr>
        <w:t>Satan, who is the god of this world, has blinded the minds of those who don't believe. They are unable to see the glorious light of the Good News. They don't understand this message about the glory of Christ, who is the exact likeness of God</w:t>
      </w:r>
      <w:r w:rsidRPr="006C7A26">
        <w:rPr>
          <w:rFonts w:ascii="Times New Roman" w:hAnsi="Times New Roman"/>
        </w:rPr>
        <w:t>”</w:t>
      </w:r>
      <w:r w:rsidR="00AE0CB0" w:rsidRPr="006C7A26">
        <w:rPr>
          <w:rFonts w:ascii="Times New Roman" w:hAnsi="Times New Roman"/>
        </w:rPr>
        <w:t xml:space="preserve"> (2 Cor. 4:4).</w:t>
      </w:r>
    </w:p>
    <w:p w14:paraId="5D15E347" w14:textId="77777777" w:rsidR="007439A4" w:rsidRPr="006C7A26" w:rsidRDefault="00975A46" w:rsidP="004214FC">
      <w:pPr>
        <w:pStyle w:val="Heading7"/>
        <w:tabs>
          <w:tab w:val="clear" w:pos="3510"/>
        </w:tabs>
        <w:ind w:left="3119" w:hanging="567"/>
        <w:jc w:val="left"/>
        <w:rPr>
          <w:rFonts w:ascii="Times New Roman" w:hAnsi="Times New Roman"/>
        </w:rPr>
      </w:pPr>
      <w:r w:rsidRPr="006C7A26">
        <w:rPr>
          <w:rFonts w:ascii="Times New Roman" w:hAnsi="Times New Roman"/>
        </w:rPr>
        <w:t>“T</w:t>
      </w:r>
      <w:r w:rsidR="007439A4" w:rsidRPr="006C7A26">
        <w:rPr>
          <w:rFonts w:ascii="Times New Roman" w:hAnsi="Times New Roman"/>
        </w:rPr>
        <w:t>hese people are false apostles. They are deceitful workers who disguise themselves as apostles of Christ. 14But I am not surprised! Even Satan disguises himself as an angel of light</w:t>
      </w:r>
      <w:r w:rsidRPr="006C7A26">
        <w:rPr>
          <w:rFonts w:ascii="Times New Roman" w:hAnsi="Times New Roman"/>
        </w:rPr>
        <w:t>”</w:t>
      </w:r>
      <w:r w:rsidR="007439A4" w:rsidRPr="006C7A26">
        <w:rPr>
          <w:rFonts w:ascii="Times New Roman" w:hAnsi="Times New Roman"/>
        </w:rPr>
        <w:t xml:space="preserve"> (2 Cor. 11:14).</w:t>
      </w:r>
    </w:p>
    <w:p w14:paraId="2BBD08CA" w14:textId="77777777" w:rsidR="007439A4" w:rsidRPr="006C7A26" w:rsidRDefault="007439A4" w:rsidP="004214FC">
      <w:pPr>
        <w:pStyle w:val="Heading7"/>
        <w:tabs>
          <w:tab w:val="clear" w:pos="3510"/>
        </w:tabs>
        <w:ind w:left="3119" w:hanging="567"/>
        <w:jc w:val="left"/>
        <w:rPr>
          <w:rFonts w:ascii="Times New Roman" w:hAnsi="Times New Roman"/>
        </w:rPr>
      </w:pPr>
      <w:r w:rsidRPr="006C7A26">
        <w:rPr>
          <w:rFonts w:ascii="Times New Roman" w:hAnsi="Times New Roman"/>
        </w:rPr>
        <w:t>You used to live in sin, just like the rest of the world, obeying the devil—the commander of the powers in the unseen world. He is the spirit at work in the hearts of those who refuse to obey God. 3All of us used to live that way… (Eph. 2:2-3a).</w:t>
      </w:r>
    </w:p>
    <w:p w14:paraId="0E06F9BD" w14:textId="77777777" w:rsidR="007439A4" w:rsidRPr="006C7A26" w:rsidRDefault="007439A4" w:rsidP="004214FC">
      <w:pPr>
        <w:pStyle w:val="Heading7"/>
        <w:tabs>
          <w:tab w:val="clear" w:pos="3510"/>
        </w:tabs>
        <w:ind w:left="3119" w:hanging="567"/>
        <w:jc w:val="left"/>
        <w:rPr>
          <w:rFonts w:ascii="Times New Roman" w:hAnsi="Times New Roman"/>
        </w:rPr>
      </w:pPr>
      <w:r w:rsidRPr="006C7A26">
        <w:rPr>
          <w:rFonts w:ascii="Times New Roman" w:hAnsi="Times New Roman"/>
        </w:rPr>
        <w:t>Then they will come to their senses and escape from the devil's trap. For they have been held captive by him to do whatever he wants (2 Tim. 2:26).</w:t>
      </w:r>
    </w:p>
    <w:p w14:paraId="3CA77EA8" w14:textId="77777777" w:rsidR="007439A4" w:rsidRPr="006C7A26" w:rsidRDefault="007439A4" w:rsidP="004214FC">
      <w:pPr>
        <w:pStyle w:val="Heading7"/>
        <w:tabs>
          <w:tab w:val="clear" w:pos="3510"/>
        </w:tabs>
        <w:ind w:left="3119" w:hanging="567"/>
        <w:jc w:val="left"/>
        <w:rPr>
          <w:rFonts w:ascii="Times New Roman" w:hAnsi="Times New Roman"/>
        </w:rPr>
      </w:pPr>
      <w:r w:rsidRPr="006C7A26">
        <w:rPr>
          <w:rFonts w:ascii="Times New Roman" w:hAnsi="Times New Roman"/>
        </w:rPr>
        <w:t>By the way, name a country now that Satan is NOT deceiving right now…</w:t>
      </w:r>
    </w:p>
    <w:p w14:paraId="00B2D950" w14:textId="77777777" w:rsidR="0017680C" w:rsidRPr="006C7A26" w:rsidRDefault="0017680C" w:rsidP="0017680C">
      <w:pPr>
        <w:rPr>
          <w:rFonts w:ascii="Times New Roman" w:hAnsi="Times New Roman"/>
        </w:rPr>
      </w:pPr>
    </w:p>
    <w:p w14:paraId="68478337" w14:textId="77777777" w:rsidR="0017680C" w:rsidRPr="006C7A26" w:rsidRDefault="0017680C" w:rsidP="0017680C">
      <w:pPr>
        <w:rPr>
          <w:rFonts w:ascii="Times New Roman" w:hAnsi="Times New Roman"/>
        </w:rPr>
      </w:pPr>
    </w:p>
    <w:p w14:paraId="1A81B4D1" w14:textId="77777777" w:rsidR="00FE2E13" w:rsidRPr="006C7A26" w:rsidRDefault="00A101ED" w:rsidP="00C35249">
      <w:pPr>
        <w:pStyle w:val="Heading4"/>
        <w:tabs>
          <w:tab w:val="clear" w:pos="1800"/>
        </w:tabs>
        <w:ind w:left="1701" w:hanging="425"/>
        <w:rPr>
          <w:rFonts w:ascii="Times New Roman" w:hAnsi="Times New Roman"/>
        </w:rPr>
      </w:pPr>
      <w:r w:rsidRPr="006C7A26">
        <w:rPr>
          <w:rFonts w:ascii="Times New Roman" w:hAnsi="Times New Roman"/>
        </w:rPr>
        <w:br w:type="page"/>
      </w:r>
      <w:r w:rsidR="00FE2E13" w:rsidRPr="006C7A26">
        <w:rPr>
          <w:rFonts w:ascii="Times New Roman" w:hAnsi="Times New Roman"/>
        </w:rPr>
        <w:lastRenderedPageBreak/>
        <w:t>(20:4-6) Christians, including believing Israel, will r</w:t>
      </w:r>
      <w:r w:rsidR="00FF5C44" w:rsidRPr="006C7A26">
        <w:rPr>
          <w:rFonts w:ascii="Times New Roman" w:hAnsi="Times New Roman"/>
        </w:rPr>
        <w:t>eign with Christ on earth for 1</w:t>
      </w:r>
      <w:r w:rsidR="00FE2E13" w:rsidRPr="006C7A26">
        <w:rPr>
          <w:rFonts w:ascii="Times New Roman" w:hAnsi="Times New Roman"/>
        </w:rPr>
        <w:t>000 years to fulfill the Abrahamic Coven</w:t>
      </w:r>
      <w:r w:rsidR="009A0C4F" w:rsidRPr="006C7A26">
        <w:rPr>
          <w:rFonts w:ascii="Times New Roman" w:hAnsi="Times New Roman"/>
        </w:rPr>
        <w:t xml:space="preserve">ant and other promises about </w:t>
      </w:r>
      <w:r w:rsidR="00FE2E13" w:rsidRPr="006C7A26">
        <w:rPr>
          <w:rFonts w:ascii="Times New Roman" w:hAnsi="Times New Roman"/>
        </w:rPr>
        <w:t>the kingdom of God.</w:t>
      </w:r>
    </w:p>
    <w:p w14:paraId="7D028113" w14:textId="77777777" w:rsidR="00FD2A45" w:rsidRPr="006C7A26" w:rsidRDefault="00FD2A45" w:rsidP="00FD2A45">
      <w:pPr>
        <w:rPr>
          <w:rFonts w:ascii="Times New Roman" w:hAnsi="Times New Roman"/>
        </w:rPr>
      </w:pPr>
    </w:p>
    <w:p w14:paraId="641EBD39" w14:textId="77777777" w:rsidR="00FD2A45" w:rsidRPr="006C7A26" w:rsidRDefault="000D0945" w:rsidP="006E4131">
      <w:pPr>
        <w:jc w:val="right"/>
        <w:rPr>
          <w:rFonts w:ascii="Times New Roman" w:hAnsi="Times New Roman"/>
        </w:rPr>
      </w:pPr>
      <w:r w:rsidRPr="006C7A26">
        <w:rPr>
          <w:rFonts w:ascii="Times New Roman" w:hAnsi="Times New Roman"/>
          <w:noProof/>
        </w:rPr>
        <w:drawing>
          <wp:inline distT="0" distB="0" distL="0" distR="0" wp14:anchorId="30DEC009" wp14:editId="6C79E9D1">
            <wp:extent cx="4330700" cy="3073400"/>
            <wp:effectExtent l="0" t="0" r="12700" b="0"/>
            <wp:docPr id="67" name="Picture 67" descr="Rev 20v4-6 Diagramm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Rev 20v4-6 Diagrammed"/>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4330700" cy="3073400"/>
                    </a:xfrm>
                    <a:prstGeom prst="rect">
                      <a:avLst/>
                    </a:prstGeom>
                    <a:noFill/>
                    <a:ln>
                      <a:noFill/>
                    </a:ln>
                  </pic:spPr>
                </pic:pic>
              </a:graphicData>
            </a:graphic>
          </wp:inline>
        </w:drawing>
      </w:r>
    </w:p>
    <w:p w14:paraId="0A4E0F59" w14:textId="77777777" w:rsidR="006E4131" w:rsidRPr="006C7A26" w:rsidRDefault="006E4131" w:rsidP="006E4131">
      <w:pPr>
        <w:rPr>
          <w:rFonts w:ascii="Times New Roman" w:hAnsi="Times New Roman"/>
        </w:rPr>
      </w:pPr>
    </w:p>
    <w:p w14:paraId="6FAF826D" w14:textId="77777777" w:rsidR="00D162C0" w:rsidRPr="006C7A26" w:rsidRDefault="00D162C0" w:rsidP="00D162C0">
      <w:pPr>
        <w:pBdr>
          <w:top w:val="single" w:sz="4" w:space="1" w:color="auto" w:shadow="1"/>
          <w:left w:val="single" w:sz="4" w:space="4" w:color="auto" w:shadow="1"/>
          <w:bottom w:val="single" w:sz="4" w:space="1" w:color="auto" w:shadow="1"/>
          <w:right w:val="single" w:sz="4" w:space="4" w:color="auto" w:shadow="1"/>
        </w:pBdr>
        <w:shd w:val="clear" w:color="auto" w:fill="000000"/>
        <w:rPr>
          <w:rFonts w:ascii="Times New Roman" w:hAnsi="Times New Roman"/>
          <w:color w:val="FFFFFF"/>
          <w:sz w:val="32"/>
        </w:rPr>
      </w:pPr>
      <w:r w:rsidRPr="006C7A26">
        <w:rPr>
          <w:rFonts w:ascii="Times New Roman" w:hAnsi="Times New Roman"/>
          <w:color w:val="FFFFFF"/>
          <w:sz w:val="32"/>
        </w:rPr>
        <w:t>Purposes of the Millennium (20:1-6)</w:t>
      </w:r>
    </w:p>
    <w:p w14:paraId="3B2B792C" w14:textId="77777777" w:rsidR="00D162C0" w:rsidRPr="006C7A26" w:rsidRDefault="009D342B" w:rsidP="00D162C0">
      <w:pPr>
        <w:rPr>
          <w:rFonts w:ascii="Times New Roman" w:hAnsi="Times New Roman"/>
          <w:i/>
        </w:rPr>
      </w:pPr>
      <w:r w:rsidRPr="006C7A26">
        <w:rPr>
          <w:rFonts w:ascii="Times New Roman" w:hAnsi="Times New Roman"/>
          <w:i/>
        </w:rPr>
        <w:t>Why must there be a 1000-year reign before the eternal state?  Many reasons!  Here are some:</w:t>
      </w:r>
    </w:p>
    <w:p w14:paraId="0DD46447" w14:textId="1A6D137F" w:rsidR="00D162C0" w:rsidRPr="006C7A26" w:rsidRDefault="00D162C0" w:rsidP="00075CEF">
      <w:pPr>
        <w:pStyle w:val="Heading5"/>
        <w:tabs>
          <w:tab w:val="clear" w:pos="2340"/>
        </w:tabs>
        <w:ind w:left="567" w:hanging="425"/>
        <w:jc w:val="left"/>
        <w:rPr>
          <w:rFonts w:ascii="Times New Roman" w:hAnsi="Times New Roman"/>
        </w:rPr>
      </w:pPr>
      <w:r w:rsidRPr="006C7A26">
        <w:rPr>
          <w:rFonts w:ascii="Times New Roman" w:hAnsi="Times New Roman"/>
        </w:rPr>
        <w:t xml:space="preserve">Believers will </w:t>
      </w:r>
      <w:r w:rsidRPr="006C7A26">
        <w:rPr>
          <w:rFonts w:ascii="Times New Roman" w:hAnsi="Times New Roman"/>
          <w:u w:val="single"/>
        </w:rPr>
        <w:t>judge angels</w:t>
      </w:r>
      <w:r w:rsidRPr="006C7A26">
        <w:rPr>
          <w:rFonts w:ascii="Times New Roman" w:hAnsi="Times New Roman"/>
        </w:rPr>
        <w:t xml:space="preserve"> (</w:t>
      </w:r>
      <w:r w:rsidR="00A24DE6">
        <w:rPr>
          <w:rFonts w:ascii="Times New Roman" w:hAnsi="Times New Roman"/>
        </w:rPr>
        <w:t xml:space="preserve">Rev </w:t>
      </w:r>
      <w:r w:rsidRPr="006C7A26">
        <w:rPr>
          <w:rFonts w:ascii="Times New Roman" w:hAnsi="Times New Roman"/>
        </w:rPr>
        <w:t>20:4a; cf. 1 Cor. 6:2-4)</w:t>
      </w:r>
      <w:r w:rsidR="00AD4497" w:rsidRPr="006C7A26">
        <w:rPr>
          <w:rFonts w:ascii="Times New Roman" w:hAnsi="Times New Roman"/>
        </w:rPr>
        <w:t>.</w:t>
      </w:r>
    </w:p>
    <w:p w14:paraId="2817C2B9" w14:textId="206E4352" w:rsidR="00D162C0" w:rsidRPr="006C7A26" w:rsidRDefault="00D162C0" w:rsidP="00075CEF">
      <w:pPr>
        <w:pStyle w:val="Heading5"/>
        <w:tabs>
          <w:tab w:val="clear" w:pos="2340"/>
        </w:tabs>
        <w:ind w:left="567" w:hanging="425"/>
        <w:jc w:val="left"/>
        <w:rPr>
          <w:rFonts w:ascii="Times New Roman" w:hAnsi="Times New Roman"/>
        </w:rPr>
      </w:pPr>
      <w:r w:rsidRPr="006C7A26">
        <w:rPr>
          <w:rFonts w:ascii="Times New Roman" w:hAnsi="Times New Roman"/>
        </w:rPr>
        <w:t xml:space="preserve">Believers will </w:t>
      </w:r>
      <w:r w:rsidRPr="006C7A26">
        <w:rPr>
          <w:rFonts w:ascii="Times New Roman" w:hAnsi="Times New Roman"/>
          <w:u w:val="single"/>
        </w:rPr>
        <w:t>rule the earth</w:t>
      </w:r>
      <w:r w:rsidRPr="006C7A26">
        <w:rPr>
          <w:rFonts w:ascii="Times New Roman" w:hAnsi="Times New Roman"/>
        </w:rPr>
        <w:t xml:space="preserve"> (</w:t>
      </w:r>
      <w:r w:rsidR="00A24DE6">
        <w:rPr>
          <w:rFonts w:ascii="Times New Roman" w:hAnsi="Times New Roman"/>
        </w:rPr>
        <w:t xml:space="preserve">Rev </w:t>
      </w:r>
      <w:r w:rsidRPr="006C7A26">
        <w:rPr>
          <w:rFonts w:ascii="Times New Roman" w:hAnsi="Times New Roman"/>
        </w:rPr>
        <w:t xml:space="preserve">20:4b) to restore the rule originally </w:t>
      </w:r>
      <w:r w:rsidR="009E2FC4" w:rsidRPr="006C7A26">
        <w:rPr>
          <w:rFonts w:ascii="Times New Roman" w:hAnsi="Times New Roman"/>
        </w:rPr>
        <w:t>God gave man</w:t>
      </w:r>
      <w:r w:rsidRPr="006C7A26">
        <w:rPr>
          <w:rFonts w:ascii="Times New Roman" w:hAnsi="Times New Roman"/>
        </w:rPr>
        <w:t xml:space="preserve"> (Gen. 1:26) </w:t>
      </w:r>
      <w:r w:rsidR="009E2FC4" w:rsidRPr="006C7A26">
        <w:rPr>
          <w:rFonts w:ascii="Times New Roman" w:hAnsi="Times New Roman"/>
        </w:rPr>
        <w:t>that was lost in the fall (2 Cor. 4:4; cf. p. 9g top).</w:t>
      </w:r>
    </w:p>
    <w:p w14:paraId="3295FF43" w14:textId="04F058CD" w:rsidR="001800A8" w:rsidRPr="006C7A26" w:rsidRDefault="002C59D9" w:rsidP="00075CEF">
      <w:pPr>
        <w:pStyle w:val="Heading5"/>
        <w:tabs>
          <w:tab w:val="clear" w:pos="2340"/>
        </w:tabs>
        <w:ind w:left="567" w:hanging="425"/>
        <w:jc w:val="left"/>
        <w:rPr>
          <w:rFonts w:ascii="Times New Roman" w:hAnsi="Times New Roman"/>
        </w:rPr>
      </w:pPr>
      <w:r w:rsidRPr="006C7A26">
        <w:rPr>
          <w:rFonts w:ascii="Times New Roman" w:hAnsi="Times New Roman"/>
        </w:rPr>
        <w:t xml:space="preserve">God will </w:t>
      </w:r>
      <w:r w:rsidRPr="006C7A26">
        <w:rPr>
          <w:rFonts w:ascii="Times New Roman" w:hAnsi="Times New Roman"/>
          <w:u w:val="single"/>
        </w:rPr>
        <w:t>restore the world to pre-Flood conditions</w:t>
      </w:r>
      <w:r w:rsidRPr="006C7A26">
        <w:rPr>
          <w:rFonts w:ascii="Times New Roman" w:hAnsi="Times New Roman"/>
        </w:rPr>
        <w:t xml:space="preserve"> with</w:t>
      </w:r>
      <w:r w:rsidR="001800A8" w:rsidRPr="006C7A26">
        <w:rPr>
          <w:rFonts w:ascii="Times New Roman" w:hAnsi="Times New Roman"/>
        </w:rPr>
        <w:t xml:space="preserve"> longevity of life </w:t>
      </w:r>
      <w:r w:rsidRPr="006C7A26">
        <w:rPr>
          <w:rFonts w:ascii="Times New Roman" w:hAnsi="Times New Roman"/>
        </w:rPr>
        <w:t>prior to</w:t>
      </w:r>
      <w:r w:rsidR="001800A8" w:rsidRPr="006C7A26">
        <w:rPr>
          <w:rFonts w:ascii="Times New Roman" w:hAnsi="Times New Roman"/>
        </w:rPr>
        <w:t xml:space="preserve"> eternit</w:t>
      </w:r>
      <w:r w:rsidR="00FF5C44" w:rsidRPr="006C7A26">
        <w:rPr>
          <w:rFonts w:ascii="Times New Roman" w:hAnsi="Times New Roman"/>
        </w:rPr>
        <w:t>y when death is no more (</w:t>
      </w:r>
      <w:r w:rsidR="00A24DE6">
        <w:rPr>
          <w:rFonts w:ascii="Times New Roman" w:hAnsi="Times New Roman"/>
        </w:rPr>
        <w:t xml:space="preserve">Rev </w:t>
      </w:r>
      <w:r w:rsidR="00FF5C44" w:rsidRPr="006C7A26">
        <w:rPr>
          <w:rFonts w:ascii="Times New Roman" w:hAnsi="Times New Roman"/>
        </w:rPr>
        <w:t>21</w:t>
      </w:r>
      <w:r w:rsidR="001800A8" w:rsidRPr="006C7A26">
        <w:rPr>
          <w:rFonts w:ascii="Times New Roman" w:hAnsi="Times New Roman"/>
        </w:rPr>
        <w:t>:4).</w:t>
      </w:r>
      <w:r w:rsidR="009A0C4F" w:rsidRPr="006C7A26">
        <w:rPr>
          <w:rFonts w:ascii="Times New Roman" w:hAnsi="Times New Roman"/>
        </w:rPr>
        <w:t xml:space="preserve">  Isaiah 65:20 says that death will still exist (among those with mortal bodies); however, those of us with glorified bodies will not be able to die and thus will live throughout the 1000 years.</w:t>
      </w:r>
    </w:p>
    <w:p w14:paraId="3F6E6ED4" w14:textId="63D9E638" w:rsidR="00AD4497" w:rsidRPr="006C7A26" w:rsidRDefault="0003787B" w:rsidP="00075CEF">
      <w:pPr>
        <w:pStyle w:val="Heading5"/>
        <w:tabs>
          <w:tab w:val="clear" w:pos="2340"/>
        </w:tabs>
        <w:ind w:left="567" w:hanging="425"/>
        <w:jc w:val="left"/>
        <w:rPr>
          <w:rFonts w:ascii="Times New Roman" w:hAnsi="Times New Roman"/>
        </w:rPr>
      </w:pPr>
      <w:r w:rsidRPr="006C7A26">
        <w:rPr>
          <w:rFonts w:ascii="Times New Roman" w:hAnsi="Times New Roman"/>
        </w:rPr>
        <w:t>E</w:t>
      </w:r>
      <w:r w:rsidR="00AD4497" w:rsidRPr="006C7A26">
        <w:rPr>
          <w:rFonts w:ascii="Times New Roman" w:hAnsi="Times New Roman"/>
        </w:rPr>
        <w:t>ven without</w:t>
      </w:r>
      <w:r w:rsidR="008F1BA5" w:rsidRPr="006C7A26">
        <w:rPr>
          <w:rFonts w:ascii="Times New Roman" w:hAnsi="Times New Roman"/>
        </w:rPr>
        <w:t xml:space="preserve"> Satan tempting people</w:t>
      </w:r>
      <w:r w:rsidR="00AD4497" w:rsidRPr="006C7A26">
        <w:rPr>
          <w:rFonts w:ascii="Times New Roman" w:hAnsi="Times New Roman"/>
        </w:rPr>
        <w:t xml:space="preserve">, </w:t>
      </w:r>
      <w:r w:rsidRPr="006C7A26">
        <w:rPr>
          <w:rFonts w:ascii="Times New Roman" w:hAnsi="Times New Roman"/>
        </w:rPr>
        <w:t xml:space="preserve">God will show </w:t>
      </w:r>
      <w:r w:rsidR="008F1BA5" w:rsidRPr="006C7A26">
        <w:rPr>
          <w:rFonts w:ascii="Times New Roman" w:hAnsi="Times New Roman"/>
        </w:rPr>
        <w:t xml:space="preserve">the </w:t>
      </w:r>
      <w:r w:rsidR="008F1BA5" w:rsidRPr="006C7A26">
        <w:rPr>
          <w:rFonts w:ascii="Times New Roman" w:hAnsi="Times New Roman"/>
          <w:u w:val="single"/>
        </w:rPr>
        <w:t xml:space="preserve">human heart </w:t>
      </w:r>
      <w:r w:rsidR="00AD4497" w:rsidRPr="006C7A26">
        <w:rPr>
          <w:rFonts w:ascii="Times New Roman" w:hAnsi="Times New Roman"/>
          <w:u w:val="single"/>
        </w:rPr>
        <w:t>corrupt</w:t>
      </w:r>
      <w:r w:rsidR="00AD4497" w:rsidRPr="006C7A26">
        <w:rPr>
          <w:rFonts w:ascii="Times New Roman" w:hAnsi="Times New Roman"/>
        </w:rPr>
        <w:t xml:space="preserve"> </w:t>
      </w:r>
      <w:r w:rsidR="008F1BA5" w:rsidRPr="006C7A26">
        <w:rPr>
          <w:rFonts w:ascii="Times New Roman" w:hAnsi="Times New Roman"/>
        </w:rPr>
        <w:t xml:space="preserve">so much </w:t>
      </w:r>
      <w:r w:rsidRPr="006C7A26">
        <w:rPr>
          <w:rFonts w:ascii="Times New Roman" w:hAnsi="Times New Roman"/>
        </w:rPr>
        <w:t>that he will</w:t>
      </w:r>
      <w:r w:rsidR="00AD4497" w:rsidRPr="006C7A26">
        <w:rPr>
          <w:rFonts w:ascii="Times New Roman" w:hAnsi="Times New Roman"/>
        </w:rPr>
        <w:t xml:space="preserve"> rebel against him and </w:t>
      </w:r>
      <w:r w:rsidRPr="006C7A26">
        <w:rPr>
          <w:rFonts w:ascii="Times New Roman" w:hAnsi="Times New Roman"/>
        </w:rPr>
        <w:t>deserve</w:t>
      </w:r>
      <w:r w:rsidR="00AD4497" w:rsidRPr="006C7A26">
        <w:rPr>
          <w:rFonts w:ascii="Times New Roman" w:hAnsi="Times New Roman"/>
        </w:rPr>
        <w:t xml:space="preserve"> judgment (</w:t>
      </w:r>
      <w:r w:rsidR="00A24DE6">
        <w:rPr>
          <w:rFonts w:ascii="Times New Roman" w:hAnsi="Times New Roman"/>
        </w:rPr>
        <w:t xml:space="preserve">Rev </w:t>
      </w:r>
      <w:r w:rsidR="00AD4497" w:rsidRPr="006C7A26">
        <w:rPr>
          <w:rFonts w:ascii="Times New Roman" w:hAnsi="Times New Roman"/>
        </w:rPr>
        <w:t>20:7-10).</w:t>
      </w:r>
      <w:r w:rsidR="009A0C4F" w:rsidRPr="006C7A26">
        <w:rPr>
          <w:rFonts w:ascii="Times New Roman" w:hAnsi="Times New Roman"/>
        </w:rPr>
        <w:t xml:space="preserve">  </w:t>
      </w:r>
    </w:p>
    <w:p w14:paraId="0A9E8B6B" w14:textId="77777777" w:rsidR="00D162C0" w:rsidRPr="006C7A26" w:rsidRDefault="00D162C0" w:rsidP="00075CEF">
      <w:pPr>
        <w:pStyle w:val="Heading5"/>
        <w:tabs>
          <w:tab w:val="clear" w:pos="2340"/>
        </w:tabs>
        <w:ind w:left="567" w:hanging="425"/>
        <w:jc w:val="left"/>
        <w:rPr>
          <w:rFonts w:ascii="Times New Roman" w:hAnsi="Times New Roman"/>
        </w:rPr>
      </w:pPr>
      <w:r w:rsidRPr="006C7A26">
        <w:rPr>
          <w:rFonts w:ascii="Times New Roman" w:hAnsi="Times New Roman"/>
        </w:rPr>
        <w:t>G</w:t>
      </w:r>
      <w:r w:rsidR="009E2FC4" w:rsidRPr="006C7A26">
        <w:rPr>
          <w:rFonts w:ascii="Times New Roman" w:hAnsi="Times New Roman"/>
        </w:rPr>
        <w:t xml:space="preserve">od will </w:t>
      </w:r>
      <w:r w:rsidR="009E2FC4" w:rsidRPr="006C7A26">
        <w:rPr>
          <w:rFonts w:ascii="Times New Roman" w:hAnsi="Times New Roman"/>
          <w:u w:val="single"/>
        </w:rPr>
        <w:t xml:space="preserve">fulfill </w:t>
      </w:r>
      <w:r w:rsidR="00426C32" w:rsidRPr="006C7A26">
        <w:rPr>
          <w:rFonts w:ascii="Times New Roman" w:hAnsi="Times New Roman"/>
          <w:u w:val="single"/>
        </w:rPr>
        <w:t>His</w:t>
      </w:r>
      <w:r w:rsidR="009E2FC4" w:rsidRPr="006C7A26">
        <w:rPr>
          <w:rFonts w:ascii="Times New Roman" w:hAnsi="Times New Roman"/>
          <w:u w:val="single"/>
        </w:rPr>
        <w:t xml:space="preserve"> promises </w:t>
      </w:r>
      <w:r w:rsidR="00426C32" w:rsidRPr="006C7A26">
        <w:rPr>
          <w:rFonts w:ascii="Times New Roman" w:hAnsi="Times New Roman"/>
          <w:u w:val="single"/>
        </w:rPr>
        <w:t>in</w:t>
      </w:r>
      <w:r w:rsidR="009E2FC4" w:rsidRPr="006C7A26">
        <w:rPr>
          <w:rFonts w:ascii="Times New Roman" w:hAnsi="Times New Roman"/>
          <w:u w:val="single"/>
        </w:rPr>
        <w:t xml:space="preserve"> the Abrahamic Covenant</w:t>
      </w:r>
      <w:r w:rsidR="009E2FC4" w:rsidRPr="006C7A26">
        <w:rPr>
          <w:rFonts w:ascii="Times New Roman" w:hAnsi="Times New Roman"/>
        </w:rPr>
        <w:t xml:space="preserve"> (</w:t>
      </w:r>
      <w:r w:rsidR="00426C32" w:rsidRPr="006C7A26">
        <w:rPr>
          <w:rFonts w:ascii="Times New Roman" w:hAnsi="Times New Roman"/>
        </w:rPr>
        <w:t xml:space="preserve">Gen. 12:1-3; </w:t>
      </w:r>
      <w:r w:rsidR="009E2FC4" w:rsidRPr="006C7A26">
        <w:rPr>
          <w:rFonts w:ascii="Times New Roman" w:hAnsi="Times New Roman"/>
        </w:rPr>
        <w:t>cf. p. 9g middle)</w:t>
      </w:r>
      <w:r w:rsidR="00426C32" w:rsidRPr="006C7A26">
        <w:rPr>
          <w:rFonts w:ascii="Times New Roman" w:hAnsi="Times New Roman"/>
        </w:rPr>
        <w:t xml:space="preserve"> and its unfolding covenants:</w:t>
      </w:r>
    </w:p>
    <w:p w14:paraId="7F573786" w14:textId="77777777" w:rsidR="00AD4497" w:rsidRPr="006C7A26" w:rsidRDefault="00AD4497" w:rsidP="00075CEF">
      <w:pPr>
        <w:pStyle w:val="Heading6"/>
        <w:ind w:left="993" w:hanging="426"/>
        <w:rPr>
          <w:rFonts w:ascii="Times New Roman" w:hAnsi="Times New Roman"/>
        </w:rPr>
      </w:pPr>
      <w:r w:rsidRPr="006C7A26">
        <w:rPr>
          <w:rFonts w:ascii="Times New Roman" w:hAnsi="Times New Roman"/>
        </w:rPr>
        <w:t xml:space="preserve">The </w:t>
      </w:r>
      <w:r w:rsidRPr="006C7A26">
        <w:rPr>
          <w:rFonts w:ascii="Times New Roman" w:hAnsi="Times New Roman"/>
          <w:i/>
        </w:rPr>
        <w:t>Land Covenant</w:t>
      </w:r>
      <w:r w:rsidRPr="006C7A26">
        <w:rPr>
          <w:rFonts w:ascii="Times New Roman" w:hAnsi="Times New Roman"/>
        </w:rPr>
        <w:t xml:space="preserve"> will have Israel occupy </w:t>
      </w:r>
      <w:r w:rsidR="00C0344E" w:rsidRPr="006C7A26">
        <w:rPr>
          <w:rFonts w:ascii="Times New Roman" w:hAnsi="Times New Roman"/>
        </w:rPr>
        <w:t>its</w:t>
      </w:r>
      <w:r w:rsidRPr="006C7A26">
        <w:rPr>
          <w:rFonts w:ascii="Times New Roman" w:hAnsi="Times New Roman"/>
        </w:rPr>
        <w:t xml:space="preserve"> promised borders (Ezek. 37:8-28</w:t>
      </w:r>
      <w:r w:rsidR="00C0344E" w:rsidRPr="006C7A26">
        <w:rPr>
          <w:rFonts w:ascii="Times New Roman" w:hAnsi="Times New Roman"/>
        </w:rPr>
        <w:t>; Ezek. 47–48</w:t>
      </w:r>
      <w:r w:rsidRPr="006C7A26">
        <w:rPr>
          <w:rFonts w:ascii="Times New Roman" w:hAnsi="Times New Roman"/>
        </w:rPr>
        <w:t xml:space="preserve">) </w:t>
      </w:r>
      <w:r w:rsidR="00C0344E" w:rsidRPr="006C7A26">
        <w:rPr>
          <w:rFonts w:ascii="Times New Roman" w:hAnsi="Times New Roman"/>
        </w:rPr>
        <w:t>with</w:t>
      </w:r>
      <w:r w:rsidRPr="006C7A26">
        <w:rPr>
          <w:rFonts w:ascii="Times New Roman" w:hAnsi="Times New Roman"/>
        </w:rPr>
        <w:t xml:space="preserve"> Jerusalem as the world’s capital (Isa. 2:1-5).</w:t>
      </w:r>
    </w:p>
    <w:p w14:paraId="4FF9FD99" w14:textId="77DA5922" w:rsidR="00AD4497" w:rsidRPr="006C7A26" w:rsidRDefault="00AD4497" w:rsidP="00075CEF">
      <w:pPr>
        <w:pStyle w:val="Heading6"/>
        <w:ind w:left="993" w:hanging="426"/>
        <w:rPr>
          <w:rFonts w:ascii="Times New Roman" w:hAnsi="Times New Roman"/>
        </w:rPr>
      </w:pPr>
      <w:r w:rsidRPr="006C7A26">
        <w:rPr>
          <w:rFonts w:ascii="Times New Roman" w:hAnsi="Times New Roman"/>
        </w:rPr>
        <w:t xml:space="preserve">The </w:t>
      </w:r>
      <w:r w:rsidRPr="006C7A26">
        <w:rPr>
          <w:rFonts w:ascii="Times New Roman" w:hAnsi="Times New Roman"/>
          <w:i/>
        </w:rPr>
        <w:t>Davidic Covenant</w:t>
      </w:r>
      <w:r w:rsidRPr="006C7A26">
        <w:rPr>
          <w:rFonts w:ascii="Times New Roman" w:hAnsi="Times New Roman"/>
        </w:rPr>
        <w:t xml:space="preserve"> will be fulfilled with Christ ruling over Israel and the world (Isa. 11) with the saints (</w:t>
      </w:r>
      <w:r w:rsidR="00A24DE6">
        <w:rPr>
          <w:rFonts w:ascii="Times New Roman" w:hAnsi="Times New Roman"/>
        </w:rPr>
        <w:t xml:space="preserve">Rev </w:t>
      </w:r>
      <w:r w:rsidRPr="006C7A26">
        <w:rPr>
          <w:rFonts w:ascii="Times New Roman" w:hAnsi="Times New Roman"/>
        </w:rPr>
        <w:t>5:10).</w:t>
      </w:r>
    </w:p>
    <w:p w14:paraId="4482C267" w14:textId="77777777" w:rsidR="00AD4497" w:rsidRPr="006C7A26" w:rsidRDefault="00AD4497" w:rsidP="00075CEF">
      <w:pPr>
        <w:pStyle w:val="Heading6"/>
        <w:ind w:left="993" w:hanging="426"/>
        <w:rPr>
          <w:rFonts w:ascii="Times New Roman" w:hAnsi="Times New Roman"/>
        </w:rPr>
      </w:pPr>
      <w:r w:rsidRPr="006C7A26">
        <w:rPr>
          <w:rFonts w:ascii="Times New Roman" w:hAnsi="Times New Roman"/>
        </w:rPr>
        <w:t xml:space="preserve">The </w:t>
      </w:r>
      <w:r w:rsidRPr="006C7A26">
        <w:rPr>
          <w:rFonts w:ascii="Times New Roman" w:hAnsi="Times New Roman"/>
          <w:i/>
        </w:rPr>
        <w:t>New Covenant</w:t>
      </w:r>
      <w:r w:rsidRPr="006C7A26">
        <w:rPr>
          <w:rFonts w:ascii="Times New Roman" w:hAnsi="Times New Roman"/>
        </w:rPr>
        <w:t xml:space="preserve"> will finally be fulfilled with a reunited, believing Israel with all who know the Lord (Jer. 31:</w:t>
      </w:r>
      <w:r w:rsidR="00C0344E" w:rsidRPr="006C7A26">
        <w:rPr>
          <w:rFonts w:ascii="Times New Roman" w:hAnsi="Times New Roman"/>
        </w:rPr>
        <w:t>31-</w:t>
      </w:r>
      <w:r w:rsidRPr="006C7A26">
        <w:rPr>
          <w:rFonts w:ascii="Times New Roman" w:hAnsi="Times New Roman"/>
        </w:rPr>
        <w:t>34)</w:t>
      </w:r>
      <w:r w:rsidR="00FF5C44" w:rsidRPr="006C7A26">
        <w:rPr>
          <w:rFonts w:ascii="Times New Roman" w:hAnsi="Times New Roman"/>
        </w:rPr>
        <w:t>.</w:t>
      </w:r>
    </w:p>
    <w:p w14:paraId="6768D1DE" w14:textId="77777777" w:rsidR="00424C78" w:rsidRPr="006C7A26" w:rsidRDefault="00424C78" w:rsidP="00424C78">
      <w:pPr>
        <w:tabs>
          <w:tab w:val="left" w:pos="2460"/>
          <w:tab w:val="left" w:pos="5380"/>
        </w:tabs>
        <w:ind w:right="90"/>
        <w:jc w:val="center"/>
        <w:rPr>
          <w:rFonts w:ascii="Times New Roman" w:hAnsi="Times New Roman"/>
          <w:b/>
          <w:sz w:val="34"/>
        </w:rPr>
      </w:pPr>
      <w:r w:rsidRPr="006C7A26">
        <w:rPr>
          <w:rFonts w:ascii="Times New Roman" w:hAnsi="Times New Roman"/>
        </w:rPr>
        <w:br w:type="page"/>
      </w:r>
      <w:r w:rsidRPr="006C7A26">
        <w:rPr>
          <w:rFonts w:ascii="Times New Roman" w:hAnsi="Times New Roman"/>
          <w:b/>
          <w:bCs/>
          <w:sz w:val="34"/>
        </w:rPr>
        <w:lastRenderedPageBreak/>
        <w:t>Does 1000 years mean 1000 years?</w:t>
      </w:r>
      <w:r w:rsidRPr="006C7A26">
        <w:rPr>
          <w:rFonts w:ascii="Times New Roman" w:hAnsi="Times New Roman"/>
          <w:b/>
          <w:sz w:val="34"/>
        </w:rPr>
        <w:t xml:space="preserve"> </w:t>
      </w:r>
      <w:r w:rsidRPr="006C7A26">
        <w:rPr>
          <w:rFonts w:ascii="Times New Roman" w:hAnsi="Times New Roman"/>
          <w:sz w:val="16"/>
        </w:rPr>
        <w:fldChar w:fldCharType="begin"/>
      </w:r>
      <w:r w:rsidRPr="006C7A26">
        <w:rPr>
          <w:rFonts w:ascii="Times New Roman" w:hAnsi="Times New Roman"/>
          <w:sz w:val="16"/>
        </w:rPr>
        <w:instrText xml:space="preserve"> TC  “Does 1000 years mean 1000 years?” \l 3 </w:instrText>
      </w:r>
      <w:r w:rsidRPr="006C7A26">
        <w:rPr>
          <w:rFonts w:ascii="Times New Roman" w:hAnsi="Times New Roman"/>
          <w:sz w:val="16"/>
        </w:rPr>
        <w:fldChar w:fldCharType="end"/>
      </w:r>
    </w:p>
    <w:p w14:paraId="3B48136E" w14:textId="77777777" w:rsidR="00424C78" w:rsidRPr="006C7A26" w:rsidRDefault="00424C78" w:rsidP="00424C78">
      <w:pPr>
        <w:tabs>
          <w:tab w:val="left" w:pos="2460"/>
          <w:tab w:val="left" w:pos="5380"/>
        </w:tabs>
        <w:ind w:right="460"/>
        <w:jc w:val="center"/>
        <w:rPr>
          <w:rFonts w:ascii="Times New Roman" w:hAnsi="Times New Roman"/>
          <w:b/>
          <w:sz w:val="18"/>
        </w:rPr>
      </w:pPr>
    </w:p>
    <w:tbl>
      <w:tblPr>
        <w:tblW w:w="0" w:type="auto"/>
        <w:jc w:val="center"/>
        <w:tblLayout w:type="fixed"/>
        <w:tblCellMar>
          <w:left w:w="80" w:type="dxa"/>
          <w:right w:w="80" w:type="dxa"/>
        </w:tblCellMar>
        <w:tblLook w:val="0000" w:firstRow="0" w:lastRow="0" w:firstColumn="0" w:lastColumn="0" w:noHBand="0" w:noVBand="0"/>
      </w:tblPr>
      <w:tblGrid>
        <w:gridCol w:w="4732"/>
        <w:gridCol w:w="4844"/>
      </w:tblGrid>
      <w:tr w:rsidR="00360B7A" w:rsidRPr="006C7A26" w14:paraId="792F5288" w14:textId="77777777" w:rsidTr="00360B7A">
        <w:trPr>
          <w:jc w:val="center"/>
        </w:trPr>
        <w:tc>
          <w:tcPr>
            <w:tcW w:w="4732" w:type="dxa"/>
            <w:tcBorders>
              <w:top w:val="single" w:sz="6" w:space="0" w:color="auto"/>
              <w:left w:val="single" w:sz="6" w:space="0" w:color="auto"/>
              <w:bottom w:val="single" w:sz="6" w:space="0" w:color="auto"/>
              <w:right w:val="single" w:sz="6" w:space="0" w:color="auto"/>
            </w:tcBorders>
            <w:shd w:val="clear" w:color="auto" w:fill="000000"/>
          </w:tcPr>
          <w:p w14:paraId="571E3E5F" w14:textId="77777777" w:rsidR="00424C78" w:rsidRPr="006C7A26" w:rsidRDefault="00424C78" w:rsidP="00360B7A">
            <w:pPr>
              <w:ind w:left="-47" w:right="-16"/>
              <w:jc w:val="center"/>
              <w:rPr>
                <w:rFonts w:ascii="Times New Roman" w:hAnsi="Times New Roman"/>
                <w:b/>
                <w:sz w:val="32"/>
              </w:rPr>
            </w:pPr>
            <w:r w:rsidRPr="006C7A26">
              <w:rPr>
                <w:rFonts w:ascii="Times New Roman" w:hAnsi="Times New Roman"/>
                <w:b/>
                <w:sz w:val="32"/>
              </w:rPr>
              <w:t>Amillennial (Beale)</w:t>
            </w:r>
          </w:p>
        </w:tc>
        <w:tc>
          <w:tcPr>
            <w:tcW w:w="4844" w:type="dxa"/>
            <w:tcBorders>
              <w:top w:val="single" w:sz="6" w:space="0" w:color="auto"/>
              <w:left w:val="single" w:sz="6" w:space="0" w:color="auto"/>
              <w:bottom w:val="single" w:sz="6" w:space="0" w:color="auto"/>
              <w:right w:val="single" w:sz="6" w:space="0" w:color="auto"/>
            </w:tcBorders>
            <w:shd w:val="clear" w:color="auto" w:fill="000000"/>
          </w:tcPr>
          <w:p w14:paraId="3E4BB36E" w14:textId="77777777" w:rsidR="00424C78" w:rsidRPr="006C7A26" w:rsidRDefault="00424C78" w:rsidP="00360B7A">
            <w:pPr>
              <w:ind w:left="-47" w:right="-16"/>
              <w:jc w:val="center"/>
              <w:rPr>
                <w:rFonts w:ascii="Times New Roman" w:hAnsi="Times New Roman"/>
                <w:b/>
                <w:sz w:val="32"/>
              </w:rPr>
            </w:pPr>
            <w:r w:rsidRPr="006C7A26">
              <w:rPr>
                <w:rFonts w:ascii="Times New Roman" w:hAnsi="Times New Roman"/>
                <w:b/>
                <w:sz w:val="32"/>
              </w:rPr>
              <w:t>Premillennial</w:t>
            </w:r>
          </w:p>
        </w:tc>
      </w:tr>
      <w:tr w:rsidR="00360B7A" w:rsidRPr="006C7A26" w14:paraId="4C57A011" w14:textId="77777777" w:rsidTr="00360B7A">
        <w:trPr>
          <w:jc w:val="center"/>
        </w:trPr>
        <w:tc>
          <w:tcPr>
            <w:tcW w:w="4732" w:type="dxa"/>
            <w:tcBorders>
              <w:top w:val="single" w:sz="6" w:space="0" w:color="auto"/>
              <w:left w:val="single" w:sz="6" w:space="0" w:color="auto"/>
              <w:bottom w:val="single" w:sz="6" w:space="0" w:color="auto"/>
              <w:right w:val="single" w:sz="6" w:space="0" w:color="auto"/>
            </w:tcBorders>
          </w:tcPr>
          <w:p w14:paraId="277E27DD" w14:textId="77777777" w:rsidR="00D6229B" w:rsidRPr="006C7A26" w:rsidRDefault="00D6229B" w:rsidP="00CF1BAD">
            <w:pPr>
              <w:ind w:left="-47" w:right="-16"/>
              <w:jc w:val="center"/>
              <w:rPr>
                <w:rFonts w:ascii="Times New Roman" w:hAnsi="Times New Roman"/>
                <w:sz w:val="20"/>
              </w:rPr>
            </w:pPr>
          </w:p>
          <w:p w14:paraId="2DCC17E3" w14:textId="77777777" w:rsidR="00CF1BAD" w:rsidRPr="006C7A26" w:rsidRDefault="00CF1BAD" w:rsidP="00CF1BAD">
            <w:pPr>
              <w:ind w:left="-47" w:right="-16"/>
              <w:jc w:val="center"/>
              <w:rPr>
                <w:rFonts w:ascii="Times New Roman" w:hAnsi="Times New Roman"/>
                <w:sz w:val="20"/>
              </w:rPr>
            </w:pPr>
            <w:r w:rsidRPr="006C7A26">
              <w:rPr>
                <w:rFonts w:ascii="Times New Roman" w:hAnsi="Times New Roman"/>
                <w:sz w:val="20"/>
              </w:rPr>
              <w:t>There is consistent figurative use of numbers elsewhere in Revelation (p. 995).</w:t>
            </w:r>
          </w:p>
          <w:p w14:paraId="09BD27B3" w14:textId="77777777" w:rsidR="00424C78" w:rsidRPr="006C7A26" w:rsidRDefault="00424C78" w:rsidP="00360B7A">
            <w:pPr>
              <w:ind w:left="-47" w:right="-16"/>
              <w:jc w:val="center"/>
              <w:rPr>
                <w:rFonts w:ascii="Times New Roman" w:hAnsi="Times New Roman"/>
                <w:sz w:val="20"/>
              </w:rPr>
            </w:pPr>
          </w:p>
        </w:tc>
        <w:tc>
          <w:tcPr>
            <w:tcW w:w="4844" w:type="dxa"/>
            <w:tcBorders>
              <w:top w:val="single" w:sz="6" w:space="0" w:color="auto"/>
              <w:left w:val="single" w:sz="6" w:space="0" w:color="auto"/>
              <w:bottom w:val="single" w:sz="6" w:space="0" w:color="auto"/>
              <w:right w:val="single" w:sz="6" w:space="0" w:color="auto"/>
            </w:tcBorders>
          </w:tcPr>
          <w:p w14:paraId="38A8B566" w14:textId="77777777" w:rsidR="00D6229B" w:rsidRPr="006C7A26" w:rsidRDefault="00D6229B" w:rsidP="00CF1BAD">
            <w:pPr>
              <w:ind w:left="-47" w:right="-16"/>
              <w:jc w:val="center"/>
              <w:rPr>
                <w:rFonts w:ascii="Times New Roman" w:hAnsi="Times New Roman"/>
                <w:sz w:val="20"/>
              </w:rPr>
            </w:pPr>
          </w:p>
          <w:p w14:paraId="3B43ECD0" w14:textId="2B704E57" w:rsidR="00CF1BAD" w:rsidRPr="006C7A26" w:rsidRDefault="00CF1BAD" w:rsidP="00CF1BAD">
            <w:pPr>
              <w:ind w:left="-47" w:right="-16"/>
              <w:jc w:val="center"/>
              <w:rPr>
                <w:rFonts w:ascii="Times New Roman" w:hAnsi="Times New Roman"/>
                <w:sz w:val="20"/>
              </w:rPr>
            </w:pPr>
            <w:r w:rsidRPr="006C7A26">
              <w:rPr>
                <w:rFonts w:ascii="Times New Roman" w:hAnsi="Times New Roman"/>
                <w:sz w:val="20"/>
              </w:rPr>
              <w:t>A</w:t>
            </w:r>
            <w:r w:rsidR="0040460D" w:rsidRPr="006C7A26">
              <w:rPr>
                <w:rFonts w:ascii="Times New Roman" w:hAnsi="Times New Roman"/>
                <w:sz w:val="20"/>
              </w:rPr>
              <w:t>ll of these are literal numbers</w:t>
            </w:r>
            <w:r w:rsidRPr="006C7A26">
              <w:rPr>
                <w:rFonts w:ascii="Times New Roman" w:hAnsi="Times New Roman"/>
                <w:sz w:val="20"/>
              </w:rPr>
              <w:t>:</w:t>
            </w:r>
          </w:p>
          <w:p w14:paraId="37E0AA79" w14:textId="5173000F" w:rsidR="00CF1BAD" w:rsidRPr="006C7A26" w:rsidRDefault="00CF1BAD" w:rsidP="00CF1BAD">
            <w:pPr>
              <w:ind w:left="-47" w:right="-16"/>
              <w:jc w:val="center"/>
              <w:rPr>
                <w:rFonts w:ascii="Times New Roman" w:hAnsi="Times New Roman"/>
                <w:sz w:val="20"/>
              </w:rPr>
            </w:pPr>
            <w:r w:rsidRPr="006C7A26">
              <w:rPr>
                <w:rFonts w:ascii="Times New Roman" w:hAnsi="Times New Roman"/>
                <w:sz w:val="20"/>
              </w:rPr>
              <w:t>• 7 churches (</w:t>
            </w:r>
            <w:r w:rsidR="00A24DE6">
              <w:rPr>
                <w:rFonts w:ascii="Times New Roman" w:hAnsi="Times New Roman"/>
                <w:sz w:val="20"/>
              </w:rPr>
              <w:t xml:space="preserve">Rev </w:t>
            </w:r>
            <w:r w:rsidRPr="006C7A26">
              <w:rPr>
                <w:rFonts w:ascii="Times New Roman" w:hAnsi="Times New Roman"/>
                <w:sz w:val="20"/>
              </w:rPr>
              <w:t>2-3)</w:t>
            </w:r>
          </w:p>
          <w:p w14:paraId="40F8C5AA" w14:textId="77777777" w:rsidR="00CF1BAD" w:rsidRPr="006C7A26" w:rsidRDefault="00CF1BAD" w:rsidP="00CF1BAD">
            <w:pPr>
              <w:ind w:left="-47" w:right="-16"/>
              <w:jc w:val="center"/>
              <w:rPr>
                <w:rFonts w:ascii="Times New Roman" w:hAnsi="Times New Roman"/>
                <w:sz w:val="20"/>
              </w:rPr>
            </w:pPr>
            <w:r w:rsidRPr="006C7A26">
              <w:rPr>
                <w:rFonts w:ascii="Times New Roman" w:hAnsi="Times New Roman"/>
                <w:sz w:val="20"/>
              </w:rPr>
              <w:t>• 144,000 Jews (7:1)</w:t>
            </w:r>
          </w:p>
          <w:p w14:paraId="22C3DF34" w14:textId="77777777" w:rsidR="00CF1BAD" w:rsidRPr="006C7A26" w:rsidRDefault="00CF1BAD" w:rsidP="00CF1BAD">
            <w:pPr>
              <w:ind w:left="-47" w:right="-16"/>
              <w:jc w:val="center"/>
              <w:rPr>
                <w:rFonts w:ascii="Times New Roman" w:hAnsi="Times New Roman"/>
                <w:sz w:val="20"/>
              </w:rPr>
            </w:pPr>
            <w:r w:rsidRPr="006C7A26">
              <w:rPr>
                <w:rFonts w:ascii="Times New Roman" w:hAnsi="Times New Roman"/>
                <w:sz w:val="20"/>
              </w:rPr>
              <w:t>• 200 million soldiers (9:16)</w:t>
            </w:r>
          </w:p>
          <w:p w14:paraId="4F569C91" w14:textId="77777777" w:rsidR="00CF1BAD" w:rsidRPr="006C7A26" w:rsidRDefault="00CF1BAD" w:rsidP="00CF1BAD">
            <w:pPr>
              <w:ind w:left="-47" w:right="-16"/>
              <w:jc w:val="center"/>
              <w:rPr>
                <w:rFonts w:ascii="Times New Roman" w:hAnsi="Times New Roman"/>
                <w:sz w:val="20"/>
              </w:rPr>
            </w:pPr>
            <w:r w:rsidRPr="006C7A26">
              <w:rPr>
                <w:rFonts w:ascii="Times New Roman" w:hAnsi="Times New Roman"/>
                <w:sz w:val="20"/>
              </w:rPr>
              <w:t>• 42 months (11:2)</w:t>
            </w:r>
          </w:p>
          <w:p w14:paraId="48C135E0" w14:textId="77777777" w:rsidR="00CF1BAD" w:rsidRPr="006C7A26" w:rsidRDefault="00CF1BAD" w:rsidP="00CF1BAD">
            <w:pPr>
              <w:ind w:left="-47" w:right="-16"/>
              <w:jc w:val="center"/>
              <w:rPr>
                <w:rFonts w:ascii="Times New Roman" w:hAnsi="Times New Roman"/>
                <w:sz w:val="20"/>
              </w:rPr>
            </w:pPr>
            <w:r w:rsidRPr="006C7A26">
              <w:rPr>
                <w:rFonts w:ascii="Times New Roman" w:hAnsi="Times New Roman"/>
                <w:sz w:val="20"/>
              </w:rPr>
              <w:t>• 1260 days (11:3)</w:t>
            </w:r>
          </w:p>
          <w:p w14:paraId="373CABFD" w14:textId="77777777" w:rsidR="00CF1BAD" w:rsidRPr="006C7A26" w:rsidRDefault="00CF1BAD" w:rsidP="00CF1BAD">
            <w:pPr>
              <w:ind w:left="-47" w:right="-16"/>
              <w:jc w:val="center"/>
              <w:rPr>
                <w:rFonts w:ascii="Times New Roman" w:hAnsi="Times New Roman"/>
                <w:sz w:val="20"/>
              </w:rPr>
            </w:pPr>
            <w:r w:rsidRPr="006C7A26">
              <w:rPr>
                <w:rFonts w:ascii="Times New Roman" w:hAnsi="Times New Roman"/>
                <w:sz w:val="20"/>
              </w:rPr>
              <w:t>• 75 lb. hailstones (16:21)</w:t>
            </w:r>
          </w:p>
          <w:p w14:paraId="2D9EEC0B" w14:textId="77777777" w:rsidR="003E41C2" w:rsidRPr="006C7A26" w:rsidRDefault="003E41C2" w:rsidP="003E41C2">
            <w:pPr>
              <w:ind w:left="-47" w:right="-16"/>
              <w:jc w:val="center"/>
              <w:rPr>
                <w:rFonts w:ascii="Times New Roman" w:hAnsi="Times New Roman"/>
                <w:sz w:val="20"/>
              </w:rPr>
            </w:pPr>
            <w:r w:rsidRPr="006C7A26">
              <w:rPr>
                <w:rFonts w:ascii="Times New Roman" w:hAnsi="Times New Roman"/>
                <w:sz w:val="20"/>
              </w:rPr>
              <w:t>"The twelve apostles and the twelve tribes of Israel are literally twelve (21:12-14).  The seven churches are in seven literal cities.  Yet confirmation of a single number in Revelation as symbolic is impossible."</w:t>
            </w:r>
            <w:r w:rsidRPr="006C7A26">
              <w:rPr>
                <w:rStyle w:val="FootnoteReference"/>
                <w:rFonts w:ascii="Times New Roman" w:hAnsi="Times New Roman"/>
                <w:sz w:val="20"/>
              </w:rPr>
              <w:footnoteReference w:id="39"/>
            </w:r>
          </w:p>
          <w:p w14:paraId="44D22163" w14:textId="77777777" w:rsidR="00424C78" w:rsidRPr="006C7A26" w:rsidRDefault="00424C78" w:rsidP="003E41C2">
            <w:pPr>
              <w:ind w:left="-47" w:right="-16"/>
              <w:jc w:val="center"/>
              <w:rPr>
                <w:rFonts w:ascii="Times New Roman" w:hAnsi="Times New Roman"/>
                <w:sz w:val="20"/>
              </w:rPr>
            </w:pPr>
          </w:p>
        </w:tc>
      </w:tr>
      <w:tr w:rsidR="00360B7A" w:rsidRPr="006C7A26" w14:paraId="380C1761" w14:textId="77777777" w:rsidTr="00D6229B">
        <w:trPr>
          <w:jc w:val="center"/>
        </w:trPr>
        <w:tc>
          <w:tcPr>
            <w:tcW w:w="4732" w:type="dxa"/>
            <w:tcBorders>
              <w:top w:val="single" w:sz="6" w:space="0" w:color="auto"/>
              <w:left w:val="single" w:sz="6" w:space="0" w:color="auto"/>
              <w:bottom w:val="single" w:sz="6" w:space="0" w:color="auto"/>
              <w:right w:val="single" w:sz="6" w:space="0" w:color="auto"/>
            </w:tcBorders>
            <w:vAlign w:val="center"/>
          </w:tcPr>
          <w:p w14:paraId="58A4827E" w14:textId="77777777" w:rsidR="00AE3E77" w:rsidRPr="006C7A26" w:rsidRDefault="00AE3E77" w:rsidP="00D6229B">
            <w:pPr>
              <w:ind w:left="-47" w:right="-16"/>
              <w:jc w:val="center"/>
              <w:rPr>
                <w:rFonts w:ascii="Times New Roman" w:hAnsi="Times New Roman"/>
                <w:sz w:val="20"/>
              </w:rPr>
            </w:pPr>
            <w:r w:rsidRPr="006C7A26">
              <w:rPr>
                <w:rFonts w:ascii="Times New Roman" w:hAnsi="Times New Roman"/>
                <w:sz w:val="20"/>
              </w:rPr>
              <w:t>The context has figures such as a chain, Abyss, dragon, serpent, locked, sealed, &amp; beast.</w:t>
            </w:r>
          </w:p>
          <w:p w14:paraId="3A2EFF34" w14:textId="77777777" w:rsidR="00424C78" w:rsidRPr="006C7A26" w:rsidRDefault="00424C78" w:rsidP="00D6229B">
            <w:pPr>
              <w:ind w:left="-47" w:right="-16"/>
              <w:jc w:val="center"/>
              <w:rPr>
                <w:rFonts w:ascii="Times New Roman" w:hAnsi="Times New Roman"/>
                <w:sz w:val="20"/>
              </w:rPr>
            </w:pPr>
          </w:p>
        </w:tc>
        <w:tc>
          <w:tcPr>
            <w:tcW w:w="4844" w:type="dxa"/>
            <w:tcBorders>
              <w:top w:val="single" w:sz="6" w:space="0" w:color="auto"/>
              <w:left w:val="single" w:sz="6" w:space="0" w:color="auto"/>
              <w:bottom w:val="single" w:sz="6" w:space="0" w:color="auto"/>
              <w:right w:val="single" w:sz="6" w:space="0" w:color="auto"/>
            </w:tcBorders>
            <w:vAlign w:val="center"/>
          </w:tcPr>
          <w:p w14:paraId="38014927" w14:textId="77777777" w:rsidR="00D6229B" w:rsidRPr="006C7A26" w:rsidRDefault="00D6229B" w:rsidP="00D6229B">
            <w:pPr>
              <w:ind w:left="-47" w:right="-16"/>
              <w:jc w:val="center"/>
              <w:rPr>
                <w:rFonts w:ascii="Times New Roman" w:hAnsi="Times New Roman"/>
                <w:sz w:val="20"/>
              </w:rPr>
            </w:pPr>
          </w:p>
          <w:p w14:paraId="24604026" w14:textId="09248B95" w:rsidR="00AE3E77" w:rsidRPr="006C7A26" w:rsidRDefault="00AE3E77" w:rsidP="00D6229B">
            <w:pPr>
              <w:ind w:left="-47" w:right="-16"/>
              <w:jc w:val="center"/>
              <w:rPr>
                <w:rFonts w:ascii="Times New Roman" w:hAnsi="Times New Roman"/>
                <w:sz w:val="20"/>
              </w:rPr>
            </w:pPr>
            <w:r w:rsidRPr="006C7A26">
              <w:rPr>
                <w:rFonts w:ascii="Times New Roman" w:hAnsi="Times New Roman"/>
                <w:sz w:val="20"/>
              </w:rPr>
              <w:t>The Abyss is a literal place (Luke 8:1) where demons are chained (2 Pet. 2:4) but can be unlocked (</w:t>
            </w:r>
            <w:r w:rsidR="00A24DE6">
              <w:rPr>
                <w:rFonts w:ascii="Times New Roman" w:hAnsi="Times New Roman"/>
                <w:sz w:val="20"/>
              </w:rPr>
              <w:t xml:space="preserve">Rev </w:t>
            </w:r>
            <w:r w:rsidRPr="006C7A26">
              <w:rPr>
                <w:rFonts w:ascii="Times New Roman" w:hAnsi="Times New Roman"/>
                <w:sz w:val="20"/>
              </w:rPr>
              <w:t>9:1-2), so why can</w:t>
            </w:r>
            <w:r w:rsidRPr="006C7A26">
              <w:rPr>
                <w:rFonts w:ascii="Times New Roman" w:hAnsi="Times New Roman"/>
                <w:sz w:val="20"/>
                <w:lang w:val="fr-FR"/>
              </w:rPr>
              <w:t>'</w:t>
            </w:r>
            <w:r w:rsidRPr="006C7A26">
              <w:rPr>
                <w:rFonts w:ascii="Times New Roman" w:hAnsi="Times New Roman"/>
                <w:sz w:val="20"/>
              </w:rPr>
              <w:t xml:space="preserve">t they be </w:t>
            </w:r>
            <w:r w:rsidRPr="006C7A26">
              <w:rPr>
                <w:rFonts w:ascii="Times New Roman" w:hAnsi="Times New Roman"/>
                <w:i/>
                <w:iCs/>
                <w:sz w:val="20"/>
              </w:rPr>
              <w:t>actually restrained</w:t>
            </w:r>
            <w:r w:rsidRPr="006C7A26">
              <w:rPr>
                <w:rFonts w:ascii="Times New Roman" w:hAnsi="Times New Roman"/>
                <w:sz w:val="20"/>
              </w:rPr>
              <w:t xml:space="preserve"> there?</w:t>
            </w:r>
          </w:p>
          <w:p w14:paraId="1B89C9A0" w14:textId="77777777" w:rsidR="00AE3E77" w:rsidRPr="006C7A26" w:rsidRDefault="00AE3E77" w:rsidP="00D6229B">
            <w:pPr>
              <w:ind w:left="-47" w:right="-16"/>
              <w:jc w:val="center"/>
              <w:rPr>
                <w:rFonts w:ascii="Times New Roman" w:hAnsi="Times New Roman"/>
                <w:sz w:val="20"/>
              </w:rPr>
            </w:pPr>
            <w:r w:rsidRPr="006C7A26">
              <w:rPr>
                <w:rFonts w:ascii="Times New Roman" w:hAnsi="Times New Roman"/>
                <w:sz w:val="20"/>
              </w:rPr>
              <w:t xml:space="preserve">Also, the designations at the left are literal </w:t>
            </w:r>
            <w:r w:rsidRPr="006C7A26">
              <w:rPr>
                <w:rFonts w:ascii="Times New Roman" w:hAnsi="Times New Roman"/>
                <w:i/>
                <w:iCs/>
                <w:sz w:val="20"/>
              </w:rPr>
              <w:t>titles</w:t>
            </w:r>
            <w:r w:rsidRPr="006C7A26">
              <w:rPr>
                <w:rFonts w:ascii="Times New Roman" w:hAnsi="Times New Roman"/>
                <w:sz w:val="20"/>
              </w:rPr>
              <w:t xml:space="preserve"> for Satan and Antichrist.</w:t>
            </w:r>
          </w:p>
          <w:p w14:paraId="1008AE1C" w14:textId="77777777" w:rsidR="00424C78" w:rsidRPr="006C7A26" w:rsidRDefault="00424C78" w:rsidP="00D6229B">
            <w:pPr>
              <w:ind w:left="-47" w:right="-16"/>
              <w:jc w:val="center"/>
              <w:rPr>
                <w:rFonts w:ascii="Times New Roman" w:hAnsi="Times New Roman"/>
                <w:sz w:val="20"/>
              </w:rPr>
            </w:pPr>
          </w:p>
        </w:tc>
      </w:tr>
      <w:tr w:rsidR="00360B7A" w:rsidRPr="006C7A26" w14:paraId="3917D2A7" w14:textId="77777777" w:rsidTr="00D6229B">
        <w:trPr>
          <w:jc w:val="center"/>
        </w:trPr>
        <w:tc>
          <w:tcPr>
            <w:tcW w:w="4732" w:type="dxa"/>
            <w:tcBorders>
              <w:top w:val="single" w:sz="6" w:space="0" w:color="auto"/>
              <w:left w:val="single" w:sz="6" w:space="0" w:color="auto"/>
              <w:bottom w:val="single" w:sz="6" w:space="0" w:color="auto"/>
              <w:right w:val="single" w:sz="6" w:space="0" w:color="auto"/>
            </w:tcBorders>
            <w:vAlign w:val="center"/>
          </w:tcPr>
          <w:p w14:paraId="42E9A859" w14:textId="77777777" w:rsidR="00AE3E77" w:rsidRPr="006C7A26" w:rsidRDefault="00AE3E77" w:rsidP="00D6229B">
            <w:pPr>
              <w:ind w:left="-47" w:right="-16"/>
              <w:jc w:val="center"/>
              <w:rPr>
                <w:rFonts w:ascii="Times New Roman" w:hAnsi="Times New Roman"/>
                <w:sz w:val="20"/>
              </w:rPr>
            </w:pPr>
            <w:r w:rsidRPr="006C7A26">
              <w:rPr>
                <w:rFonts w:ascii="Times New Roman" w:hAnsi="Times New Roman"/>
                <w:sz w:val="20"/>
              </w:rPr>
              <w:t>The entire book has a predominantly figurative tone as in multiples of a thousand in the book (5:11; 7:4-9; 9:16; 14:1; 21:16; p. 973).</w:t>
            </w:r>
          </w:p>
          <w:p w14:paraId="18EC3C72" w14:textId="77777777" w:rsidR="00424C78" w:rsidRPr="006C7A26" w:rsidRDefault="00424C78" w:rsidP="00D6229B">
            <w:pPr>
              <w:ind w:left="-47" w:right="-16"/>
              <w:jc w:val="center"/>
              <w:rPr>
                <w:rFonts w:ascii="Times New Roman" w:hAnsi="Times New Roman"/>
                <w:sz w:val="20"/>
              </w:rPr>
            </w:pPr>
          </w:p>
        </w:tc>
        <w:tc>
          <w:tcPr>
            <w:tcW w:w="4844" w:type="dxa"/>
            <w:tcBorders>
              <w:top w:val="single" w:sz="6" w:space="0" w:color="auto"/>
              <w:left w:val="single" w:sz="6" w:space="0" w:color="auto"/>
              <w:bottom w:val="single" w:sz="6" w:space="0" w:color="auto"/>
              <w:right w:val="single" w:sz="6" w:space="0" w:color="auto"/>
            </w:tcBorders>
            <w:vAlign w:val="center"/>
          </w:tcPr>
          <w:p w14:paraId="39D79A49" w14:textId="77777777" w:rsidR="00D6229B" w:rsidRPr="006C7A26" w:rsidRDefault="00D6229B" w:rsidP="00D6229B">
            <w:pPr>
              <w:ind w:left="-47" w:right="-16"/>
              <w:jc w:val="center"/>
              <w:rPr>
                <w:rFonts w:ascii="Times New Roman" w:hAnsi="Times New Roman"/>
                <w:sz w:val="20"/>
              </w:rPr>
            </w:pPr>
          </w:p>
          <w:p w14:paraId="1F46B731" w14:textId="77777777" w:rsidR="00AE3E77" w:rsidRPr="006C7A26" w:rsidRDefault="00AE3E77" w:rsidP="00D6229B">
            <w:pPr>
              <w:ind w:left="-47" w:right="-16"/>
              <w:jc w:val="center"/>
              <w:rPr>
                <w:rFonts w:ascii="Times New Roman" w:hAnsi="Times New Roman"/>
                <w:sz w:val="20"/>
              </w:rPr>
            </w:pPr>
            <w:r w:rsidRPr="006C7A26">
              <w:rPr>
                <w:rFonts w:ascii="Times New Roman" w:hAnsi="Times New Roman"/>
                <w:sz w:val="20"/>
              </w:rPr>
              <w:t>Each example cited are literal: "Thousands upon thousands" (5:11), the 144,000 (7:4-9; 14:1), 200 million troops (9:16), and the 12,000 stadia size of the new Jerusalem (21:16). None are figurative!</w:t>
            </w:r>
          </w:p>
          <w:p w14:paraId="76EE9004" w14:textId="77777777" w:rsidR="00424C78" w:rsidRPr="006C7A26" w:rsidRDefault="00424C78" w:rsidP="00D6229B">
            <w:pPr>
              <w:ind w:left="-47" w:right="-16"/>
              <w:jc w:val="center"/>
              <w:rPr>
                <w:rFonts w:ascii="Times New Roman" w:hAnsi="Times New Roman"/>
                <w:sz w:val="20"/>
              </w:rPr>
            </w:pPr>
          </w:p>
        </w:tc>
      </w:tr>
      <w:tr w:rsidR="00360B7A" w:rsidRPr="006C7A26" w14:paraId="5766EA3B" w14:textId="77777777" w:rsidTr="00D6229B">
        <w:trPr>
          <w:jc w:val="center"/>
        </w:trPr>
        <w:tc>
          <w:tcPr>
            <w:tcW w:w="4732" w:type="dxa"/>
            <w:tcBorders>
              <w:top w:val="single" w:sz="6" w:space="0" w:color="auto"/>
              <w:left w:val="single" w:sz="6" w:space="0" w:color="auto"/>
              <w:bottom w:val="single" w:sz="6" w:space="0" w:color="auto"/>
              <w:right w:val="single" w:sz="6" w:space="0" w:color="auto"/>
            </w:tcBorders>
            <w:vAlign w:val="center"/>
          </w:tcPr>
          <w:p w14:paraId="61F92B68" w14:textId="77777777" w:rsidR="00AE3E77" w:rsidRPr="006C7A26" w:rsidRDefault="00AE3E77" w:rsidP="00D6229B">
            <w:pPr>
              <w:ind w:left="-47" w:right="-16"/>
              <w:jc w:val="center"/>
              <w:rPr>
                <w:rFonts w:ascii="Times New Roman" w:hAnsi="Times New Roman"/>
                <w:sz w:val="20"/>
              </w:rPr>
            </w:pPr>
            <w:r w:rsidRPr="006C7A26">
              <w:rPr>
                <w:rFonts w:ascii="Times New Roman" w:hAnsi="Times New Roman"/>
                <w:sz w:val="20"/>
              </w:rPr>
              <w:t xml:space="preserve">The OT contains figurative use of "1000" </w:t>
            </w:r>
            <w:r w:rsidRPr="006C7A26">
              <w:rPr>
                <w:rFonts w:ascii="Times New Roman" w:hAnsi="Times New Roman"/>
                <w:sz w:val="20"/>
              </w:rPr>
              <w:br/>
              <w:t>(p. 995).</w:t>
            </w:r>
          </w:p>
          <w:p w14:paraId="2F030D59" w14:textId="77777777" w:rsidR="00424C78" w:rsidRPr="006C7A26" w:rsidRDefault="00424C78" w:rsidP="00D6229B">
            <w:pPr>
              <w:ind w:left="-47" w:right="-16"/>
              <w:jc w:val="center"/>
              <w:rPr>
                <w:rFonts w:ascii="Times New Roman" w:hAnsi="Times New Roman"/>
                <w:sz w:val="20"/>
              </w:rPr>
            </w:pPr>
          </w:p>
        </w:tc>
        <w:tc>
          <w:tcPr>
            <w:tcW w:w="4844" w:type="dxa"/>
            <w:tcBorders>
              <w:top w:val="single" w:sz="6" w:space="0" w:color="auto"/>
              <w:left w:val="single" w:sz="6" w:space="0" w:color="auto"/>
              <w:bottom w:val="single" w:sz="6" w:space="0" w:color="auto"/>
              <w:right w:val="single" w:sz="6" w:space="0" w:color="auto"/>
            </w:tcBorders>
            <w:vAlign w:val="center"/>
          </w:tcPr>
          <w:p w14:paraId="2323DDA2" w14:textId="77777777" w:rsidR="00D6229B" w:rsidRPr="006C7A26" w:rsidRDefault="00D6229B" w:rsidP="00D6229B">
            <w:pPr>
              <w:ind w:left="-47" w:right="-16"/>
              <w:jc w:val="center"/>
              <w:rPr>
                <w:rFonts w:ascii="Times New Roman" w:hAnsi="Times New Roman"/>
                <w:sz w:val="20"/>
              </w:rPr>
            </w:pPr>
          </w:p>
          <w:p w14:paraId="31FA6293" w14:textId="77777777" w:rsidR="000721B5" w:rsidRPr="006C7A26" w:rsidRDefault="000721B5" w:rsidP="00D6229B">
            <w:pPr>
              <w:ind w:left="-47" w:right="-16"/>
              <w:jc w:val="center"/>
              <w:rPr>
                <w:rFonts w:ascii="Times New Roman" w:hAnsi="Times New Roman"/>
                <w:sz w:val="20"/>
              </w:rPr>
            </w:pPr>
            <w:r w:rsidRPr="006C7A26">
              <w:rPr>
                <w:rFonts w:ascii="Times New Roman" w:hAnsi="Times New Roman"/>
                <w:sz w:val="20"/>
              </w:rPr>
              <w:t>"With the LORD, a day is as a thousand years" (Ps. 90:4) has a symbolic use of the word "day" but makes no sense unless "thousand" is understood literally.</w:t>
            </w:r>
          </w:p>
          <w:p w14:paraId="6DA46942" w14:textId="77777777" w:rsidR="00424C78" w:rsidRPr="006C7A26" w:rsidRDefault="00424C78" w:rsidP="00D6229B">
            <w:pPr>
              <w:ind w:left="-47" w:right="-16"/>
              <w:jc w:val="center"/>
              <w:rPr>
                <w:rFonts w:ascii="Times New Roman" w:hAnsi="Times New Roman"/>
                <w:sz w:val="20"/>
              </w:rPr>
            </w:pPr>
          </w:p>
        </w:tc>
      </w:tr>
      <w:tr w:rsidR="00360B7A" w:rsidRPr="006C7A26" w14:paraId="5990D3C2" w14:textId="77777777" w:rsidTr="00D6229B">
        <w:trPr>
          <w:jc w:val="center"/>
        </w:trPr>
        <w:tc>
          <w:tcPr>
            <w:tcW w:w="4732" w:type="dxa"/>
            <w:tcBorders>
              <w:top w:val="single" w:sz="6" w:space="0" w:color="auto"/>
              <w:left w:val="single" w:sz="6" w:space="0" w:color="auto"/>
              <w:bottom w:val="single" w:sz="6" w:space="0" w:color="auto"/>
              <w:right w:val="single" w:sz="6" w:space="0" w:color="auto"/>
            </w:tcBorders>
            <w:vAlign w:val="center"/>
          </w:tcPr>
          <w:p w14:paraId="2234D0F2" w14:textId="77777777" w:rsidR="000721B5" w:rsidRPr="006C7A26" w:rsidRDefault="000721B5" w:rsidP="00D6229B">
            <w:pPr>
              <w:ind w:left="-47" w:right="-16"/>
              <w:jc w:val="center"/>
              <w:rPr>
                <w:rFonts w:ascii="Times New Roman" w:hAnsi="Times New Roman"/>
                <w:sz w:val="20"/>
              </w:rPr>
            </w:pPr>
            <w:r w:rsidRPr="006C7A26">
              <w:rPr>
                <w:rFonts w:ascii="Times New Roman" w:hAnsi="Times New Roman"/>
                <w:sz w:val="20"/>
              </w:rPr>
              <w:t>Jews and early Christians used "1000" years as a figure for the eternal blessings of the redeemed (pp. 1018-21).</w:t>
            </w:r>
          </w:p>
          <w:p w14:paraId="5F40A2E3" w14:textId="77777777" w:rsidR="00424C78" w:rsidRPr="006C7A26" w:rsidRDefault="00424C78" w:rsidP="00D6229B">
            <w:pPr>
              <w:ind w:left="-47" w:right="-16"/>
              <w:jc w:val="center"/>
              <w:rPr>
                <w:rFonts w:ascii="Times New Roman" w:hAnsi="Times New Roman"/>
                <w:sz w:val="20"/>
              </w:rPr>
            </w:pPr>
          </w:p>
        </w:tc>
        <w:tc>
          <w:tcPr>
            <w:tcW w:w="4844" w:type="dxa"/>
            <w:tcBorders>
              <w:top w:val="single" w:sz="6" w:space="0" w:color="auto"/>
              <w:left w:val="single" w:sz="6" w:space="0" w:color="auto"/>
              <w:bottom w:val="single" w:sz="6" w:space="0" w:color="auto"/>
              <w:right w:val="single" w:sz="6" w:space="0" w:color="auto"/>
            </w:tcBorders>
            <w:vAlign w:val="center"/>
          </w:tcPr>
          <w:p w14:paraId="4DB5C989" w14:textId="77777777" w:rsidR="00D6229B" w:rsidRPr="006C7A26" w:rsidRDefault="00D6229B" w:rsidP="00D6229B">
            <w:pPr>
              <w:ind w:left="-47" w:right="-16"/>
              <w:jc w:val="center"/>
              <w:rPr>
                <w:rFonts w:ascii="Times New Roman" w:hAnsi="Times New Roman"/>
                <w:sz w:val="20"/>
              </w:rPr>
            </w:pPr>
          </w:p>
          <w:p w14:paraId="52017C43" w14:textId="77777777" w:rsidR="000721B5" w:rsidRPr="006C7A26" w:rsidRDefault="00B749B5" w:rsidP="00D6229B">
            <w:pPr>
              <w:ind w:left="-47" w:right="-16"/>
              <w:jc w:val="center"/>
              <w:rPr>
                <w:rFonts w:ascii="Times New Roman" w:hAnsi="Times New Roman"/>
                <w:sz w:val="20"/>
              </w:rPr>
            </w:pPr>
            <w:r w:rsidRPr="006C7A26">
              <w:rPr>
                <w:rFonts w:ascii="Times New Roman" w:hAnsi="Times New Roman"/>
                <w:sz w:val="20"/>
              </w:rPr>
              <w:t>I</w:t>
            </w:r>
            <w:r w:rsidR="000721B5" w:rsidRPr="006C7A26">
              <w:rPr>
                <w:rFonts w:ascii="Times New Roman" w:hAnsi="Times New Roman"/>
                <w:sz w:val="20"/>
              </w:rPr>
              <w:t xml:space="preserve">n actuality, the 6000-year idea of rabbis and early Christians assumed a </w:t>
            </w:r>
            <w:r w:rsidR="000721B5" w:rsidRPr="006C7A26">
              <w:rPr>
                <w:rFonts w:ascii="Times New Roman" w:hAnsi="Times New Roman"/>
                <w:i/>
                <w:iCs/>
                <w:sz w:val="20"/>
              </w:rPr>
              <w:t>literal</w:t>
            </w:r>
            <w:r w:rsidR="000721B5" w:rsidRPr="006C7A26">
              <w:rPr>
                <w:rFonts w:ascii="Times New Roman" w:hAnsi="Times New Roman"/>
                <w:sz w:val="20"/>
              </w:rPr>
              <w:t xml:space="preserve"> 1000 years as a "Sabbath."  It was the </w:t>
            </w:r>
            <w:r w:rsidR="000721B5" w:rsidRPr="006C7A26">
              <w:rPr>
                <w:rFonts w:ascii="Times New Roman" w:hAnsi="Times New Roman"/>
                <w:i/>
                <w:iCs/>
                <w:sz w:val="20"/>
              </w:rPr>
              <w:t>amillennial Augustine</w:t>
            </w:r>
            <w:r w:rsidR="000721B5" w:rsidRPr="006C7A26">
              <w:rPr>
                <w:rFonts w:ascii="Times New Roman" w:hAnsi="Times New Roman"/>
                <w:sz w:val="20"/>
              </w:rPr>
              <w:t xml:space="preserve"> who taught that the "eighth" day signified eternity.</w:t>
            </w:r>
            <w:r w:rsidR="000721B5" w:rsidRPr="006C7A26">
              <w:rPr>
                <w:rStyle w:val="FootnoteReference"/>
                <w:rFonts w:ascii="Times New Roman" w:hAnsi="Times New Roman"/>
                <w:sz w:val="20"/>
              </w:rPr>
              <w:footnoteReference w:id="40"/>
            </w:r>
          </w:p>
          <w:p w14:paraId="1E08FAF9" w14:textId="77777777" w:rsidR="00424C78" w:rsidRPr="006C7A26" w:rsidRDefault="00424C78" w:rsidP="00D6229B">
            <w:pPr>
              <w:ind w:left="-47" w:right="-16"/>
              <w:jc w:val="center"/>
              <w:rPr>
                <w:rFonts w:ascii="Times New Roman" w:hAnsi="Times New Roman"/>
                <w:sz w:val="20"/>
              </w:rPr>
            </w:pPr>
          </w:p>
        </w:tc>
      </w:tr>
      <w:tr w:rsidR="006D3CCF" w:rsidRPr="006C7A26" w14:paraId="347B8897" w14:textId="77777777" w:rsidTr="00D6229B">
        <w:trPr>
          <w:jc w:val="center"/>
        </w:trPr>
        <w:tc>
          <w:tcPr>
            <w:tcW w:w="4732" w:type="dxa"/>
            <w:tcBorders>
              <w:top w:val="single" w:sz="6" w:space="0" w:color="auto"/>
              <w:left w:val="single" w:sz="6" w:space="0" w:color="auto"/>
              <w:bottom w:val="single" w:sz="6" w:space="0" w:color="auto"/>
              <w:right w:val="single" w:sz="6" w:space="0" w:color="auto"/>
            </w:tcBorders>
            <w:vAlign w:val="center"/>
          </w:tcPr>
          <w:p w14:paraId="2418A740" w14:textId="77777777" w:rsidR="006D3CCF" w:rsidRPr="006C7A26" w:rsidRDefault="006D3CCF" w:rsidP="00D6229B">
            <w:pPr>
              <w:ind w:left="-47" w:right="-16"/>
              <w:jc w:val="center"/>
              <w:rPr>
                <w:rFonts w:ascii="Times New Roman" w:hAnsi="Times New Roman"/>
                <w:sz w:val="20"/>
              </w:rPr>
            </w:pPr>
            <w:r w:rsidRPr="006C7A26">
              <w:rPr>
                <w:rFonts w:ascii="Times New Roman" w:hAnsi="Times New Roman"/>
                <w:sz w:val="20"/>
              </w:rPr>
              <w:t xml:space="preserve">The first "came to life" is a "spiritual resurrection" </w:t>
            </w:r>
            <w:r w:rsidRPr="006C7A26">
              <w:rPr>
                <w:rFonts w:ascii="Times New Roman" w:hAnsi="Times New Roman"/>
                <w:sz w:val="20"/>
              </w:rPr>
              <w:br/>
              <w:t>(20:4) but the second is a physical one (20:5).</w:t>
            </w:r>
          </w:p>
          <w:p w14:paraId="60D4F9B2" w14:textId="77777777" w:rsidR="006D3CCF" w:rsidRPr="006C7A26" w:rsidRDefault="006D3CCF" w:rsidP="00D6229B">
            <w:pPr>
              <w:ind w:left="-47" w:right="-16"/>
              <w:jc w:val="center"/>
              <w:rPr>
                <w:rFonts w:ascii="Times New Roman" w:hAnsi="Times New Roman"/>
                <w:sz w:val="20"/>
              </w:rPr>
            </w:pPr>
          </w:p>
        </w:tc>
        <w:tc>
          <w:tcPr>
            <w:tcW w:w="4844" w:type="dxa"/>
            <w:tcBorders>
              <w:top w:val="single" w:sz="6" w:space="0" w:color="auto"/>
              <w:left w:val="single" w:sz="6" w:space="0" w:color="auto"/>
              <w:bottom w:val="single" w:sz="6" w:space="0" w:color="auto"/>
              <w:right w:val="single" w:sz="6" w:space="0" w:color="auto"/>
            </w:tcBorders>
            <w:vAlign w:val="center"/>
          </w:tcPr>
          <w:p w14:paraId="657C0B63" w14:textId="77777777" w:rsidR="00D6229B" w:rsidRPr="006C7A26" w:rsidRDefault="00D6229B" w:rsidP="00D6229B">
            <w:pPr>
              <w:ind w:left="-47" w:right="-16"/>
              <w:jc w:val="center"/>
              <w:rPr>
                <w:rFonts w:ascii="Times New Roman" w:hAnsi="Times New Roman"/>
                <w:sz w:val="20"/>
              </w:rPr>
            </w:pPr>
          </w:p>
          <w:p w14:paraId="62CDBA1E" w14:textId="77777777" w:rsidR="006D3CCF" w:rsidRPr="006C7A26" w:rsidRDefault="006D3CCF" w:rsidP="00D6229B">
            <w:pPr>
              <w:ind w:left="-47" w:right="-16"/>
              <w:jc w:val="center"/>
              <w:rPr>
                <w:rFonts w:ascii="Times New Roman" w:hAnsi="Times New Roman"/>
                <w:sz w:val="20"/>
              </w:rPr>
            </w:pPr>
            <w:r w:rsidRPr="006C7A26">
              <w:rPr>
                <w:rFonts w:ascii="Times New Roman" w:hAnsi="Times New Roman"/>
                <w:sz w:val="20"/>
              </w:rPr>
              <w:t xml:space="preserve">•  Why see the same verb </w:t>
            </w:r>
            <w:r w:rsidRPr="006C7A26">
              <w:rPr>
                <w:rFonts w:ascii="Times New Roman" w:hAnsi="Times New Roman"/>
                <w:i/>
                <w:iCs/>
                <w:sz w:val="20"/>
              </w:rPr>
              <w:t>differently</w:t>
            </w:r>
            <w:r w:rsidRPr="006C7A26">
              <w:rPr>
                <w:rFonts w:ascii="Times New Roman" w:hAnsi="Times New Roman"/>
                <w:sz w:val="20"/>
              </w:rPr>
              <w:t xml:space="preserve"> in same text?</w:t>
            </w:r>
          </w:p>
          <w:p w14:paraId="0969F2FC" w14:textId="77777777" w:rsidR="006D3CCF" w:rsidRPr="006C7A26" w:rsidRDefault="006D3CCF" w:rsidP="00D6229B">
            <w:pPr>
              <w:ind w:left="-47" w:right="-16"/>
              <w:jc w:val="center"/>
              <w:rPr>
                <w:rFonts w:ascii="Times New Roman" w:hAnsi="Times New Roman"/>
                <w:sz w:val="20"/>
              </w:rPr>
            </w:pPr>
            <w:r w:rsidRPr="006C7A26">
              <w:rPr>
                <w:rFonts w:ascii="Times New Roman" w:hAnsi="Times New Roman"/>
                <w:sz w:val="20"/>
              </w:rPr>
              <w:t xml:space="preserve">•  "Came to life" </w:t>
            </w:r>
            <w:r w:rsidRPr="006C7A26">
              <w:rPr>
                <w:rFonts w:ascii="Times New Roman" w:hAnsi="Times New Roman"/>
                <w:i/>
                <w:iCs/>
                <w:sz w:val="20"/>
              </w:rPr>
              <w:t>never denotes to</w:t>
            </w:r>
            <w:r w:rsidRPr="006C7A26">
              <w:rPr>
                <w:rFonts w:ascii="Times New Roman" w:hAnsi="Times New Roman"/>
                <w:sz w:val="20"/>
              </w:rPr>
              <w:t xml:space="preserve"> </w:t>
            </w:r>
            <w:r w:rsidRPr="006C7A26">
              <w:rPr>
                <w:rFonts w:ascii="Times New Roman" w:hAnsi="Times New Roman"/>
                <w:i/>
                <w:iCs/>
                <w:sz w:val="20"/>
              </w:rPr>
              <w:t>a "spiritual resurrection"</w:t>
            </w:r>
            <w:r w:rsidRPr="006C7A26">
              <w:rPr>
                <w:rFonts w:ascii="Times New Roman" w:hAnsi="Times New Roman"/>
                <w:sz w:val="20"/>
              </w:rPr>
              <w:t xml:space="preserve"> in the Bible.</w:t>
            </w:r>
          </w:p>
          <w:p w14:paraId="409B581B" w14:textId="77777777" w:rsidR="006D3CCF" w:rsidRPr="006C7A26" w:rsidRDefault="006D3CCF" w:rsidP="00D6229B">
            <w:pPr>
              <w:ind w:left="-47" w:right="-16"/>
              <w:jc w:val="center"/>
              <w:rPr>
                <w:rFonts w:ascii="Times New Roman" w:hAnsi="Times New Roman"/>
                <w:sz w:val="20"/>
              </w:rPr>
            </w:pPr>
            <w:r w:rsidRPr="006C7A26">
              <w:rPr>
                <w:rFonts w:ascii="Times New Roman" w:hAnsi="Times New Roman"/>
                <w:sz w:val="20"/>
              </w:rPr>
              <w:t xml:space="preserve">•  "Resurrection" always denotes </w:t>
            </w:r>
            <w:r w:rsidRPr="006C7A26">
              <w:rPr>
                <w:rFonts w:ascii="Times New Roman" w:hAnsi="Times New Roman"/>
                <w:i/>
                <w:iCs/>
                <w:sz w:val="20"/>
              </w:rPr>
              <w:t>physical</w:t>
            </w:r>
            <w:r w:rsidRPr="006C7A26">
              <w:rPr>
                <w:rFonts w:ascii="Times New Roman" w:hAnsi="Times New Roman"/>
                <w:sz w:val="20"/>
              </w:rPr>
              <w:t xml:space="preserve"> bodies.</w:t>
            </w:r>
          </w:p>
          <w:p w14:paraId="228FE43E" w14:textId="77777777" w:rsidR="006D3CCF" w:rsidRPr="006C7A26" w:rsidRDefault="006D3CCF" w:rsidP="00D6229B">
            <w:pPr>
              <w:ind w:left="-47" w:right="-16"/>
              <w:jc w:val="center"/>
              <w:rPr>
                <w:rFonts w:ascii="Times New Roman" w:hAnsi="Times New Roman"/>
                <w:sz w:val="20"/>
              </w:rPr>
            </w:pPr>
            <w:r w:rsidRPr="006C7A26">
              <w:rPr>
                <w:rFonts w:ascii="Times New Roman" w:hAnsi="Times New Roman"/>
                <w:sz w:val="20"/>
              </w:rPr>
              <w:t xml:space="preserve">•  Believers are spiritually alive </w:t>
            </w:r>
            <w:r w:rsidRPr="006C7A26">
              <w:rPr>
                <w:rFonts w:ascii="Times New Roman" w:hAnsi="Times New Roman"/>
                <w:i/>
                <w:iCs/>
                <w:sz w:val="20"/>
              </w:rPr>
              <w:t>now</w:t>
            </w:r>
            <w:r w:rsidRPr="006C7A26">
              <w:rPr>
                <w:rFonts w:ascii="Times New Roman" w:hAnsi="Times New Roman"/>
                <w:sz w:val="20"/>
              </w:rPr>
              <w:t>, so no need!</w:t>
            </w:r>
          </w:p>
          <w:p w14:paraId="0533EF9A" w14:textId="77777777" w:rsidR="006D3CCF" w:rsidRPr="006C7A26" w:rsidRDefault="006D3CCF" w:rsidP="00D6229B">
            <w:pPr>
              <w:ind w:left="-47" w:right="-16"/>
              <w:jc w:val="center"/>
              <w:rPr>
                <w:rFonts w:ascii="Times New Roman" w:hAnsi="Times New Roman"/>
                <w:sz w:val="20"/>
              </w:rPr>
            </w:pPr>
          </w:p>
        </w:tc>
      </w:tr>
      <w:tr w:rsidR="006D3CCF" w:rsidRPr="006C7A26" w14:paraId="7AAC96D0" w14:textId="77777777" w:rsidTr="00D6229B">
        <w:trPr>
          <w:jc w:val="center"/>
        </w:trPr>
        <w:tc>
          <w:tcPr>
            <w:tcW w:w="4732" w:type="dxa"/>
            <w:tcBorders>
              <w:top w:val="single" w:sz="6" w:space="0" w:color="auto"/>
              <w:left w:val="single" w:sz="6" w:space="0" w:color="auto"/>
              <w:bottom w:val="single" w:sz="6" w:space="0" w:color="auto"/>
              <w:right w:val="single" w:sz="6" w:space="0" w:color="auto"/>
            </w:tcBorders>
            <w:vAlign w:val="center"/>
          </w:tcPr>
          <w:p w14:paraId="0233D1B1" w14:textId="77777777" w:rsidR="00CD5D31" w:rsidRPr="006C7A26" w:rsidRDefault="00CD5D31" w:rsidP="00D6229B">
            <w:pPr>
              <w:ind w:left="-47" w:right="-16"/>
              <w:jc w:val="center"/>
              <w:rPr>
                <w:rFonts w:ascii="Times New Roman" w:hAnsi="Times New Roman"/>
                <w:sz w:val="20"/>
              </w:rPr>
            </w:pPr>
            <w:r w:rsidRPr="006C7A26">
              <w:rPr>
                <w:rFonts w:ascii="Times New Roman" w:hAnsi="Times New Roman"/>
                <w:sz w:val="20"/>
              </w:rPr>
              <w:t>The number "1000" is for the "fullness of time" and thus symbolizes an indefinite era as in Psalm 50:10 and 2 Peter 3:8.</w:t>
            </w:r>
          </w:p>
          <w:p w14:paraId="190015B2" w14:textId="77777777" w:rsidR="006D3CCF" w:rsidRPr="006C7A26" w:rsidRDefault="006D3CCF" w:rsidP="00D6229B">
            <w:pPr>
              <w:ind w:left="-47" w:right="-16"/>
              <w:jc w:val="center"/>
              <w:rPr>
                <w:rFonts w:ascii="Times New Roman" w:hAnsi="Times New Roman"/>
                <w:sz w:val="20"/>
              </w:rPr>
            </w:pPr>
          </w:p>
        </w:tc>
        <w:tc>
          <w:tcPr>
            <w:tcW w:w="4844" w:type="dxa"/>
            <w:tcBorders>
              <w:top w:val="single" w:sz="6" w:space="0" w:color="auto"/>
              <w:left w:val="single" w:sz="6" w:space="0" w:color="auto"/>
              <w:bottom w:val="single" w:sz="6" w:space="0" w:color="auto"/>
              <w:right w:val="single" w:sz="6" w:space="0" w:color="auto"/>
            </w:tcBorders>
            <w:vAlign w:val="center"/>
          </w:tcPr>
          <w:p w14:paraId="334D0F74" w14:textId="77777777" w:rsidR="00D6229B" w:rsidRPr="006C7A26" w:rsidRDefault="00D6229B" w:rsidP="00D6229B">
            <w:pPr>
              <w:ind w:left="-47" w:right="-16"/>
              <w:jc w:val="center"/>
              <w:rPr>
                <w:rFonts w:ascii="Times New Roman" w:hAnsi="Times New Roman"/>
                <w:sz w:val="20"/>
              </w:rPr>
            </w:pPr>
          </w:p>
          <w:p w14:paraId="2E56B20E" w14:textId="77777777" w:rsidR="00CD5D31" w:rsidRPr="006C7A26" w:rsidRDefault="00CD5D31" w:rsidP="00D6229B">
            <w:pPr>
              <w:ind w:left="-47" w:right="-16"/>
              <w:jc w:val="center"/>
              <w:rPr>
                <w:rFonts w:ascii="Times New Roman" w:hAnsi="Times New Roman"/>
                <w:sz w:val="20"/>
              </w:rPr>
            </w:pPr>
            <w:r w:rsidRPr="006C7A26">
              <w:rPr>
                <w:rFonts w:ascii="Times New Roman" w:hAnsi="Times New Roman"/>
                <w:sz w:val="20"/>
              </w:rPr>
              <w:t>Psalm 50:10 ("For all the animals of the forest are mine, and I own the cattle on a thousand hills") has nothing to do with time!</w:t>
            </w:r>
          </w:p>
          <w:p w14:paraId="4EF97F8D" w14:textId="77777777" w:rsidR="00CD5D31" w:rsidRPr="006C7A26" w:rsidRDefault="00CD5D31" w:rsidP="00D6229B">
            <w:pPr>
              <w:ind w:left="-47" w:right="-16"/>
              <w:jc w:val="center"/>
              <w:rPr>
                <w:rFonts w:ascii="Times New Roman" w:hAnsi="Times New Roman"/>
                <w:sz w:val="20"/>
              </w:rPr>
            </w:pPr>
            <w:r w:rsidRPr="006C7A26">
              <w:rPr>
                <w:rFonts w:ascii="Times New Roman" w:hAnsi="Times New Roman"/>
                <w:sz w:val="20"/>
              </w:rPr>
              <w:t>2 Peter 3:8 ("A day is like a thousand years to the Lord, and a thousand years is like a day") shows Beale reads it as a literal 1000 years!</w:t>
            </w:r>
          </w:p>
          <w:p w14:paraId="549F3477" w14:textId="77777777" w:rsidR="006D3CCF" w:rsidRPr="006C7A26" w:rsidRDefault="006D3CCF" w:rsidP="00D6229B">
            <w:pPr>
              <w:ind w:left="-47" w:right="-16"/>
              <w:jc w:val="center"/>
              <w:rPr>
                <w:rFonts w:ascii="Times New Roman" w:hAnsi="Times New Roman"/>
                <w:sz w:val="20"/>
              </w:rPr>
            </w:pPr>
          </w:p>
        </w:tc>
      </w:tr>
    </w:tbl>
    <w:p w14:paraId="2E16FE8B" w14:textId="77777777" w:rsidR="00CD5D31" w:rsidRPr="006C7A26" w:rsidRDefault="003C0934" w:rsidP="00CD5D31">
      <w:pPr>
        <w:rPr>
          <w:rFonts w:ascii="Times New Roman" w:hAnsi="Times New Roman"/>
          <w:b/>
          <w:i/>
          <w:sz w:val="32"/>
        </w:rPr>
      </w:pPr>
      <w:r w:rsidRPr="006C7A26">
        <w:rPr>
          <w:rFonts w:ascii="Times New Roman" w:hAnsi="Times New Roman"/>
        </w:rPr>
        <w:br w:type="page"/>
      </w:r>
      <w:r w:rsidR="00CD5D31" w:rsidRPr="006C7A26">
        <w:rPr>
          <w:rFonts w:ascii="Times New Roman" w:hAnsi="Times New Roman"/>
          <w:b/>
          <w:i/>
          <w:sz w:val="32"/>
        </w:rPr>
        <w:lastRenderedPageBreak/>
        <w:t>All scholars before AD 300 were premillennial:</w:t>
      </w:r>
    </w:p>
    <w:p w14:paraId="432FD517" w14:textId="77777777" w:rsidR="003C0934" w:rsidRPr="006C7A26" w:rsidRDefault="003C0934" w:rsidP="00CD5D31">
      <w:pPr>
        <w:rPr>
          <w:rFonts w:ascii="Times New Roman" w:hAnsi="Times New Roman"/>
        </w:rPr>
      </w:pPr>
    </w:p>
    <w:p w14:paraId="1D0EAED8" w14:textId="77777777" w:rsidR="003C0934" w:rsidRPr="006C7A26" w:rsidRDefault="003C0934" w:rsidP="008F5D1B">
      <w:pPr>
        <w:numPr>
          <w:ilvl w:val="0"/>
          <w:numId w:val="4"/>
        </w:numPr>
        <w:spacing w:line="360" w:lineRule="auto"/>
        <w:rPr>
          <w:rFonts w:ascii="Times New Roman" w:hAnsi="Times New Roman"/>
        </w:rPr>
      </w:pPr>
      <w:r w:rsidRPr="006C7A26">
        <w:rPr>
          <w:rFonts w:ascii="Times New Roman" w:hAnsi="Times New Roman"/>
        </w:rPr>
        <w:t>Clement of Rome</w:t>
      </w:r>
    </w:p>
    <w:p w14:paraId="575665FD" w14:textId="77777777" w:rsidR="003C0934" w:rsidRPr="006C7A26" w:rsidRDefault="003C0934" w:rsidP="008F5D1B">
      <w:pPr>
        <w:numPr>
          <w:ilvl w:val="0"/>
          <w:numId w:val="4"/>
        </w:numPr>
        <w:spacing w:line="360" w:lineRule="auto"/>
        <w:rPr>
          <w:rFonts w:ascii="Times New Roman" w:hAnsi="Times New Roman"/>
        </w:rPr>
      </w:pPr>
      <w:r w:rsidRPr="006C7A26">
        <w:rPr>
          <w:rFonts w:ascii="Times New Roman" w:hAnsi="Times New Roman"/>
        </w:rPr>
        <w:t>Ignatius</w:t>
      </w:r>
    </w:p>
    <w:p w14:paraId="28938CBA" w14:textId="77777777" w:rsidR="003C0934" w:rsidRPr="006C7A26" w:rsidRDefault="003C0934" w:rsidP="008F5D1B">
      <w:pPr>
        <w:numPr>
          <w:ilvl w:val="0"/>
          <w:numId w:val="4"/>
        </w:numPr>
        <w:spacing w:line="360" w:lineRule="auto"/>
        <w:rPr>
          <w:rFonts w:ascii="Times New Roman" w:hAnsi="Times New Roman"/>
        </w:rPr>
      </w:pPr>
      <w:r w:rsidRPr="006C7A26">
        <w:rPr>
          <w:rFonts w:ascii="Times New Roman" w:hAnsi="Times New Roman"/>
        </w:rPr>
        <w:t>Papias</w:t>
      </w:r>
    </w:p>
    <w:p w14:paraId="3F8A920A" w14:textId="77777777" w:rsidR="003C0934" w:rsidRPr="006C7A26" w:rsidRDefault="003C0934" w:rsidP="008F5D1B">
      <w:pPr>
        <w:numPr>
          <w:ilvl w:val="0"/>
          <w:numId w:val="4"/>
        </w:numPr>
        <w:spacing w:line="360" w:lineRule="auto"/>
        <w:rPr>
          <w:rFonts w:ascii="Times New Roman" w:hAnsi="Times New Roman"/>
        </w:rPr>
      </w:pPr>
      <w:r w:rsidRPr="006C7A26">
        <w:rPr>
          <w:rFonts w:ascii="Times New Roman" w:hAnsi="Times New Roman"/>
          <w:i/>
          <w:iCs/>
        </w:rPr>
        <w:t>The Didache</w:t>
      </w:r>
    </w:p>
    <w:p w14:paraId="421154A3" w14:textId="77777777" w:rsidR="003C0934" w:rsidRPr="006C7A26" w:rsidRDefault="003C0934" w:rsidP="008F5D1B">
      <w:pPr>
        <w:numPr>
          <w:ilvl w:val="0"/>
          <w:numId w:val="4"/>
        </w:numPr>
        <w:spacing w:line="360" w:lineRule="auto"/>
        <w:rPr>
          <w:rFonts w:ascii="Times New Roman" w:hAnsi="Times New Roman"/>
        </w:rPr>
      </w:pPr>
      <w:r w:rsidRPr="006C7A26">
        <w:rPr>
          <w:rFonts w:ascii="Times New Roman" w:hAnsi="Times New Roman"/>
          <w:i/>
          <w:iCs/>
        </w:rPr>
        <w:t>The Epistle of Barnabas</w:t>
      </w:r>
    </w:p>
    <w:p w14:paraId="2DE8C43D" w14:textId="77777777" w:rsidR="003C0934" w:rsidRPr="006C7A26" w:rsidRDefault="003C0934" w:rsidP="008F5D1B">
      <w:pPr>
        <w:numPr>
          <w:ilvl w:val="0"/>
          <w:numId w:val="4"/>
        </w:numPr>
        <w:spacing w:line="360" w:lineRule="auto"/>
        <w:rPr>
          <w:rFonts w:ascii="Times New Roman" w:hAnsi="Times New Roman"/>
        </w:rPr>
      </w:pPr>
      <w:r w:rsidRPr="006C7A26">
        <w:rPr>
          <w:rFonts w:ascii="Times New Roman" w:hAnsi="Times New Roman"/>
          <w:i/>
          <w:iCs/>
        </w:rPr>
        <w:t>The Shepherd of Hermas</w:t>
      </w:r>
    </w:p>
    <w:p w14:paraId="55BD1587" w14:textId="77777777" w:rsidR="003C0934" w:rsidRPr="006C7A26" w:rsidRDefault="003C0934" w:rsidP="008F5D1B">
      <w:pPr>
        <w:numPr>
          <w:ilvl w:val="0"/>
          <w:numId w:val="4"/>
        </w:numPr>
        <w:spacing w:line="360" w:lineRule="auto"/>
        <w:rPr>
          <w:rFonts w:ascii="Times New Roman" w:hAnsi="Times New Roman"/>
        </w:rPr>
      </w:pPr>
      <w:r w:rsidRPr="006C7A26">
        <w:rPr>
          <w:rFonts w:ascii="Times New Roman" w:hAnsi="Times New Roman"/>
        </w:rPr>
        <w:t>Justin Martyr</w:t>
      </w:r>
    </w:p>
    <w:p w14:paraId="51EFACD1" w14:textId="77777777" w:rsidR="003C0934" w:rsidRPr="006C7A26" w:rsidRDefault="003C0934" w:rsidP="008F5D1B">
      <w:pPr>
        <w:numPr>
          <w:ilvl w:val="0"/>
          <w:numId w:val="4"/>
        </w:numPr>
        <w:spacing w:line="360" w:lineRule="auto"/>
        <w:rPr>
          <w:rFonts w:ascii="Times New Roman" w:hAnsi="Times New Roman"/>
        </w:rPr>
      </w:pPr>
      <w:r w:rsidRPr="006C7A26">
        <w:rPr>
          <w:rFonts w:ascii="Times New Roman" w:hAnsi="Times New Roman"/>
        </w:rPr>
        <w:t>Melito of Sardis</w:t>
      </w:r>
    </w:p>
    <w:p w14:paraId="72C5A06B" w14:textId="77777777" w:rsidR="003C0934" w:rsidRPr="006C7A26" w:rsidRDefault="003C0934" w:rsidP="008F5D1B">
      <w:pPr>
        <w:numPr>
          <w:ilvl w:val="0"/>
          <w:numId w:val="4"/>
        </w:numPr>
        <w:spacing w:line="360" w:lineRule="auto"/>
        <w:rPr>
          <w:rFonts w:ascii="Times New Roman" w:hAnsi="Times New Roman"/>
        </w:rPr>
      </w:pPr>
      <w:r w:rsidRPr="006C7A26">
        <w:rPr>
          <w:rFonts w:ascii="Times New Roman" w:hAnsi="Times New Roman"/>
        </w:rPr>
        <w:t>Theophilus of Antioch</w:t>
      </w:r>
    </w:p>
    <w:p w14:paraId="22A8288D" w14:textId="77777777" w:rsidR="003C0934" w:rsidRPr="006C7A26" w:rsidRDefault="003C0934" w:rsidP="008F5D1B">
      <w:pPr>
        <w:numPr>
          <w:ilvl w:val="0"/>
          <w:numId w:val="4"/>
        </w:numPr>
        <w:spacing w:line="360" w:lineRule="auto"/>
        <w:rPr>
          <w:rFonts w:ascii="Times New Roman" w:hAnsi="Times New Roman"/>
        </w:rPr>
      </w:pPr>
      <w:r w:rsidRPr="006C7A26">
        <w:rPr>
          <w:rFonts w:ascii="Times New Roman" w:hAnsi="Times New Roman"/>
        </w:rPr>
        <w:t>Apollinaris of Hierapolis</w:t>
      </w:r>
    </w:p>
    <w:p w14:paraId="2828707B" w14:textId="77777777" w:rsidR="003C0934" w:rsidRPr="006C7A26" w:rsidRDefault="003C0934" w:rsidP="008F5D1B">
      <w:pPr>
        <w:numPr>
          <w:ilvl w:val="0"/>
          <w:numId w:val="4"/>
        </w:numPr>
        <w:spacing w:line="360" w:lineRule="auto"/>
        <w:rPr>
          <w:rFonts w:ascii="Times New Roman" w:hAnsi="Times New Roman"/>
        </w:rPr>
      </w:pPr>
      <w:r w:rsidRPr="006C7A26">
        <w:rPr>
          <w:rFonts w:ascii="Times New Roman" w:hAnsi="Times New Roman"/>
        </w:rPr>
        <w:t>Irenaeus</w:t>
      </w:r>
    </w:p>
    <w:p w14:paraId="326FEE8F" w14:textId="77777777" w:rsidR="003C0934" w:rsidRPr="006C7A26" w:rsidRDefault="003C0934" w:rsidP="008F5D1B">
      <w:pPr>
        <w:numPr>
          <w:ilvl w:val="0"/>
          <w:numId w:val="4"/>
        </w:numPr>
        <w:spacing w:line="360" w:lineRule="auto"/>
        <w:rPr>
          <w:rFonts w:ascii="Times New Roman" w:hAnsi="Times New Roman"/>
        </w:rPr>
      </w:pPr>
      <w:r w:rsidRPr="006C7A26">
        <w:rPr>
          <w:rFonts w:ascii="Times New Roman" w:hAnsi="Times New Roman"/>
        </w:rPr>
        <w:t>Hippolytus</w:t>
      </w:r>
    </w:p>
    <w:p w14:paraId="0B1FAF8E" w14:textId="77777777" w:rsidR="003C0934" w:rsidRPr="006C7A26" w:rsidRDefault="003C0934" w:rsidP="008F5D1B">
      <w:pPr>
        <w:numPr>
          <w:ilvl w:val="0"/>
          <w:numId w:val="4"/>
        </w:numPr>
        <w:spacing w:line="360" w:lineRule="auto"/>
        <w:rPr>
          <w:rFonts w:ascii="Times New Roman" w:hAnsi="Times New Roman"/>
        </w:rPr>
      </w:pPr>
      <w:r w:rsidRPr="006C7A26">
        <w:rPr>
          <w:rFonts w:ascii="Times New Roman" w:hAnsi="Times New Roman"/>
        </w:rPr>
        <w:t>Clement of Alexandria</w:t>
      </w:r>
    </w:p>
    <w:p w14:paraId="599E98A0" w14:textId="77777777" w:rsidR="003C0934" w:rsidRPr="006C7A26" w:rsidRDefault="003C0934" w:rsidP="008F5D1B">
      <w:pPr>
        <w:numPr>
          <w:ilvl w:val="0"/>
          <w:numId w:val="4"/>
        </w:numPr>
        <w:spacing w:line="360" w:lineRule="auto"/>
        <w:rPr>
          <w:rFonts w:ascii="Times New Roman" w:hAnsi="Times New Roman"/>
        </w:rPr>
      </w:pPr>
      <w:r w:rsidRPr="006C7A26">
        <w:rPr>
          <w:rFonts w:ascii="Times New Roman" w:hAnsi="Times New Roman"/>
        </w:rPr>
        <w:t xml:space="preserve">Tertullian </w:t>
      </w:r>
    </w:p>
    <w:p w14:paraId="34521B40" w14:textId="77777777" w:rsidR="003C0934" w:rsidRPr="006C7A26" w:rsidRDefault="003C0934" w:rsidP="008F5D1B">
      <w:pPr>
        <w:numPr>
          <w:ilvl w:val="0"/>
          <w:numId w:val="4"/>
        </w:numPr>
        <w:spacing w:line="360" w:lineRule="auto"/>
        <w:rPr>
          <w:rFonts w:ascii="Times New Roman" w:hAnsi="Times New Roman"/>
        </w:rPr>
      </w:pPr>
      <w:r w:rsidRPr="006C7A26">
        <w:rPr>
          <w:rFonts w:ascii="Times New Roman" w:hAnsi="Times New Roman"/>
        </w:rPr>
        <w:t>Julius Africanus</w:t>
      </w:r>
    </w:p>
    <w:p w14:paraId="4CEC3A05" w14:textId="77777777" w:rsidR="003C0934" w:rsidRPr="006C7A26" w:rsidRDefault="003C0934" w:rsidP="008F5D1B">
      <w:pPr>
        <w:numPr>
          <w:ilvl w:val="0"/>
          <w:numId w:val="4"/>
        </w:numPr>
        <w:spacing w:line="360" w:lineRule="auto"/>
        <w:rPr>
          <w:rFonts w:ascii="Times New Roman" w:hAnsi="Times New Roman"/>
        </w:rPr>
      </w:pPr>
      <w:r w:rsidRPr="006C7A26">
        <w:rPr>
          <w:rFonts w:ascii="Times New Roman" w:hAnsi="Times New Roman"/>
        </w:rPr>
        <w:t>Cyprian</w:t>
      </w:r>
    </w:p>
    <w:p w14:paraId="1D7AAE81" w14:textId="77777777" w:rsidR="003C0934" w:rsidRPr="006C7A26" w:rsidRDefault="003C0934" w:rsidP="008F5D1B">
      <w:pPr>
        <w:numPr>
          <w:ilvl w:val="0"/>
          <w:numId w:val="4"/>
        </w:numPr>
        <w:spacing w:line="360" w:lineRule="auto"/>
        <w:rPr>
          <w:rFonts w:ascii="Times New Roman" w:hAnsi="Times New Roman"/>
        </w:rPr>
      </w:pPr>
      <w:r w:rsidRPr="006C7A26">
        <w:rPr>
          <w:rFonts w:ascii="Times New Roman" w:hAnsi="Times New Roman"/>
        </w:rPr>
        <w:t>Nepos</w:t>
      </w:r>
    </w:p>
    <w:p w14:paraId="068558CB" w14:textId="77777777" w:rsidR="003C0934" w:rsidRPr="006C7A26" w:rsidRDefault="003C0934" w:rsidP="008F5D1B">
      <w:pPr>
        <w:numPr>
          <w:ilvl w:val="0"/>
          <w:numId w:val="4"/>
        </w:numPr>
        <w:spacing w:line="360" w:lineRule="auto"/>
        <w:rPr>
          <w:rFonts w:ascii="Times New Roman" w:hAnsi="Times New Roman"/>
        </w:rPr>
      </w:pPr>
      <w:r w:rsidRPr="006C7A26">
        <w:rPr>
          <w:rFonts w:ascii="Times New Roman" w:hAnsi="Times New Roman"/>
        </w:rPr>
        <w:t>Coracion</w:t>
      </w:r>
    </w:p>
    <w:p w14:paraId="44AC13A0" w14:textId="77777777" w:rsidR="003C0934" w:rsidRPr="006C7A26" w:rsidRDefault="003C0934" w:rsidP="008F5D1B">
      <w:pPr>
        <w:numPr>
          <w:ilvl w:val="0"/>
          <w:numId w:val="4"/>
        </w:numPr>
        <w:spacing w:line="360" w:lineRule="auto"/>
        <w:rPr>
          <w:rFonts w:ascii="Times New Roman" w:hAnsi="Times New Roman"/>
        </w:rPr>
      </w:pPr>
      <w:r w:rsidRPr="006C7A26">
        <w:rPr>
          <w:rFonts w:ascii="Times New Roman" w:hAnsi="Times New Roman"/>
        </w:rPr>
        <w:t>Commodian</w:t>
      </w:r>
    </w:p>
    <w:p w14:paraId="1879BD97" w14:textId="77777777" w:rsidR="003C0934" w:rsidRPr="006C7A26" w:rsidRDefault="003C0934" w:rsidP="008F5D1B">
      <w:pPr>
        <w:numPr>
          <w:ilvl w:val="0"/>
          <w:numId w:val="4"/>
        </w:numPr>
        <w:spacing w:line="360" w:lineRule="auto"/>
        <w:rPr>
          <w:rFonts w:ascii="Times New Roman" w:hAnsi="Times New Roman"/>
        </w:rPr>
      </w:pPr>
      <w:r w:rsidRPr="006C7A26">
        <w:rPr>
          <w:rFonts w:ascii="Times New Roman" w:hAnsi="Times New Roman"/>
        </w:rPr>
        <w:t>Victorinus of Pettau</w:t>
      </w:r>
    </w:p>
    <w:p w14:paraId="116B02E1" w14:textId="77777777" w:rsidR="003C0934" w:rsidRPr="006C7A26" w:rsidRDefault="003C0934" w:rsidP="008F5D1B">
      <w:pPr>
        <w:numPr>
          <w:ilvl w:val="0"/>
          <w:numId w:val="4"/>
        </w:numPr>
        <w:spacing w:line="360" w:lineRule="auto"/>
        <w:rPr>
          <w:rFonts w:ascii="Times New Roman" w:hAnsi="Times New Roman"/>
        </w:rPr>
      </w:pPr>
      <w:r w:rsidRPr="006C7A26">
        <w:rPr>
          <w:rFonts w:ascii="Times New Roman" w:hAnsi="Times New Roman"/>
        </w:rPr>
        <w:t>Methodius</w:t>
      </w:r>
    </w:p>
    <w:p w14:paraId="515A2DFB" w14:textId="77777777" w:rsidR="003C0934" w:rsidRPr="006C7A26" w:rsidRDefault="003C0934" w:rsidP="008F5D1B">
      <w:pPr>
        <w:numPr>
          <w:ilvl w:val="0"/>
          <w:numId w:val="4"/>
        </w:numPr>
        <w:spacing w:line="360" w:lineRule="auto"/>
        <w:rPr>
          <w:rFonts w:ascii="Times New Roman" w:hAnsi="Times New Roman"/>
        </w:rPr>
      </w:pPr>
      <w:r w:rsidRPr="006C7A26">
        <w:rPr>
          <w:rFonts w:ascii="Times New Roman" w:hAnsi="Times New Roman"/>
        </w:rPr>
        <w:t>Lactantius</w:t>
      </w:r>
    </w:p>
    <w:p w14:paraId="0BA2D186" w14:textId="77777777" w:rsidR="00CD5D31" w:rsidRPr="006C7A26" w:rsidRDefault="00CD5D31" w:rsidP="00CD5D31">
      <w:pPr>
        <w:rPr>
          <w:rFonts w:ascii="Times New Roman" w:hAnsi="Times New Roman"/>
        </w:rPr>
      </w:pPr>
    </w:p>
    <w:p w14:paraId="004CC545" w14:textId="77777777" w:rsidR="003C0934" w:rsidRPr="006C7A26" w:rsidRDefault="003C0934" w:rsidP="00CD5D31">
      <w:pPr>
        <w:rPr>
          <w:rFonts w:ascii="Times New Roman" w:hAnsi="Times New Roman"/>
        </w:rPr>
      </w:pPr>
    </w:p>
    <w:p w14:paraId="1C389567" w14:textId="77777777" w:rsidR="003C0934" w:rsidRPr="006C7A26" w:rsidRDefault="003C0934" w:rsidP="00CD5D31">
      <w:pPr>
        <w:rPr>
          <w:rFonts w:ascii="Times New Roman" w:hAnsi="Times New Roman"/>
        </w:rPr>
      </w:pPr>
    </w:p>
    <w:p w14:paraId="41C83FC6" w14:textId="77777777" w:rsidR="003C0934" w:rsidRPr="006C7A26" w:rsidRDefault="003C0934" w:rsidP="00CD5D31">
      <w:pPr>
        <w:rPr>
          <w:rFonts w:ascii="Times New Roman" w:hAnsi="Times New Roman"/>
        </w:rPr>
      </w:pPr>
    </w:p>
    <w:p w14:paraId="3A436F5D" w14:textId="77777777" w:rsidR="003C0934" w:rsidRPr="006C7A26" w:rsidRDefault="003C0934" w:rsidP="003C0934">
      <w:pPr>
        <w:pBdr>
          <w:top w:val="single" w:sz="4" w:space="1" w:color="auto"/>
          <w:left w:val="single" w:sz="4" w:space="4" w:color="auto"/>
          <w:bottom w:val="single" w:sz="4" w:space="1" w:color="auto"/>
          <w:right w:val="single" w:sz="4" w:space="4" w:color="auto"/>
        </w:pBdr>
        <w:rPr>
          <w:rFonts w:ascii="Times New Roman" w:hAnsi="Times New Roman"/>
        </w:rPr>
      </w:pPr>
      <w:r w:rsidRPr="006C7A26">
        <w:rPr>
          <w:rFonts w:ascii="Times New Roman" w:hAnsi="Times New Roman"/>
        </w:rPr>
        <w:t>After AD 300, the 1000 years began to be spiritualized by Augustine, Jerome, Theodoret and others.  This non-literal view of the millennium lasted a literal millennium!</w:t>
      </w:r>
    </w:p>
    <w:p w14:paraId="481413DB" w14:textId="77777777" w:rsidR="00CD5D31" w:rsidRPr="006C7A26" w:rsidRDefault="00CD5D31" w:rsidP="00CD5D31">
      <w:pPr>
        <w:rPr>
          <w:rFonts w:ascii="Times New Roman" w:hAnsi="Times New Roman"/>
        </w:rPr>
      </w:pPr>
    </w:p>
    <w:p w14:paraId="454AA6EE" w14:textId="77777777" w:rsidR="00482F1F" w:rsidRPr="006C7A26" w:rsidRDefault="00482F1F" w:rsidP="00482F1F">
      <w:pPr>
        <w:tabs>
          <w:tab w:val="left" w:pos="2460"/>
          <w:tab w:val="left" w:pos="5380"/>
        </w:tabs>
        <w:ind w:right="90"/>
        <w:jc w:val="center"/>
        <w:rPr>
          <w:rFonts w:ascii="Times New Roman" w:hAnsi="Times New Roman"/>
          <w:b/>
          <w:sz w:val="34"/>
        </w:rPr>
      </w:pPr>
      <w:r w:rsidRPr="006C7A26">
        <w:rPr>
          <w:rFonts w:ascii="Times New Roman" w:hAnsi="Times New Roman"/>
          <w:sz w:val="22"/>
        </w:rPr>
        <w:br w:type="page"/>
      </w:r>
      <w:r w:rsidRPr="006C7A26">
        <w:rPr>
          <w:rFonts w:ascii="Times New Roman" w:hAnsi="Times New Roman"/>
          <w:b/>
          <w:sz w:val="34"/>
        </w:rPr>
        <w:lastRenderedPageBreak/>
        <w:t>Views on Revelation 20:1-6</w:t>
      </w:r>
      <w:r w:rsidRPr="006C7A26">
        <w:rPr>
          <w:rFonts w:ascii="Times New Roman" w:hAnsi="Times New Roman"/>
          <w:sz w:val="16"/>
        </w:rPr>
        <w:fldChar w:fldCharType="begin"/>
      </w:r>
      <w:r w:rsidRPr="006C7A26">
        <w:rPr>
          <w:rFonts w:ascii="Times New Roman" w:hAnsi="Times New Roman"/>
          <w:sz w:val="16"/>
        </w:rPr>
        <w:instrText xml:space="preserve"> TC  “ </w:instrText>
      </w:r>
      <w:bookmarkStart w:id="47" w:name="_Toc408385732"/>
      <w:bookmarkStart w:id="48" w:name="_Toc408391956"/>
      <w:bookmarkStart w:id="49" w:name="_Toc534937593"/>
      <w:bookmarkStart w:id="50" w:name="_Toc7521202"/>
      <w:r w:rsidRPr="006C7A26">
        <w:rPr>
          <w:rFonts w:ascii="Times New Roman" w:hAnsi="Times New Roman"/>
          <w:sz w:val="16"/>
        </w:rPr>
        <w:instrText>Views on Revelation 20:1-6</w:instrText>
      </w:r>
      <w:bookmarkEnd w:id="47"/>
      <w:bookmarkEnd w:id="48"/>
      <w:bookmarkEnd w:id="49"/>
      <w:bookmarkEnd w:id="50"/>
      <w:r w:rsidRPr="006C7A26">
        <w:rPr>
          <w:rFonts w:ascii="Times New Roman" w:hAnsi="Times New Roman"/>
          <w:sz w:val="16"/>
        </w:rPr>
        <w:instrText xml:space="preserve">” \l 3 </w:instrText>
      </w:r>
      <w:r w:rsidRPr="006C7A26">
        <w:rPr>
          <w:rFonts w:ascii="Times New Roman" w:hAnsi="Times New Roman"/>
          <w:sz w:val="16"/>
        </w:rPr>
        <w:fldChar w:fldCharType="end"/>
      </w:r>
    </w:p>
    <w:p w14:paraId="5BF2C14A" w14:textId="77777777" w:rsidR="00482F1F" w:rsidRPr="006C7A26" w:rsidRDefault="00482F1F" w:rsidP="00482F1F">
      <w:pPr>
        <w:tabs>
          <w:tab w:val="left" w:pos="2460"/>
          <w:tab w:val="left" w:pos="5380"/>
        </w:tabs>
        <w:ind w:right="460"/>
        <w:jc w:val="center"/>
        <w:rPr>
          <w:rFonts w:ascii="Times New Roman" w:hAnsi="Times New Roman"/>
          <w:b/>
          <w:sz w:val="18"/>
        </w:rPr>
      </w:pPr>
    </w:p>
    <w:tbl>
      <w:tblPr>
        <w:tblW w:w="9436" w:type="dxa"/>
        <w:tblLayout w:type="fixed"/>
        <w:tblCellMar>
          <w:left w:w="80" w:type="dxa"/>
          <w:right w:w="80" w:type="dxa"/>
        </w:tblCellMar>
        <w:tblLook w:val="0000" w:firstRow="0" w:lastRow="0" w:firstColumn="0" w:lastColumn="0" w:noHBand="0" w:noVBand="0"/>
      </w:tblPr>
      <w:tblGrid>
        <w:gridCol w:w="2420"/>
        <w:gridCol w:w="3660"/>
        <w:gridCol w:w="3356"/>
      </w:tblGrid>
      <w:tr w:rsidR="00482F1F" w:rsidRPr="006C7A26" w14:paraId="2BB001E0" w14:textId="77777777" w:rsidTr="0001017C">
        <w:tc>
          <w:tcPr>
            <w:tcW w:w="2420" w:type="dxa"/>
            <w:tcBorders>
              <w:top w:val="single" w:sz="6" w:space="0" w:color="auto"/>
              <w:left w:val="single" w:sz="6" w:space="0" w:color="auto"/>
              <w:bottom w:val="single" w:sz="6" w:space="0" w:color="auto"/>
              <w:right w:val="single" w:sz="6" w:space="0" w:color="auto"/>
            </w:tcBorders>
            <w:shd w:val="clear" w:color="auto" w:fill="000000"/>
          </w:tcPr>
          <w:p w14:paraId="0AEE2301" w14:textId="77777777" w:rsidR="00482F1F" w:rsidRPr="006C7A26" w:rsidRDefault="00482F1F" w:rsidP="00325A04">
            <w:pPr>
              <w:ind w:right="-16"/>
              <w:rPr>
                <w:rFonts w:ascii="Times New Roman" w:hAnsi="Times New Roman"/>
                <w:b/>
                <w:sz w:val="32"/>
              </w:rPr>
            </w:pPr>
          </w:p>
        </w:tc>
        <w:tc>
          <w:tcPr>
            <w:tcW w:w="3660" w:type="dxa"/>
            <w:tcBorders>
              <w:top w:val="single" w:sz="6" w:space="0" w:color="auto"/>
              <w:left w:val="single" w:sz="6" w:space="0" w:color="auto"/>
              <w:bottom w:val="single" w:sz="6" w:space="0" w:color="auto"/>
              <w:right w:val="single" w:sz="6" w:space="0" w:color="auto"/>
            </w:tcBorders>
            <w:shd w:val="clear" w:color="auto" w:fill="000000"/>
          </w:tcPr>
          <w:p w14:paraId="6CC19F26" w14:textId="77777777" w:rsidR="00482F1F" w:rsidRPr="006C7A26" w:rsidRDefault="00482F1F" w:rsidP="00325A04">
            <w:pPr>
              <w:ind w:right="-16"/>
              <w:rPr>
                <w:rFonts w:ascii="Times New Roman" w:hAnsi="Times New Roman"/>
                <w:b/>
                <w:sz w:val="32"/>
              </w:rPr>
            </w:pPr>
            <w:r w:rsidRPr="006C7A26">
              <w:rPr>
                <w:rFonts w:ascii="Times New Roman" w:hAnsi="Times New Roman"/>
                <w:b/>
                <w:sz w:val="32"/>
              </w:rPr>
              <w:t>Amillennial</w:t>
            </w:r>
          </w:p>
        </w:tc>
        <w:tc>
          <w:tcPr>
            <w:tcW w:w="3356" w:type="dxa"/>
            <w:tcBorders>
              <w:top w:val="single" w:sz="6" w:space="0" w:color="auto"/>
              <w:left w:val="single" w:sz="6" w:space="0" w:color="auto"/>
              <w:bottom w:val="single" w:sz="6" w:space="0" w:color="auto"/>
              <w:right w:val="single" w:sz="6" w:space="0" w:color="auto"/>
            </w:tcBorders>
            <w:shd w:val="clear" w:color="auto" w:fill="000000"/>
          </w:tcPr>
          <w:p w14:paraId="5B036113" w14:textId="77777777" w:rsidR="00482F1F" w:rsidRPr="006C7A26" w:rsidRDefault="00482F1F" w:rsidP="00604F78">
            <w:pPr>
              <w:ind w:right="-16"/>
              <w:rPr>
                <w:rFonts w:ascii="Times New Roman" w:hAnsi="Times New Roman"/>
                <w:b/>
                <w:sz w:val="32"/>
              </w:rPr>
            </w:pPr>
            <w:r w:rsidRPr="006C7A26">
              <w:rPr>
                <w:rFonts w:ascii="Times New Roman" w:hAnsi="Times New Roman"/>
                <w:b/>
                <w:sz w:val="32"/>
              </w:rPr>
              <w:t>Premillennial</w:t>
            </w:r>
          </w:p>
        </w:tc>
      </w:tr>
      <w:tr w:rsidR="00482F1F" w:rsidRPr="006C7A26" w14:paraId="3CD815FE" w14:textId="77777777" w:rsidTr="0001017C">
        <w:tc>
          <w:tcPr>
            <w:tcW w:w="2420" w:type="dxa"/>
            <w:tcBorders>
              <w:top w:val="single" w:sz="6" w:space="0" w:color="auto"/>
              <w:left w:val="single" w:sz="6" w:space="0" w:color="auto"/>
              <w:bottom w:val="single" w:sz="6" w:space="0" w:color="auto"/>
              <w:right w:val="single" w:sz="6" w:space="0" w:color="auto"/>
            </w:tcBorders>
          </w:tcPr>
          <w:p w14:paraId="1A44BE67" w14:textId="77777777" w:rsidR="00604F78" w:rsidRPr="006C7A26" w:rsidRDefault="00604F78" w:rsidP="00325A04">
            <w:pPr>
              <w:ind w:right="-16"/>
              <w:rPr>
                <w:rFonts w:ascii="Times New Roman" w:hAnsi="Times New Roman"/>
                <w:sz w:val="20"/>
              </w:rPr>
            </w:pPr>
          </w:p>
          <w:p w14:paraId="5A492898" w14:textId="77777777" w:rsidR="00482F1F" w:rsidRPr="006C7A26" w:rsidRDefault="00482F1F" w:rsidP="00325A04">
            <w:pPr>
              <w:ind w:right="-16"/>
              <w:rPr>
                <w:rFonts w:ascii="Times New Roman" w:hAnsi="Times New Roman"/>
                <w:sz w:val="20"/>
              </w:rPr>
            </w:pPr>
            <w:r w:rsidRPr="006C7A26">
              <w:rPr>
                <w:rFonts w:ascii="Times New Roman" w:hAnsi="Times New Roman"/>
                <w:sz w:val="20"/>
              </w:rPr>
              <w:t>Selected Advocates</w:t>
            </w:r>
          </w:p>
        </w:tc>
        <w:tc>
          <w:tcPr>
            <w:tcW w:w="3660" w:type="dxa"/>
            <w:tcBorders>
              <w:top w:val="single" w:sz="6" w:space="0" w:color="auto"/>
              <w:left w:val="single" w:sz="6" w:space="0" w:color="auto"/>
              <w:bottom w:val="single" w:sz="6" w:space="0" w:color="auto"/>
              <w:right w:val="single" w:sz="6" w:space="0" w:color="auto"/>
            </w:tcBorders>
          </w:tcPr>
          <w:p w14:paraId="43A72B61" w14:textId="77777777" w:rsidR="00604F78" w:rsidRPr="006C7A26" w:rsidRDefault="00604F78" w:rsidP="00325A04">
            <w:pPr>
              <w:ind w:right="-16"/>
              <w:rPr>
                <w:rFonts w:ascii="Times New Roman" w:hAnsi="Times New Roman"/>
                <w:sz w:val="20"/>
              </w:rPr>
            </w:pPr>
          </w:p>
          <w:p w14:paraId="7F38121C" w14:textId="77777777" w:rsidR="00482F1F" w:rsidRPr="006C7A26" w:rsidRDefault="00482F1F" w:rsidP="00325A04">
            <w:pPr>
              <w:ind w:right="-16"/>
              <w:rPr>
                <w:rFonts w:ascii="Times New Roman" w:hAnsi="Times New Roman"/>
                <w:sz w:val="20"/>
              </w:rPr>
            </w:pPr>
            <w:r w:rsidRPr="006C7A26">
              <w:rPr>
                <w:rFonts w:ascii="Times New Roman" w:hAnsi="Times New Roman"/>
                <w:sz w:val="20"/>
              </w:rPr>
              <w:t>Anthony Hoekema, Leon Morris, William Hendrikson, John Gilmore</w:t>
            </w:r>
          </w:p>
        </w:tc>
        <w:tc>
          <w:tcPr>
            <w:tcW w:w="3356" w:type="dxa"/>
            <w:tcBorders>
              <w:top w:val="single" w:sz="6" w:space="0" w:color="auto"/>
              <w:left w:val="single" w:sz="6" w:space="0" w:color="auto"/>
              <w:bottom w:val="single" w:sz="6" w:space="0" w:color="auto"/>
              <w:right w:val="single" w:sz="6" w:space="0" w:color="auto"/>
            </w:tcBorders>
          </w:tcPr>
          <w:p w14:paraId="251BAF44" w14:textId="77777777" w:rsidR="00604F78" w:rsidRPr="006C7A26" w:rsidRDefault="00604F78" w:rsidP="00325A04">
            <w:pPr>
              <w:ind w:right="-16"/>
              <w:rPr>
                <w:rFonts w:ascii="Times New Roman" w:hAnsi="Times New Roman"/>
                <w:sz w:val="20"/>
              </w:rPr>
            </w:pPr>
          </w:p>
          <w:p w14:paraId="321F772E" w14:textId="77777777" w:rsidR="00482F1F" w:rsidRPr="006C7A26" w:rsidRDefault="00482F1F" w:rsidP="00325A04">
            <w:pPr>
              <w:ind w:right="-16"/>
              <w:rPr>
                <w:rFonts w:ascii="Times New Roman" w:hAnsi="Times New Roman"/>
                <w:sz w:val="20"/>
              </w:rPr>
            </w:pPr>
            <w:r w:rsidRPr="006C7A26">
              <w:rPr>
                <w:rFonts w:ascii="Times New Roman" w:hAnsi="Times New Roman"/>
                <w:sz w:val="20"/>
              </w:rPr>
              <w:t>Herman Hoyt, John Walvoord, George Ladd, Robert Mounce</w:t>
            </w:r>
          </w:p>
          <w:p w14:paraId="7C2BF161" w14:textId="77777777" w:rsidR="00482F1F" w:rsidRPr="006C7A26" w:rsidRDefault="00482F1F" w:rsidP="00325A04">
            <w:pPr>
              <w:ind w:right="-16"/>
              <w:rPr>
                <w:rFonts w:ascii="Times New Roman" w:hAnsi="Times New Roman"/>
                <w:sz w:val="20"/>
              </w:rPr>
            </w:pPr>
          </w:p>
        </w:tc>
      </w:tr>
      <w:tr w:rsidR="00482F1F" w:rsidRPr="006C7A26" w14:paraId="27ED14A1" w14:textId="77777777" w:rsidTr="0001017C">
        <w:tc>
          <w:tcPr>
            <w:tcW w:w="2420" w:type="dxa"/>
            <w:tcBorders>
              <w:top w:val="single" w:sz="6" w:space="0" w:color="auto"/>
              <w:left w:val="single" w:sz="6" w:space="0" w:color="auto"/>
              <w:bottom w:val="single" w:sz="6" w:space="0" w:color="auto"/>
              <w:right w:val="single" w:sz="6" w:space="0" w:color="auto"/>
            </w:tcBorders>
          </w:tcPr>
          <w:p w14:paraId="48D07F93" w14:textId="77777777" w:rsidR="00482F1F" w:rsidRPr="006C7A26" w:rsidRDefault="00482F1F" w:rsidP="00325A04">
            <w:pPr>
              <w:ind w:right="-16"/>
              <w:rPr>
                <w:rFonts w:ascii="Times New Roman" w:hAnsi="Times New Roman"/>
                <w:sz w:val="20"/>
              </w:rPr>
            </w:pPr>
            <w:r w:rsidRPr="006C7A26">
              <w:rPr>
                <w:rFonts w:ascii="Times New Roman" w:hAnsi="Times New Roman"/>
                <w:sz w:val="20"/>
              </w:rPr>
              <w:t>Outline of Revelation</w:t>
            </w:r>
          </w:p>
        </w:tc>
        <w:tc>
          <w:tcPr>
            <w:tcW w:w="3660" w:type="dxa"/>
            <w:tcBorders>
              <w:top w:val="single" w:sz="6" w:space="0" w:color="auto"/>
              <w:left w:val="single" w:sz="6" w:space="0" w:color="auto"/>
              <w:bottom w:val="single" w:sz="6" w:space="0" w:color="auto"/>
              <w:right w:val="single" w:sz="6" w:space="0" w:color="auto"/>
            </w:tcBorders>
          </w:tcPr>
          <w:p w14:paraId="01BAFD21" w14:textId="77777777" w:rsidR="00482F1F" w:rsidRPr="006C7A26" w:rsidRDefault="00482F1F" w:rsidP="00325A04">
            <w:pPr>
              <w:ind w:right="-16"/>
              <w:rPr>
                <w:rFonts w:ascii="Times New Roman" w:hAnsi="Times New Roman"/>
                <w:sz w:val="20"/>
              </w:rPr>
            </w:pPr>
            <w:r w:rsidRPr="006C7A26">
              <w:rPr>
                <w:rFonts w:ascii="Times New Roman" w:hAnsi="Times New Roman"/>
                <w:sz w:val="20"/>
              </w:rPr>
              <w:t>Progressive Parallelism</w:t>
            </w:r>
          </w:p>
        </w:tc>
        <w:tc>
          <w:tcPr>
            <w:tcW w:w="3356" w:type="dxa"/>
            <w:tcBorders>
              <w:top w:val="single" w:sz="6" w:space="0" w:color="auto"/>
              <w:left w:val="single" w:sz="6" w:space="0" w:color="auto"/>
              <w:bottom w:val="single" w:sz="6" w:space="0" w:color="auto"/>
              <w:right w:val="single" w:sz="6" w:space="0" w:color="auto"/>
            </w:tcBorders>
          </w:tcPr>
          <w:p w14:paraId="7D8D7C7A" w14:textId="77777777" w:rsidR="00482F1F" w:rsidRPr="006C7A26" w:rsidRDefault="00482F1F" w:rsidP="00325A04">
            <w:pPr>
              <w:ind w:right="-16"/>
              <w:rPr>
                <w:rFonts w:ascii="Times New Roman" w:hAnsi="Times New Roman"/>
                <w:sz w:val="20"/>
              </w:rPr>
            </w:pPr>
            <w:r w:rsidRPr="006C7A26">
              <w:rPr>
                <w:rFonts w:ascii="Times New Roman" w:hAnsi="Times New Roman"/>
                <w:sz w:val="20"/>
              </w:rPr>
              <w:t>Futuristic</w:t>
            </w:r>
          </w:p>
          <w:p w14:paraId="37ED5BF2" w14:textId="77777777" w:rsidR="00482F1F" w:rsidRPr="006C7A26" w:rsidRDefault="00482F1F" w:rsidP="00325A04">
            <w:pPr>
              <w:ind w:right="-16"/>
              <w:rPr>
                <w:rFonts w:ascii="Times New Roman" w:hAnsi="Times New Roman"/>
                <w:sz w:val="20"/>
              </w:rPr>
            </w:pPr>
          </w:p>
        </w:tc>
      </w:tr>
      <w:tr w:rsidR="00482F1F" w:rsidRPr="006C7A26" w14:paraId="30FCE700" w14:textId="77777777" w:rsidTr="0001017C">
        <w:tc>
          <w:tcPr>
            <w:tcW w:w="2420" w:type="dxa"/>
            <w:tcBorders>
              <w:top w:val="single" w:sz="6" w:space="0" w:color="auto"/>
              <w:left w:val="single" w:sz="6" w:space="0" w:color="auto"/>
              <w:bottom w:val="single" w:sz="6" w:space="0" w:color="auto"/>
              <w:right w:val="single" w:sz="6" w:space="0" w:color="auto"/>
            </w:tcBorders>
          </w:tcPr>
          <w:p w14:paraId="4D3D236D" w14:textId="77777777" w:rsidR="00482F1F" w:rsidRPr="006C7A26" w:rsidRDefault="00482F1F" w:rsidP="00325A04">
            <w:pPr>
              <w:ind w:right="-16"/>
              <w:rPr>
                <w:rFonts w:ascii="Times New Roman" w:hAnsi="Times New Roman"/>
                <w:sz w:val="20"/>
              </w:rPr>
            </w:pPr>
            <w:r w:rsidRPr="006C7A26">
              <w:rPr>
                <w:rFonts w:ascii="Times New Roman" w:hAnsi="Times New Roman"/>
                <w:sz w:val="20"/>
              </w:rPr>
              <w:t>Revelation 19</w:t>
            </w:r>
            <w:r w:rsidRPr="006C7A26">
              <w:rPr>
                <w:rFonts w:ascii="Times New Roman" w:hAnsi="Times New Roman"/>
                <w:position w:val="4"/>
                <w:sz w:val="20"/>
              </w:rPr>
              <w:t>–</w:t>
            </w:r>
            <w:r w:rsidRPr="006C7A26">
              <w:rPr>
                <w:rFonts w:ascii="Times New Roman" w:hAnsi="Times New Roman"/>
                <w:sz w:val="20"/>
              </w:rPr>
              <w:t>20 Timeline</w:t>
            </w:r>
          </w:p>
        </w:tc>
        <w:tc>
          <w:tcPr>
            <w:tcW w:w="3660" w:type="dxa"/>
            <w:tcBorders>
              <w:top w:val="single" w:sz="6" w:space="0" w:color="auto"/>
              <w:left w:val="single" w:sz="6" w:space="0" w:color="auto"/>
              <w:bottom w:val="single" w:sz="6" w:space="0" w:color="auto"/>
              <w:right w:val="single" w:sz="6" w:space="0" w:color="auto"/>
            </w:tcBorders>
          </w:tcPr>
          <w:p w14:paraId="3D84FC9E" w14:textId="77777777" w:rsidR="00482F1F" w:rsidRPr="006C7A26" w:rsidRDefault="00482F1F" w:rsidP="00325A04">
            <w:pPr>
              <w:ind w:right="-16"/>
              <w:rPr>
                <w:rFonts w:ascii="Times New Roman" w:hAnsi="Times New Roman"/>
                <w:sz w:val="20"/>
              </w:rPr>
            </w:pPr>
            <w:r w:rsidRPr="006C7A26">
              <w:rPr>
                <w:rFonts w:ascii="Times New Roman" w:hAnsi="Times New Roman"/>
                <w:sz w:val="20"/>
              </w:rPr>
              <w:t>Non-chronological</w:t>
            </w:r>
          </w:p>
          <w:p w14:paraId="31DC0214" w14:textId="2EF60A82" w:rsidR="00482F1F" w:rsidRPr="006C7A26" w:rsidRDefault="00482F1F" w:rsidP="00325A04">
            <w:pPr>
              <w:ind w:right="-16"/>
              <w:rPr>
                <w:rFonts w:ascii="Times New Roman" w:hAnsi="Times New Roman"/>
                <w:sz w:val="20"/>
              </w:rPr>
            </w:pPr>
            <w:r w:rsidRPr="006C7A26">
              <w:rPr>
                <w:rFonts w:ascii="Times New Roman" w:hAnsi="Times New Roman"/>
                <w:sz w:val="20"/>
              </w:rPr>
              <w:t>Millennium (</w:t>
            </w:r>
            <w:r w:rsidR="00A24DE6">
              <w:rPr>
                <w:rFonts w:ascii="Times New Roman" w:hAnsi="Times New Roman"/>
                <w:sz w:val="20"/>
              </w:rPr>
              <w:t xml:space="preserve">Rev </w:t>
            </w:r>
            <w:r w:rsidRPr="006C7A26">
              <w:rPr>
                <w:rFonts w:ascii="Times New Roman" w:hAnsi="Times New Roman"/>
                <w:sz w:val="20"/>
              </w:rPr>
              <w:t>20) precedes Christ’s return (</w:t>
            </w:r>
            <w:r w:rsidR="00A24DE6">
              <w:rPr>
                <w:rFonts w:ascii="Times New Roman" w:hAnsi="Times New Roman"/>
                <w:sz w:val="20"/>
              </w:rPr>
              <w:t xml:space="preserve">Rev </w:t>
            </w:r>
            <w:r w:rsidRPr="006C7A26">
              <w:rPr>
                <w:rFonts w:ascii="Times New Roman" w:hAnsi="Times New Roman"/>
                <w:sz w:val="20"/>
              </w:rPr>
              <w:t>19)</w:t>
            </w:r>
          </w:p>
        </w:tc>
        <w:tc>
          <w:tcPr>
            <w:tcW w:w="3356" w:type="dxa"/>
            <w:tcBorders>
              <w:top w:val="single" w:sz="6" w:space="0" w:color="auto"/>
              <w:left w:val="single" w:sz="6" w:space="0" w:color="auto"/>
              <w:bottom w:val="single" w:sz="6" w:space="0" w:color="auto"/>
              <w:right w:val="single" w:sz="6" w:space="0" w:color="auto"/>
            </w:tcBorders>
          </w:tcPr>
          <w:p w14:paraId="60489A72" w14:textId="77777777" w:rsidR="00482F1F" w:rsidRPr="006C7A26" w:rsidRDefault="00482F1F" w:rsidP="00325A04">
            <w:pPr>
              <w:ind w:right="-16"/>
              <w:rPr>
                <w:rFonts w:ascii="Times New Roman" w:hAnsi="Times New Roman"/>
                <w:sz w:val="20"/>
              </w:rPr>
            </w:pPr>
            <w:r w:rsidRPr="006C7A26">
              <w:rPr>
                <w:rFonts w:ascii="Times New Roman" w:hAnsi="Times New Roman"/>
                <w:sz w:val="20"/>
              </w:rPr>
              <w:t>Chronological</w:t>
            </w:r>
          </w:p>
          <w:p w14:paraId="5C59F7CE" w14:textId="6FFEF417" w:rsidR="00482F1F" w:rsidRPr="006C7A26" w:rsidRDefault="00482F1F" w:rsidP="00325A04">
            <w:pPr>
              <w:ind w:right="-16"/>
              <w:rPr>
                <w:rFonts w:ascii="Times New Roman" w:hAnsi="Times New Roman"/>
                <w:sz w:val="20"/>
              </w:rPr>
            </w:pPr>
            <w:r w:rsidRPr="006C7A26">
              <w:rPr>
                <w:rFonts w:ascii="Times New Roman" w:hAnsi="Times New Roman"/>
                <w:sz w:val="20"/>
              </w:rPr>
              <w:t>Christ’s return (</w:t>
            </w:r>
            <w:r w:rsidR="00A24DE6">
              <w:rPr>
                <w:rFonts w:ascii="Times New Roman" w:hAnsi="Times New Roman"/>
                <w:sz w:val="20"/>
              </w:rPr>
              <w:t xml:space="preserve">Rev </w:t>
            </w:r>
            <w:r w:rsidRPr="006C7A26">
              <w:rPr>
                <w:rFonts w:ascii="Times New Roman" w:hAnsi="Times New Roman"/>
                <w:sz w:val="20"/>
              </w:rPr>
              <w:t>19) precedes millennium (</w:t>
            </w:r>
            <w:r w:rsidR="00A24DE6">
              <w:rPr>
                <w:rFonts w:ascii="Times New Roman" w:hAnsi="Times New Roman"/>
                <w:sz w:val="20"/>
              </w:rPr>
              <w:t xml:space="preserve">Rev </w:t>
            </w:r>
            <w:r w:rsidRPr="006C7A26">
              <w:rPr>
                <w:rFonts w:ascii="Times New Roman" w:hAnsi="Times New Roman"/>
                <w:sz w:val="20"/>
              </w:rPr>
              <w:t>20)</w:t>
            </w:r>
          </w:p>
          <w:p w14:paraId="0284855D" w14:textId="77777777" w:rsidR="00482F1F" w:rsidRPr="006C7A26" w:rsidRDefault="00482F1F" w:rsidP="00325A04">
            <w:pPr>
              <w:ind w:right="-16"/>
              <w:rPr>
                <w:rFonts w:ascii="Times New Roman" w:hAnsi="Times New Roman"/>
                <w:sz w:val="20"/>
              </w:rPr>
            </w:pPr>
          </w:p>
        </w:tc>
      </w:tr>
      <w:tr w:rsidR="00482F1F" w:rsidRPr="006C7A26" w14:paraId="22A20DF0" w14:textId="77777777" w:rsidTr="0001017C">
        <w:tc>
          <w:tcPr>
            <w:tcW w:w="2420" w:type="dxa"/>
            <w:tcBorders>
              <w:top w:val="single" w:sz="6" w:space="0" w:color="auto"/>
              <w:left w:val="single" w:sz="6" w:space="0" w:color="auto"/>
              <w:bottom w:val="single" w:sz="6" w:space="0" w:color="auto"/>
              <w:right w:val="single" w:sz="6" w:space="0" w:color="auto"/>
            </w:tcBorders>
          </w:tcPr>
          <w:p w14:paraId="7136B6E7" w14:textId="77777777" w:rsidR="00482F1F" w:rsidRPr="006C7A26" w:rsidRDefault="00482F1F" w:rsidP="00325A04">
            <w:pPr>
              <w:ind w:right="-16"/>
              <w:rPr>
                <w:rFonts w:ascii="Times New Roman" w:hAnsi="Times New Roman"/>
                <w:sz w:val="20"/>
              </w:rPr>
            </w:pPr>
            <w:r w:rsidRPr="006C7A26">
              <w:rPr>
                <w:rFonts w:ascii="Times New Roman" w:hAnsi="Times New Roman"/>
                <w:sz w:val="20"/>
              </w:rPr>
              <w:t xml:space="preserve">1000 years </w:t>
            </w:r>
          </w:p>
          <w:p w14:paraId="5B13ACD5" w14:textId="77777777" w:rsidR="00482F1F" w:rsidRPr="006C7A26" w:rsidRDefault="00482F1F" w:rsidP="00325A04">
            <w:pPr>
              <w:ind w:right="-16"/>
              <w:rPr>
                <w:rFonts w:ascii="Times New Roman" w:hAnsi="Times New Roman"/>
                <w:sz w:val="20"/>
              </w:rPr>
            </w:pPr>
            <w:r w:rsidRPr="006C7A26">
              <w:rPr>
                <w:rFonts w:ascii="Times New Roman" w:hAnsi="Times New Roman"/>
                <w:sz w:val="20"/>
              </w:rPr>
              <w:t>(six times in 20:1-6)</w:t>
            </w:r>
          </w:p>
        </w:tc>
        <w:tc>
          <w:tcPr>
            <w:tcW w:w="3660" w:type="dxa"/>
            <w:tcBorders>
              <w:top w:val="single" w:sz="6" w:space="0" w:color="auto"/>
              <w:left w:val="single" w:sz="6" w:space="0" w:color="auto"/>
              <w:bottom w:val="single" w:sz="6" w:space="0" w:color="auto"/>
              <w:right w:val="single" w:sz="6" w:space="0" w:color="auto"/>
            </w:tcBorders>
          </w:tcPr>
          <w:p w14:paraId="1CDA5D65" w14:textId="77777777" w:rsidR="00482F1F" w:rsidRPr="006C7A26" w:rsidRDefault="00482F1F" w:rsidP="00325A04">
            <w:pPr>
              <w:ind w:right="-16"/>
              <w:rPr>
                <w:rFonts w:ascii="Times New Roman" w:hAnsi="Times New Roman"/>
                <w:sz w:val="20"/>
              </w:rPr>
            </w:pPr>
            <w:r w:rsidRPr="006C7A26">
              <w:rPr>
                <w:rFonts w:ascii="Times New Roman" w:hAnsi="Times New Roman"/>
                <w:sz w:val="20"/>
              </w:rPr>
              <w:t>Non-literal</w:t>
            </w:r>
          </w:p>
        </w:tc>
        <w:tc>
          <w:tcPr>
            <w:tcW w:w="3356" w:type="dxa"/>
            <w:tcBorders>
              <w:top w:val="single" w:sz="6" w:space="0" w:color="auto"/>
              <w:left w:val="single" w:sz="6" w:space="0" w:color="auto"/>
              <w:bottom w:val="single" w:sz="6" w:space="0" w:color="auto"/>
              <w:right w:val="single" w:sz="6" w:space="0" w:color="auto"/>
            </w:tcBorders>
          </w:tcPr>
          <w:p w14:paraId="003DA265" w14:textId="77777777" w:rsidR="00482F1F" w:rsidRPr="006C7A26" w:rsidRDefault="00482F1F" w:rsidP="00325A04">
            <w:pPr>
              <w:ind w:right="-16"/>
              <w:rPr>
                <w:rFonts w:ascii="Times New Roman" w:hAnsi="Times New Roman"/>
                <w:sz w:val="20"/>
              </w:rPr>
            </w:pPr>
            <w:r w:rsidRPr="006C7A26">
              <w:rPr>
                <w:rFonts w:ascii="Times New Roman" w:hAnsi="Times New Roman"/>
                <w:sz w:val="20"/>
              </w:rPr>
              <w:t>Literal (but some covenant premils such as Ladd say it is not literal)</w:t>
            </w:r>
          </w:p>
          <w:p w14:paraId="578BA0BB" w14:textId="77777777" w:rsidR="00482F1F" w:rsidRPr="006C7A26" w:rsidRDefault="00482F1F" w:rsidP="00325A04">
            <w:pPr>
              <w:ind w:right="-16"/>
              <w:rPr>
                <w:rFonts w:ascii="Times New Roman" w:hAnsi="Times New Roman"/>
                <w:sz w:val="20"/>
              </w:rPr>
            </w:pPr>
          </w:p>
        </w:tc>
      </w:tr>
      <w:tr w:rsidR="00482F1F" w:rsidRPr="006C7A26" w14:paraId="024B0AED" w14:textId="77777777" w:rsidTr="0001017C">
        <w:tc>
          <w:tcPr>
            <w:tcW w:w="2420" w:type="dxa"/>
            <w:tcBorders>
              <w:top w:val="single" w:sz="6" w:space="0" w:color="auto"/>
              <w:left w:val="single" w:sz="6" w:space="0" w:color="auto"/>
              <w:bottom w:val="single" w:sz="6" w:space="0" w:color="auto"/>
              <w:right w:val="single" w:sz="6" w:space="0" w:color="auto"/>
            </w:tcBorders>
          </w:tcPr>
          <w:p w14:paraId="3DFD768C" w14:textId="77777777" w:rsidR="00482F1F" w:rsidRPr="006C7A26" w:rsidRDefault="00482F1F" w:rsidP="00325A04">
            <w:pPr>
              <w:ind w:right="-16"/>
              <w:rPr>
                <w:rFonts w:ascii="Times New Roman" w:hAnsi="Times New Roman"/>
                <w:sz w:val="20"/>
              </w:rPr>
            </w:pPr>
            <w:r w:rsidRPr="006C7A26">
              <w:rPr>
                <w:rFonts w:ascii="Times New Roman" w:hAnsi="Times New Roman"/>
                <w:sz w:val="20"/>
              </w:rPr>
              <w:t>Identity of Binding Angel (20:1-2)</w:t>
            </w:r>
          </w:p>
          <w:p w14:paraId="3FB9A1D7" w14:textId="77777777" w:rsidR="00482F1F" w:rsidRPr="006C7A26" w:rsidRDefault="00482F1F" w:rsidP="00325A04">
            <w:pPr>
              <w:ind w:right="-16"/>
              <w:rPr>
                <w:rFonts w:ascii="Times New Roman" w:hAnsi="Times New Roman"/>
                <w:sz w:val="20"/>
              </w:rPr>
            </w:pPr>
          </w:p>
        </w:tc>
        <w:tc>
          <w:tcPr>
            <w:tcW w:w="3660" w:type="dxa"/>
            <w:tcBorders>
              <w:top w:val="single" w:sz="6" w:space="0" w:color="auto"/>
              <w:left w:val="single" w:sz="6" w:space="0" w:color="auto"/>
              <w:bottom w:val="single" w:sz="6" w:space="0" w:color="auto"/>
              <w:right w:val="single" w:sz="6" w:space="0" w:color="auto"/>
            </w:tcBorders>
          </w:tcPr>
          <w:p w14:paraId="4F828BCC" w14:textId="77777777" w:rsidR="00482F1F" w:rsidRPr="006C7A26" w:rsidRDefault="00482F1F" w:rsidP="00325A04">
            <w:pPr>
              <w:ind w:right="-16"/>
              <w:rPr>
                <w:rFonts w:ascii="Times New Roman" w:hAnsi="Times New Roman"/>
                <w:sz w:val="20"/>
              </w:rPr>
            </w:pPr>
            <w:r w:rsidRPr="006C7A26">
              <w:rPr>
                <w:rFonts w:ascii="Times New Roman" w:hAnsi="Times New Roman"/>
                <w:sz w:val="20"/>
              </w:rPr>
              <w:t>Christ since: (1) He holds the keys of hades (1:5, 18; 3:7), (2) “angel” need not mean “angel” (cf. 2:1, 8, 12, 18; 3:1, 7, 14), and (3) Dan. 12:1 says the Messiah is Michael the archangel (Gilmore, 375-77).  But Morris, 137 disagrees.</w:t>
            </w:r>
          </w:p>
          <w:p w14:paraId="5E39F104" w14:textId="77777777" w:rsidR="00482F1F" w:rsidRPr="006C7A26" w:rsidRDefault="00482F1F" w:rsidP="00325A04">
            <w:pPr>
              <w:ind w:right="-16"/>
              <w:rPr>
                <w:rFonts w:ascii="Times New Roman" w:hAnsi="Times New Roman"/>
                <w:sz w:val="20"/>
              </w:rPr>
            </w:pPr>
          </w:p>
        </w:tc>
        <w:tc>
          <w:tcPr>
            <w:tcW w:w="3356" w:type="dxa"/>
            <w:tcBorders>
              <w:top w:val="single" w:sz="6" w:space="0" w:color="auto"/>
              <w:left w:val="single" w:sz="6" w:space="0" w:color="auto"/>
              <w:bottom w:val="single" w:sz="6" w:space="0" w:color="auto"/>
              <w:right w:val="single" w:sz="6" w:space="0" w:color="auto"/>
            </w:tcBorders>
          </w:tcPr>
          <w:p w14:paraId="6FE01379" w14:textId="77777777" w:rsidR="00482F1F" w:rsidRPr="006C7A26" w:rsidRDefault="00482F1F" w:rsidP="00325A04">
            <w:pPr>
              <w:ind w:right="-16"/>
              <w:rPr>
                <w:rFonts w:ascii="Times New Roman" w:hAnsi="Times New Roman"/>
                <w:sz w:val="20"/>
              </w:rPr>
            </w:pPr>
            <w:r w:rsidRPr="006C7A26">
              <w:rPr>
                <w:rFonts w:ascii="Times New Roman" w:hAnsi="Times New Roman"/>
                <w:sz w:val="20"/>
              </w:rPr>
              <w:t xml:space="preserve">An angel since: (1) Christ could have given an angel the key, (2) Christ is called </w:t>
            </w:r>
            <w:r w:rsidRPr="006C7A26">
              <w:rPr>
                <w:rFonts w:ascii="Times New Roman" w:hAnsi="Times New Roman"/>
                <w:i/>
                <w:sz w:val="20"/>
              </w:rPr>
              <w:t>“the</w:t>
            </w:r>
            <w:r w:rsidRPr="006C7A26">
              <w:rPr>
                <w:rFonts w:ascii="Times New Roman" w:hAnsi="Times New Roman"/>
                <w:sz w:val="20"/>
              </w:rPr>
              <w:t xml:space="preserve"> angel of the Lord” (Gen. 22:16 with Heb. 6:13; Gen. 22:11, 12 with Heb. 12:25), and (3) and Dan. 12:1 does not equate Michael and Christ.</w:t>
            </w:r>
          </w:p>
          <w:p w14:paraId="0257EDD1" w14:textId="77777777" w:rsidR="00482F1F" w:rsidRPr="006C7A26" w:rsidRDefault="00482F1F" w:rsidP="00325A04">
            <w:pPr>
              <w:ind w:right="-16"/>
              <w:rPr>
                <w:rFonts w:ascii="Times New Roman" w:hAnsi="Times New Roman"/>
                <w:sz w:val="20"/>
              </w:rPr>
            </w:pPr>
          </w:p>
        </w:tc>
      </w:tr>
      <w:tr w:rsidR="00482F1F" w:rsidRPr="006C7A26" w14:paraId="1274B984" w14:textId="77777777" w:rsidTr="0001017C">
        <w:tc>
          <w:tcPr>
            <w:tcW w:w="2420" w:type="dxa"/>
            <w:tcBorders>
              <w:top w:val="single" w:sz="6" w:space="0" w:color="auto"/>
              <w:left w:val="single" w:sz="6" w:space="0" w:color="auto"/>
              <w:bottom w:val="single" w:sz="6" w:space="0" w:color="auto"/>
              <w:right w:val="single" w:sz="6" w:space="0" w:color="auto"/>
            </w:tcBorders>
          </w:tcPr>
          <w:p w14:paraId="13EEC8B8" w14:textId="77777777" w:rsidR="00482F1F" w:rsidRPr="006C7A26" w:rsidRDefault="00482F1F" w:rsidP="00325A04">
            <w:pPr>
              <w:ind w:right="-16"/>
              <w:rPr>
                <w:rFonts w:ascii="Times New Roman" w:hAnsi="Times New Roman"/>
                <w:sz w:val="20"/>
              </w:rPr>
            </w:pPr>
            <w:r w:rsidRPr="006C7A26">
              <w:rPr>
                <w:rFonts w:ascii="Times New Roman" w:hAnsi="Times New Roman"/>
                <w:sz w:val="20"/>
              </w:rPr>
              <w:t>Binding of Satan</w:t>
            </w:r>
          </w:p>
          <w:p w14:paraId="4A97022C" w14:textId="77777777" w:rsidR="00482F1F" w:rsidRPr="006C7A26" w:rsidRDefault="00482F1F" w:rsidP="00325A04">
            <w:pPr>
              <w:ind w:right="-16"/>
              <w:rPr>
                <w:rFonts w:ascii="Times New Roman" w:hAnsi="Times New Roman"/>
                <w:sz w:val="20"/>
              </w:rPr>
            </w:pPr>
            <w:r w:rsidRPr="006C7A26">
              <w:rPr>
                <w:rFonts w:ascii="Times New Roman" w:hAnsi="Times New Roman"/>
                <w:sz w:val="20"/>
              </w:rPr>
              <w:t>(20:2-3)</w:t>
            </w:r>
          </w:p>
        </w:tc>
        <w:tc>
          <w:tcPr>
            <w:tcW w:w="3660" w:type="dxa"/>
            <w:tcBorders>
              <w:top w:val="single" w:sz="6" w:space="0" w:color="auto"/>
              <w:left w:val="single" w:sz="6" w:space="0" w:color="auto"/>
              <w:bottom w:val="single" w:sz="6" w:space="0" w:color="auto"/>
              <w:right w:val="single" w:sz="6" w:space="0" w:color="auto"/>
            </w:tcBorders>
          </w:tcPr>
          <w:p w14:paraId="1E3B2134" w14:textId="77777777" w:rsidR="00482F1F" w:rsidRPr="006C7A26" w:rsidRDefault="00482F1F" w:rsidP="00325A04">
            <w:pPr>
              <w:ind w:right="-16"/>
              <w:rPr>
                <w:rFonts w:ascii="Times New Roman" w:hAnsi="Times New Roman"/>
                <w:sz w:val="20"/>
              </w:rPr>
            </w:pPr>
            <w:r w:rsidRPr="006C7A26">
              <w:rPr>
                <w:rFonts w:ascii="Times New Roman" w:hAnsi="Times New Roman"/>
                <w:sz w:val="20"/>
              </w:rPr>
              <w:t>Present: restricted from deceiving nations but can deceive individuals by being “denied full control” (Gilmore, 378; Matt. 12:29)</w:t>
            </w:r>
          </w:p>
          <w:p w14:paraId="5D7599A3" w14:textId="77777777" w:rsidR="00482F1F" w:rsidRPr="006C7A26" w:rsidRDefault="00482F1F" w:rsidP="00325A04">
            <w:pPr>
              <w:ind w:right="-16"/>
              <w:rPr>
                <w:rFonts w:ascii="Times New Roman" w:hAnsi="Times New Roman"/>
                <w:sz w:val="20"/>
              </w:rPr>
            </w:pPr>
          </w:p>
        </w:tc>
        <w:tc>
          <w:tcPr>
            <w:tcW w:w="3356" w:type="dxa"/>
            <w:tcBorders>
              <w:top w:val="single" w:sz="6" w:space="0" w:color="auto"/>
              <w:left w:val="single" w:sz="6" w:space="0" w:color="auto"/>
              <w:bottom w:val="single" w:sz="6" w:space="0" w:color="auto"/>
              <w:right w:val="single" w:sz="6" w:space="0" w:color="auto"/>
            </w:tcBorders>
          </w:tcPr>
          <w:p w14:paraId="5B67EB81" w14:textId="16CC5496" w:rsidR="00482F1F" w:rsidRPr="006C7A26" w:rsidRDefault="00482F1F" w:rsidP="00325A04">
            <w:pPr>
              <w:ind w:right="-16"/>
              <w:rPr>
                <w:rFonts w:ascii="Times New Roman" w:hAnsi="Times New Roman"/>
                <w:sz w:val="20"/>
              </w:rPr>
            </w:pPr>
            <w:r w:rsidRPr="006C7A26">
              <w:rPr>
                <w:rFonts w:ascii="Times New Roman" w:hAnsi="Times New Roman"/>
                <w:sz w:val="20"/>
              </w:rPr>
              <w:t xml:space="preserve">Future: </w:t>
            </w:r>
            <w:r w:rsidR="0046382C">
              <w:rPr>
                <w:rFonts w:ascii="Times New Roman" w:hAnsi="Times New Roman"/>
                <w:sz w:val="20"/>
              </w:rPr>
              <w:t xml:space="preserve">he </w:t>
            </w:r>
            <w:r w:rsidRPr="006C7A26">
              <w:rPr>
                <w:rFonts w:ascii="Times New Roman" w:hAnsi="Times New Roman"/>
                <w:sz w:val="20"/>
              </w:rPr>
              <w:t>deceives b</w:t>
            </w:r>
            <w:r w:rsidR="0046382C">
              <w:rPr>
                <w:rFonts w:ascii="Times New Roman" w:hAnsi="Times New Roman"/>
                <w:sz w:val="20"/>
              </w:rPr>
              <w:t>oth individuals and nations now; it is</w:t>
            </w:r>
            <w:r w:rsidRPr="006C7A26">
              <w:rPr>
                <w:rFonts w:ascii="Times New Roman" w:hAnsi="Times New Roman"/>
                <w:sz w:val="20"/>
              </w:rPr>
              <w:t xml:space="preserve"> inconsistent to say he c</w:t>
            </w:r>
            <w:r w:rsidR="00341448">
              <w:rPr>
                <w:rFonts w:ascii="Times New Roman" w:hAnsi="Times New Roman"/>
                <w:sz w:val="20"/>
              </w:rPr>
              <w:t>an deceive one and not the other (</w:t>
            </w:r>
            <w:r w:rsidRPr="006C7A26">
              <w:rPr>
                <w:rFonts w:ascii="Times New Roman" w:hAnsi="Times New Roman"/>
                <w:sz w:val="20"/>
              </w:rPr>
              <w:t>1 Pet. 5:8 says Satan is loose!)</w:t>
            </w:r>
          </w:p>
          <w:p w14:paraId="3CC2A65B" w14:textId="77777777" w:rsidR="00482F1F" w:rsidRPr="006C7A26" w:rsidRDefault="00482F1F" w:rsidP="00325A04">
            <w:pPr>
              <w:ind w:right="-16"/>
              <w:rPr>
                <w:rFonts w:ascii="Times New Roman" w:hAnsi="Times New Roman"/>
                <w:sz w:val="20"/>
              </w:rPr>
            </w:pPr>
          </w:p>
        </w:tc>
      </w:tr>
      <w:tr w:rsidR="00482F1F" w:rsidRPr="006C7A26" w14:paraId="6A2411B6" w14:textId="77777777" w:rsidTr="0001017C">
        <w:tc>
          <w:tcPr>
            <w:tcW w:w="2420" w:type="dxa"/>
            <w:tcBorders>
              <w:top w:val="single" w:sz="6" w:space="0" w:color="auto"/>
              <w:left w:val="single" w:sz="6" w:space="0" w:color="auto"/>
              <w:bottom w:val="single" w:sz="6" w:space="0" w:color="auto"/>
              <w:right w:val="single" w:sz="6" w:space="0" w:color="auto"/>
            </w:tcBorders>
          </w:tcPr>
          <w:p w14:paraId="22FDC93B" w14:textId="77777777" w:rsidR="00482F1F" w:rsidRPr="006C7A26" w:rsidRDefault="00482F1F" w:rsidP="00325A04">
            <w:pPr>
              <w:ind w:right="-16"/>
              <w:rPr>
                <w:rFonts w:ascii="Times New Roman" w:hAnsi="Times New Roman"/>
                <w:sz w:val="20"/>
              </w:rPr>
            </w:pPr>
            <w:r w:rsidRPr="006C7A26">
              <w:rPr>
                <w:rFonts w:ascii="Times New Roman" w:hAnsi="Times New Roman"/>
                <w:sz w:val="20"/>
              </w:rPr>
              <w:t>Time of 20:4-6 rule</w:t>
            </w:r>
          </w:p>
        </w:tc>
        <w:tc>
          <w:tcPr>
            <w:tcW w:w="3660" w:type="dxa"/>
            <w:tcBorders>
              <w:top w:val="single" w:sz="6" w:space="0" w:color="auto"/>
              <w:left w:val="single" w:sz="6" w:space="0" w:color="auto"/>
              <w:bottom w:val="single" w:sz="6" w:space="0" w:color="auto"/>
              <w:right w:val="single" w:sz="6" w:space="0" w:color="auto"/>
            </w:tcBorders>
          </w:tcPr>
          <w:p w14:paraId="7D1DB2D3" w14:textId="77777777" w:rsidR="00482F1F" w:rsidRPr="006C7A26" w:rsidRDefault="00482F1F" w:rsidP="00325A04">
            <w:pPr>
              <w:ind w:right="-16"/>
              <w:rPr>
                <w:rFonts w:ascii="Times New Roman" w:hAnsi="Times New Roman"/>
                <w:sz w:val="20"/>
              </w:rPr>
            </w:pPr>
            <w:r w:rsidRPr="006C7A26">
              <w:rPr>
                <w:rFonts w:ascii="Times New Roman" w:hAnsi="Times New Roman"/>
                <w:sz w:val="20"/>
              </w:rPr>
              <w:t>Present</w:t>
            </w:r>
          </w:p>
        </w:tc>
        <w:tc>
          <w:tcPr>
            <w:tcW w:w="3356" w:type="dxa"/>
            <w:tcBorders>
              <w:top w:val="single" w:sz="6" w:space="0" w:color="auto"/>
              <w:left w:val="single" w:sz="6" w:space="0" w:color="auto"/>
              <w:bottom w:val="single" w:sz="6" w:space="0" w:color="auto"/>
              <w:right w:val="single" w:sz="6" w:space="0" w:color="auto"/>
            </w:tcBorders>
          </w:tcPr>
          <w:p w14:paraId="7762330C" w14:textId="15E08321" w:rsidR="00482F1F" w:rsidRPr="006C7A26" w:rsidRDefault="00482F1F" w:rsidP="00325A04">
            <w:pPr>
              <w:ind w:right="-16"/>
              <w:rPr>
                <w:rFonts w:ascii="Times New Roman" w:hAnsi="Times New Roman"/>
                <w:sz w:val="20"/>
              </w:rPr>
            </w:pPr>
            <w:r w:rsidRPr="006C7A26">
              <w:rPr>
                <w:rFonts w:ascii="Times New Roman" w:hAnsi="Times New Roman"/>
                <w:sz w:val="20"/>
              </w:rPr>
              <w:t xml:space="preserve">Future (cf. </w:t>
            </w:r>
            <w:r w:rsidR="00A24DE6">
              <w:rPr>
                <w:rFonts w:ascii="Times New Roman" w:hAnsi="Times New Roman"/>
                <w:sz w:val="20"/>
              </w:rPr>
              <w:t xml:space="preserve">Rev </w:t>
            </w:r>
            <w:r w:rsidR="0046382C">
              <w:rPr>
                <w:rFonts w:ascii="Times New Roman" w:hAnsi="Times New Roman"/>
                <w:sz w:val="20"/>
              </w:rPr>
              <w:t>5:10</w:t>
            </w:r>
            <w:r w:rsidRPr="006C7A26">
              <w:rPr>
                <w:rFonts w:ascii="Times New Roman" w:hAnsi="Times New Roman"/>
                <w:sz w:val="20"/>
              </w:rPr>
              <w:t>)</w:t>
            </w:r>
          </w:p>
          <w:p w14:paraId="0D4D50DE" w14:textId="77777777" w:rsidR="00482F1F" w:rsidRPr="006C7A26" w:rsidRDefault="00482F1F" w:rsidP="00325A04">
            <w:pPr>
              <w:ind w:right="-16"/>
              <w:rPr>
                <w:rFonts w:ascii="Times New Roman" w:hAnsi="Times New Roman"/>
                <w:sz w:val="20"/>
              </w:rPr>
            </w:pPr>
          </w:p>
        </w:tc>
      </w:tr>
      <w:tr w:rsidR="00482F1F" w:rsidRPr="006C7A26" w14:paraId="6F906EA7" w14:textId="77777777" w:rsidTr="0001017C">
        <w:tc>
          <w:tcPr>
            <w:tcW w:w="2420" w:type="dxa"/>
            <w:tcBorders>
              <w:top w:val="single" w:sz="6" w:space="0" w:color="auto"/>
              <w:left w:val="single" w:sz="6" w:space="0" w:color="auto"/>
              <w:bottom w:val="single" w:sz="6" w:space="0" w:color="auto"/>
              <w:right w:val="single" w:sz="6" w:space="0" w:color="auto"/>
            </w:tcBorders>
          </w:tcPr>
          <w:p w14:paraId="04C874BF" w14:textId="77777777" w:rsidR="00482F1F" w:rsidRPr="006C7A26" w:rsidRDefault="00482F1F" w:rsidP="00325A04">
            <w:pPr>
              <w:ind w:right="-16"/>
              <w:rPr>
                <w:rFonts w:ascii="Times New Roman" w:hAnsi="Times New Roman"/>
                <w:sz w:val="20"/>
              </w:rPr>
            </w:pPr>
            <w:r w:rsidRPr="006C7A26">
              <w:rPr>
                <w:rFonts w:ascii="Times New Roman" w:hAnsi="Times New Roman"/>
                <w:sz w:val="20"/>
              </w:rPr>
              <w:t>Place of 20:4-6 rule</w:t>
            </w:r>
          </w:p>
        </w:tc>
        <w:tc>
          <w:tcPr>
            <w:tcW w:w="3660" w:type="dxa"/>
            <w:tcBorders>
              <w:top w:val="single" w:sz="6" w:space="0" w:color="auto"/>
              <w:left w:val="single" w:sz="6" w:space="0" w:color="auto"/>
              <w:bottom w:val="single" w:sz="6" w:space="0" w:color="auto"/>
              <w:right w:val="single" w:sz="6" w:space="0" w:color="auto"/>
            </w:tcBorders>
          </w:tcPr>
          <w:p w14:paraId="19338002" w14:textId="77777777" w:rsidR="00482F1F" w:rsidRPr="006C7A26" w:rsidRDefault="00482F1F" w:rsidP="00325A04">
            <w:pPr>
              <w:ind w:right="-16"/>
              <w:rPr>
                <w:rFonts w:ascii="Times New Roman" w:hAnsi="Times New Roman"/>
                <w:sz w:val="20"/>
              </w:rPr>
            </w:pPr>
            <w:r w:rsidRPr="006C7A26">
              <w:rPr>
                <w:rFonts w:ascii="Times New Roman" w:hAnsi="Times New Roman"/>
                <w:sz w:val="20"/>
              </w:rPr>
              <w:t>Heaven</w:t>
            </w:r>
          </w:p>
        </w:tc>
        <w:tc>
          <w:tcPr>
            <w:tcW w:w="3356" w:type="dxa"/>
            <w:tcBorders>
              <w:top w:val="single" w:sz="6" w:space="0" w:color="auto"/>
              <w:left w:val="single" w:sz="6" w:space="0" w:color="auto"/>
              <w:bottom w:val="single" w:sz="6" w:space="0" w:color="auto"/>
              <w:right w:val="single" w:sz="6" w:space="0" w:color="auto"/>
            </w:tcBorders>
          </w:tcPr>
          <w:p w14:paraId="67C27E2D" w14:textId="3DEEA5C5" w:rsidR="00482F1F" w:rsidRPr="006C7A26" w:rsidRDefault="00482F1F" w:rsidP="00325A04">
            <w:pPr>
              <w:ind w:right="-16"/>
              <w:rPr>
                <w:rFonts w:ascii="Times New Roman" w:hAnsi="Times New Roman"/>
                <w:sz w:val="20"/>
              </w:rPr>
            </w:pPr>
            <w:r w:rsidRPr="006C7A26">
              <w:rPr>
                <w:rFonts w:ascii="Times New Roman" w:hAnsi="Times New Roman"/>
                <w:sz w:val="20"/>
              </w:rPr>
              <w:t>Earth (</w:t>
            </w:r>
            <w:r w:rsidR="00A24DE6">
              <w:rPr>
                <w:rFonts w:ascii="Times New Roman" w:hAnsi="Times New Roman"/>
                <w:sz w:val="20"/>
              </w:rPr>
              <w:t xml:space="preserve">Rev </w:t>
            </w:r>
            <w:r w:rsidRPr="006C7A26">
              <w:rPr>
                <w:rFonts w:ascii="Times New Roman" w:hAnsi="Times New Roman"/>
                <w:sz w:val="20"/>
              </w:rPr>
              <w:t>20:1; cf. 5:10)</w:t>
            </w:r>
          </w:p>
          <w:p w14:paraId="2B6F800E" w14:textId="77777777" w:rsidR="00482F1F" w:rsidRPr="006C7A26" w:rsidRDefault="00482F1F" w:rsidP="00325A04">
            <w:pPr>
              <w:ind w:right="-16"/>
              <w:rPr>
                <w:rFonts w:ascii="Times New Roman" w:hAnsi="Times New Roman"/>
                <w:sz w:val="20"/>
              </w:rPr>
            </w:pPr>
          </w:p>
        </w:tc>
      </w:tr>
      <w:tr w:rsidR="00482F1F" w:rsidRPr="006C7A26" w14:paraId="1E74BFD4" w14:textId="77777777" w:rsidTr="0001017C">
        <w:tc>
          <w:tcPr>
            <w:tcW w:w="2420" w:type="dxa"/>
            <w:tcBorders>
              <w:top w:val="single" w:sz="6" w:space="0" w:color="auto"/>
              <w:left w:val="single" w:sz="6" w:space="0" w:color="auto"/>
              <w:bottom w:val="single" w:sz="6" w:space="0" w:color="auto"/>
              <w:right w:val="single" w:sz="6" w:space="0" w:color="auto"/>
            </w:tcBorders>
          </w:tcPr>
          <w:p w14:paraId="12F1E725" w14:textId="22298A83" w:rsidR="00482F1F" w:rsidRPr="006C7A26" w:rsidRDefault="00482F1F" w:rsidP="004C2D37">
            <w:pPr>
              <w:ind w:right="-16"/>
              <w:rPr>
                <w:rFonts w:ascii="Times New Roman" w:hAnsi="Times New Roman"/>
                <w:sz w:val="20"/>
              </w:rPr>
            </w:pPr>
            <w:r w:rsidRPr="006C7A26">
              <w:rPr>
                <w:rFonts w:ascii="Times New Roman" w:hAnsi="Times New Roman"/>
                <w:sz w:val="20"/>
              </w:rPr>
              <w:t>“Came to life” (</w:t>
            </w:r>
            <w:r w:rsidRPr="00E035C0">
              <w:rPr>
                <w:rFonts w:ascii="Bwgrki" w:hAnsi="Bwgrki"/>
                <w:sz w:val="20"/>
              </w:rPr>
              <w:t>e[</w:t>
            </w:r>
            <w:proofErr w:type="spellStart"/>
            <w:r w:rsidRPr="00E035C0">
              <w:rPr>
                <w:rFonts w:ascii="Bwgrki" w:hAnsi="Bwgrki"/>
                <w:sz w:val="20"/>
              </w:rPr>
              <w:t>zhsan</w:t>
            </w:r>
            <w:proofErr w:type="spellEnd"/>
            <w:r w:rsidRPr="006C7A26">
              <w:rPr>
                <w:rFonts w:ascii="Times New Roman" w:hAnsi="Times New Roman"/>
                <w:sz w:val="20"/>
              </w:rPr>
              <w:t xml:space="preserve"> in 20:4a) and “first resurrection” (</w:t>
            </w:r>
            <w:proofErr w:type="spellStart"/>
            <w:r w:rsidR="00E035C0">
              <w:rPr>
                <w:rFonts w:ascii="Bwgrki" w:hAnsi="Bwgrki"/>
                <w:sz w:val="20"/>
              </w:rPr>
              <w:t>av</w:t>
            </w:r>
            <w:r w:rsidRPr="00E035C0">
              <w:rPr>
                <w:rFonts w:ascii="Bwgrki" w:hAnsi="Bwgrki"/>
                <w:sz w:val="20"/>
              </w:rPr>
              <w:t>na</w:t>
            </w:r>
            <w:r w:rsidR="00E035C0">
              <w:rPr>
                <w:rFonts w:ascii="Bwgrki" w:hAnsi="Bwgrki"/>
                <w:sz w:val="20"/>
              </w:rPr>
              <w:t>,</w:t>
            </w:r>
            <w:r w:rsidRPr="00E035C0">
              <w:rPr>
                <w:rFonts w:ascii="Bwgrki" w:hAnsi="Bwgrki"/>
                <w:sz w:val="20"/>
              </w:rPr>
              <w:t>stasi</w:t>
            </w:r>
            <w:r w:rsidR="00E035C0" w:rsidRPr="00E035C0">
              <w:rPr>
                <w:rFonts w:ascii="Bwgrki" w:hAnsi="Bwgrki"/>
                <w:sz w:val="20"/>
              </w:rPr>
              <w:t>j</w:t>
            </w:r>
            <w:proofErr w:type="spellEnd"/>
            <w:r w:rsidRPr="00E035C0">
              <w:rPr>
                <w:rFonts w:ascii="Bwgrki" w:hAnsi="Bwgrki"/>
                <w:sz w:val="20"/>
              </w:rPr>
              <w:t xml:space="preserve"> h</w:t>
            </w:r>
            <w:r w:rsidR="00D20627">
              <w:rPr>
                <w:rFonts w:ascii="Bwgrki" w:hAnsi="Bwgrki"/>
                <w:sz w:val="20"/>
              </w:rPr>
              <w:t>`</w:t>
            </w:r>
            <w:r w:rsidRPr="00E035C0">
              <w:rPr>
                <w:rFonts w:ascii="Bwgrki" w:hAnsi="Bwgrki"/>
                <w:sz w:val="20"/>
              </w:rPr>
              <w:t xml:space="preserve"> </w:t>
            </w:r>
            <w:proofErr w:type="spellStart"/>
            <w:r w:rsidRPr="00E035C0">
              <w:rPr>
                <w:rFonts w:ascii="Bwgrki" w:hAnsi="Bwgrki"/>
                <w:sz w:val="20"/>
              </w:rPr>
              <w:t>prw</w:t>
            </w:r>
            <w:r w:rsidR="004C2D37">
              <w:rPr>
                <w:rFonts w:ascii="Bwgrki" w:hAnsi="Bwgrki"/>
                <w:sz w:val="20"/>
              </w:rPr>
              <w:t>,</w:t>
            </w:r>
            <w:r w:rsidRPr="00E035C0">
              <w:rPr>
                <w:rFonts w:ascii="Bwgrki" w:hAnsi="Bwgrki"/>
                <w:sz w:val="20"/>
              </w:rPr>
              <w:t>th</w:t>
            </w:r>
            <w:proofErr w:type="spellEnd"/>
            <w:r w:rsidRPr="00E035C0">
              <w:rPr>
                <w:rFonts w:ascii="Bwgrki" w:hAnsi="Bwgrki"/>
                <w:sz w:val="20"/>
              </w:rPr>
              <w:t xml:space="preserve"> </w:t>
            </w:r>
            <w:r w:rsidRPr="006C7A26">
              <w:rPr>
                <w:rFonts w:ascii="Times New Roman" w:hAnsi="Times New Roman"/>
                <w:sz w:val="20"/>
              </w:rPr>
              <w:t>in vv. 5b-6a)</w:t>
            </w:r>
          </w:p>
        </w:tc>
        <w:tc>
          <w:tcPr>
            <w:tcW w:w="3660" w:type="dxa"/>
            <w:tcBorders>
              <w:top w:val="single" w:sz="6" w:space="0" w:color="auto"/>
              <w:left w:val="single" w:sz="6" w:space="0" w:color="auto"/>
              <w:bottom w:val="single" w:sz="6" w:space="0" w:color="auto"/>
              <w:right w:val="single" w:sz="6" w:space="0" w:color="auto"/>
            </w:tcBorders>
          </w:tcPr>
          <w:p w14:paraId="653D2E43" w14:textId="50CEC12D" w:rsidR="00482F1F" w:rsidRPr="006C7A26" w:rsidRDefault="00482F1F" w:rsidP="00325A04">
            <w:pPr>
              <w:ind w:right="-16"/>
              <w:rPr>
                <w:rFonts w:ascii="Times New Roman" w:hAnsi="Times New Roman"/>
                <w:sz w:val="20"/>
              </w:rPr>
            </w:pPr>
            <w:r w:rsidRPr="006C7A26">
              <w:rPr>
                <w:rFonts w:ascii="Times New Roman" w:hAnsi="Times New Roman"/>
                <w:sz w:val="20"/>
              </w:rPr>
              <w:t xml:space="preserve">Spiritual: Believer’s </w:t>
            </w:r>
            <w:r w:rsidRPr="006C7A26">
              <w:rPr>
                <w:rFonts w:ascii="Times New Roman" w:hAnsi="Times New Roman"/>
                <w:i/>
                <w:sz w:val="20"/>
              </w:rPr>
              <w:t>transition</w:t>
            </w:r>
            <w:r w:rsidRPr="006C7A26">
              <w:rPr>
                <w:rFonts w:ascii="Times New Roman" w:hAnsi="Times New Roman"/>
                <w:sz w:val="20"/>
              </w:rPr>
              <w:t xml:space="preserve"> from physical death to life in heaven with Christ </w:t>
            </w:r>
            <w:r w:rsidRPr="006C7A26">
              <w:rPr>
                <w:rFonts w:ascii="Times New Roman" w:hAnsi="Times New Roman"/>
                <w:i/>
                <w:sz w:val="20"/>
              </w:rPr>
              <w:t>without</w:t>
            </w:r>
            <w:r w:rsidRPr="006C7A26">
              <w:rPr>
                <w:rFonts w:ascii="Times New Roman" w:hAnsi="Times New Roman"/>
                <w:sz w:val="20"/>
              </w:rPr>
              <w:t xml:space="preserve"> a resurrected body (Hoekema, 171): (1) this is the only time in the NT </w:t>
            </w:r>
            <w:proofErr w:type="spellStart"/>
            <w:r w:rsidR="00807F3B">
              <w:rPr>
                <w:rFonts w:ascii="Bwgrki" w:hAnsi="Bwgrki"/>
                <w:sz w:val="20"/>
              </w:rPr>
              <w:t>av</w:t>
            </w:r>
            <w:r w:rsidR="00807F3B" w:rsidRPr="00E035C0">
              <w:rPr>
                <w:rFonts w:ascii="Bwgrki" w:hAnsi="Bwgrki"/>
                <w:sz w:val="20"/>
              </w:rPr>
              <w:t>na</w:t>
            </w:r>
            <w:r w:rsidR="00807F3B">
              <w:rPr>
                <w:rFonts w:ascii="Bwgrki" w:hAnsi="Bwgrki"/>
                <w:sz w:val="20"/>
              </w:rPr>
              <w:t>,</w:t>
            </w:r>
            <w:r w:rsidR="00807F3B" w:rsidRPr="00E035C0">
              <w:rPr>
                <w:rFonts w:ascii="Bwgrki" w:hAnsi="Bwgrki"/>
                <w:sz w:val="20"/>
              </w:rPr>
              <w:t>stasij</w:t>
            </w:r>
            <w:proofErr w:type="spellEnd"/>
            <w:r w:rsidRPr="006C7A26">
              <w:rPr>
                <w:rFonts w:ascii="Times New Roman" w:hAnsi="Times New Roman"/>
                <w:sz w:val="20"/>
              </w:rPr>
              <w:t xml:space="preserve"> means other than a physical resurrection, (2) the root of </w:t>
            </w:r>
            <w:r w:rsidR="00683AC0">
              <w:rPr>
                <w:rFonts w:ascii="Times New Roman" w:hAnsi="Times New Roman"/>
                <w:sz w:val="20"/>
              </w:rPr>
              <w:t xml:space="preserve"> </w:t>
            </w:r>
            <w:r w:rsidR="00807F3B" w:rsidRPr="00E035C0">
              <w:rPr>
                <w:rFonts w:ascii="Bwgrki" w:hAnsi="Bwgrki"/>
                <w:sz w:val="20"/>
              </w:rPr>
              <w:t>e[</w:t>
            </w:r>
            <w:proofErr w:type="spellStart"/>
            <w:r w:rsidR="00807F3B" w:rsidRPr="00E035C0">
              <w:rPr>
                <w:rFonts w:ascii="Bwgrki" w:hAnsi="Bwgrki"/>
                <w:sz w:val="20"/>
              </w:rPr>
              <w:t>zhsan</w:t>
            </w:r>
            <w:proofErr w:type="spellEnd"/>
            <w:r w:rsidRPr="006C7A26">
              <w:rPr>
                <w:rFonts w:ascii="Times New Roman" w:hAnsi="Times New Roman"/>
                <w:sz w:val="20"/>
              </w:rPr>
              <w:t xml:space="preserve"> (</w:t>
            </w:r>
            <w:proofErr w:type="spellStart"/>
            <w:r w:rsidR="006E1A49">
              <w:rPr>
                <w:rFonts w:ascii="Bwgrki" w:hAnsi="Bwgrki"/>
                <w:sz w:val="20"/>
              </w:rPr>
              <w:t>za,</w:t>
            </w:r>
            <w:r w:rsidRPr="006E1A49">
              <w:rPr>
                <w:rFonts w:ascii="Bwgrki" w:hAnsi="Bwgrki"/>
                <w:sz w:val="20"/>
              </w:rPr>
              <w:t>w</w:t>
            </w:r>
            <w:proofErr w:type="spellEnd"/>
            <w:r w:rsidRPr="006C7A26">
              <w:rPr>
                <w:rFonts w:ascii="Times New Roman" w:hAnsi="Times New Roman"/>
                <w:sz w:val="20"/>
              </w:rPr>
              <w:t>) means being alive (3:1; 4:9, 10; 7:2; 15:7)</w:t>
            </w:r>
          </w:p>
          <w:p w14:paraId="7724A68A" w14:textId="77777777" w:rsidR="00482F1F" w:rsidRPr="006C7A26" w:rsidRDefault="00482F1F" w:rsidP="00325A04">
            <w:pPr>
              <w:ind w:right="-16"/>
              <w:rPr>
                <w:rFonts w:ascii="Times New Roman" w:hAnsi="Times New Roman"/>
                <w:sz w:val="20"/>
              </w:rPr>
            </w:pPr>
          </w:p>
        </w:tc>
        <w:tc>
          <w:tcPr>
            <w:tcW w:w="3356" w:type="dxa"/>
            <w:tcBorders>
              <w:top w:val="single" w:sz="6" w:space="0" w:color="auto"/>
              <w:left w:val="single" w:sz="6" w:space="0" w:color="auto"/>
              <w:bottom w:val="single" w:sz="6" w:space="0" w:color="auto"/>
              <w:right w:val="single" w:sz="6" w:space="0" w:color="auto"/>
            </w:tcBorders>
          </w:tcPr>
          <w:p w14:paraId="5415F30B" w14:textId="77777777" w:rsidR="00482F1F" w:rsidRPr="006C7A26" w:rsidRDefault="00482F1F" w:rsidP="00325A04">
            <w:pPr>
              <w:ind w:right="-16"/>
              <w:rPr>
                <w:rFonts w:ascii="Times New Roman" w:hAnsi="Times New Roman"/>
                <w:sz w:val="20"/>
              </w:rPr>
            </w:pPr>
            <w:r w:rsidRPr="006C7A26">
              <w:rPr>
                <w:rFonts w:ascii="Times New Roman" w:hAnsi="Times New Roman"/>
                <w:sz w:val="20"/>
              </w:rPr>
              <w:t xml:space="preserve">Physical: Believer’s bodily </w:t>
            </w:r>
            <w:r w:rsidRPr="006C7A26">
              <w:rPr>
                <w:rFonts w:ascii="Times New Roman" w:hAnsi="Times New Roman"/>
                <w:i/>
                <w:sz w:val="20"/>
              </w:rPr>
              <w:t>resurrection</w:t>
            </w:r>
            <w:r w:rsidRPr="006C7A26">
              <w:rPr>
                <w:rFonts w:ascii="Times New Roman" w:hAnsi="Times New Roman"/>
                <w:sz w:val="20"/>
              </w:rPr>
              <w:t xml:space="preserve"> as: (1) this is the normal use of the terms, (2) the resurrections </w:t>
            </w:r>
            <w:r w:rsidRPr="006C7A26">
              <w:rPr>
                <w:rFonts w:ascii="Times New Roman" w:hAnsi="Times New Roman"/>
                <w:i/>
                <w:sz w:val="20"/>
              </w:rPr>
              <w:t>precede</w:t>
            </w:r>
            <w:r w:rsidRPr="006C7A26">
              <w:rPr>
                <w:rFonts w:ascii="Times New Roman" w:hAnsi="Times New Roman"/>
                <w:sz w:val="20"/>
              </w:rPr>
              <w:t xml:space="preserve"> the 1000 years, (3) all are resurrected together, not individually, and (4) arguing from a root is fallacious and provides no real parallel passages</w:t>
            </w:r>
          </w:p>
          <w:p w14:paraId="6919D106" w14:textId="77777777" w:rsidR="00482F1F" w:rsidRPr="006C7A26" w:rsidRDefault="00482F1F" w:rsidP="00325A04">
            <w:pPr>
              <w:ind w:right="-16"/>
              <w:rPr>
                <w:rFonts w:ascii="Times New Roman" w:hAnsi="Times New Roman"/>
                <w:sz w:val="20"/>
              </w:rPr>
            </w:pPr>
          </w:p>
        </w:tc>
      </w:tr>
      <w:tr w:rsidR="00482F1F" w:rsidRPr="006C7A26" w14:paraId="7EBD6480" w14:textId="77777777" w:rsidTr="0001017C">
        <w:tc>
          <w:tcPr>
            <w:tcW w:w="2420" w:type="dxa"/>
            <w:tcBorders>
              <w:top w:val="single" w:sz="6" w:space="0" w:color="auto"/>
              <w:left w:val="single" w:sz="6" w:space="0" w:color="auto"/>
              <w:bottom w:val="single" w:sz="6" w:space="0" w:color="auto"/>
              <w:right w:val="single" w:sz="6" w:space="0" w:color="auto"/>
            </w:tcBorders>
          </w:tcPr>
          <w:p w14:paraId="7FEFEA06" w14:textId="77777777" w:rsidR="00482F1F" w:rsidRPr="006C7A26" w:rsidRDefault="00482F1F" w:rsidP="00325A04">
            <w:pPr>
              <w:ind w:right="-16"/>
              <w:rPr>
                <w:rFonts w:ascii="Times New Roman" w:hAnsi="Times New Roman"/>
                <w:sz w:val="20"/>
              </w:rPr>
            </w:pPr>
            <w:r w:rsidRPr="006C7A26">
              <w:rPr>
                <w:rFonts w:ascii="Times New Roman" w:hAnsi="Times New Roman"/>
                <w:sz w:val="20"/>
              </w:rPr>
              <w:t xml:space="preserve">“Came to life” </w:t>
            </w:r>
          </w:p>
          <w:p w14:paraId="31F1E95B" w14:textId="3CAD4674" w:rsidR="00482F1F" w:rsidRPr="006C7A26" w:rsidRDefault="00482F1F" w:rsidP="00325A04">
            <w:pPr>
              <w:ind w:right="-16"/>
              <w:rPr>
                <w:rFonts w:ascii="Times New Roman" w:hAnsi="Times New Roman"/>
                <w:sz w:val="20"/>
              </w:rPr>
            </w:pPr>
            <w:r w:rsidRPr="006C7A26">
              <w:rPr>
                <w:rFonts w:ascii="Times New Roman" w:hAnsi="Times New Roman"/>
                <w:sz w:val="20"/>
              </w:rPr>
              <w:t>(</w:t>
            </w:r>
            <w:r w:rsidR="000B3AA8" w:rsidRPr="00E035C0">
              <w:rPr>
                <w:rFonts w:ascii="Bwgrki" w:hAnsi="Bwgrki"/>
                <w:sz w:val="20"/>
              </w:rPr>
              <w:t>e[</w:t>
            </w:r>
            <w:proofErr w:type="spellStart"/>
            <w:r w:rsidR="000B3AA8" w:rsidRPr="00E035C0">
              <w:rPr>
                <w:rFonts w:ascii="Bwgrki" w:hAnsi="Bwgrki"/>
                <w:sz w:val="20"/>
              </w:rPr>
              <w:t>zhsan</w:t>
            </w:r>
            <w:proofErr w:type="spellEnd"/>
            <w:r w:rsidRPr="006C7A26">
              <w:rPr>
                <w:rFonts w:ascii="Times New Roman" w:hAnsi="Times New Roman"/>
                <w:sz w:val="20"/>
              </w:rPr>
              <w:t xml:space="preserve"> in 20:5)</w:t>
            </w:r>
          </w:p>
        </w:tc>
        <w:tc>
          <w:tcPr>
            <w:tcW w:w="3660" w:type="dxa"/>
            <w:tcBorders>
              <w:top w:val="single" w:sz="6" w:space="0" w:color="auto"/>
              <w:left w:val="single" w:sz="6" w:space="0" w:color="auto"/>
              <w:bottom w:val="single" w:sz="6" w:space="0" w:color="auto"/>
              <w:right w:val="single" w:sz="6" w:space="0" w:color="auto"/>
            </w:tcBorders>
          </w:tcPr>
          <w:p w14:paraId="28922798" w14:textId="77777777" w:rsidR="00482F1F" w:rsidRPr="006C7A26" w:rsidRDefault="00482F1F" w:rsidP="00325A04">
            <w:pPr>
              <w:ind w:right="-16"/>
              <w:rPr>
                <w:rFonts w:ascii="Times New Roman" w:hAnsi="Times New Roman"/>
                <w:sz w:val="20"/>
              </w:rPr>
            </w:pPr>
            <w:r w:rsidRPr="006C7A26">
              <w:rPr>
                <w:rFonts w:ascii="Times New Roman" w:hAnsi="Times New Roman"/>
                <w:sz w:val="20"/>
              </w:rPr>
              <w:t>A different meaning (physical resurrection here) than meant by the same phrase in verse 4 (spiritual there)</w:t>
            </w:r>
          </w:p>
          <w:p w14:paraId="0A05BC67" w14:textId="77777777" w:rsidR="00482F1F" w:rsidRPr="006C7A26" w:rsidRDefault="00482F1F" w:rsidP="00325A04">
            <w:pPr>
              <w:ind w:right="-16"/>
              <w:rPr>
                <w:rFonts w:ascii="Times New Roman" w:hAnsi="Times New Roman"/>
                <w:sz w:val="20"/>
              </w:rPr>
            </w:pPr>
          </w:p>
        </w:tc>
        <w:tc>
          <w:tcPr>
            <w:tcW w:w="3356" w:type="dxa"/>
            <w:tcBorders>
              <w:top w:val="single" w:sz="6" w:space="0" w:color="auto"/>
              <w:left w:val="single" w:sz="6" w:space="0" w:color="auto"/>
              <w:bottom w:val="single" w:sz="6" w:space="0" w:color="auto"/>
              <w:right w:val="single" w:sz="6" w:space="0" w:color="auto"/>
            </w:tcBorders>
          </w:tcPr>
          <w:p w14:paraId="26D5C66C" w14:textId="77777777" w:rsidR="00482F1F" w:rsidRDefault="00482F1F" w:rsidP="00325A04">
            <w:pPr>
              <w:ind w:right="-16"/>
              <w:rPr>
                <w:rFonts w:ascii="Times New Roman" w:hAnsi="Times New Roman"/>
                <w:sz w:val="20"/>
              </w:rPr>
            </w:pPr>
            <w:r w:rsidRPr="006C7A26">
              <w:rPr>
                <w:rFonts w:ascii="Times New Roman" w:hAnsi="Times New Roman"/>
                <w:sz w:val="20"/>
              </w:rPr>
              <w:t>A consistent meaning of physical resurrection in both verses (which matches the physical meaning of the same Greek verb in 2:8)</w:t>
            </w:r>
          </w:p>
          <w:p w14:paraId="19196827" w14:textId="77777777" w:rsidR="00683AC0" w:rsidRPr="006C7A26" w:rsidRDefault="00683AC0" w:rsidP="00325A04">
            <w:pPr>
              <w:ind w:right="-16"/>
              <w:rPr>
                <w:rFonts w:ascii="Times New Roman" w:hAnsi="Times New Roman"/>
                <w:sz w:val="20"/>
              </w:rPr>
            </w:pPr>
          </w:p>
        </w:tc>
      </w:tr>
      <w:tr w:rsidR="00482F1F" w:rsidRPr="006C7A26" w14:paraId="2CF5338C" w14:textId="77777777" w:rsidTr="0001017C">
        <w:tc>
          <w:tcPr>
            <w:tcW w:w="2420" w:type="dxa"/>
            <w:tcBorders>
              <w:top w:val="single" w:sz="6" w:space="0" w:color="auto"/>
              <w:left w:val="single" w:sz="6" w:space="0" w:color="auto"/>
              <w:bottom w:val="single" w:sz="6" w:space="0" w:color="auto"/>
              <w:right w:val="single" w:sz="6" w:space="0" w:color="auto"/>
            </w:tcBorders>
          </w:tcPr>
          <w:p w14:paraId="42C57584" w14:textId="77777777" w:rsidR="00482F1F" w:rsidRPr="006C7A26" w:rsidRDefault="00482F1F" w:rsidP="00325A04">
            <w:pPr>
              <w:ind w:right="-16"/>
              <w:rPr>
                <w:rFonts w:ascii="Times New Roman" w:hAnsi="Times New Roman"/>
                <w:sz w:val="20"/>
              </w:rPr>
            </w:pPr>
            <w:r w:rsidRPr="006C7A26">
              <w:rPr>
                <w:rFonts w:ascii="Times New Roman" w:hAnsi="Times New Roman"/>
                <w:sz w:val="20"/>
              </w:rPr>
              <w:t xml:space="preserve">Nature of the implied second resurrection </w:t>
            </w:r>
          </w:p>
        </w:tc>
        <w:tc>
          <w:tcPr>
            <w:tcW w:w="3660" w:type="dxa"/>
            <w:tcBorders>
              <w:top w:val="single" w:sz="6" w:space="0" w:color="auto"/>
              <w:left w:val="single" w:sz="6" w:space="0" w:color="auto"/>
              <w:bottom w:val="single" w:sz="6" w:space="0" w:color="auto"/>
              <w:right w:val="single" w:sz="6" w:space="0" w:color="auto"/>
            </w:tcBorders>
          </w:tcPr>
          <w:p w14:paraId="2C3A1BE6" w14:textId="77777777" w:rsidR="00482F1F" w:rsidRPr="006C7A26" w:rsidRDefault="00482F1F" w:rsidP="00325A04">
            <w:pPr>
              <w:ind w:right="-16"/>
              <w:rPr>
                <w:rFonts w:ascii="Times New Roman" w:hAnsi="Times New Roman"/>
                <w:sz w:val="20"/>
              </w:rPr>
            </w:pPr>
            <w:r w:rsidRPr="006C7A26">
              <w:rPr>
                <w:rFonts w:ascii="Times New Roman" w:hAnsi="Times New Roman"/>
                <w:sz w:val="20"/>
              </w:rPr>
              <w:t xml:space="preserve">Believer’s bodily resurrection </w:t>
            </w:r>
          </w:p>
          <w:p w14:paraId="4C4D2351" w14:textId="77777777" w:rsidR="00482F1F" w:rsidRPr="006C7A26" w:rsidRDefault="00482F1F" w:rsidP="00325A04">
            <w:pPr>
              <w:ind w:right="-16"/>
              <w:rPr>
                <w:rFonts w:ascii="Times New Roman" w:hAnsi="Times New Roman"/>
                <w:sz w:val="20"/>
              </w:rPr>
            </w:pPr>
            <w:r w:rsidRPr="006C7A26">
              <w:rPr>
                <w:rFonts w:ascii="Times New Roman" w:hAnsi="Times New Roman"/>
                <w:sz w:val="20"/>
              </w:rPr>
              <w:t>(20:4-5)</w:t>
            </w:r>
          </w:p>
        </w:tc>
        <w:tc>
          <w:tcPr>
            <w:tcW w:w="3356" w:type="dxa"/>
            <w:tcBorders>
              <w:top w:val="single" w:sz="6" w:space="0" w:color="auto"/>
              <w:left w:val="single" w:sz="6" w:space="0" w:color="auto"/>
              <w:bottom w:val="single" w:sz="6" w:space="0" w:color="auto"/>
              <w:right w:val="single" w:sz="6" w:space="0" w:color="auto"/>
            </w:tcBorders>
          </w:tcPr>
          <w:p w14:paraId="4650AF52" w14:textId="77777777" w:rsidR="00482F1F" w:rsidRPr="006C7A26" w:rsidRDefault="00482F1F" w:rsidP="00325A04">
            <w:pPr>
              <w:ind w:right="-16"/>
              <w:rPr>
                <w:rFonts w:ascii="Times New Roman" w:hAnsi="Times New Roman"/>
                <w:sz w:val="20"/>
              </w:rPr>
            </w:pPr>
            <w:r w:rsidRPr="006C7A26">
              <w:rPr>
                <w:rFonts w:ascii="Times New Roman" w:hAnsi="Times New Roman"/>
                <w:sz w:val="20"/>
              </w:rPr>
              <w:t xml:space="preserve">Unbeliever’s resurrection </w:t>
            </w:r>
          </w:p>
          <w:p w14:paraId="2062AEEA" w14:textId="77777777" w:rsidR="00482F1F" w:rsidRPr="006C7A26" w:rsidRDefault="00482F1F" w:rsidP="00325A04">
            <w:pPr>
              <w:ind w:right="-16"/>
              <w:rPr>
                <w:rFonts w:ascii="Times New Roman" w:hAnsi="Times New Roman"/>
                <w:sz w:val="20"/>
              </w:rPr>
            </w:pPr>
            <w:r w:rsidRPr="006C7A26">
              <w:rPr>
                <w:rFonts w:ascii="Times New Roman" w:hAnsi="Times New Roman"/>
                <w:sz w:val="20"/>
              </w:rPr>
              <w:t>(20:12-13)</w:t>
            </w:r>
          </w:p>
          <w:p w14:paraId="04DCFD7C" w14:textId="77777777" w:rsidR="00482F1F" w:rsidRPr="006C7A26" w:rsidRDefault="00482F1F" w:rsidP="00325A04">
            <w:pPr>
              <w:ind w:right="-16"/>
              <w:rPr>
                <w:rFonts w:ascii="Times New Roman" w:hAnsi="Times New Roman"/>
                <w:sz w:val="20"/>
              </w:rPr>
            </w:pPr>
          </w:p>
        </w:tc>
      </w:tr>
      <w:tr w:rsidR="00482F1F" w:rsidRPr="006C7A26" w14:paraId="45D00280" w14:textId="77777777" w:rsidTr="0001017C">
        <w:tc>
          <w:tcPr>
            <w:tcW w:w="2420" w:type="dxa"/>
            <w:tcBorders>
              <w:top w:val="single" w:sz="6" w:space="0" w:color="auto"/>
              <w:left w:val="single" w:sz="6" w:space="0" w:color="auto"/>
              <w:bottom w:val="single" w:sz="6" w:space="0" w:color="auto"/>
              <w:right w:val="single" w:sz="6" w:space="0" w:color="auto"/>
            </w:tcBorders>
          </w:tcPr>
          <w:p w14:paraId="55C74FDC" w14:textId="77777777" w:rsidR="00482F1F" w:rsidRPr="006C7A26" w:rsidRDefault="00482F1F" w:rsidP="00325A04">
            <w:pPr>
              <w:ind w:right="-16"/>
              <w:rPr>
                <w:rFonts w:ascii="Times New Roman" w:hAnsi="Times New Roman"/>
                <w:sz w:val="20"/>
              </w:rPr>
            </w:pPr>
            <w:r w:rsidRPr="006C7A26">
              <w:rPr>
                <w:rFonts w:ascii="Times New Roman" w:hAnsi="Times New Roman"/>
                <w:sz w:val="20"/>
              </w:rPr>
              <w:t xml:space="preserve">Number of Physical Resurrections </w:t>
            </w:r>
          </w:p>
          <w:p w14:paraId="5A4F8822" w14:textId="77777777" w:rsidR="00482F1F" w:rsidRPr="006C7A26" w:rsidRDefault="00482F1F" w:rsidP="00325A04">
            <w:pPr>
              <w:ind w:right="-16"/>
              <w:rPr>
                <w:rFonts w:ascii="Times New Roman" w:hAnsi="Times New Roman"/>
                <w:sz w:val="20"/>
              </w:rPr>
            </w:pPr>
            <w:r w:rsidRPr="006C7A26">
              <w:rPr>
                <w:rFonts w:ascii="Times New Roman" w:hAnsi="Times New Roman"/>
                <w:sz w:val="20"/>
              </w:rPr>
              <w:t>(20:4-6, 12-13)</w:t>
            </w:r>
          </w:p>
        </w:tc>
        <w:tc>
          <w:tcPr>
            <w:tcW w:w="3660" w:type="dxa"/>
            <w:tcBorders>
              <w:top w:val="single" w:sz="6" w:space="0" w:color="auto"/>
              <w:left w:val="single" w:sz="6" w:space="0" w:color="auto"/>
              <w:bottom w:val="single" w:sz="6" w:space="0" w:color="auto"/>
              <w:right w:val="single" w:sz="6" w:space="0" w:color="auto"/>
            </w:tcBorders>
          </w:tcPr>
          <w:p w14:paraId="382658B1" w14:textId="77777777" w:rsidR="00482F1F" w:rsidRPr="006C7A26" w:rsidRDefault="00482F1F" w:rsidP="00325A04">
            <w:pPr>
              <w:ind w:right="-16"/>
              <w:rPr>
                <w:rFonts w:ascii="Times New Roman" w:hAnsi="Times New Roman"/>
                <w:sz w:val="20"/>
              </w:rPr>
            </w:pPr>
            <w:r w:rsidRPr="006C7A26">
              <w:rPr>
                <w:rFonts w:ascii="Times New Roman" w:hAnsi="Times New Roman"/>
                <w:sz w:val="20"/>
              </w:rPr>
              <w:t>One general resurrection</w:t>
            </w:r>
          </w:p>
        </w:tc>
        <w:tc>
          <w:tcPr>
            <w:tcW w:w="3356" w:type="dxa"/>
            <w:tcBorders>
              <w:top w:val="single" w:sz="6" w:space="0" w:color="auto"/>
              <w:left w:val="single" w:sz="6" w:space="0" w:color="auto"/>
              <w:bottom w:val="single" w:sz="6" w:space="0" w:color="auto"/>
              <w:right w:val="single" w:sz="6" w:space="0" w:color="auto"/>
            </w:tcBorders>
          </w:tcPr>
          <w:p w14:paraId="32255E0F" w14:textId="77777777" w:rsidR="00482F1F" w:rsidRPr="006C7A26" w:rsidRDefault="00482F1F" w:rsidP="00325A04">
            <w:pPr>
              <w:ind w:right="-16"/>
              <w:rPr>
                <w:rFonts w:ascii="Times New Roman" w:hAnsi="Times New Roman"/>
                <w:sz w:val="20"/>
              </w:rPr>
            </w:pPr>
            <w:r w:rsidRPr="006C7A26">
              <w:rPr>
                <w:rFonts w:ascii="Times New Roman" w:hAnsi="Times New Roman"/>
                <w:sz w:val="20"/>
              </w:rPr>
              <w:t>Several resurrections–4 groups in 3 time periods (cf. class notes, 160 but Ladd says 2 time periods)</w:t>
            </w:r>
          </w:p>
          <w:p w14:paraId="5E964488" w14:textId="77777777" w:rsidR="00482F1F" w:rsidRPr="006C7A26" w:rsidRDefault="00482F1F" w:rsidP="00325A04">
            <w:pPr>
              <w:ind w:right="-16"/>
              <w:rPr>
                <w:rFonts w:ascii="Times New Roman" w:hAnsi="Times New Roman"/>
                <w:sz w:val="20"/>
              </w:rPr>
            </w:pPr>
          </w:p>
        </w:tc>
      </w:tr>
      <w:tr w:rsidR="00482F1F" w:rsidRPr="006C7A26" w14:paraId="5F312FF6" w14:textId="77777777" w:rsidTr="0001017C">
        <w:tc>
          <w:tcPr>
            <w:tcW w:w="2420" w:type="dxa"/>
            <w:tcBorders>
              <w:top w:val="single" w:sz="6" w:space="0" w:color="auto"/>
              <w:left w:val="single" w:sz="6" w:space="0" w:color="auto"/>
              <w:bottom w:val="single" w:sz="6" w:space="0" w:color="auto"/>
              <w:right w:val="single" w:sz="6" w:space="0" w:color="auto"/>
            </w:tcBorders>
          </w:tcPr>
          <w:p w14:paraId="57FCD452" w14:textId="77777777" w:rsidR="00482F1F" w:rsidRPr="006C7A26" w:rsidRDefault="00482F1F" w:rsidP="00325A04">
            <w:pPr>
              <w:ind w:right="-16"/>
              <w:rPr>
                <w:rFonts w:ascii="Times New Roman" w:hAnsi="Times New Roman"/>
                <w:sz w:val="20"/>
              </w:rPr>
            </w:pPr>
            <w:r w:rsidRPr="006C7A26">
              <w:rPr>
                <w:rFonts w:ascii="Times New Roman" w:hAnsi="Times New Roman"/>
                <w:sz w:val="20"/>
              </w:rPr>
              <w:t>Persons Judged at the Great White Throne (20:11-15)</w:t>
            </w:r>
          </w:p>
        </w:tc>
        <w:tc>
          <w:tcPr>
            <w:tcW w:w="3660" w:type="dxa"/>
            <w:tcBorders>
              <w:top w:val="single" w:sz="6" w:space="0" w:color="auto"/>
              <w:left w:val="single" w:sz="6" w:space="0" w:color="auto"/>
              <w:bottom w:val="single" w:sz="6" w:space="0" w:color="auto"/>
              <w:right w:val="single" w:sz="6" w:space="0" w:color="auto"/>
            </w:tcBorders>
          </w:tcPr>
          <w:p w14:paraId="196A363E" w14:textId="77777777" w:rsidR="00482F1F" w:rsidRPr="006C7A26" w:rsidRDefault="00482F1F" w:rsidP="00325A04">
            <w:pPr>
              <w:ind w:right="-16"/>
              <w:rPr>
                <w:rFonts w:ascii="Times New Roman" w:hAnsi="Times New Roman"/>
                <w:sz w:val="20"/>
              </w:rPr>
            </w:pPr>
            <w:r w:rsidRPr="006C7A26">
              <w:rPr>
                <w:rFonts w:ascii="Times New Roman" w:hAnsi="Times New Roman"/>
                <w:sz w:val="20"/>
              </w:rPr>
              <w:t>All people</w:t>
            </w:r>
          </w:p>
        </w:tc>
        <w:tc>
          <w:tcPr>
            <w:tcW w:w="3356" w:type="dxa"/>
            <w:tcBorders>
              <w:top w:val="single" w:sz="6" w:space="0" w:color="auto"/>
              <w:left w:val="single" w:sz="6" w:space="0" w:color="auto"/>
              <w:bottom w:val="single" w:sz="6" w:space="0" w:color="auto"/>
              <w:right w:val="single" w:sz="6" w:space="0" w:color="auto"/>
            </w:tcBorders>
          </w:tcPr>
          <w:p w14:paraId="7229E65D" w14:textId="77777777" w:rsidR="00482F1F" w:rsidRDefault="00482F1F" w:rsidP="00325A04">
            <w:pPr>
              <w:ind w:right="-16"/>
              <w:rPr>
                <w:rFonts w:ascii="Times New Roman" w:hAnsi="Times New Roman"/>
                <w:sz w:val="20"/>
              </w:rPr>
            </w:pPr>
            <w:r w:rsidRPr="006C7A26">
              <w:rPr>
                <w:rFonts w:ascii="Times New Roman" w:hAnsi="Times New Roman"/>
                <w:sz w:val="20"/>
              </w:rPr>
              <w:t>Unbelievers only (though another resurrection of believers from the millennium is also possible)</w:t>
            </w:r>
          </w:p>
          <w:p w14:paraId="1AAFA3F2" w14:textId="77777777" w:rsidR="00683AC0" w:rsidRPr="006C7A26" w:rsidRDefault="00683AC0" w:rsidP="00325A04">
            <w:pPr>
              <w:ind w:right="-16"/>
              <w:rPr>
                <w:rFonts w:ascii="Times New Roman" w:hAnsi="Times New Roman"/>
                <w:sz w:val="20"/>
              </w:rPr>
            </w:pPr>
          </w:p>
        </w:tc>
      </w:tr>
    </w:tbl>
    <w:p w14:paraId="7D09E148" w14:textId="77777777" w:rsidR="00452258" w:rsidRPr="006C7A26" w:rsidRDefault="00452258" w:rsidP="00452258">
      <w:pPr>
        <w:rPr>
          <w:rFonts w:ascii="Times New Roman" w:hAnsi="Times New Roman"/>
        </w:rPr>
      </w:pPr>
    </w:p>
    <w:p w14:paraId="7F147D17" w14:textId="77777777" w:rsidR="00FA55C5" w:rsidRPr="006C7A26" w:rsidRDefault="00FA55C5" w:rsidP="00FA55C5">
      <w:pPr>
        <w:tabs>
          <w:tab w:val="left" w:pos="2460"/>
          <w:tab w:val="left" w:pos="5380"/>
        </w:tabs>
        <w:ind w:right="90"/>
        <w:jc w:val="center"/>
        <w:rPr>
          <w:rFonts w:ascii="Times New Roman" w:hAnsi="Times New Roman"/>
          <w:b/>
          <w:sz w:val="34"/>
        </w:rPr>
      </w:pPr>
      <w:r w:rsidRPr="006C7A26">
        <w:rPr>
          <w:rFonts w:ascii="Times New Roman" w:hAnsi="Times New Roman"/>
        </w:rPr>
        <w:br w:type="page"/>
      </w:r>
      <w:r w:rsidRPr="006C7A26">
        <w:rPr>
          <w:rFonts w:ascii="Times New Roman" w:hAnsi="Times New Roman"/>
          <w:b/>
          <w:sz w:val="34"/>
        </w:rPr>
        <w:lastRenderedPageBreak/>
        <w:t>Questions on Revelation 20:1-6</w:t>
      </w:r>
      <w:r w:rsidRPr="006C7A26">
        <w:rPr>
          <w:rFonts w:ascii="Times New Roman" w:hAnsi="Times New Roman"/>
          <w:sz w:val="16"/>
        </w:rPr>
        <w:fldChar w:fldCharType="begin"/>
      </w:r>
      <w:r w:rsidRPr="006C7A26">
        <w:rPr>
          <w:rFonts w:ascii="Times New Roman" w:hAnsi="Times New Roman"/>
          <w:sz w:val="16"/>
        </w:rPr>
        <w:instrText xml:space="preserve"> TC  “ Questions on Revelation 20:1-6” \l 3 </w:instrText>
      </w:r>
      <w:r w:rsidRPr="006C7A26">
        <w:rPr>
          <w:rFonts w:ascii="Times New Roman" w:hAnsi="Times New Roman"/>
          <w:sz w:val="16"/>
        </w:rPr>
        <w:fldChar w:fldCharType="end"/>
      </w:r>
    </w:p>
    <w:p w14:paraId="500FD7F6" w14:textId="77777777" w:rsidR="00FA55C5" w:rsidRPr="006C7A26" w:rsidRDefault="00FA55C5" w:rsidP="00452258">
      <w:pPr>
        <w:rPr>
          <w:rFonts w:ascii="Times New Roman" w:hAnsi="Times New Roman"/>
        </w:rPr>
      </w:pPr>
    </w:p>
    <w:p w14:paraId="0ADCD4E8" w14:textId="77777777" w:rsidR="00C440C6" w:rsidRPr="006C7A26" w:rsidRDefault="00C440C6" w:rsidP="00C440C6">
      <w:pPr>
        <w:rPr>
          <w:rFonts w:ascii="Times New Roman" w:eastAsia="MS Mincho" w:hAnsi="Times New Roman"/>
          <w:color w:val="000000"/>
          <w:sz w:val="20"/>
          <w:szCs w:val="24"/>
        </w:rPr>
      </w:pPr>
      <w:r w:rsidRPr="006C7A26">
        <w:rPr>
          <w:rFonts w:ascii="Times New Roman" w:eastAsia="MS Mincho" w:hAnsi="Times New Roman"/>
          <w:color w:val="000000"/>
          <w:sz w:val="20"/>
          <w:szCs w:val="24"/>
        </w:rPr>
        <w:t xml:space="preserve">And I saw an angel coming down out of heaven, having the key to the Abyss and holding in his hand a great chain.  </w:t>
      </w:r>
      <w:r w:rsidRPr="006C7A26">
        <w:rPr>
          <w:rFonts w:ascii="Times New Roman" w:eastAsia="MS Mincho" w:hAnsi="Times New Roman"/>
          <w:b/>
          <w:color w:val="006699"/>
          <w:sz w:val="20"/>
          <w:szCs w:val="24"/>
          <w:vertAlign w:val="superscript"/>
        </w:rPr>
        <w:t>2</w:t>
      </w:r>
      <w:r w:rsidRPr="006C7A26">
        <w:rPr>
          <w:rFonts w:ascii="Times New Roman" w:eastAsia="MS Mincho" w:hAnsi="Times New Roman"/>
          <w:color w:val="000000"/>
          <w:sz w:val="20"/>
          <w:szCs w:val="24"/>
        </w:rPr>
        <w:t xml:space="preserve">He seized the dragon, that ancient serpent, who is the devil, or Satan, and bound him for a thousand years.  </w:t>
      </w:r>
      <w:r w:rsidRPr="006C7A26">
        <w:rPr>
          <w:rFonts w:ascii="Times New Roman" w:eastAsia="MS Mincho" w:hAnsi="Times New Roman"/>
          <w:b/>
          <w:color w:val="006699"/>
          <w:sz w:val="20"/>
          <w:szCs w:val="24"/>
          <w:vertAlign w:val="superscript"/>
        </w:rPr>
        <w:t>3</w:t>
      </w:r>
      <w:r w:rsidRPr="006C7A26">
        <w:rPr>
          <w:rFonts w:ascii="Times New Roman" w:eastAsia="MS Mincho" w:hAnsi="Times New Roman"/>
          <w:color w:val="000000"/>
          <w:sz w:val="20"/>
          <w:szCs w:val="24"/>
        </w:rPr>
        <w:t xml:space="preserve">He threw him into the Abyss, and locked and sealed it over him, to keep him from deceiving the nations anymore until the thousand years were ended. After that, he must be set free for a short time. </w:t>
      </w:r>
    </w:p>
    <w:p w14:paraId="54E08845" w14:textId="77777777" w:rsidR="00C440C6" w:rsidRPr="006C7A26" w:rsidRDefault="00C440C6" w:rsidP="00C440C6">
      <w:pPr>
        <w:rPr>
          <w:rFonts w:ascii="Times New Roman" w:eastAsia="MS Mincho" w:hAnsi="Times New Roman"/>
          <w:color w:val="000000"/>
          <w:sz w:val="20"/>
          <w:szCs w:val="24"/>
        </w:rPr>
      </w:pPr>
    </w:p>
    <w:p w14:paraId="44D89D8D" w14:textId="77777777" w:rsidR="00FA55C5" w:rsidRPr="006C7A26" w:rsidRDefault="00C440C6" w:rsidP="00C440C6">
      <w:pPr>
        <w:rPr>
          <w:rFonts w:ascii="Times New Roman" w:hAnsi="Times New Roman"/>
          <w:sz w:val="20"/>
        </w:rPr>
      </w:pPr>
      <w:r w:rsidRPr="006C7A26">
        <w:rPr>
          <w:rFonts w:ascii="Times New Roman" w:eastAsia="MS Mincho" w:hAnsi="Times New Roman"/>
          <w:b/>
          <w:color w:val="006699"/>
          <w:sz w:val="20"/>
          <w:szCs w:val="24"/>
          <w:vertAlign w:val="superscript"/>
        </w:rPr>
        <w:t>4</w:t>
      </w:r>
      <w:r w:rsidRPr="006C7A26">
        <w:rPr>
          <w:rFonts w:ascii="Times New Roman" w:eastAsia="MS Mincho" w:hAnsi="Times New Roman"/>
          <w:color w:val="000000"/>
          <w:sz w:val="20"/>
          <w:szCs w:val="24"/>
        </w:rPr>
        <w:t xml:space="preserve">I saw thrones on which were seated those who had been given authority to judge. And I saw the souls of those who had been beheaded because of their testimony for Jesus and because of the word of God. They had not worshiped the beast or his image and had not received his mark on their foreheads or their hands. They came to life and reigned with Christ a thousand years.  </w:t>
      </w:r>
      <w:r w:rsidRPr="006C7A26">
        <w:rPr>
          <w:rFonts w:ascii="Times New Roman" w:eastAsia="MS Mincho" w:hAnsi="Times New Roman"/>
          <w:b/>
          <w:color w:val="006699"/>
          <w:sz w:val="20"/>
          <w:szCs w:val="24"/>
        </w:rPr>
        <w:t>5</w:t>
      </w:r>
      <w:r w:rsidRPr="006C7A26">
        <w:rPr>
          <w:rFonts w:ascii="Times New Roman" w:eastAsia="MS Mincho" w:hAnsi="Times New Roman"/>
          <w:color w:val="000000"/>
          <w:sz w:val="20"/>
          <w:szCs w:val="24"/>
        </w:rPr>
        <w:t xml:space="preserve"> (The rest of the dead did not come to life until the thousand years were ended.) This is the first resurrection.  </w:t>
      </w:r>
      <w:r w:rsidRPr="006C7A26">
        <w:rPr>
          <w:rFonts w:ascii="Times New Roman" w:eastAsia="MS Mincho" w:hAnsi="Times New Roman"/>
          <w:b/>
          <w:color w:val="006699"/>
          <w:sz w:val="20"/>
          <w:szCs w:val="24"/>
        </w:rPr>
        <w:t>6</w:t>
      </w:r>
      <w:r w:rsidRPr="006C7A26">
        <w:rPr>
          <w:rFonts w:ascii="Times New Roman" w:eastAsia="MS Mincho" w:hAnsi="Times New Roman"/>
          <w:color w:val="000000"/>
          <w:sz w:val="20"/>
          <w:szCs w:val="24"/>
        </w:rPr>
        <w:t xml:space="preserve"> Blessed and holy are those who have part in the first resurrection. The second death has no power over them, but they will be priests of God and of Christ and will reign with him for a thousand years</w:t>
      </w:r>
      <w:r w:rsidR="0074632F" w:rsidRPr="006C7A26">
        <w:rPr>
          <w:rFonts w:ascii="Times New Roman" w:eastAsia="MS Mincho" w:hAnsi="Times New Roman"/>
          <w:color w:val="000000"/>
          <w:sz w:val="20"/>
          <w:szCs w:val="24"/>
        </w:rPr>
        <w:t xml:space="preserve"> (NIV).</w:t>
      </w:r>
    </w:p>
    <w:p w14:paraId="452105EF" w14:textId="77777777" w:rsidR="00C440C6" w:rsidRPr="006C7A26" w:rsidRDefault="00C440C6" w:rsidP="00452258">
      <w:pPr>
        <w:rPr>
          <w:rFonts w:ascii="Times New Roman" w:hAnsi="Times New Roman"/>
        </w:rPr>
      </w:pPr>
    </w:p>
    <w:p w14:paraId="1EED8841" w14:textId="77777777" w:rsidR="00FA55C5" w:rsidRPr="006C7A26" w:rsidRDefault="00FA55C5" w:rsidP="00C440C6">
      <w:pPr>
        <w:pBdr>
          <w:top w:val="single" w:sz="4" w:space="1" w:color="auto" w:shadow="1"/>
          <w:left w:val="single" w:sz="4" w:space="4" w:color="auto" w:shadow="1"/>
          <w:bottom w:val="single" w:sz="4" w:space="1" w:color="auto" w:shadow="1"/>
          <w:right w:val="single" w:sz="4" w:space="4" w:color="auto" w:shadow="1"/>
        </w:pBdr>
        <w:shd w:val="clear" w:color="auto" w:fill="000000"/>
        <w:rPr>
          <w:rFonts w:ascii="Times New Roman" w:hAnsi="Times New Roman"/>
          <w:color w:val="FFFFFF"/>
          <w:sz w:val="32"/>
        </w:rPr>
      </w:pPr>
      <w:r w:rsidRPr="006C7A26">
        <w:rPr>
          <w:rFonts w:ascii="Times New Roman" w:hAnsi="Times New Roman"/>
          <w:color w:val="FFFFFF"/>
          <w:sz w:val="32"/>
        </w:rPr>
        <w:t>Where do the saints rule (20:4)?</w:t>
      </w:r>
    </w:p>
    <w:p w14:paraId="1990E4B5" w14:textId="77777777" w:rsidR="00FA55C5" w:rsidRPr="006C7A26" w:rsidRDefault="00FA55C5" w:rsidP="00452258">
      <w:pPr>
        <w:rPr>
          <w:rFonts w:ascii="Times New Roman" w:hAnsi="Times New Roman"/>
        </w:rPr>
      </w:pPr>
    </w:p>
    <w:p w14:paraId="66A2A4FB" w14:textId="77777777" w:rsidR="00FA55C5" w:rsidRPr="006C7A26" w:rsidRDefault="00FA55C5" w:rsidP="00FA55C5">
      <w:pPr>
        <w:rPr>
          <w:rFonts w:ascii="Times New Roman" w:hAnsi="Times New Roman"/>
          <w:b/>
          <w:bCs/>
          <w:i/>
          <w:iCs/>
        </w:rPr>
      </w:pPr>
      <w:r w:rsidRPr="006C7A26">
        <w:rPr>
          <w:rFonts w:ascii="Times New Roman" w:hAnsi="Times New Roman"/>
          <w:b/>
          <w:bCs/>
          <w:i/>
          <w:iCs/>
        </w:rPr>
        <w:t>Amils often say in heaven</w:t>
      </w:r>
    </w:p>
    <w:p w14:paraId="08A017FD" w14:textId="77777777" w:rsidR="00C440C6" w:rsidRPr="006C7A26" w:rsidRDefault="00C440C6" w:rsidP="00FA55C5">
      <w:pPr>
        <w:rPr>
          <w:rFonts w:ascii="Times New Roman" w:hAnsi="Times New Roman"/>
        </w:rPr>
      </w:pPr>
    </w:p>
    <w:p w14:paraId="00C5007B" w14:textId="77777777" w:rsidR="00D162C0" w:rsidRPr="006C7A26" w:rsidRDefault="00D162C0" w:rsidP="00FA55C5">
      <w:pPr>
        <w:rPr>
          <w:rFonts w:ascii="Times New Roman" w:hAnsi="Times New Roman"/>
        </w:rPr>
      </w:pPr>
    </w:p>
    <w:p w14:paraId="20B031AC" w14:textId="77777777" w:rsidR="00D162C0" w:rsidRPr="006C7A26" w:rsidRDefault="00D162C0" w:rsidP="00FA55C5">
      <w:pPr>
        <w:rPr>
          <w:rFonts w:ascii="Times New Roman" w:hAnsi="Times New Roman"/>
        </w:rPr>
      </w:pPr>
    </w:p>
    <w:p w14:paraId="226E55CD" w14:textId="77777777" w:rsidR="00FA55C5" w:rsidRPr="006C7A26" w:rsidRDefault="00FA55C5" w:rsidP="00452258">
      <w:pPr>
        <w:rPr>
          <w:rFonts w:ascii="Times New Roman" w:hAnsi="Times New Roman"/>
        </w:rPr>
      </w:pPr>
    </w:p>
    <w:p w14:paraId="7DDE4EEE" w14:textId="77777777" w:rsidR="00FA55C5" w:rsidRPr="006C7A26" w:rsidRDefault="00FA55C5" w:rsidP="00FA55C5">
      <w:pPr>
        <w:rPr>
          <w:rFonts w:ascii="Times New Roman" w:hAnsi="Times New Roman"/>
        </w:rPr>
      </w:pPr>
      <w:r w:rsidRPr="006C7A26">
        <w:rPr>
          <w:rFonts w:ascii="Times New Roman" w:hAnsi="Times New Roman"/>
          <w:b/>
          <w:bCs/>
          <w:i/>
          <w:iCs/>
        </w:rPr>
        <w:t>But Revelation says it is on earth</w:t>
      </w:r>
    </w:p>
    <w:p w14:paraId="54870485" w14:textId="77777777" w:rsidR="00FA55C5" w:rsidRPr="006C7A26" w:rsidRDefault="00FA55C5" w:rsidP="00452258">
      <w:pPr>
        <w:rPr>
          <w:rFonts w:ascii="Times New Roman" w:hAnsi="Times New Roman"/>
        </w:rPr>
      </w:pPr>
    </w:p>
    <w:p w14:paraId="5AC554E1" w14:textId="77777777" w:rsidR="00FA55C5" w:rsidRPr="006C7A26" w:rsidRDefault="00FA55C5" w:rsidP="00FA55C5">
      <w:pPr>
        <w:ind w:left="450" w:hanging="450"/>
        <w:rPr>
          <w:rFonts w:ascii="Times New Roman" w:hAnsi="Times New Roman"/>
        </w:rPr>
      </w:pPr>
      <w:r w:rsidRPr="006C7A26">
        <w:rPr>
          <w:rFonts w:ascii="Times New Roman" w:hAnsi="Times New Roman"/>
        </w:rPr>
        <w:t>•</w:t>
      </w:r>
      <w:r w:rsidRPr="006C7A26">
        <w:rPr>
          <w:rFonts w:ascii="Times New Roman" w:hAnsi="Times New Roman"/>
        </w:rPr>
        <w:tab/>
        <w:t xml:space="preserve">"And you have caused them to become a Kingdom of priests for our God. And they will reign </w:t>
      </w:r>
      <w:r w:rsidRPr="006C7A26">
        <w:rPr>
          <w:rFonts w:ascii="Times New Roman" w:hAnsi="Times New Roman"/>
          <w:i/>
        </w:rPr>
        <w:t>on the earth</w:t>
      </w:r>
      <w:r w:rsidRPr="006C7A26">
        <w:rPr>
          <w:rFonts w:ascii="Times New Roman" w:hAnsi="Times New Roman"/>
        </w:rPr>
        <w:t>" (5:10).</w:t>
      </w:r>
    </w:p>
    <w:p w14:paraId="5F563186" w14:textId="77777777" w:rsidR="00FA55C5" w:rsidRPr="006C7A26" w:rsidRDefault="00FA55C5" w:rsidP="00FA55C5">
      <w:pPr>
        <w:ind w:left="450" w:hanging="450"/>
        <w:rPr>
          <w:rFonts w:ascii="Times New Roman" w:hAnsi="Times New Roman"/>
        </w:rPr>
      </w:pPr>
    </w:p>
    <w:p w14:paraId="08B6D034" w14:textId="77777777" w:rsidR="00FA55C5" w:rsidRPr="006C7A26" w:rsidRDefault="00FA55C5" w:rsidP="00FA55C5">
      <w:pPr>
        <w:ind w:left="450" w:hanging="450"/>
        <w:rPr>
          <w:rFonts w:ascii="Times New Roman" w:hAnsi="Times New Roman"/>
        </w:rPr>
      </w:pPr>
      <w:r w:rsidRPr="006C7A26">
        <w:rPr>
          <w:rFonts w:ascii="Times New Roman" w:hAnsi="Times New Roman"/>
        </w:rPr>
        <w:t>•</w:t>
      </w:r>
      <w:r w:rsidRPr="006C7A26">
        <w:rPr>
          <w:rFonts w:ascii="Times New Roman" w:hAnsi="Times New Roman"/>
        </w:rPr>
        <w:tab/>
      </w:r>
      <w:r w:rsidRPr="006C7A26">
        <w:rPr>
          <w:rFonts w:ascii="Times New Roman" w:hAnsi="Times New Roman"/>
          <w:i/>
        </w:rPr>
        <w:t>No change of location</w:t>
      </w:r>
      <w:r w:rsidRPr="006C7A26">
        <w:rPr>
          <w:rFonts w:ascii="Times New Roman" w:hAnsi="Times New Roman"/>
        </w:rPr>
        <w:t xml:space="preserve"> is noted from verse 3 (on earth) to verse 4, so we should assume verses 4-6 also to be on earth.</w:t>
      </w:r>
    </w:p>
    <w:p w14:paraId="685E0B4B" w14:textId="77777777" w:rsidR="00C440C6" w:rsidRPr="006C7A26" w:rsidRDefault="00C440C6" w:rsidP="00FA55C5">
      <w:pPr>
        <w:ind w:left="450" w:hanging="450"/>
        <w:rPr>
          <w:rFonts w:ascii="Times New Roman" w:hAnsi="Times New Roman"/>
        </w:rPr>
      </w:pPr>
    </w:p>
    <w:p w14:paraId="7AE4231F" w14:textId="77777777" w:rsidR="00C440C6" w:rsidRPr="006C7A26" w:rsidRDefault="00C440C6" w:rsidP="00FA55C5">
      <w:pPr>
        <w:ind w:left="450" w:hanging="450"/>
        <w:rPr>
          <w:rFonts w:ascii="Times New Roman" w:hAnsi="Times New Roman"/>
        </w:rPr>
      </w:pPr>
    </w:p>
    <w:p w14:paraId="1D24452A" w14:textId="77777777" w:rsidR="00FA55C5" w:rsidRPr="006C7A26" w:rsidRDefault="00FA55C5" w:rsidP="00FA55C5">
      <w:pPr>
        <w:rPr>
          <w:rFonts w:ascii="Times New Roman" w:hAnsi="Times New Roman"/>
        </w:rPr>
      </w:pPr>
    </w:p>
    <w:p w14:paraId="137E1B20" w14:textId="77777777" w:rsidR="00FA55C5" w:rsidRPr="006C7A26" w:rsidRDefault="00FA55C5" w:rsidP="00C440C6">
      <w:pPr>
        <w:pBdr>
          <w:top w:val="single" w:sz="4" w:space="1" w:color="auto" w:shadow="1"/>
          <w:left w:val="single" w:sz="4" w:space="4" w:color="auto" w:shadow="1"/>
          <w:bottom w:val="single" w:sz="4" w:space="1" w:color="auto" w:shadow="1"/>
          <w:right w:val="single" w:sz="4" w:space="4" w:color="auto" w:shadow="1"/>
        </w:pBdr>
        <w:shd w:val="clear" w:color="auto" w:fill="000000"/>
        <w:rPr>
          <w:rFonts w:ascii="Times New Roman" w:hAnsi="Times New Roman"/>
          <w:color w:val="FFFFFF"/>
          <w:sz w:val="32"/>
        </w:rPr>
      </w:pPr>
      <w:r w:rsidRPr="006C7A26">
        <w:rPr>
          <w:rFonts w:ascii="Times New Roman" w:hAnsi="Times New Roman"/>
          <w:color w:val="FFFFFF"/>
          <w:sz w:val="32"/>
        </w:rPr>
        <w:t>When do the saints rule (20:4)?</w:t>
      </w:r>
    </w:p>
    <w:p w14:paraId="67E35D4F" w14:textId="77777777" w:rsidR="00FA55C5" w:rsidRPr="006C7A26" w:rsidRDefault="00FA55C5" w:rsidP="00FA55C5">
      <w:pPr>
        <w:rPr>
          <w:rFonts w:ascii="Times New Roman" w:hAnsi="Times New Roman"/>
        </w:rPr>
      </w:pPr>
    </w:p>
    <w:p w14:paraId="187F92DE" w14:textId="77777777" w:rsidR="00FA55C5" w:rsidRPr="006C7A26" w:rsidRDefault="00FA55C5" w:rsidP="00FA55C5">
      <w:pPr>
        <w:rPr>
          <w:rFonts w:ascii="Times New Roman" w:hAnsi="Times New Roman"/>
          <w:b/>
          <w:bCs/>
          <w:i/>
          <w:iCs/>
        </w:rPr>
      </w:pPr>
      <w:r w:rsidRPr="006C7A26">
        <w:rPr>
          <w:rFonts w:ascii="Times New Roman" w:hAnsi="Times New Roman"/>
          <w:b/>
          <w:bCs/>
          <w:i/>
          <w:iCs/>
        </w:rPr>
        <w:t>Amils claim it is now</w:t>
      </w:r>
    </w:p>
    <w:p w14:paraId="71320917" w14:textId="77777777" w:rsidR="00C440C6" w:rsidRPr="006C7A26" w:rsidRDefault="00C440C6" w:rsidP="00FA55C5">
      <w:pPr>
        <w:rPr>
          <w:rFonts w:ascii="Times New Roman" w:hAnsi="Times New Roman"/>
          <w:b/>
          <w:bCs/>
          <w:i/>
          <w:iCs/>
        </w:rPr>
      </w:pPr>
    </w:p>
    <w:p w14:paraId="2793AB45" w14:textId="77777777" w:rsidR="00D162C0" w:rsidRPr="006C7A26" w:rsidRDefault="00D162C0" w:rsidP="00FA55C5">
      <w:pPr>
        <w:rPr>
          <w:rFonts w:ascii="Times New Roman" w:hAnsi="Times New Roman"/>
          <w:b/>
          <w:bCs/>
          <w:i/>
          <w:iCs/>
        </w:rPr>
      </w:pPr>
    </w:p>
    <w:p w14:paraId="671E4FE7" w14:textId="77777777" w:rsidR="00FA55C5" w:rsidRPr="006C7A26" w:rsidRDefault="00FA55C5" w:rsidP="00452258">
      <w:pPr>
        <w:rPr>
          <w:rFonts w:ascii="Times New Roman" w:hAnsi="Times New Roman"/>
        </w:rPr>
      </w:pPr>
    </w:p>
    <w:p w14:paraId="10EC48F5" w14:textId="77777777" w:rsidR="00FA55C5" w:rsidRPr="006C7A26" w:rsidRDefault="00FA55C5" w:rsidP="00FA55C5">
      <w:pPr>
        <w:rPr>
          <w:rFonts w:ascii="Times New Roman" w:hAnsi="Times New Roman"/>
        </w:rPr>
      </w:pPr>
      <w:r w:rsidRPr="006C7A26">
        <w:rPr>
          <w:rFonts w:ascii="Times New Roman" w:hAnsi="Times New Roman"/>
          <w:b/>
          <w:bCs/>
          <w:i/>
          <w:iCs/>
        </w:rPr>
        <w:t>But Revelation says it is future</w:t>
      </w:r>
    </w:p>
    <w:p w14:paraId="53B79207" w14:textId="77777777" w:rsidR="00FA55C5" w:rsidRPr="006C7A26" w:rsidRDefault="00FA55C5" w:rsidP="00452258">
      <w:pPr>
        <w:rPr>
          <w:rFonts w:ascii="Times New Roman" w:hAnsi="Times New Roman"/>
        </w:rPr>
      </w:pPr>
    </w:p>
    <w:p w14:paraId="446A0B22" w14:textId="77777777" w:rsidR="00FA55C5" w:rsidRPr="006C7A26" w:rsidRDefault="00FA55C5" w:rsidP="00FA55C5">
      <w:pPr>
        <w:ind w:left="450" w:hanging="450"/>
        <w:rPr>
          <w:rFonts w:ascii="Times New Roman" w:hAnsi="Times New Roman"/>
        </w:rPr>
      </w:pPr>
      <w:r w:rsidRPr="006C7A26">
        <w:rPr>
          <w:rFonts w:ascii="Times New Roman" w:hAnsi="Times New Roman"/>
        </w:rPr>
        <w:t>•</w:t>
      </w:r>
      <w:r w:rsidRPr="006C7A26">
        <w:rPr>
          <w:rFonts w:ascii="Times New Roman" w:hAnsi="Times New Roman"/>
        </w:rPr>
        <w:tab/>
        <w:t xml:space="preserve">"And you have caused them to become a Kingdom of priests for our God. And they </w:t>
      </w:r>
      <w:r w:rsidRPr="006C7A26">
        <w:rPr>
          <w:rFonts w:ascii="Times New Roman" w:hAnsi="Times New Roman"/>
          <w:i/>
        </w:rPr>
        <w:t>will reign</w:t>
      </w:r>
      <w:r w:rsidRPr="006C7A26">
        <w:rPr>
          <w:rFonts w:ascii="Times New Roman" w:hAnsi="Times New Roman"/>
        </w:rPr>
        <w:t xml:space="preserve"> on the earth" (5:10).</w:t>
      </w:r>
    </w:p>
    <w:p w14:paraId="3339E31B" w14:textId="77777777" w:rsidR="00FA55C5" w:rsidRPr="006C7A26" w:rsidRDefault="00FA55C5" w:rsidP="00FA55C5">
      <w:pPr>
        <w:ind w:left="450" w:hanging="450"/>
        <w:rPr>
          <w:rFonts w:ascii="Times New Roman" w:hAnsi="Times New Roman"/>
        </w:rPr>
      </w:pPr>
    </w:p>
    <w:p w14:paraId="4ECA4EC9" w14:textId="77777777" w:rsidR="00FA55C5" w:rsidRPr="006C7A26" w:rsidRDefault="00FA55C5" w:rsidP="00FA55C5">
      <w:pPr>
        <w:ind w:left="450" w:hanging="450"/>
        <w:rPr>
          <w:rFonts w:ascii="Times New Roman" w:hAnsi="Times New Roman"/>
        </w:rPr>
      </w:pPr>
      <w:r w:rsidRPr="006C7A26">
        <w:rPr>
          <w:rFonts w:ascii="Times New Roman" w:hAnsi="Times New Roman"/>
        </w:rPr>
        <w:t>•</w:t>
      </w:r>
      <w:r w:rsidRPr="006C7A26">
        <w:rPr>
          <w:rFonts w:ascii="Times New Roman" w:hAnsi="Times New Roman"/>
        </w:rPr>
        <w:tab/>
        <w:t xml:space="preserve">"…they </w:t>
      </w:r>
      <w:r w:rsidRPr="006C7A26">
        <w:rPr>
          <w:rFonts w:ascii="Times New Roman" w:hAnsi="Times New Roman"/>
          <w:i/>
        </w:rPr>
        <w:t>will</w:t>
      </w:r>
      <w:r w:rsidRPr="006C7A26">
        <w:rPr>
          <w:rFonts w:ascii="Times New Roman" w:hAnsi="Times New Roman"/>
        </w:rPr>
        <w:t xml:space="preserve"> be priests of God and of Christ and </w:t>
      </w:r>
      <w:r w:rsidRPr="006C7A26">
        <w:rPr>
          <w:rFonts w:ascii="Times New Roman" w:hAnsi="Times New Roman"/>
          <w:i/>
        </w:rPr>
        <w:t>will</w:t>
      </w:r>
      <w:r w:rsidRPr="006C7A26">
        <w:rPr>
          <w:rFonts w:ascii="Times New Roman" w:hAnsi="Times New Roman"/>
        </w:rPr>
        <w:t xml:space="preserve"> reign with Him for a thousand years" (20:6).</w:t>
      </w:r>
    </w:p>
    <w:p w14:paraId="423D55E7" w14:textId="77777777" w:rsidR="00FA55C5" w:rsidRPr="006C7A26" w:rsidRDefault="00FA55C5" w:rsidP="00452258">
      <w:pPr>
        <w:rPr>
          <w:rFonts w:ascii="Times New Roman" w:hAnsi="Times New Roman"/>
        </w:rPr>
      </w:pPr>
    </w:p>
    <w:p w14:paraId="46155370" w14:textId="77777777" w:rsidR="002112A6" w:rsidRPr="006C7A26" w:rsidRDefault="002112A6" w:rsidP="002112A6">
      <w:pPr>
        <w:tabs>
          <w:tab w:val="left" w:pos="2460"/>
          <w:tab w:val="left" w:pos="5380"/>
        </w:tabs>
        <w:ind w:right="90"/>
        <w:jc w:val="center"/>
        <w:rPr>
          <w:rFonts w:ascii="Times New Roman" w:hAnsi="Times New Roman"/>
          <w:b/>
          <w:sz w:val="34"/>
        </w:rPr>
      </w:pPr>
      <w:r w:rsidRPr="006C7A26">
        <w:rPr>
          <w:rFonts w:ascii="Times New Roman" w:hAnsi="Times New Roman"/>
        </w:rPr>
        <w:br w:type="page"/>
      </w:r>
      <w:r w:rsidRPr="006C7A26">
        <w:rPr>
          <w:rFonts w:ascii="Times New Roman" w:hAnsi="Times New Roman"/>
          <w:b/>
          <w:sz w:val="34"/>
        </w:rPr>
        <w:lastRenderedPageBreak/>
        <w:t>The First Resurrection (20:4)</w:t>
      </w:r>
      <w:r w:rsidRPr="006C7A26">
        <w:rPr>
          <w:rFonts w:ascii="Times New Roman" w:hAnsi="Times New Roman"/>
          <w:sz w:val="16"/>
        </w:rPr>
        <w:fldChar w:fldCharType="begin"/>
      </w:r>
      <w:r w:rsidRPr="006C7A26">
        <w:rPr>
          <w:rFonts w:ascii="Times New Roman" w:hAnsi="Times New Roman"/>
          <w:sz w:val="16"/>
        </w:rPr>
        <w:instrText xml:space="preserve"> TC  “The First Resurrection (20:4)” \l 3 </w:instrText>
      </w:r>
      <w:r w:rsidRPr="006C7A26">
        <w:rPr>
          <w:rFonts w:ascii="Times New Roman" w:hAnsi="Times New Roman"/>
          <w:sz w:val="16"/>
        </w:rPr>
        <w:fldChar w:fldCharType="end"/>
      </w:r>
    </w:p>
    <w:p w14:paraId="3B2EC555" w14:textId="77777777" w:rsidR="002112A6" w:rsidRPr="006C7A26" w:rsidRDefault="002112A6" w:rsidP="002112A6">
      <w:pPr>
        <w:rPr>
          <w:rFonts w:ascii="Times New Roman" w:hAnsi="Times New Roman"/>
        </w:rPr>
      </w:pPr>
    </w:p>
    <w:p w14:paraId="0C5518F6" w14:textId="77777777" w:rsidR="002112A6" w:rsidRPr="006C7A26" w:rsidRDefault="00B47495" w:rsidP="00452258">
      <w:pPr>
        <w:rPr>
          <w:rFonts w:ascii="Times New Roman" w:hAnsi="Times New Roman"/>
        </w:rPr>
      </w:pPr>
      <w:r w:rsidRPr="006C7A26">
        <w:rPr>
          <w:rFonts w:ascii="Times New Roman" w:hAnsi="Times New Roman"/>
        </w:rPr>
        <w:t xml:space="preserve">Revelation 20:4-6 mentions two resurrections—the “first resurrection” before the 1000 years that </w:t>
      </w:r>
      <w:r w:rsidR="00C01C3F" w:rsidRPr="006C7A26">
        <w:rPr>
          <w:rFonts w:ascii="Times New Roman" w:hAnsi="Times New Roman"/>
        </w:rPr>
        <w:t xml:space="preserve">enables the saints to reign (vv. 4, </w:t>
      </w:r>
      <w:r w:rsidRPr="006C7A26">
        <w:rPr>
          <w:rFonts w:ascii="Times New Roman" w:hAnsi="Times New Roman"/>
        </w:rPr>
        <w:t xml:space="preserve">6) and another resurrection of the “rest of the dead” after the 1000 years (v. 5).  </w:t>
      </w:r>
      <w:r w:rsidR="00214923" w:rsidRPr="006C7A26">
        <w:rPr>
          <w:rFonts w:ascii="Times New Roman" w:hAnsi="Times New Roman"/>
        </w:rPr>
        <w:t xml:space="preserve">The </w:t>
      </w:r>
      <w:r w:rsidR="00214923" w:rsidRPr="006C7A26">
        <w:rPr>
          <w:rFonts w:ascii="Times New Roman" w:hAnsi="Times New Roman"/>
          <w:i/>
        </w:rPr>
        <w:t>timing</w:t>
      </w:r>
      <w:r w:rsidR="00214923" w:rsidRPr="006C7A26">
        <w:rPr>
          <w:rFonts w:ascii="Times New Roman" w:hAnsi="Times New Roman"/>
        </w:rPr>
        <w:t xml:space="preserve"> of these two resurrections is different (before and after the 1000 years), but is the </w:t>
      </w:r>
      <w:r w:rsidR="00214923" w:rsidRPr="006C7A26">
        <w:rPr>
          <w:rFonts w:ascii="Times New Roman" w:hAnsi="Times New Roman"/>
          <w:i/>
        </w:rPr>
        <w:t>nature</w:t>
      </w:r>
      <w:r w:rsidR="00214923" w:rsidRPr="006C7A26">
        <w:rPr>
          <w:rFonts w:ascii="Times New Roman" w:hAnsi="Times New Roman"/>
        </w:rPr>
        <w:t xml:space="preserve"> of them different too?  In other words, are these both </w:t>
      </w:r>
      <w:r w:rsidR="00214923" w:rsidRPr="006C7A26">
        <w:rPr>
          <w:rFonts w:ascii="Times New Roman" w:hAnsi="Times New Roman"/>
          <w:i/>
        </w:rPr>
        <w:t>physical</w:t>
      </w:r>
      <w:r w:rsidR="00214923" w:rsidRPr="006C7A26">
        <w:rPr>
          <w:rFonts w:ascii="Times New Roman" w:hAnsi="Times New Roman"/>
        </w:rPr>
        <w:t xml:space="preserve"> resurrections?  Or is there even any </w:t>
      </w:r>
      <w:r w:rsidR="00214923" w:rsidRPr="006C7A26">
        <w:rPr>
          <w:rFonts w:ascii="Times New Roman" w:hAnsi="Times New Roman"/>
          <w:i/>
        </w:rPr>
        <w:t>other</w:t>
      </w:r>
      <w:r w:rsidR="00214923" w:rsidRPr="006C7A26">
        <w:rPr>
          <w:rFonts w:ascii="Times New Roman" w:hAnsi="Times New Roman"/>
        </w:rPr>
        <w:t xml:space="preserve"> type of resurrection besides a physical one?</w:t>
      </w:r>
    </w:p>
    <w:p w14:paraId="37AB48FE" w14:textId="77777777" w:rsidR="00B47495" w:rsidRPr="006C7A26" w:rsidRDefault="00B47495" w:rsidP="00452258">
      <w:pPr>
        <w:rPr>
          <w:rFonts w:ascii="Times New Roman" w:hAnsi="Times New Roman"/>
        </w:rPr>
      </w:pPr>
    </w:p>
    <w:p w14:paraId="411C17E2" w14:textId="60D22CC3" w:rsidR="00A55C54" w:rsidRPr="007F198A" w:rsidRDefault="00A55C54" w:rsidP="00A55C54">
      <w:pPr>
        <w:rPr>
          <w:rFonts w:ascii="Times New Roman" w:hAnsi="Times New Roman"/>
          <w:b/>
          <w:bCs/>
        </w:rPr>
      </w:pPr>
      <w:r w:rsidRPr="007F198A">
        <w:rPr>
          <w:rFonts w:ascii="Times New Roman" w:hAnsi="Times New Roman"/>
          <w:b/>
          <w:bCs/>
        </w:rPr>
        <w:t xml:space="preserve">Beale (amil) </w:t>
      </w:r>
      <w:r w:rsidR="00FB502D" w:rsidRPr="007F198A">
        <w:rPr>
          <w:rFonts w:ascii="Times New Roman" w:hAnsi="Times New Roman"/>
          <w:b/>
          <w:bCs/>
        </w:rPr>
        <w:t>refuses to equate</w:t>
      </w:r>
      <w:r w:rsidRPr="007F198A">
        <w:rPr>
          <w:rFonts w:ascii="Times New Roman" w:hAnsi="Times New Roman"/>
          <w:b/>
          <w:bCs/>
        </w:rPr>
        <w:t xml:space="preserve"> the two resurrections with</w:t>
      </w:r>
      <w:r w:rsidRPr="007F198A">
        <w:rPr>
          <w:rFonts w:ascii="Times New Roman" w:hAnsi="Times New Roman"/>
          <w:b/>
        </w:rPr>
        <w:t xml:space="preserve"> </w:t>
      </w:r>
      <w:r w:rsidRPr="007F198A">
        <w:rPr>
          <w:rFonts w:ascii="Times New Roman" w:hAnsi="Times New Roman"/>
          <w:b/>
          <w:bCs/>
        </w:rPr>
        <w:t>"came to life" (</w:t>
      </w:r>
      <w:r w:rsidR="007F198A" w:rsidRPr="007F198A">
        <w:rPr>
          <w:rFonts w:ascii="Bwgrki" w:hAnsi="Bwgrki"/>
          <w:b/>
          <w:sz w:val="20"/>
        </w:rPr>
        <w:t>e[</w:t>
      </w:r>
      <w:proofErr w:type="spellStart"/>
      <w:r w:rsidR="007F198A" w:rsidRPr="007F198A">
        <w:rPr>
          <w:rFonts w:ascii="Bwgrki" w:hAnsi="Bwgrki"/>
          <w:b/>
          <w:sz w:val="20"/>
        </w:rPr>
        <w:t>zhsan</w:t>
      </w:r>
      <w:proofErr w:type="spellEnd"/>
      <w:r w:rsidRPr="007F198A">
        <w:rPr>
          <w:rFonts w:ascii="Times New Roman" w:hAnsi="Times New Roman"/>
          <w:b/>
          <w:bCs/>
        </w:rPr>
        <w:t>) at the "first resurrection</w:t>
      </w:r>
      <w:r w:rsidR="00C90B83" w:rsidRPr="007F198A">
        <w:rPr>
          <w:rFonts w:ascii="Times New Roman" w:hAnsi="Times New Roman"/>
          <w:b/>
          <w:bCs/>
        </w:rPr>
        <w:t>.</w:t>
      </w:r>
      <w:r w:rsidRPr="007F198A">
        <w:rPr>
          <w:rFonts w:ascii="Times New Roman" w:hAnsi="Times New Roman"/>
          <w:b/>
          <w:bCs/>
        </w:rPr>
        <w:t>"</w:t>
      </w:r>
    </w:p>
    <w:p w14:paraId="6DCD0A3F" w14:textId="77777777" w:rsidR="00C90B83" w:rsidRPr="006C7A26" w:rsidRDefault="00C90B83" w:rsidP="00A55C54">
      <w:pPr>
        <w:rPr>
          <w:rFonts w:ascii="Times New Roman" w:hAnsi="Times New Roman"/>
          <w:b/>
          <w:bCs/>
        </w:rPr>
      </w:pPr>
    </w:p>
    <w:p w14:paraId="6E0F0839" w14:textId="77777777" w:rsidR="00C90B83" w:rsidRPr="006C7A26" w:rsidRDefault="00C90B83" w:rsidP="00D92F50">
      <w:pPr>
        <w:pBdr>
          <w:top w:val="single" w:sz="4" w:space="1" w:color="auto" w:shadow="1"/>
          <w:left w:val="single" w:sz="4" w:space="4" w:color="auto" w:shadow="1"/>
          <w:bottom w:val="single" w:sz="4" w:space="1" w:color="auto" w:shadow="1"/>
          <w:right w:val="single" w:sz="4" w:space="4" w:color="auto" w:shadow="1"/>
        </w:pBdr>
        <w:rPr>
          <w:rFonts w:ascii="Times New Roman" w:hAnsi="Times New Roman"/>
          <w:b/>
          <w:bCs/>
        </w:rPr>
      </w:pPr>
      <w:r w:rsidRPr="006C7A26">
        <w:rPr>
          <w:rFonts w:ascii="Times New Roman" w:hAnsi="Times New Roman"/>
          <w:b/>
          <w:bCs/>
        </w:rPr>
        <w:t xml:space="preserve">Beale says "came to life" (from </w:t>
      </w:r>
      <w:proofErr w:type="spellStart"/>
      <w:r w:rsidRPr="007F198A">
        <w:rPr>
          <w:rFonts w:ascii="Bwgrki" w:hAnsi="Bwgrki"/>
          <w:b/>
          <w:bCs/>
        </w:rPr>
        <w:t>za,w</w:t>
      </w:r>
      <w:proofErr w:type="spellEnd"/>
      <w:r w:rsidRPr="006C7A26">
        <w:rPr>
          <w:rFonts w:ascii="Times New Roman" w:hAnsi="Times New Roman"/>
          <w:b/>
          <w:bCs/>
        </w:rPr>
        <w:t xml:space="preserve">, "to live") can </w:t>
      </w:r>
      <w:r w:rsidR="00D92F50" w:rsidRPr="006C7A26">
        <w:rPr>
          <w:rFonts w:ascii="Times New Roman" w:hAnsi="Times New Roman"/>
          <w:b/>
          <w:bCs/>
        </w:rPr>
        <w:t>have three different meanings</w:t>
      </w:r>
      <w:r w:rsidR="005C22F2" w:rsidRPr="006C7A26">
        <w:rPr>
          <w:rFonts w:ascii="Times New Roman" w:hAnsi="Times New Roman"/>
          <w:b/>
          <w:bCs/>
        </w:rPr>
        <w:t>:</w:t>
      </w:r>
    </w:p>
    <w:p w14:paraId="51BB5DEE" w14:textId="77777777" w:rsidR="003034B3" w:rsidRPr="006C7A26" w:rsidRDefault="003034B3" w:rsidP="00C90B83">
      <w:pPr>
        <w:rPr>
          <w:rFonts w:ascii="Times New Roman" w:hAnsi="Times New Roman"/>
          <w:bCs/>
        </w:rPr>
      </w:pPr>
    </w:p>
    <w:p w14:paraId="1C0F4A9B" w14:textId="77777777" w:rsidR="00DE4664" w:rsidRPr="006C7A26" w:rsidRDefault="003034B3" w:rsidP="008F5D1B">
      <w:pPr>
        <w:numPr>
          <w:ilvl w:val="0"/>
          <w:numId w:val="7"/>
        </w:numPr>
        <w:rPr>
          <w:rFonts w:ascii="Times New Roman" w:hAnsi="Times New Roman"/>
        </w:rPr>
      </w:pPr>
      <w:r w:rsidRPr="006C7A26">
        <w:rPr>
          <w:rFonts w:ascii="Times New Roman" w:hAnsi="Times New Roman"/>
          <w:bCs/>
        </w:rPr>
        <w:t>Physical resurrection (1:18; 2:8)</w:t>
      </w:r>
    </w:p>
    <w:p w14:paraId="11ADD94E" w14:textId="77777777" w:rsidR="003034B3" w:rsidRPr="006C7A26" w:rsidRDefault="003034B3" w:rsidP="008F5D1B">
      <w:pPr>
        <w:numPr>
          <w:ilvl w:val="1"/>
          <w:numId w:val="6"/>
        </w:numPr>
        <w:rPr>
          <w:rFonts w:ascii="Times New Roman" w:hAnsi="Times New Roman"/>
        </w:rPr>
      </w:pPr>
      <w:r w:rsidRPr="006C7A26">
        <w:rPr>
          <w:rFonts w:ascii="Times New Roman" w:hAnsi="Times New Roman"/>
          <w:vertAlign w:val="superscript"/>
        </w:rPr>
        <w:t xml:space="preserve">NLT </w:t>
      </w:r>
      <w:r w:rsidRPr="006C7A26">
        <w:rPr>
          <w:rFonts w:ascii="Times New Roman" w:hAnsi="Times New Roman"/>
          <w:bCs/>
        </w:rPr>
        <w:t>Revelation 1:18 I am the living one. I died, but look—I am alive forever and ever! And I hold the keys of death and the grave.</w:t>
      </w:r>
    </w:p>
    <w:p w14:paraId="55763344" w14:textId="77777777" w:rsidR="003034B3" w:rsidRPr="006C7A26" w:rsidRDefault="003034B3" w:rsidP="008F5D1B">
      <w:pPr>
        <w:numPr>
          <w:ilvl w:val="1"/>
          <w:numId w:val="6"/>
        </w:numPr>
        <w:rPr>
          <w:rFonts w:ascii="Times New Roman" w:hAnsi="Times New Roman"/>
        </w:rPr>
      </w:pPr>
      <w:r w:rsidRPr="006C7A26">
        <w:rPr>
          <w:rFonts w:ascii="Times New Roman" w:hAnsi="Times New Roman"/>
          <w:vertAlign w:val="superscript"/>
        </w:rPr>
        <w:t xml:space="preserve">NLT </w:t>
      </w:r>
      <w:r w:rsidRPr="006C7A26">
        <w:rPr>
          <w:rFonts w:ascii="Times New Roman" w:hAnsi="Times New Roman"/>
          <w:bCs/>
        </w:rPr>
        <w:t>Revelation 2:8 "Write this letter to the angel of the church in Smyrna. This is the message from the one who is the First and the Last, who was dead but is now alive"</w:t>
      </w:r>
    </w:p>
    <w:p w14:paraId="32999ECE" w14:textId="77777777" w:rsidR="00C90B83" w:rsidRPr="006C7A26" w:rsidRDefault="00C90B83" w:rsidP="00C90B83">
      <w:pPr>
        <w:rPr>
          <w:rFonts w:ascii="Times New Roman" w:hAnsi="Times New Roman"/>
        </w:rPr>
      </w:pPr>
    </w:p>
    <w:p w14:paraId="4A6E1C47" w14:textId="77777777" w:rsidR="00DE4664" w:rsidRPr="006C7A26" w:rsidRDefault="00D328BE" w:rsidP="008F5D1B">
      <w:pPr>
        <w:numPr>
          <w:ilvl w:val="0"/>
          <w:numId w:val="7"/>
        </w:numPr>
        <w:rPr>
          <w:rFonts w:ascii="Times New Roman" w:hAnsi="Times New Roman"/>
        </w:rPr>
      </w:pPr>
      <w:r w:rsidRPr="006C7A26">
        <w:rPr>
          <w:rFonts w:ascii="Times New Roman" w:hAnsi="Times New Roman"/>
          <w:bCs/>
        </w:rPr>
        <w:t>Physical existence (16:3; 19:20)</w:t>
      </w:r>
    </w:p>
    <w:p w14:paraId="7D3FA8A8" w14:textId="77777777" w:rsidR="00D328BE" w:rsidRPr="006C7A26" w:rsidRDefault="00D328BE" w:rsidP="008F5D1B">
      <w:pPr>
        <w:numPr>
          <w:ilvl w:val="1"/>
          <w:numId w:val="8"/>
        </w:numPr>
        <w:rPr>
          <w:rFonts w:ascii="Times New Roman" w:hAnsi="Times New Roman"/>
        </w:rPr>
      </w:pPr>
      <w:r w:rsidRPr="006C7A26">
        <w:rPr>
          <w:rFonts w:ascii="Times New Roman" w:hAnsi="Times New Roman"/>
          <w:vertAlign w:val="superscript"/>
        </w:rPr>
        <w:t xml:space="preserve">NAU </w:t>
      </w:r>
      <w:r w:rsidRPr="006C7A26">
        <w:rPr>
          <w:rFonts w:ascii="Times New Roman" w:hAnsi="Times New Roman"/>
          <w:bCs/>
        </w:rPr>
        <w:t>Revelation 16:3 The second angel poured out his bowl into the sea… and every living thing in the sea died.</w:t>
      </w:r>
    </w:p>
    <w:p w14:paraId="0E361F35" w14:textId="77777777" w:rsidR="00D328BE" w:rsidRPr="006C7A26" w:rsidRDefault="00D328BE" w:rsidP="008F5D1B">
      <w:pPr>
        <w:numPr>
          <w:ilvl w:val="1"/>
          <w:numId w:val="8"/>
        </w:numPr>
        <w:rPr>
          <w:rFonts w:ascii="Times New Roman" w:hAnsi="Times New Roman"/>
        </w:rPr>
      </w:pPr>
      <w:r w:rsidRPr="006C7A26">
        <w:rPr>
          <w:rFonts w:ascii="Times New Roman" w:hAnsi="Times New Roman"/>
          <w:vertAlign w:val="superscript"/>
        </w:rPr>
        <w:t xml:space="preserve">NLT </w:t>
      </w:r>
      <w:r w:rsidRPr="006C7A26">
        <w:rPr>
          <w:rFonts w:ascii="Times New Roman" w:hAnsi="Times New Roman"/>
          <w:bCs/>
        </w:rPr>
        <w:t>Revelation 19:20b … Both the beast and his false prophet were thrown alive into the fiery lake of burning sulfur.</w:t>
      </w:r>
    </w:p>
    <w:p w14:paraId="4D57F691" w14:textId="77777777" w:rsidR="00D328BE" w:rsidRPr="006C7A26" w:rsidRDefault="00D328BE" w:rsidP="00C90B83">
      <w:pPr>
        <w:rPr>
          <w:rFonts w:ascii="Times New Roman" w:hAnsi="Times New Roman"/>
        </w:rPr>
      </w:pPr>
    </w:p>
    <w:p w14:paraId="429AE900" w14:textId="77777777" w:rsidR="00DE4664" w:rsidRPr="006C7A26" w:rsidRDefault="00DE4664" w:rsidP="008F5D1B">
      <w:pPr>
        <w:numPr>
          <w:ilvl w:val="0"/>
          <w:numId w:val="7"/>
        </w:numPr>
        <w:rPr>
          <w:rFonts w:ascii="Times New Roman" w:hAnsi="Times New Roman"/>
        </w:rPr>
      </w:pPr>
      <w:r w:rsidRPr="006C7A26">
        <w:rPr>
          <w:rFonts w:ascii="Times New Roman" w:hAnsi="Times New Roman"/>
          <w:bCs/>
        </w:rPr>
        <w:t>Spiritual existence (3:1; 7:17; 13:14)</w:t>
      </w:r>
    </w:p>
    <w:p w14:paraId="4BE9740D" w14:textId="77777777" w:rsidR="00DE4664" w:rsidRPr="006C7A26" w:rsidRDefault="00DE4664" w:rsidP="008F5D1B">
      <w:pPr>
        <w:numPr>
          <w:ilvl w:val="1"/>
          <w:numId w:val="9"/>
        </w:numPr>
        <w:rPr>
          <w:rFonts w:ascii="Times New Roman" w:hAnsi="Times New Roman"/>
        </w:rPr>
      </w:pPr>
      <w:r w:rsidRPr="006C7A26">
        <w:rPr>
          <w:rFonts w:ascii="Times New Roman" w:hAnsi="Times New Roman"/>
          <w:vertAlign w:val="superscript"/>
        </w:rPr>
        <w:t xml:space="preserve">NLT </w:t>
      </w:r>
      <w:r w:rsidRPr="006C7A26">
        <w:rPr>
          <w:rFonts w:ascii="Times New Roman" w:hAnsi="Times New Roman"/>
          <w:bCs/>
        </w:rPr>
        <w:t>Revelation 3:1 "Write this letter to the angel of the churc</w:t>
      </w:r>
      <w:r w:rsidR="00B53294" w:rsidRPr="006C7A26">
        <w:rPr>
          <w:rFonts w:ascii="Times New Roman" w:hAnsi="Times New Roman"/>
          <w:bCs/>
        </w:rPr>
        <w:t xml:space="preserve">h in Sardis… </w:t>
      </w:r>
      <w:r w:rsidR="00B53294" w:rsidRPr="006C7A26">
        <w:rPr>
          <w:rFonts w:ascii="Times New Roman" w:hAnsi="Times New Roman"/>
          <w:bCs/>
        </w:rPr>
        <w:br/>
        <w:t>“</w:t>
      </w:r>
      <w:r w:rsidRPr="006C7A26">
        <w:rPr>
          <w:rFonts w:ascii="Times New Roman" w:hAnsi="Times New Roman"/>
          <w:bCs/>
        </w:rPr>
        <w:t>I know… that you have a reputation for being alive—but you are dead.</w:t>
      </w:r>
      <w:r w:rsidR="00B53294" w:rsidRPr="006C7A26">
        <w:rPr>
          <w:rFonts w:ascii="Times New Roman" w:hAnsi="Times New Roman"/>
          <w:bCs/>
        </w:rPr>
        <w:t>”</w:t>
      </w:r>
    </w:p>
    <w:p w14:paraId="5615E266" w14:textId="77777777" w:rsidR="00DE4664" w:rsidRPr="006C7A26" w:rsidRDefault="00DE4664" w:rsidP="008F5D1B">
      <w:pPr>
        <w:numPr>
          <w:ilvl w:val="1"/>
          <w:numId w:val="9"/>
        </w:numPr>
        <w:rPr>
          <w:rFonts w:ascii="Times New Roman" w:hAnsi="Times New Roman"/>
        </w:rPr>
      </w:pPr>
      <w:r w:rsidRPr="006C7A26">
        <w:rPr>
          <w:rFonts w:ascii="Times New Roman" w:hAnsi="Times New Roman"/>
          <w:vertAlign w:val="superscript"/>
        </w:rPr>
        <w:t xml:space="preserve">NAU </w:t>
      </w:r>
      <w:r w:rsidRPr="006C7A26">
        <w:rPr>
          <w:rFonts w:ascii="Times New Roman" w:hAnsi="Times New Roman"/>
          <w:bCs/>
        </w:rPr>
        <w:t>Revelation 7:17 for the Lamb in the center of the throne will… guide them to springs of the water of life…"</w:t>
      </w:r>
    </w:p>
    <w:p w14:paraId="209B4E6E" w14:textId="77777777" w:rsidR="00C90B83" w:rsidRPr="006C7A26" w:rsidRDefault="00C90B83" w:rsidP="00A55C54">
      <w:pPr>
        <w:rPr>
          <w:rFonts w:ascii="Times New Roman" w:hAnsi="Times New Roman"/>
        </w:rPr>
      </w:pPr>
    </w:p>
    <w:p w14:paraId="011C909B" w14:textId="77777777" w:rsidR="005D0150" w:rsidRPr="006C7A26" w:rsidRDefault="005D0150" w:rsidP="005D0150">
      <w:pPr>
        <w:ind w:left="1080"/>
        <w:rPr>
          <w:rFonts w:ascii="Times New Roman" w:hAnsi="Times New Roman"/>
        </w:rPr>
      </w:pPr>
      <w:r w:rsidRPr="006C7A26">
        <w:rPr>
          <w:rFonts w:ascii="Times New Roman" w:hAnsi="Times New Roman"/>
          <w:bCs/>
        </w:rPr>
        <w:t>Seeing both as physi</w:t>
      </w:r>
      <w:r w:rsidR="001036D4" w:rsidRPr="006C7A26">
        <w:rPr>
          <w:rFonts w:ascii="Times New Roman" w:hAnsi="Times New Roman"/>
          <w:bCs/>
        </w:rPr>
        <w:t xml:space="preserve">cal advocates </w:t>
      </w:r>
      <w:r w:rsidR="001036D4" w:rsidRPr="006C7A26">
        <w:rPr>
          <w:rFonts w:ascii="Times New Roman" w:hAnsi="Times New Roman"/>
          <w:bCs/>
          <w:i/>
        </w:rPr>
        <w:t>two</w:t>
      </w:r>
      <w:r w:rsidR="001036D4" w:rsidRPr="006C7A26">
        <w:rPr>
          <w:rFonts w:ascii="Times New Roman" w:hAnsi="Times New Roman"/>
          <w:bCs/>
        </w:rPr>
        <w:t xml:space="preserve"> resurrections</w:t>
      </w:r>
      <w:r w:rsidRPr="006C7A26">
        <w:rPr>
          <w:rFonts w:ascii="Times New Roman" w:hAnsi="Times New Roman"/>
          <w:bCs/>
        </w:rPr>
        <w:t xml:space="preserve"> </w:t>
      </w:r>
      <w:r w:rsidR="00B53294" w:rsidRPr="006C7A26">
        <w:rPr>
          <w:rFonts w:ascii="Times New Roman" w:hAnsi="Times New Roman"/>
          <w:bCs/>
        </w:rPr>
        <w:t xml:space="preserve">but this </w:t>
      </w:r>
      <w:r w:rsidRPr="006C7A26">
        <w:rPr>
          <w:rFonts w:ascii="Times New Roman" w:hAnsi="Times New Roman"/>
          <w:bCs/>
        </w:rPr>
        <w:t xml:space="preserve">contradicts the amillennial system that teaches only </w:t>
      </w:r>
      <w:r w:rsidRPr="006C7A26">
        <w:rPr>
          <w:rFonts w:ascii="Times New Roman" w:hAnsi="Times New Roman"/>
          <w:bCs/>
          <w:i/>
          <w:iCs/>
        </w:rPr>
        <w:t>one general resurrection</w:t>
      </w:r>
      <w:r w:rsidRPr="006C7A26">
        <w:rPr>
          <w:rFonts w:ascii="Times New Roman" w:hAnsi="Times New Roman"/>
          <w:bCs/>
        </w:rPr>
        <w:t xml:space="preserve"> after the millennium (viewed as the present age).  </w:t>
      </w:r>
      <w:r w:rsidRPr="006C7A26">
        <w:rPr>
          <w:rFonts w:ascii="Times New Roman" w:hAnsi="Times New Roman"/>
        </w:rPr>
        <w:t xml:space="preserve">Therefore, this third </w:t>
      </w:r>
      <w:r w:rsidR="00B53294" w:rsidRPr="006C7A26">
        <w:rPr>
          <w:rFonts w:ascii="Times New Roman" w:hAnsi="Times New Roman"/>
        </w:rPr>
        <w:t xml:space="preserve">(spiritual) </w:t>
      </w:r>
      <w:r w:rsidRPr="006C7A26">
        <w:rPr>
          <w:rFonts w:ascii="Times New Roman" w:hAnsi="Times New Roman"/>
        </w:rPr>
        <w:t>meaning is the one Beale, 1004, applies to the “first resurrection” but not to the second one.</w:t>
      </w:r>
    </w:p>
    <w:p w14:paraId="3FE43817" w14:textId="77777777" w:rsidR="002112A6" w:rsidRPr="006C7A26" w:rsidRDefault="002112A6" w:rsidP="00452258">
      <w:pPr>
        <w:rPr>
          <w:rFonts w:ascii="Times New Roman" w:hAnsi="Times New Roman"/>
        </w:rPr>
      </w:pPr>
    </w:p>
    <w:p w14:paraId="3148A386" w14:textId="77777777" w:rsidR="00D92F50" w:rsidRPr="006C7A26" w:rsidRDefault="00D92F50" w:rsidP="00D92F50">
      <w:pPr>
        <w:pBdr>
          <w:top w:val="single" w:sz="4" w:space="1" w:color="auto" w:shadow="1"/>
          <w:left w:val="single" w:sz="4" w:space="4" w:color="auto" w:shadow="1"/>
          <w:bottom w:val="single" w:sz="4" w:space="1" w:color="auto" w:shadow="1"/>
          <w:right w:val="single" w:sz="4" w:space="4" w:color="auto" w:shadow="1"/>
        </w:pBdr>
        <w:rPr>
          <w:rFonts w:ascii="Times New Roman" w:hAnsi="Times New Roman"/>
        </w:rPr>
      </w:pPr>
      <w:r w:rsidRPr="006C7A26">
        <w:rPr>
          <w:rFonts w:ascii="Times New Roman" w:hAnsi="Times New Roman"/>
          <w:b/>
          <w:bCs/>
        </w:rPr>
        <w:t>So which of these three nuances is best in 20:4?  And how can we tell?</w:t>
      </w:r>
    </w:p>
    <w:p w14:paraId="4AB61077" w14:textId="77777777" w:rsidR="00D92F50" w:rsidRPr="006C7A26" w:rsidRDefault="00D92F50" w:rsidP="00452258">
      <w:pPr>
        <w:rPr>
          <w:rFonts w:ascii="Times New Roman" w:hAnsi="Times New Roman"/>
        </w:rPr>
      </w:pPr>
    </w:p>
    <w:p w14:paraId="45A27554" w14:textId="77777777" w:rsidR="00503B53" w:rsidRPr="006C7A26" w:rsidRDefault="00503B53" w:rsidP="008F5D1B">
      <w:pPr>
        <w:numPr>
          <w:ilvl w:val="0"/>
          <w:numId w:val="11"/>
        </w:numPr>
        <w:ind w:right="-309"/>
        <w:rPr>
          <w:rFonts w:ascii="Times New Roman" w:hAnsi="Times New Roman"/>
          <w:bCs/>
        </w:rPr>
      </w:pPr>
      <w:r w:rsidRPr="006C7A26">
        <w:rPr>
          <w:rFonts w:ascii="Times New Roman" w:hAnsi="Times New Roman"/>
          <w:bCs/>
        </w:rPr>
        <w:t>"Resurrection" (</w:t>
      </w:r>
      <w:proofErr w:type="spellStart"/>
      <w:r w:rsidRPr="00586BBD">
        <w:rPr>
          <w:rFonts w:ascii="Bwgrki" w:hAnsi="Bwgrki"/>
          <w:bCs/>
        </w:rPr>
        <w:t>avna,stasij</w:t>
      </w:r>
      <w:proofErr w:type="spellEnd"/>
      <w:r w:rsidR="00B53BC2" w:rsidRPr="006C7A26">
        <w:rPr>
          <w:rFonts w:ascii="Times New Roman" w:hAnsi="Times New Roman"/>
          <w:bCs/>
        </w:rPr>
        <w:t>) in the NT only means physical, bodily life into a glorified body:</w:t>
      </w:r>
      <w:r w:rsidRPr="006C7A26">
        <w:rPr>
          <w:rFonts w:ascii="Times New Roman" w:hAnsi="Times New Roman"/>
          <w:bCs/>
        </w:rPr>
        <w:t xml:space="preserve"> </w:t>
      </w:r>
    </w:p>
    <w:p w14:paraId="047BF807" w14:textId="77777777" w:rsidR="00D92F50" w:rsidRPr="006C7A26" w:rsidRDefault="00D92F50" w:rsidP="00452258">
      <w:pPr>
        <w:rPr>
          <w:rFonts w:ascii="Times New Roman" w:hAnsi="Times New Roman"/>
        </w:rPr>
      </w:pPr>
    </w:p>
    <w:p w14:paraId="22E6D639" w14:textId="77777777" w:rsidR="00503B53" w:rsidRPr="006C7A26" w:rsidRDefault="00503B53" w:rsidP="00503B53">
      <w:pPr>
        <w:ind w:left="720"/>
        <w:rPr>
          <w:rFonts w:ascii="Times New Roman" w:hAnsi="Times New Roman"/>
          <w:bCs/>
        </w:rPr>
      </w:pPr>
      <w:r w:rsidRPr="006C7A26">
        <w:rPr>
          <w:rFonts w:ascii="Times New Roman" w:hAnsi="Times New Roman"/>
          <w:vertAlign w:val="superscript"/>
        </w:rPr>
        <w:t xml:space="preserve">NLT </w:t>
      </w:r>
      <w:r w:rsidRPr="006C7A26">
        <w:rPr>
          <w:rFonts w:ascii="Times New Roman" w:hAnsi="Times New Roman"/>
          <w:bCs/>
        </w:rPr>
        <w:t>John 11:25 Jesus told her, "I am the resurrection and the life. Anyone who believes in me will live, even after dying.</w:t>
      </w:r>
    </w:p>
    <w:p w14:paraId="0CB50C98" w14:textId="77777777" w:rsidR="00503B53" w:rsidRPr="006C7A26" w:rsidRDefault="00503B53" w:rsidP="00503B53">
      <w:pPr>
        <w:ind w:left="720"/>
        <w:rPr>
          <w:rFonts w:ascii="Times New Roman" w:hAnsi="Times New Roman"/>
        </w:rPr>
      </w:pPr>
    </w:p>
    <w:p w14:paraId="18B0EC6D" w14:textId="77777777" w:rsidR="00503B53" w:rsidRPr="006C7A26" w:rsidRDefault="00503B53" w:rsidP="00503B53">
      <w:pPr>
        <w:ind w:left="720"/>
        <w:rPr>
          <w:rFonts w:ascii="Times New Roman" w:hAnsi="Times New Roman"/>
        </w:rPr>
      </w:pPr>
      <w:r w:rsidRPr="006C7A26">
        <w:rPr>
          <w:rFonts w:ascii="Times New Roman" w:hAnsi="Times New Roman"/>
          <w:vertAlign w:val="superscript"/>
        </w:rPr>
        <w:t xml:space="preserve">NIV </w:t>
      </w:r>
      <w:r w:rsidRPr="006C7A26">
        <w:rPr>
          <w:rFonts w:ascii="Times New Roman" w:hAnsi="Times New Roman"/>
          <w:bCs/>
        </w:rPr>
        <w:t xml:space="preserve">1 Cor. 15:12 But if it is preached that Christ has been raised from the dead, how can some of you say that there is no resurrection of the dead?  </w:t>
      </w:r>
    </w:p>
    <w:p w14:paraId="566AD6D5" w14:textId="77777777" w:rsidR="00B53BC2" w:rsidRPr="006C7A26" w:rsidRDefault="00B53BC2" w:rsidP="00503B53">
      <w:pPr>
        <w:ind w:left="720"/>
        <w:rPr>
          <w:rFonts w:ascii="Times New Roman" w:hAnsi="Times New Roman"/>
          <w:bCs/>
        </w:rPr>
      </w:pPr>
    </w:p>
    <w:p w14:paraId="5BC07CEC" w14:textId="77777777" w:rsidR="00503B53" w:rsidRPr="006C7A26" w:rsidRDefault="00503B53" w:rsidP="00503B53">
      <w:pPr>
        <w:ind w:left="720"/>
        <w:rPr>
          <w:rFonts w:ascii="Times New Roman" w:hAnsi="Times New Roman"/>
        </w:rPr>
      </w:pPr>
      <w:r w:rsidRPr="006C7A26">
        <w:rPr>
          <w:rFonts w:ascii="Times New Roman" w:hAnsi="Times New Roman"/>
          <w:bCs/>
        </w:rPr>
        <w:t>The same physical resurrection nuance is in 1 Cor. 15:13, 21, 42</w:t>
      </w:r>
    </w:p>
    <w:p w14:paraId="028557E2" w14:textId="77777777" w:rsidR="00D92F50" w:rsidRPr="006C7A26" w:rsidRDefault="00D92F50" w:rsidP="00452258">
      <w:pPr>
        <w:rPr>
          <w:rFonts w:ascii="Times New Roman" w:hAnsi="Times New Roman"/>
        </w:rPr>
      </w:pPr>
    </w:p>
    <w:p w14:paraId="50892D07" w14:textId="0EAEA62F" w:rsidR="001036D4" w:rsidRPr="006C7A26" w:rsidRDefault="00503B53" w:rsidP="008F5D1B">
      <w:pPr>
        <w:numPr>
          <w:ilvl w:val="0"/>
          <w:numId w:val="11"/>
        </w:numPr>
        <w:rPr>
          <w:rFonts w:ascii="Times New Roman" w:hAnsi="Times New Roman"/>
          <w:bCs/>
        </w:rPr>
      </w:pPr>
      <w:r w:rsidRPr="006C7A26">
        <w:rPr>
          <w:rFonts w:ascii="Times New Roman" w:hAnsi="Times New Roman"/>
          <w:bCs/>
        </w:rPr>
        <w:lastRenderedPageBreak/>
        <w:t>Physical resurrection is also the clear meaning of the same word "resurrection" (</w:t>
      </w:r>
      <w:proofErr w:type="spellStart"/>
      <w:r w:rsidR="00622782" w:rsidRPr="00586BBD">
        <w:rPr>
          <w:rFonts w:ascii="Bwgrki" w:hAnsi="Bwgrki"/>
          <w:bCs/>
        </w:rPr>
        <w:t>avna,stasij</w:t>
      </w:r>
      <w:proofErr w:type="spellEnd"/>
      <w:r w:rsidR="005C22F2" w:rsidRPr="006C7A26">
        <w:rPr>
          <w:rFonts w:ascii="Times New Roman" w:hAnsi="Times New Roman"/>
          <w:bCs/>
        </w:rPr>
        <w:t xml:space="preserve">) </w:t>
      </w:r>
      <w:r w:rsidRPr="006C7A26">
        <w:rPr>
          <w:rFonts w:ascii="Times New Roman" w:hAnsi="Times New Roman"/>
          <w:bCs/>
        </w:rPr>
        <w:t>in verse 5.</w:t>
      </w:r>
    </w:p>
    <w:p w14:paraId="39913AAA" w14:textId="77777777" w:rsidR="00503B53" w:rsidRPr="006C7A26" w:rsidRDefault="00503B53" w:rsidP="00503B53">
      <w:pPr>
        <w:rPr>
          <w:rFonts w:ascii="Times New Roman" w:hAnsi="Times New Roman"/>
        </w:rPr>
      </w:pPr>
    </w:p>
    <w:p w14:paraId="1384636D" w14:textId="77777777" w:rsidR="001036D4" w:rsidRPr="006C7A26" w:rsidRDefault="00503B53" w:rsidP="00B53294">
      <w:pPr>
        <w:ind w:left="900"/>
        <w:rPr>
          <w:rFonts w:ascii="Times New Roman" w:hAnsi="Times New Roman"/>
        </w:rPr>
      </w:pPr>
      <w:r w:rsidRPr="006C7A26">
        <w:rPr>
          <w:rFonts w:ascii="Times New Roman" w:hAnsi="Times New Roman"/>
          <w:bCs/>
        </w:rPr>
        <w:t xml:space="preserve">Would it </w:t>
      </w:r>
      <w:r w:rsidRPr="006C7A26">
        <w:rPr>
          <w:rFonts w:ascii="Times New Roman" w:hAnsi="Times New Roman"/>
          <w:bCs/>
          <w:i/>
        </w:rPr>
        <w:t>not</w:t>
      </w:r>
      <w:r w:rsidRPr="006C7A26">
        <w:rPr>
          <w:rFonts w:ascii="Times New Roman" w:hAnsi="Times New Roman"/>
          <w:bCs/>
        </w:rPr>
        <w:t xml:space="preserve"> make sense to interpret the same </w:t>
      </w:r>
      <w:r w:rsidRPr="006C7A26">
        <w:rPr>
          <w:rFonts w:ascii="Times New Roman" w:hAnsi="Times New Roman"/>
          <w:bCs/>
          <w:i/>
        </w:rPr>
        <w:t>word</w:t>
      </w:r>
      <w:r w:rsidRPr="006C7A26">
        <w:rPr>
          <w:rFonts w:ascii="Times New Roman" w:hAnsi="Times New Roman"/>
          <w:bCs/>
        </w:rPr>
        <w:t xml:space="preserve"> the same </w:t>
      </w:r>
      <w:r w:rsidRPr="006C7A26">
        <w:rPr>
          <w:rFonts w:ascii="Times New Roman" w:hAnsi="Times New Roman"/>
          <w:bCs/>
          <w:i/>
        </w:rPr>
        <w:t>way</w:t>
      </w:r>
      <w:r w:rsidRPr="006C7A26">
        <w:rPr>
          <w:rFonts w:ascii="Times New Roman" w:hAnsi="Times New Roman"/>
          <w:bCs/>
        </w:rPr>
        <w:t xml:space="preserve"> in consecutive verses, especially since "resurrection" by definition refers to physical life?</w:t>
      </w:r>
    </w:p>
    <w:p w14:paraId="58E71401" w14:textId="77777777" w:rsidR="00503B53" w:rsidRPr="006C7A26" w:rsidRDefault="00503B53" w:rsidP="002F54FA">
      <w:pPr>
        <w:rPr>
          <w:rFonts w:ascii="Times New Roman" w:hAnsi="Times New Roman"/>
          <w:bCs/>
        </w:rPr>
      </w:pPr>
    </w:p>
    <w:p w14:paraId="33F7482D" w14:textId="77777777" w:rsidR="002F54FA" w:rsidRPr="006C7A26" w:rsidRDefault="00FB502D" w:rsidP="008F5D1B">
      <w:pPr>
        <w:numPr>
          <w:ilvl w:val="0"/>
          <w:numId w:val="11"/>
        </w:numPr>
        <w:rPr>
          <w:rFonts w:ascii="Times New Roman" w:hAnsi="Times New Roman"/>
          <w:bCs/>
        </w:rPr>
      </w:pPr>
      <w:r w:rsidRPr="006C7A26">
        <w:rPr>
          <w:rFonts w:ascii="Times New Roman" w:hAnsi="Times New Roman"/>
          <w:bCs/>
        </w:rPr>
        <w:t xml:space="preserve">However, </w:t>
      </w:r>
      <w:r w:rsidR="002F54FA" w:rsidRPr="006C7A26">
        <w:rPr>
          <w:rFonts w:ascii="Times New Roman" w:hAnsi="Times New Roman"/>
          <w:bCs/>
        </w:rPr>
        <w:t xml:space="preserve">Beale and other amillennialists </w:t>
      </w:r>
      <w:r w:rsidR="005D0150" w:rsidRPr="006C7A26">
        <w:rPr>
          <w:rFonts w:ascii="Times New Roman" w:hAnsi="Times New Roman"/>
          <w:bCs/>
        </w:rPr>
        <w:t>view the passage inconsistently where</w:t>
      </w:r>
      <w:r w:rsidR="002F54FA" w:rsidRPr="006C7A26">
        <w:rPr>
          <w:rFonts w:ascii="Times New Roman" w:hAnsi="Times New Roman"/>
          <w:bCs/>
        </w:rPr>
        <w:t>…</w:t>
      </w:r>
    </w:p>
    <w:p w14:paraId="3098A9B6" w14:textId="2F44C503" w:rsidR="001036D4" w:rsidRPr="006C7A26" w:rsidRDefault="002F54FA" w:rsidP="008C6A71">
      <w:pPr>
        <w:numPr>
          <w:ilvl w:val="0"/>
          <w:numId w:val="18"/>
        </w:numPr>
        <w:rPr>
          <w:rFonts w:ascii="Times New Roman" w:hAnsi="Times New Roman"/>
        </w:rPr>
      </w:pPr>
      <w:r w:rsidRPr="006C7A26">
        <w:rPr>
          <w:rFonts w:ascii="Times New Roman" w:hAnsi="Times New Roman"/>
          <w:bCs/>
        </w:rPr>
        <w:t>"resurrection" (</w:t>
      </w:r>
      <w:proofErr w:type="spellStart"/>
      <w:r w:rsidR="00622782" w:rsidRPr="00586BBD">
        <w:rPr>
          <w:rFonts w:ascii="Bwgrki" w:hAnsi="Bwgrki"/>
          <w:bCs/>
        </w:rPr>
        <w:t>avna,stasij</w:t>
      </w:r>
      <w:proofErr w:type="spellEnd"/>
      <w:r w:rsidRPr="006C7A26">
        <w:rPr>
          <w:rFonts w:ascii="Times New Roman" w:hAnsi="Times New Roman"/>
          <w:bCs/>
        </w:rPr>
        <w:t xml:space="preserve">) in verse 4 as "spiritual" </w:t>
      </w:r>
    </w:p>
    <w:p w14:paraId="6BB369E8" w14:textId="420B0FAE" w:rsidR="001036D4" w:rsidRPr="006C7A26" w:rsidRDefault="002F54FA" w:rsidP="008C6A71">
      <w:pPr>
        <w:numPr>
          <w:ilvl w:val="0"/>
          <w:numId w:val="18"/>
        </w:numPr>
        <w:rPr>
          <w:rFonts w:ascii="Times New Roman" w:hAnsi="Times New Roman"/>
        </w:rPr>
      </w:pPr>
      <w:r w:rsidRPr="006C7A26">
        <w:rPr>
          <w:rFonts w:ascii="Times New Roman" w:hAnsi="Times New Roman"/>
          <w:bCs/>
        </w:rPr>
        <w:t>"resurrection" (</w:t>
      </w:r>
      <w:proofErr w:type="spellStart"/>
      <w:r w:rsidR="00622782" w:rsidRPr="00586BBD">
        <w:rPr>
          <w:rFonts w:ascii="Bwgrki" w:hAnsi="Bwgrki"/>
          <w:bCs/>
        </w:rPr>
        <w:t>avna,stasij</w:t>
      </w:r>
      <w:proofErr w:type="spellEnd"/>
      <w:r w:rsidRPr="006C7A26">
        <w:rPr>
          <w:rFonts w:ascii="Times New Roman" w:hAnsi="Times New Roman"/>
          <w:bCs/>
        </w:rPr>
        <w:t>) in verse 5 as "physical"</w:t>
      </w:r>
    </w:p>
    <w:p w14:paraId="5CF2CB5C" w14:textId="77777777" w:rsidR="00503B53" w:rsidRPr="006C7A26" w:rsidRDefault="00503B53" w:rsidP="00452258">
      <w:pPr>
        <w:rPr>
          <w:rFonts w:ascii="Times New Roman" w:hAnsi="Times New Roman"/>
        </w:rPr>
      </w:pPr>
    </w:p>
    <w:p w14:paraId="69707FC8" w14:textId="33968666" w:rsidR="00282B9E" w:rsidRPr="006C7A26" w:rsidRDefault="005C22F2" w:rsidP="00282B9E">
      <w:pPr>
        <w:pBdr>
          <w:top w:val="single" w:sz="4" w:space="1" w:color="auto" w:shadow="1"/>
          <w:left w:val="single" w:sz="4" w:space="4" w:color="auto" w:shadow="1"/>
          <w:bottom w:val="single" w:sz="4" w:space="1" w:color="auto" w:shadow="1"/>
          <w:right w:val="single" w:sz="4" w:space="4" w:color="auto" w:shadow="1"/>
        </w:pBdr>
        <w:rPr>
          <w:rFonts w:ascii="Times New Roman" w:hAnsi="Times New Roman"/>
        </w:rPr>
      </w:pPr>
      <w:r w:rsidRPr="006C7A26">
        <w:rPr>
          <w:rFonts w:ascii="Times New Roman" w:hAnsi="Times New Roman"/>
          <w:b/>
          <w:bCs/>
        </w:rPr>
        <w:t xml:space="preserve">Beale, 1004-5 </w:t>
      </w:r>
      <w:r w:rsidR="00282B9E" w:rsidRPr="006C7A26">
        <w:rPr>
          <w:rFonts w:ascii="Times New Roman" w:hAnsi="Times New Roman"/>
          <w:b/>
          <w:bCs/>
        </w:rPr>
        <w:t>defend</w:t>
      </w:r>
      <w:r w:rsidRPr="006C7A26">
        <w:rPr>
          <w:rFonts w:ascii="Times New Roman" w:hAnsi="Times New Roman"/>
          <w:b/>
          <w:bCs/>
        </w:rPr>
        <w:t>s</w:t>
      </w:r>
      <w:r w:rsidR="00282B9E" w:rsidRPr="006C7A26">
        <w:rPr>
          <w:rFonts w:ascii="Times New Roman" w:hAnsi="Times New Roman"/>
          <w:b/>
          <w:bCs/>
        </w:rPr>
        <w:t xml:space="preserve"> his inconsistent </w:t>
      </w:r>
      <w:r w:rsidRPr="006C7A26">
        <w:rPr>
          <w:rFonts w:ascii="Times New Roman" w:hAnsi="Times New Roman"/>
          <w:b/>
          <w:bCs/>
        </w:rPr>
        <w:t>use</w:t>
      </w:r>
      <w:r w:rsidR="00282B9E" w:rsidRPr="006C7A26">
        <w:rPr>
          <w:rFonts w:ascii="Times New Roman" w:hAnsi="Times New Roman"/>
          <w:b/>
          <w:bCs/>
        </w:rPr>
        <w:t xml:space="preserve"> of "resurrection" (</w:t>
      </w:r>
      <w:proofErr w:type="spellStart"/>
      <w:r w:rsidR="00622782" w:rsidRPr="00586BBD">
        <w:rPr>
          <w:rFonts w:ascii="Bwgrki" w:hAnsi="Bwgrki"/>
          <w:bCs/>
        </w:rPr>
        <w:t>avna,stasij</w:t>
      </w:r>
      <w:proofErr w:type="spellEnd"/>
      <w:r w:rsidR="00282B9E" w:rsidRPr="006C7A26">
        <w:rPr>
          <w:rFonts w:ascii="Times New Roman" w:hAnsi="Times New Roman"/>
          <w:b/>
          <w:bCs/>
        </w:rPr>
        <w:t xml:space="preserve">) in verses 4-5: </w:t>
      </w:r>
    </w:p>
    <w:p w14:paraId="1BE3030F" w14:textId="77777777" w:rsidR="00282B9E" w:rsidRPr="006C7A26" w:rsidRDefault="00282B9E" w:rsidP="00452258">
      <w:pPr>
        <w:rPr>
          <w:rFonts w:ascii="Times New Roman" w:hAnsi="Times New Roman"/>
        </w:rPr>
      </w:pPr>
    </w:p>
    <w:p w14:paraId="6EF92366" w14:textId="11C5E343" w:rsidR="00282B9E" w:rsidRPr="006C7A26" w:rsidRDefault="00282B9E" w:rsidP="00282B9E">
      <w:pPr>
        <w:rPr>
          <w:rFonts w:ascii="Times New Roman" w:hAnsi="Times New Roman"/>
        </w:rPr>
      </w:pPr>
      <w:r w:rsidRPr="006C7A26">
        <w:rPr>
          <w:rFonts w:ascii="Times New Roman" w:hAnsi="Times New Roman"/>
          <w:bCs/>
        </w:rPr>
        <w:t xml:space="preserve">"Elsewhere in the NT </w:t>
      </w:r>
      <w:proofErr w:type="spellStart"/>
      <w:r w:rsidR="00622782" w:rsidRPr="00586BBD">
        <w:rPr>
          <w:rFonts w:ascii="Bwgrki" w:hAnsi="Bwgrki"/>
          <w:bCs/>
        </w:rPr>
        <w:t>avna,stasij</w:t>
      </w:r>
      <w:proofErr w:type="spellEnd"/>
      <w:r w:rsidRPr="006C7A26">
        <w:rPr>
          <w:rFonts w:ascii="Times New Roman" w:hAnsi="Times New Roman"/>
          <w:bCs/>
        </w:rPr>
        <w:t xml:space="preserve"> and </w:t>
      </w:r>
      <w:proofErr w:type="spellStart"/>
      <w:r w:rsidRPr="00622782">
        <w:rPr>
          <w:rFonts w:ascii="Bwgrki" w:hAnsi="Bwgrki"/>
          <w:bCs/>
        </w:rPr>
        <w:t>za,w</w:t>
      </w:r>
      <w:proofErr w:type="spellEnd"/>
      <w:r w:rsidRPr="006C7A26">
        <w:rPr>
          <w:rFonts w:ascii="Times New Roman" w:hAnsi="Times New Roman"/>
          <w:bCs/>
        </w:rPr>
        <w:t xml:space="preserve"> (or the cognate noun </w:t>
      </w:r>
      <w:proofErr w:type="spellStart"/>
      <w:proofErr w:type="gramStart"/>
      <w:r w:rsidRPr="00622782">
        <w:rPr>
          <w:rFonts w:ascii="Bwgrki" w:hAnsi="Bwgrki"/>
          <w:bCs/>
        </w:rPr>
        <w:t>zwh</w:t>
      </w:r>
      <w:proofErr w:type="spellEnd"/>
      <w:r w:rsidR="005F4D62">
        <w:rPr>
          <w:rFonts w:ascii="Bwgrki" w:hAnsi="Bwgrki"/>
          <w:bCs/>
        </w:rPr>
        <w:t>,</w:t>
      </w:r>
      <w:r w:rsidRPr="006C7A26">
        <w:rPr>
          <w:rFonts w:ascii="Times New Roman" w:hAnsi="Times New Roman"/>
          <w:bCs/>
        </w:rPr>
        <w:t>,,</w:t>
      </w:r>
      <w:proofErr w:type="gramEnd"/>
      <w:r w:rsidRPr="006C7A26">
        <w:rPr>
          <w:rFonts w:ascii="Times New Roman" w:hAnsi="Times New Roman"/>
          <w:bCs/>
        </w:rPr>
        <w:t xml:space="preserve"> </w:t>
      </w:r>
      <w:r w:rsidRPr="006C7A26">
        <w:rPr>
          <w:rFonts w:ascii="Times New Roman" w:hAnsi="Times New Roman"/>
          <w:bCs/>
          <w:lang w:val="fr-FR"/>
        </w:rPr>
        <w:t>'</w:t>
      </w:r>
      <w:r w:rsidRPr="006C7A26">
        <w:rPr>
          <w:rFonts w:ascii="Times New Roman" w:hAnsi="Times New Roman"/>
          <w:bCs/>
        </w:rPr>
        <w:t>life</w:t>
      </w:r>
      <w:r w:rsidRPr="006C7A26">
        <w:rPr>
          <w:rFonts w:ascii="Times New Roman" w:hAnsi="Times New Roman"/>
          <w:bCs/>
          <w:lang w:val="fr-FR"/>
        </w:rPr>
        <w:t>'</w:t>
      </w:r>
      <w:r w:rsidRPr="006C7A26">
        <w:rPr>
          <w:rFonts w:ascii="Times New Roman" w:hAnsi="Times New Roman"/>
          <w:bCs/>
        </w:rPr>
        <w:t xml:space="preserve">) and synonyms are used interchangeably of both spiritual and physical resurrection </w:t>
      </w:r>
      <w:r w:rsidRPr="006C7A26">
        <w:rPr>
          <w:rFonts w:ascii="Times New Roman" w:hAnsi="Times New Roman"/>
          <w:bCs/>
          <w:i/>
          <w:iCs/>
        </w:rPr>
        <w:t>within the same immediate contexts</w:t>
      </w:r>
      <w:r w:rsidRPr="006C7A26">
        <w:rPr>
          <w:rFonts w:ascii="Times New Roman" w:hAnsi="Times New Roman"/>
          <w:bCs/>
        </w:rPr>
        <w:t>."</w:t>
      </w:r>
      <w:r w:rsidR="000C6815" w:rsidRPr="006C7A26">
        <w:rPr>
          <w:rFonts w:ascii="Times New Roman" w:hAnsi="Times New Roman"/>
          <w:bCs/>
        </w:rPr>
        <w:t xml:space="preserve">  For example…</w:t>
      </w:r>
    </w:p>
    <w:p w14:paraId="3C26D041" w14:textId="77777777" w:rsidR="00EB485C" w:rsidRPr="006C7A26" w:rsidRDefault="00EB485C" w:rsidP="00EB485C">
      <w:pPr>
        <w:rPr>
          <w:rFonts w:ascii="Times New Roman" w:hAnsi="Times New Roman"/>
          <w:bCs/>
          <w:sz w:val="16"/>
        </w:rPr>
      </w:pPr>
    </w:p>
    <w:p w14:paraId="5208F3EE" w14:textId="77777777" w:rsidR="00282B9E" w:rsidRPr="006C7A26" w:rsidRDefault="00282B9E" w:rsidP="00B53294">
      <w:pPr>
        <w:ind w:left="540"/>
        <w:rPr>
          <w:rFonts w:ascii="Times New Roman" w:hAnsi="Times New Roman"/>
        </w:rPr>
      </w:pPr>
      <w:r w:rsidRPr="006C7A26">
        <w:rPr>
          <w:rFonts w:ascii="Times New Roman" w:hAnsi="Times New Roman"/>
          <w:vertAlign w:val="superscript"/>
        </w:rPr>
        <w:t xml:space="preserve">NIV </w:t>
      </w:r>
      <w:r w:rsidRPr="006C7A26">
        <w:rPr>
          <w:rFonts w:ascii="Times New Roman" w:hAnsi="Times New Roman"/>
          <w:bCs/>
        </w:rPr>
        <w:t>Romans 6:4 We were therefore buried with him through baptism into death in order that, just as Christ was raised from the dead through the glory of the Father, we too may live a new life.</w:t>
      </w:r>
    </w:p>
    <w:p w14:paraId="17B3AE03" w14:textId="77777777" w:rsidR="007E4DF7" w:rsidRPr="006C7A26" w:rsidRDefault="007E4DF7" w:rsidP="00452258">
      <w:pPr>
        <w:rPr>
          <w:rFonts w:ascii="Times New Roman" w:hAnsi="Times New Roman"/>
        </w:rPr>
      </w:pPr>
    </w:p>
    <w:p w14:paraId="632773A5" w14:textId="77777777" w:rsidR="00282B9E" w:rsidRPr="006C7A26" w:rsidRDefault="00282B9E" w:rsidP="00452258">
      <w:pPr>
        <w:rPr>
          <w:rFonts w:ascii="Times New Roman" w:hAnsi="Times New Roman"/>
          <w:b/>
        </w:rPr>
      </w:pPr>
      <w:r w:rsidRPr="006C7A26">
        <w:rPr>
          <w:rFonts w:ascii="Times New Roman" w:hAnsi="Times New Roman"/>
          <w:b/>
        </w:rPr>
        <w:t>Rebuttals:</w:t>
      </w:r>
    </w:p>
    <w:p w14:paraId="7B8C6784" w14:textId="77777777" w:rsidR="00282B9E" w:rsidRPr="006C7A26" w:rsidRDefault="00282B9E" w:rsidP="00452258">
      <w:pPr>
        <w:rPr>
          <w:rFonts w:ascii="Times New Roman" w:hAnsi="Times New Roman"/>
        </w:rPr>
      </w:pPr>
    </w:p>
    <w:p w14:paraId="546C2657" w14:textId="77777777" w:rsidR="00282B9E" w:rsidRPr="006C7A26" w:rsidRDefault="00282B9E" w:rsidP="00282B9E">
      <w:pPr>
        <w:rPr>
          <w:rFonts w:ascii="Times New Roman" w:hAnsi="Times New Roman"/>
        </w:rPr>
      </w:pPr>
      <w:r w:rsidRPr="006C7A26">
        <w:rPr>
          <w:rFonts w:ascii="Times New Roman" w:hAnsi="Times New Roman"/>
          <w:bCs/>
        </w:rPr>
        <w:t xml:space="preserve">1.  Is this "both spiritual and physical resurrection"? </w:t>
      </w:r>
    </w:p>
    <w:p w14:paraId="51DD9195" w14:textId="77777777" w:rsidR="00EB485C" w:rsidRPr="006C7A26" w:rsidRDefault="00EB485C" w:rsidP="00EB485C">
      <w:pPr>
        <w:rPr>
          <w:rFonts w:ascii="Times New Roman" w:hAnsi="Times New Roman"/>
          <w:bCs/>
          <w:sz w:val="16"/>
        </w:rPr>
      </w:pPr>
    </w:p>
    <w:p w14:paraId="4A5C83FA" w14:textId="77777777" w:rsidR="00282B9E" w:rsidRPr="006C7A26" w:rsidRDefault="00282B9E" w:rsidP="000C6815">
      <w:pPr>
        <w:ind w:firstLine="720"/>
        <w:rPr>
          <w:rFonts w:ascii="Times New Roman" w:hAnsi="Times New Roman"/>
        </w:rPr>
      </w:pPr>
      <w:r w:rsidRPr="006C7A26">
        <w:rPr>
          <w:rFonts w:ascii="Times New Roman" w:hAnsi="Times New Roman"/>
          <w:bCs/>
        </w:rPr>
        <w:t xml:space="preserve">No.  Only the first is a physical resurrection! </w:t>
      </w:r>
    </w:p>
    <w:p w14:paraId="5A3FE8B5" w14:textId="77777777" w:rsidR="00282B9E" w:rsidRPr="006C7A26" w:rsidRDefault="00282B9E" w:rsidP="00452258">
      <w:pPr>
        <w:rPr>
          <w:rFonts w:ascii="Times New Roman" w:hAnsi="Times New Roman"/>
        </w:rPr>
      </w:pPr>
    </w:p>
    <w:p w14:paraId="60CF4E41" w14:textId="77777777" w:rsidR="00282B9E" w:rsidRPr="006C7A26" w:rsidRDefault="00282B9E" w:rsidP="00282B9E">
      <w:pPr>
        <w:rPr>
          <w:rFonts w:ascii="Times New Roman" w:hAnsi="Times New Roman"/>
        </w:rPr>
      </w:pPr>
      <w:r w:rsidRPr="006C7A26">
        <w:rPr>
          <w:rFonts w:ascii="Times New Roman" w:hAnsi="Times New Roman"/>
          <w:bCs/>
        </w:rPr>
        <w:t>2.  Are "resurrection" and "life" synonyms here?</w:t>
      </w:r>
    </w:p>
    <w:p w14:paraId="10CADF1A" w14:textId="77777777" w:rsidR="00EB485C" w:rsidRPr="006C7A26" w:rsidRDefault="00EB485C" w:rsidP="00EB485C">
      <w:pPr>
        <w:rPr>
          <w:rFonts w:ascii="Times New Roman" w:hAnsi="Times New Roman"/>
          <w:bCs/>
          <w:sz w:val="16"/>
        </w:rPr>
      </w:pPr>
    </w:p>
    <w:p w14:paraId="10E02CBE" w14:textId="77777777" w:rsidR="00282B9E" w:rsidRPr="006C7A26" w:rsidRDefault="00282B9E" w:rsidP="000C6815">
      <w:pPr>
        <w:ind w:firstLine="720"/>
        <w:rPr>
          <w:rFonts w:ascii="Times New Roman" w:hAnsi="Times New Roman"/>
        </w:rPr>
      </w:pPr>
      <w:r w:rsidRPr="006C7A26">
        <w:rPr>
          <w:rFonts w:ascii="Times New Roman" w:hAnsi="Times New Roman"/>
          <w:bCs/>
        </w:rPr>
        <w:t>No.  But Christ</w:t>
      </w:r>
      <w:r w:rsidRPr="006C7A26">
        <w:rPr>
          <w:rFonts w:ascii="Times New Roman" w:hAnsi="Times New Roman"/>
          <w:bCs/>
          <w:lang w:val="fr-FR"/>
        </w:rPr>
        <w:t>'</w:t>
      </w:r>
      <w:r w:rsidRPr="006C7A26">
        <w:rPr>
          <w:rFonts w:ascii="Times New Roman" w:hAnsi="Times New Roman"/>
          <w:bCs/>
        </w:rPr>
        <w:t>s physical resurrection gives spiritual life.</w:t>
      </w:r>
    </w:p>
    <w:p w14:paraId="032135D7" w14:textId="77777777" w:rsidR="00282B9E" w:rsidRPr="006C7A26" w:rsidRDefault="00282B9E" w:rsidP="00452258">
      <w:pPr>
        <w:rPr>
          <w:rFonts w:ascii="Times New Roman" w:hAnsi="Times New Roman"/>
        </w:rPr>
      </w:pPr>
    </w:p>
    <w:p w14:paraId="3957F549" w14:textId="10A281B7" w:rsidR="007E4DF7" w:rsidRPr="006C7A26" w:rsidRDefault="005C22F2" w:rsidP="007E4DF7">
      <w:pPr>
        <w:pBdr>
          <w:top w:val="single" w:sz="4" w:space="1" w:color="auto" w:shadow="1"/>
          <w:left w:val="single" w:sz="4" w:space="4" w:color="auto" w:shadow="1"/>
          <w:bottom w:val="single" w:sz="4" w:space="1" w:color="auto" w:shadow="1"/>
          <w:right w:val="single" w:sz="4" w:space="4" w:color="auto" w:shadow="1"/>
        </w:pBdr>
        <w:rPr>
          <w:rFonts w:ascii="Times New Roman" w:hAnsi="Times New Roman"/>
        </w:rPr>
      </w:pPr>
      <w:r w:rsidRPr="006C7A26">
        <w:rPr>
          <w:rFonts w:ascii="Times New Roman" w:hAnsi="Times New Roman"/>
          <w:b/>
          <w:bCs/>
        </w:rPr>
        <w:t xml:space="preserve">Beale, 1005 again defends </w:t>
      </w:r>
      <w:r w:rsidR="007E4DF7" w:rsidRPr="006C7A26">
        <w:rPr>
          <w:rFonts w:ascii="Times New Roman" w:hAnsi="Times New Roman"/>
          <w:b/>
          <w:bCs/>
        </w:rPr>
        <w:t xml:space="preserve">his inconsistent </w:t>
      </w:r>
      <w:r w:rsidRPr="006C7A26">
        <w:rPr>
          <w:rFonts w:ascii="Times New Roman" w:hAnsi="Times New Roman"/>
          <w:b/>
          <w:bCs/>
        </w:rPr>
        <w:t>interpretation</w:t>
      </w:r>
      <w:r w:rsidR="007E4DF7" w:rsidRPr="006C7A26">
        <w:rPr>
          <w:rFonts w:ascii="Times New Roman" w:hAnsi="Times New Roman"/>
          <w:b/>
          <w:bCs/>
        </w:rPr>
        <w:t xml:space="preserve"> of "resurrection" (</w:t>
      </w:r>
      <w:proofErr w:type="spellStart"/>
      <w:r w:rsidR="00B367A3" w:rsidRPr="00586BBD">
        <w:rPr>
          <w:rFonts w:ascii="Bwgrki" w:hAnsi="Bwgrki"/>
          <w:bCs/>
        </w:rPr>
        <w:t>avna,stasij</w:t>
      </w:r>
      <w:proofErr w:type="spellEnd"/>
      <w:r w:rsidR="007E4DF7" w:rsidRPr="006C7A26">
        <w:rPr>
          <w:rFonts w:ascii="Times New Roman" w:hAnsi="Times New Roman"/>
          <w:b/>
          <w:bCs/>
        </w:rPr>
        <w:t xml:space="preserve">) in verses 4-5: </w:t>
      </w:r>
    </w:p>
    <w:p w14:paraId="7E69C68F" w14:textId="77777777" w:rsidR="007E4DF7" w:rsidRPr="006C7A26" w:rsidRDefault="007E4DF7" w:rsidP="00452258">
      <w:pPr>
        <w:rPr>
          <w:rFonts w:ascii="Times New Roman" w:hAnsi="Times New Roman"/>
        </w:rPr>
      </w:pPr>
    </w:p>
    <w:p w14:paraId="3AF3625F" w14:textId="77777777" w:rsidR="00F5491E" w:rsidRPr="006C7A26" w:rsidRDefault="00F5491E" w:rsidP="00F5491E">
      <w:pPr>
        <w:rPr>
          <w:rFonts w:ascii="Times New Roman" w:hAnsi="Times New Roman"/>
        </w:rPr>
      </w:pPr>
      <w:r w:rsidRPr="006C7A26">
        <w:rPr>
          <w:rFonts w:ascii="Times New Roman" w:hAnsi="Times New Roman"/>
          <w:bCs/>
        </w:rPr>
        <w:t>The "first death of believers… is physical and different in nature from the second death of unbelievers, which is spiritual."</w:t>
      </w:r>
    </w:p>
    <w:p w14:paraId="42A6B718" w14:textId="77777777" w:rsidR="00EB485C" w:rsidRPr="006C7A26" w:rsidRDefault="00EB485C" w:rsidP="00EB485C">
      <w:pPr>
        <w:rPr>
          <w:rFonts w:ascii="Times New Roman" w:hAnsi="Times New Roman"/>
          <w:bCs/>
          <w:sz w:val="16"/>
        </w:rPr>
      </w:pPr>
    </w:p>
    <w:p w14:paraId="0EE3C72A" w14:textId="2BE8B8B1" w:rsidR="002B2F3B" w:rsidRPr="006C7A26" w:rsidRDefault="00F5491E" w:rsidP="00B53294">
      <w:pPr>
        <w:ind w:left="540"/>
        <w:rPr>
          <w:rFonts w:ascii="Times New Roman" w:hAnsi="Times New Roman"/>
        </w:rPr>
      </w:pPr>
      <w:r w:rsidRPr="006C7A26">
        <w:rPr>
          <w:rFonts w:ascii="Times New Roman" w:hAnsi="Times New Roman"/>
          <w:vertAlign w:val="superscript"/>
        </w:rPr>
        <w:t xml:space="preserve">NIV </w:t>
      </w:r>
      <w:r w:rsidR="00A24DE6">
        <w:rPr>
          <w:rFonts w:ascii="Times New Roman" w:hAnsi="Times New Roman"/>
          <w:bCs/>
        </w:rPr>
        <w:t xml:space="preserve">Rev </w:t>
      </w:r>
      <w:r w:rsidRPr="006C7A26">
        <w:rPr>
          <w:rFonts w:ascii="Times New Roman" w:hAnsi="Times New Roman"/>
          <w:bCs/>
        </w:rPr>
        <w:t>20:4b They came to life and reigned with Christ a thousand years.</w:t>
      </w:r>
    </w:p>
    <w:p w14:paraId="1834AF93" w14:textId="77777777" w:rsidR="00F5491E" w:rsidRPr="006C7A26" w:rsidRDefault="00F5491E" w:rsidP="00F5491E">
      <w:pPr>
        <w:rPr>
          <w:rFonts w:ascii="Times New Roman" w:hAnsi="Times New Roman"/>
        </w:rPr>
      </w:pPr>
    </w:p>
    <w:p w14:paraId="38404915" w14:textId="77777777" w:rsidR="00F5491E" w:rsidRPr="006C7A26" w:rsidRDefault="00F5491E" w:rsidP="00F5491E">
      <w:pPr>
        <w:rPr>
          <w:rFonts w:ascii="Times New Roman" w:hAnsi="Times New Roman"/>
        </w:rPr>
      </w:pPr>
      <w:r w:rsidRPr="006C7A26">
        <w:rPr>
          <w:rFonts w:ascii="Times New Roman" w:hAnsi="Times New Roman"/>
        </w:rPr>
        <w:t>Rebuttals:</w:t>
      </w:r>
    </w:p>
    <w:p w14:paraId="15408AB1" w14:textId="77777777" w:rsidR="00F5491E" w:rsidRPr="006C7A26" w:rsidRDefault="00F5491E" w:rsidP="00452258">
      <w:pPr>
        <w:rPr>
          <w:rFonts w:ascii="Times New Roman" w:hAnsi="Times New Roman"/>
        </w:rPr>
      </w:pPr>
    </w:p>
    <w:p w14:paraId="68155688" w14:textId="77777777" w:rsidR="00F5491E" w:rsidRPr="006C7A26" w:rsidRDefault="00F5491E" w:rsidP="00F5491E">
      <w:pPr>
        <w:rPr>
          <w:rFonts w:ascii="Times New Roman" w:hAnsi="Times New Roman"/>
        </w:rPr>
      </w:pPr>
      <w:r w:rsidRPr="006C7A26">
        <w:rPr>
          <w:rFonts w:ascii="Times New Roman" w:hAnsi="Times New Roman"/>
          <w:bCs/>
        </w:rPr>
        <w:t>1.  Is "came to life" = "the first death of believers"?</w:t>
      </w:r>
    </w:p>
    <w:p w14:paraId="399FCDCB" w14:textId="77777777" w:rsidR="00EB485C" w:rsidRPr="006C7A26" w:rsidRDefault="00EB485C" w:rsidP="00EB485C">
      <w:pPr>
        <w:rPr>
          <w:rFonts w:ascii="Times New Roman" w:hAnsi="Times New Roman"/>
          <w:bCs/>
          <w:sz w:val="16"/>
        </w:rPr>
      </w:pPr>
    </w:p>
    <w:p w14:paraId="089392C7" w14:textId="77777777" w:rsidR="00F5491E" w:rsidRPr="006C7A26" w:rsidRDefault="00F5491E" w:rsidP="00F5491E">
      <w:pPr>
        <w:ind w:firstLine="720"/>
        <w:rPr>
          <w:rFonts w:ascii="Times New Roman" w:hAnsi="Times New Roman"/>
          <w:bCs/>
        </w:rPr>
      </w:pPr>
      <w:r w:rsidRPr="006C7A26">
        <w:rPr>
          <w:rFonts w:ascii="Times New Roman" w:hAnsi="Times New Roman"/>
          <w:bCs/>
        </w:rPr>
        <w:t xml:space="preserve">No.  Coming to life does not refer to dying! </w:t>
      </w:r>
    </w:p>
    <w:p w14:paraId="2072904C" w14:textId="77777777" w:rsidR="00B53294" w:rsidRPr="006C7A26" w:rsidRDefault="00B53294" w:rsidP="00F5491E">
      <w:pPr>
        <w:ind w:firstLine="720"/>
        <w:rPr>
          <w:rFonts w:ascii="Times New Roman" w:hAnsi="Times New Roman"/>
          <w:bCs/>
        </w:rPr>
      </w:pPr>
    </w:p>
    <w:p w14:paraId="4B3123DE" w14:textId="77777777" w:rsidR="00F5491E" w:rsidRPr="006C7A26" w:rsidRDefault="00F5491E" w:rsidP="00F5491E">
      <w:pPr>
        <w:rPr>
          <w:rFonts w:ascii="Times New Roman" w:hAnsi="Times New Roman"/>
        </w:rPr>
      </w:pPr>
      <w:r w:rsidRPr="006C7A26">
        <w:rPr>
          <w:rFonts w:ascii="Times New Roman" w:hAnsi="Times New Roman"/>
          <w:bCs/>
        </w:rPr>
        <w:t>2.  Are "first death" and "second death" in time (20:14)?</w:t>
      </w:r>
    </w:p>
    <w:p w14:paraId="612A94EA" w14:textId="77777777" w:rsidR="00EB485C" w:rsidRPr="006C7A26" w:rsidRDefault="00EB485C" w:rsidP="00EB485C">
      <w:pPr>
        <w:rPr>
          <w:rFonts w:ascii="Times New Roman" w:hAnsi="Times New Roman"/>
          <w:bCs/>
          <w:sz w:val="16"/>
        </w:rPr>
      </w:pPr>
    </w:p>
    <w:p w14:paraId="40B18EBB" w14:textId="77777777" w:rsidR="00F5491E" w:rsidRPr="006C7A26" w:rsidRDefault="00F5491E" w:rsidP="00F5491E">
      <w:pPr>
        <w:ind w:firstLine="720"/>
        <w:rPr>
          <w:rFonts w:ascii="Times New Roman" w:hAnsi="Times New Roman"/>
          <w:bCs/>
        </w:rPr>
      </w:pPr>
      <w:r w:rsidRPr="006C7A26">
        <w:rPr>
          <w:rFonts w:ascii="Times New Roman" w:hAnsi="Times New Roman"/>
          <w:bCs/>
        </w:rPr>
        <w:t>Of course, as 1000 years separates them!</w:t>
      </w:r>
    </w:p>
    <w:p w14:paraId="006CAFFC" w14:textId="77777777" w:rsidR="00F5491E" w:rsidRPr="006C7A26" w:rsidRDefault="00F5491E" w:rsidP="00452258">
      <w:pPr>
        <w:rPr>
          <w:rFonts w:ascii="Times New Roman" w:hAnsi="Times New Roman"/>
        </w:rPr>
      </w:pPr>
    </w:p>
    <w:p w14:paraId="64A7F710" w14:textId="77777777" w:rsidR="00F5491E" w:rsidRPr="006C7A26" w:rsidRDefault="00F5491E" w:rsidP="00F5491E">
      <w:pPr>
        <w:rPr>
          <w:rFonts w:ascii="Times New Roman" w:hAnsi="Times New Roman"/>
        </w:rPr>
      </w:pPr>
      <w:r w:rsidRPr="006C7A26">
        <w:rPr>
          <w:rFonts w:ascii="Times New Roman" w:hAnsi="Times New Roman"/>
          <w:bCs/>
        </w:rPr>
        <w:t>3.  Are these "two deaths" therefore "different in nature"?</w:t>
      </w:r>
    </w:p>
    <w:p w14:paraId="1ABE1A93" w14:textId="77777777" w:rsidR="00F5491E" w:rsidRPr="006C7A26" w:rsidRDefault="00F5491E" w:rsidP="00F5491E">
      <w:pPr>
        <w:rPr>
          <w:rFonts w:ascii="Times New Roman" w:hAnsi="Times New Roman"/>
          <w:bCs/>
          <w:sz w:val="16"/>
        </w:rPr>
      </w:pPr>
    </w:p>
    <w:p w14:paraId="0A0E3EB7" w14:textId="77777777" w:rsidR="00F5491E" w:rsidRPr="006C7A26" w:rsidRDefault="00F5491E" w:rsidP="00F5491E">
      <w:pPr>
        <w:ind w:firstLine="720"/>
        <w:rPr>
          <w:rFonts w:ascii="Times New Roman" w:hAnsi="Times New Roman"/>
        </w:rPr>
      </w:pPr>
      <w:r w:rsidRPr="006C7A26">
        <w:rPr>
          <w:rFonts w:ascii="Times New Roman" w:hAnsi="Times New Roman"/>
          <w:bCs/>
        </w:rPr>
        <w:t xml:space="preserve">No.  There </w:t>
      </w:r>
      <w:r w:rsidRPr="006C7A26">
        <w:rPr>
          <w:rFonts w:ascii="Times New Roman" w:hAnsi="Times New Roman"/>
          <w:bCs/>
          <w:i/>
          <w:iCs/>
        </w:rPr>
        <w:t>is</w:t>
      </w:r>
      <w:r w:rsidRPr="006C7A26">
        <w:rPr>
          <w:rFonts w:ascii="Times New Roman" w:hAnsi="Times New Roman"/>
          <w:bCs/>
        </w:rPr>
        <w:t xml:space="preserve"> no "first death"—only a "first resurrection"!</w:t>
      </w:r>
    </w:p>
    <w:p w14:paraId="5F88A6A1" w14:textId="77777777" w:rsidR="00F5491E" w:rsidRPr="006C7A26" w:rsidRDefault="00F5491E" w:rsidP="00452258">
      <w:pPr>
        <w:rPr>
          <w:rFonts w:ascii="Times New Roman" w:hAnsi="Times New Roman"/>
        </w:rPr>
      </w:pPr>
    </w:p>
    <w:p w14:paraId="581DB336" w14:textId="18ED3B88" w:rsidR="00717A19" w:rsidRPr="006C7A26" w:rsidRDefault="00717A19" w:rsidP="00BE5280">
      <w:pPr>
        <w:ind w:right="270"/>
        <w:rPr>
          <w:rFonts w:ascii="Times New Roman" w:hAnsi="Times New Roman"/>
          <w:b/>
          <w:sz w:val="144"/>
        </w:rPr>
      </w:pPr>
      <w:r w:rsidRPr="006C7A26">
        <w:rPr>
          <w:rFonts w:ascii="Times New Roman" w:hAnsi="Times New Roman"/>
          <w:b/>
          <w:sz w:val="34"/>
        </w:rPr>
        <w:br w:type="page"/>
      </w:r>
      <w:r w:rsidR="00BE5280" w:rsidRPr="006C7A26">
        <w:rPr>
          <w:rFonts w:ascii="Times New Roman" w:hAnsi="Times New Roman"/>
          <w:noProof/>
          <w:sz w:val="22"/>
        </w:rPr>
        <w:lastRenderedPageBreak/>
        <w:drawing>
          <wp:anchor distT="0" distB="0" distL="114300" distR="114300" simplePos="0" relativeHeight="251715584" behindDoc="0" locked="0" layoutInCell="1" allowOverlap="1" wp14:anchorId="16BAE315" wp14:editId="60117E30">
            <wp:simplePos x="0" y="0"/>
            <wp:positionH relativeFrom="column">
              <wp:posOffset>3054350</wp:posOffset>
            </wp:positionH>
            <wp:positionV relativeFrom="paragraph">
              <wp:posOffset>13970</wp:posOffset>
            </wp:positionV>
            <wp:extent cx="2824480" cy="2103120"/>
            <wp:effectExtent l="0" t="0" r="0" b="5080"/>
            <wp:wrapSquare wrapText="bothSides"/>
            <wp:docPr id="68" name="Picture 68" descr="Rev 20 Future for Israel Dia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Rev 20 Future for Israel Diagram"/>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2824480" cy="2103120"/>
                    </a:xfrm>
                    <a:prstGeom prst="rect">
                      <a:avLst/>
                    </a:prstGeom>
                    <a:noFill/>
                    <a:ln>
                      <a:noFill/>
                    </a:ln>
                  </pic:spPr>
                </pic:pic>
              </a:graphicData>
            </a:graphic>
            <wp14:sizeRelH relativeFrom="page">
              <wp14:pctWidth>0</wp14:pctWidth>
            </wp14:sizeRelH>
            <wp14:sizeRelV relativeFrom="page">
              <wp14:pctHeight>0</wp14:pctHeight>
            </wp14:sizeRelV>
          </wp:anchor>
        </w:drawing>
      </w:r>
      <w:r w:rsidR="00430202" w:rsidRPr="006C7A26">
        <w:rPr>
          <w:rFonts w:ascii="Times New Roman" w:hAnsi="Times New Roman"/>
          <w:b/>
          <w:bCs/>
          <w:sz w:val="34"/>
        </w:rPr>
        <w:t>Is There a Future for Ethnic B</w:t>
      </w:r>
      <w:r w:rsidRPr="006C7A26">
        <w:rPr>
          <w:rFonts w:ascii="Times New Roman" w:hAnsi="Times New Roman"/>
          <w:b/>
          <w:bCs/>
          <w:sz w:val="34"/>
        </w:rPr>
        <w:t>elieving Israel?</w:t>
      </w:r>
      <w:r w:rsidRPr="006C7A26">
        <w:rPr>
          <w:rFonts w:ascii="Times New Roman" w:hAnsi="Times New Roman"/>
          <w:b/>
          <w:sz w:val="34"/>
        </w:rPr>
        <w:t xml:space="preserve"> </w:t>
      </w:r>
      <w:r w:rsidRPr="006C7A26">
        <w:rPr>
          <w:rFonts w:ascii="Times New Roman" w:hAnsi="Times New Roman"/>
          <w:sz w:val="10"/>
        </w:rPr>
        <w:fldChar w:fldCharType="begin"/>
      </w:r>
      <w:r w:rsidRPr="006C7A26">
        <w:rPr>
          <w:rFonts w:ascii="Times New Roman" w:hAnsi="Times New Roman"/>
          <w:sz w:val="10"/>
        </w:rPr>
        <w:instrText xml:space="preserve"> TC  " </w:instrText>
      </w:r>
      <w:r w:rsidR="00430202" w:rsidRPr="006C7A26">
        <w:rPr>
          <w:rFonts w:ascii="Times New Roman" w:hAnsi="Times New Roman"/>
          <w:sz w:val="10"/>
        </w:rPr>
        <w:instrText>Is There a Future for Ethnic Believing Israel?</w:instrText>
      </w:r>
      <w:r w:rsidRPr="006C7A26">
        <w:rPr>
          <w:rFonts w:ascii="Times New Roman" w:hAnsi="Times New Roman"/>
          <w:sz w:val="10"/>
        </w:rPr>
        <w:instrText xml:space="preserve">" \l 3 </w:instrText>
      </w:r>
      <w:r w:rsidRPr="006C7A26">
        <w:rPr>
          <w:rFonts w:ascii="Times New Roman" w:hAnsi="Times New Roman"/>
          <w:sz w:val="10"/>
        </w:rPr>
        <w:fldChar w:fldCharType="end"/>
      </w:r>
    </w:p>
    <w:p w14:paraId="0670F10B" w14:textId="7D008B4E" w:rsidR="0074632F" w:rsidRPr="006C7A26" w:rsidRDefault="0074632F" w:rsidP="00717A19">
      <w:pPr>
        <w:rPr>
          <w:rFonts w:ascii="Times New Roman" w:hAnsi="Times New Roman"/>
          <w:b/>
          <w:sz w:val="22"/>
        </w:rPr>
      </w:pPr>
    </w:p>
    <w:p w14:paraId="35DBDEFB" w14:textId="4B772984" w:rsidR="00717A19" w:rsidRPr="006C7A26" w:rsidRDefault="00717A19" w:rsidP="00717A19">
      <w:pPr>
        <w:rPr>
          <w:rFonts w:ascii="Times New Roman" w:hAnsi="Times New Roman"/>
          <w:sz w:val="22"/>
        </w:rPr>
      </w:pPr>
      <w:r w:rsidRPr="006C7A26">
        <w:rPr>
          <w:rFonts w:ascii="Times New Roman" w:hAnsi="Times New Roman"/>
          <w:sz w:val="22"/>
        </w:rPr>
        <w:t xml:space="preserve">The question of a future for Israel may seem like an irrelevant issue for those obsessed with theological trivia.  However, this question relates intricately with who Israel really is today (her identity) and one’s answer here will determine the meaning of literally hundreds of verses in the Bible.  The answer falls basically into three distinct camps or viewpoints </w:t>
      </w:r>
      <w:r w:rsidR="00BE5280" w:rsidRPr="006C7A26">
        <w:rPr>
          <w:rFonts w:ascii="Times New Roman" w:hAnsi="Times New Roman"/>
          <w:sz w:val="22"/>
        </w:rPr>
        <w:t>as seen in the circle chart at the right.</w:t>
      </w:r>
    </w:p>
    <w:p w14:paraId="4F060E90" w14:textId="77777777" w:rsidR="00717A19" w:rsidRPr="006C7A26" w:rsidRDefault="00717A19" w:rsidP="00717A19">
      <w:pPr>
        <w:rPr>
          <w:rFonts w:ascii="Times New Roman" w:hAnsi="Times New Roman"/>
          <w:sz w:val="22"/>
        </w:rPr>
      </w:pPr>
    </w:p>
    <w:p w14:paraId="45D61155" w14:textId="0891F32C" w:rsidR="00DF581E" w:rsidRPr="006C7A26" w:rsidRDefault="00DF581E" w:rsidP="00717A19">
      <w:pPr>
        <w:ind w:right="270"/>
        <w:jc w:val="center"/>
        <w:rPr>
          <w:rFonts w:ascii="Times New Roman" w:hAnsi="Times New Roman"/>
          <w:b/>
          <w:sz w:val="22"/>
        </w:rPr>
      </w:pPr>
    </w:p>
    <w:p w14:paraId="7114A2FE" w14:textId="545A7FB1" w:rsidR="00DF581E" w:rsidRPr="006C7A26" w:rsidRDefault="00807A12" w:rsidP="00717A19">
      <w:pPr>
        <w:ind w:right="270"/>
        <w:jc w:val="center"/>
        <w:rPr>
          <w:rFonts w:ascii="Times New Roman" w:hAnsi="Times New Roman"/>
          <w:sz w:val="18"/>
        </w:rPr>
      </w:pPr>
      <w:r w:rsidRPr="006C7A26">
        <w:rPr>
          <w:rFonts w:ascii="Times New Roman" w:hAnsi="Times New Roman"/>
          <w:b/>
          <w:bCs/>
          <w:sz w:val="34"/>
        </w:rPr>
        <w:t>The Kingdom Diagrammed</w:t>
      </w:r>
      <w:r w:rsidRPr="006C7A26">
        <w:rPr>
          <w:rFonts w:ascii="Times New Roman" w:hAnsi="Times New Roman"/>
          <w:b/>
          <w:sz w:val="34"/>
        </w:rPr>
        <w:t xml:space="preserve"> </w:t>
      </w:r>
      <w:r w:rsidRPr="006C7A26">
        <w:rPr>
          <w:rFonts w:ascii="Times New Roman" w:hAnsi="Times New Roman"/>
          <w:sz w:val="18"/>
        </w:rPr>
        <w:fldChar w:fldCharType="begin"/>
      </w:r>
      <w:r w:rsidRPr="006C7A26">
        <w:rPr>
          <w:rFonts w:ascii="Times New Roman" w:hAnsi="Times New Roman"/>
          <w:sz w:val="18"/>
        </w:rPr>
        <w:instrText xml:space="preserve"> TC  " The Kingdom Diagrammed" \l 3 </w:instrText>
      </w:r>
      <w:r w:rsidRPr="006C7A26">
        <w:rPr>
          <w:rFonts w:ascii="Times New Roman" w:hAnsi="Times New Roman"/>
          <w:sz w:val="18"/>
        </w:rPr>
        <w:fldChar w:fldCharType="end"/>
      </w:r>
    </w:p>
    <w:p w14:paraId="5B1E8D23" w14:textId="77777777" w:rsidR="005C5D28" w:rsidRPr="006C7A26" w:rsidRDefault="005C5D28" w:rsidP="005C5D28">
      <w:pPr>
        <w:rPr>
          <w:rFonts w:ascii="Times New Roman" w:hAnsi="Times New Roman"/>
          <w:b/>
          <w:sz w:val="22"/>
        </w:rPr>
      </w:pPr>
    </w:p>
    <w:p w14:paraId="06508C2F" w14:textId="26C08810" w:rsidR="005C5D28" w:rsidRPr="006C7A26" w:rsidRDefault="005C5D28" w:rsidP="005C5D28">
      <w:pPr>
        <w:ind w:right="270"/>
        <w:rPr>
          <w:rFonts w:ascii="Times New Roman" w:hAnsi="Times New Roman"/>
          <w:sz w:val="22"/>
        </w:rPr>
      </w:pPr>
      <w:r w:rsidRPr="006C7A26">
        <w:rPr>
          <w:rFonts w:ascii="Times New Roman" w:hAnsi="Times New Roman"/>
          <w:sz w:val="22"/>
        </w:rPr>
        <w:t>The word “kingdom” is used in a different sense in various texts of Scripture</w:t>
      </w:r>
      <w:r w:rsidR="00BE5280" w:rsidRPr="006C7A26">
        <w:rPr>
          <w:rFonts w:ascii="Times New Roman" w:hAnsi="Times New Roman"/>
          <w:sz w:val="22"/>
        </w:rPr>
        <w:t>:</w:t>
      </w:r>
    </w:p>
    <w:p w14:paraId="3B573123" w14:textId="77777777" w:rsidR="00121CAA" w:rsidRPr="006C7A26" w:rsidRDefault="00121CAA" w:rsidP="005C5D28">
      <w:pPr>
        <w:ind w:right="270"/>
        <w:rPr>
          <w:rFonts w:ascii="Times New Roman" w:hAnsi="Times New Roman"/>
          <w:sz w:val="8"/>
        </w:rPr>
      </w:pPr>
    </w:p>
    <w:p w14:paraId="640D868B" w14:textId="6FEE7DB1" w:rsidR="00BE5280" w:rsidRPr="006C7A26" w:rsidRDefault="00121CAA" w:rsidP="005C5D28">
      <w:pPr>
        <w:ind w:right="270"/>
        <w:rPr>
          <w:rFonts w:ascii="Times New Roman" w:hAnsi="Times New Roman"/>
          <w:sz w:val="22"/>
        </w:rPr>
      </w:pPr>
      <w:r w:rsidRPr="006C7A26">
        <w:rPr>
          <w:rFonts w:ascii="Times New Roman" w:hAnsi="Times New Roman"/>
          <w:noProof/>
          <w:sz w:val="22"/>
        </w:rPr>
        <w:drawing>
          <wp:inline distT="0" distB="0" distL="0" distR="0" wp14:anchorId="5516A503" wp14:editId="7143AE60">
            <wp:extent cx="4283205" cy="3206750"/>
            <wp:effectExtent l="0" t="0" r="9525" b="0"/>
            <wp:docPr id="126" name="Picture 126" descr="Rick SSD:Users:griffith:Desktop:NTS431 Kingdom Diagramm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ick SSD:Users:griffith:Desktop:NTS431 Kingdom Diagrammed.png"/>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4284044" cy="3207378"/>
                    </a:xfrm>
                    <a:prstGeom prst="rect">
                      <a:avLst/>
                    </a:prstGeom>
                    <a:noFill/>
                    <a:ln>
                      <a:noFill/>
                    </a:ln>
                  </pic:spPr>
                </pic:pic>
              </a:graphicData>
            </a:graphic>
          </wp:inline>
        </w:drawing>
      </w:r>
    </w:p>
    <w:p w14:paraId="4C8592A2" w14:textId="77777777" w:rsidR="00121CAA" w:rsidRPr="006C7A26" w:rsidRDefault="00121CAA" w:rsidP="005C5D28">
      <w:pPr>
        <w:ind w:right="270"/>
        <w:rPr>
          <w:rFonts w:ascii="Times New Roman" w:hAnsi="Times New Roman"/>
          <w:sz w:val="22"/>
        </w:rPr>
      </w:pPr>
    </w:p>
    <w:tbl>
      <w:tblPr>
        <w:tblW w:w="9180" w:type="dxa"/>
        <w:tblLayout w:type="fixed"/>
        <w:tblLook w:val="0000" w:firstRow="0" w:lastRow="0" w:firstColumn="0" w:lastColumn="0" w:noHBand="0" w:noVBand="0"/>
      </w:tblPr>
      <w:tblGrid>
        <w:gridCol w:w="2628"/>
        <w:gridCol w:w="3859"/>
        <w:gridCol w:w="2693"/>
      </w:tblGrid>
      <w:tr w:rsidR="00BE5280" w:rsidRPr="006C7A26" w14:paraId="0F1C2E26" w14:textId="77777777" w:rsidTr="002E6325">
        <w:tc>
          <w:tcPr>
            <w:tcW w:w="2628" w:type="dxa"/>
          </w:tcPr>
          <w:p w14:paraId="46D629A4" w14:textId="77777777" w:rsidR="00BE5280" w:rsidRPr="006C7A26" w:rsidRDefault="00BE5280" w:rsidP="00BE5280">
            <w:pPr>
              <w:rPr>
                <w:rFonts w:ascii="Times New Roman" w:hAnsi="Times New Roman"/>
                <w:b/>
                <w:i/>
                <w:sz w:val="22"/>
                <w:lang w:bidi="x-none"/>
              </w:rPr>
            </w:pPr>
            <w:r w:rsidRPr="006C7A26">
              <w:rPr>
                <w:rFonts w:ascii="Times New Roman" w:hAnsi="Times New Roman"/>
                <w:b/>
                <w:i/>
                <w:sz w:val="22"/>
                <w:u w:val="single"/>
                <w:lang w:bidi="x-none"/>
              </w:rPr>
              <w:t>Aspect of the Kingdom</w:t>
            </w:r>
          </w:p>
        </w:tc>
        <w:tc>
          <w:tcPr>
            <w:tcW w:w="3859" w:type="dxa"/>
          </w:tcPr>
          <w:p w14:paraId="210845E8" w14:textId="77777777" w:rsidR="00BE5280" w:rsidRPr="006C7A26" w:rsidRDefault="00BE5280" w:rsidP="00BE5280">
            <w:pPr>
              <w:rPr>
                <w:rFonts w:ascii="Times New Roman" w:hAnsi="Times New Roman"/>
                <w:b/>
                <w:i/>
                <w:sz w:val="22"/>
                <w:lang w:bidi="x-none"/>
              </w:rPr>
            </w:pPr>
            <w:r w:rsidRPr="006C7A26">
              <w:rPr>
                <w:rFonts w:ascii="Times New Roman" w:hAnsi="Times New Roman"/>
                <w:b/>
                <w:i/>
                <w:sz w:val="22"/>
                <w:u w:val="single"/>
                <w:lang w:bidi="x-none"/>
              </w:rPr>
              <w:t>Description</w:t>
            </w:r>
          </w:p>
        </w:tc>
        <w:tc>
          <w:tcPr>
            <w:tcW w:w="2693" w:type="dxa"/>
          </w:tcPr>
          <w:p w14:paraId="556E9A24" w14:textId="77777777" w:rsidR="00BE5280" w:rsidRPr="006C7A26" w:rsidRDefault="00BE5280" w:rsidP="00BE5280">
            <w:pPr>
              <w:rPr>
                <w:rFonts w:ascii="Times New Roman" w:hAnsi="Times New Roman"/>
                <w:b/>
                <w:i/>
                <w:sz w:val="22"/>
                <w:lang w:bidi="x-none"/>
              </w:rPr>
            </w:pPr>
            <w:r w:rsidRPr="006C7A26">
              <w:rPr>
                <w:rFonts w:ascii="Times New Roman" w:hAnsi="Times New Roman"/>
                <w:b/>
                <w:i/>
                <w:sz w:val="22"/>
                <w:u w:val="single"/>
                <w:lang w:bidi="x-none"/>
              </w:rPr>
              <w:t>Scripture</w:t>
            </w:r>
          </w:p>
        </w:tc>
      </w:tr>
      <w:tr w:rsidR="00BE5280" w:rsidRPr="006C7A26" w14:paraId="73A7AAE6" w14:textId="77777777" w:rsidTr="002E6325">
        <w:tc>
          <w:tcPr>
            <w:tcW w:w="2628" w:type="dxa"/>
          </w:tcPr>
          <w:p w14:paraId="47231DD4" w14:textId="77777777" w:rsidR="00BE5280" w:rsidRPr="006C7A26" w:rsidRDefault="00BE5280" w:rsidP="00BE5280">
            <w:pPr>
              <w:rPr>
                <w:rFonts w:ascii="Times New Roman" w:hAnsi="Times New Roman"/>
                <w:sz w:val="8"/>
                <w:lang w:bidi="x-none"/>
              </w:rPr>
            </w:pPr>
          </w:p>
        </w:tc>
        <w:tc>
          <w:tcPr>
            <w:tcW w:w="3859" w:type="dxa"/>
          </w:tcPr>
          <w:p w14:paraId="293C266F" w14:textId="77777777" w:rsidR="00BE5280" w:rsidRPr="006C7A26" w:rsidRDefault="00BE5280" w:rsidP="00BE5280">
            <w:pPr>
              <w:rPr>
                <w:rFonts w:ascii="Times New Roman" w:hAnsi="Times New Roman"/>
                <w:sz w:val="8"/>
                <w:lang w:bidi="x-none"/>
              </w:rPr>
            </w:pPr>
          </w:p>
        </w:tc>
        <w:tc>
          <w:tcPr>
            <w:tcW w:w="2693" w:type="dxa"/>
          </w:tcPr>
          <w:p w14:paraId="039B30B1" w14:textId="77777777" w:rsidR="00BE5280" w:rsidRPr="006C7A26" w:rsidRDefault="00BE5280" w:rsidP="00BE5280">
            <w:pPr>
              <w:rPr>
                <w:rFonts w:ascii="Times New Roman" w:hAnsi="Times New Roman"/>
                <w:sz w:val="8"/>
                <w:lang w:bidi="x-none"/>
              </w:rPr>
            </w:pPr>
          </w:p>
        </w:tc>
      </w:tr>
      <w:tr w:rsidR="00BE5280" w:rsidRPr="006C7A26" w14:paraId="17981AAB" w14:textId="77777777" w:rsidTr="002E6325">
        <w:tc>
          <w:tcPr>
            <w:tcW w:w="2628" w:type="dxa"/>
          </w:tcPr>
          <w:p w14:paraId="02542707" w14:textId="77777777" w:rsidR="00BE5280" w:rsidRPr="006C7A26" w:rsidRDefault="00BE5280" w:rsidP="00BE5280">
            <w:pPr>
              <w:rPr>
                <w:rFonts w:ascii="Times New Roman" w:hAnsi="Times New Roman"/>
                <w:i/>
                <w:sz w:val="22"/>
                <w:lang w:bidi="x-none"/>
              </w:rPr>
            </w:pPr>
            <w:r w:rsidRPr="006C7A26">
              <w:rPr>
                <w:rFonts w:ascii="Times New Roman" w:hAnsi="Times New Roman"/>
                <w:i/>
                <w:sz w:val="22"/>
                <w:lang w:bidi="x-none"/>
              </w:rPr>
              <w:t>Universal Kingdom</w:t>
            </w:r>
          </w:p>
        </w:tc>
        <w:tc>
          <w:tcPr>
            <w:tcW w:w="3859" w:type="dxa"/>
          </w:tcPr>
          <w:p w14:paraId="7169F98D" w14:textId="77777777" w:rsidR="00BE5280" w:rsidRPr="006C7A26" w:rsidRDefault="00BE5280" w:rsidP="00BE5280">
            <w:pPr>
              <w:rPr>
                <w:rFonts w:ascii="Times New Roman" w:hAnsi="Times New Roman"/>
                <w:sz w:val="22"/>
                <w:lang w:bidi="x-none"/>
              </w:rPr>
            </w:pPr>
            <w:r w:rsidRPr="006C7A26">
              <w:rPr>
                <w:rFonts w:ascii="Times New Roman" w:hAnsi="Times New Roman"/>
                <w:sz w:val="22"/>
                <w:lang w:bidi="x-none"/>
              </w:rPr>
              <w:t>All creation of every age</w:t>
            </w:r>
          </w:p>
        </w:tc>
        <w:tc>
          <w:tcPr>
            <w:tcW w:w="2693" w:type="dxa"/>
          </w:tcPr>
          <w:p w14:paraId="09979768" w14:textId="77777777" w:rsidR="00BE5280" w:rsidRPr="006C7A26" w:rsidRDefault="00BE5280" w:rsidP="00BE5280">
            <w:pPr>
              <w:rPr>
                <w:rFonts w:ascii="Times New Roman" w:hAnsi="Times New Roman"/>
                <w:sz w:val="22"/>
                <w:lang w:bidi="x-none"/>
              </w:rPr>
            </w:pPr>
            <w:r w:rsidRPr="006C7A26">
              <w:rPr>
                <w:rFonts w:ascii="Times New Roman" w:hAnsi="Times New Roman"/>
                <w:sz w:val="22"/>
                <w:lang w:bidi="x-none"/>
              </w:rPr>
              <w:t>Ps. 145:13; 1 Chron. 29:12</w:t>
            </w:r>
          </w:p>
        </w:tc>
      </w:tr>
      <w:tr w:rsidR="00BE5280" w:rsidRPr="006C7A26" w14:paraId="22F4C75A" w14:textId="77777777" w:rsidTr="002E6325">
        <w:tc>
          <w:tcPr>
            <w:tcW w:w="2628" w:type="dxa"/>
          </w:tcPr>
          <w:p w14:paraId="4143DA34" w14:textId="77777777" w:rsidR="00BE5280" w:rsidRPr="006C7A26" w:rsidRDefault="00BE5280" w:rsidP="00BE5280">
            <w:pPr>
              <w:rPr>
                <w:rFonts w:ascii="Times New Roman" w:hAnsi="Times New Roman"/>
                <w:i/>
                <w:sz w:val="22"/>
                <w:lang w:bidi="x-none"/>
              </w:rPr>
            </w:pPr>
            <w:r w:rsidRPr="006C7A26">
              <w:rPr>
                <w:rFonts w:ascii="Times New Roman" w:hAnsi="Times New Roman"/>
                <w:i/>
                <w:sz w:val="22"/>
                <w:lang w:bidi="x-none"/>
              </w:rPr>
              <w:t>Spiritual Kingdom</w:t>
            </w:r>
          </w:p>
        </w:tc>
        <w:tc>
          <w:tcPr>
            <w:tcW w:w="3859" w:type="dxa"/>
          </w:tcPr>
          <w:p w14:paraId="6316CCB0" w14:textId="77777777" w:rsidR="00BE5280" w:rsidRPr="006C7A26" w:rsidRDefault="00BE5280" w:rsidP="00BE5280">
            <w:pPr>
              <w:rPr>
                <w:rFonts w:ascii="Times New Roman" w:hAnsi="Times New Roman"/>
                <w:sz w:val="22"/>
                <w:lang w:bidi="x-none"/>
              </w:rPr>
            </w:pPr>
            <w:r w:rsidRPr="006C7A26">
              <w:rPr>
                <w:rFonts w:ascii="Times New Roman" w:hAnsi="Times New Roman"/>
                <w:sz w:val="22"/>
                <w:lang w:bidi="x-none"/>
              </w:rPr>
              <w:t>All saved of every age (white above)</w:t>
            </w:r>
          </w:p>
        </w:tc>
        <w:tc>
          <w:tcPr>
            <w:tcW w:w="2693" w:type="dxa"/>
          </w:tcPr>
          <w:p w14:paraId="7CB766EF" w14:textId="77777777" w:rsidR="00BE5280" w:rsidRPr="006C7A26" w:rsidRDefault="00BE5280" w:rsidP="00BE5280">
            <w:pPr>
              <w:rPr>
                <w:rFonts w:ascii="Times New Roman" w:hAnsi="Times New Roman"/>
                <w:sz w:val="22"/>
                <w:lang w:bidi="x-none"/>
              </w:rPr>
            </w:pPr>
            <w:r w:rsidRPr="006C7A26">
              <w:rPr>
                <w:rFonts w:ascii="Times New Roman" w:hAnsi="Times New Roman"/>
                <w:sz w:val="22"/>
                <w:lang w:bidi="x-none"/>
              </w:rPr>
              <w:t>Heb. 12:22-24; Col. 1:13b</w:t>
            </w:r>
          </w:p>
        </w:tc>
      </w:tr>
      <w:tr w:rsidR="00BE5280" w:rsidRPr="006C7A26" w14:paraId="111CAC17" w14:textId="77777777" w:rsidTr="002E6325">
        <w:tc>
          <w:tcPr>
            <w:tcW w:w="2628" w:type="dxa"/>
          </w:tcPr>
          <w:p w14:paraId="23908A29" w14:textId="77777777" w:rsidR="00BE5280" w:rsidRPr="006C7A26" w:rsidRDefault="00BE5280" w:rsidP="00BE5280">
            <w:pPr>
              <w:rPr>
                <w:rFonts w:ascii="Times New Roman" w:hAnsi="Times New Roman"/>
                <w:i/>
                <w:sz w:val="22"/>
                <w:lang w:bidi="x-none"/>
              </w:rPr>
            </w:pPr>
            <w:r w:rsidRPr="006C7A26">
              <w:rPr>
                <w:rFonts w:ascii="Times New Roman" w:hAnsi="Times New Roman"/>
                <w:i/>
                <w:sz w:val="22"/>
                <w:lang w:bidi="x-none"/>
              </w:rPr>
              <w:t>Kingdom of Darkness</w:t>
            </w:r>
          </w:p>
        </w:tc>
        <w:tc>
          <w:tcPr>
            <w:tcW w:w="3859" w:type="dxa"/>
          </w:tcPr>
          <w:p w14:paraId="7B10FECA" w14:textId="77777777" w:rsidR="00BE5280" w:rsidRPr="006C7A26" w:rsidRDefault="00BE5280" w:rsidP="00BE5280">
            <w:pPr>
              <w:rPr>
                <w:rFonts w:ascii="Times New Roman" w:hAnsi="Times New Roman"/>
                <w:sz w:val="22"/>
                <w:lang w:bidi="x-none"/>
              </w:rPr>
            </w:pPr>
            <w:r w:rsidRPr="006C7A26">
              <w:rPr>
                <w:rFonts w:ascii="Times New Roman" w:hAnsi="Times New Roman"/>
                <w:sz w:val="22"/>
                <w:lang w:bidi="x-none"/>
              </w:rPr>
              <w:t>All unsaved of every age (dark above)</w:t>
            </w:r>
          </w:p>
        </w:tc>
        <w:tc>
          <w:tcPr>
            <w:tcW w:w="2693" w:type="dxa"/>
          </w:tcPr>
          <w:p w14:paraId="560B788D" w14:textId="77777777" w:rsidR="00BE5280" w:rsidRPr="006C7A26" w:rsidRDefault="00BE5280" w:rsidP="00BE5280">
            <w:pPr>
              <w:rPr>
                <w:rFonts w:ascii="Times New Roman" w:hAnsi="Times New Roman"/>
                <w:sz w:val="22"/>
                <w:lang w:bidi="x-none"/>
              </w:rPr>
            </w:pPr>
            <w:r w:rsidRPr="006C7A26">
              <w:rPr>
                <w:rFonts w:ascii="Times New Roman" w:hAnsi="Times New Roman"/>
                <w:sz w:val="22"/>
                <w:lang w:bidi="x-none"/>
              </w:rPr>
              <w:t>Col. 1:13a</w:t>
            </w:r>
          </w:p>
        </w:tc>
      </w:tr>
      <w:tr w:rsidR="00BE5280" w:rsidRPr="006C7A26" w14:paraId="27ACCC02" w14:textId="77777777" w:rsidTr="002E6325">
        <w:tc>
          <w:tcPr>
            <w:tcW w:w="2628" w:type="dxa"/>
          </w:tcPr>
          <w:p w14:paraId="1402B34B" w14:textId="77777777" w:rsidR="00BE5280" w:rsidRPr="006C7A26" w:rsidRDefault="00BE5280" w:rsidP="00BE5280">
            <w:pPr>
              <w:rPr>
                <w:rFonts w:ascii="Times New Roman" w:hAnsi="Times New Roman"/>
                <w:i/>
                <w:sz w:val="22"/>
                <w:lang w:bidi="x-none"/>
              </w:rPr>
            </w:pPr>
            <w:r w:rsidRPr="006C7A26">
              <w:rPr>
                <w:rFonts w:ascii="Times New Roman" w:hAnsi="Times New Roman"/>
                <w:i/>
                <w:sz w:val="22"/>
                <w:lang w:bidi="x-none"/>
              </w:rPr>
              <w:t>Unsaved Before Christ</w:t>
            </w:r>
          </w:p>
        </w:tc>
        <w:tc>
          <w:tcPr>
            <w:tcW w:w="3859" w:type="dxa"/>
          </w:tcPr>
          <w:p w14:paraId="46A4FBEB" w14:textId="77777777" w:rsidR="00BE5280" w:rsidRPr="006C7A26" w:rsidRDefault="00BE5280" w:rsidP="00BE5280">
            <w:pPr>
              <w:rPr>
                <w:rFonts w:ascii="Times New Roman" w:hAnsi="Times New Roman"/>
                <w:sz w:val="22"/>
                <w:lang w:bidi="x-none"/>
              </w:rPr>
            </w:pPr>
            <w:r w:rsidRPr="006C7A26">
              <w:rPr>
                <w:rFonts w:ascii="Times New Roman" w:hAnsi="Times New Roman"/>
                <w:sz w:val="22"/>
                <w:lang w:bidi="x-none"/>
              </w:rPr>
              <w:t>Unbelievers prior to Christ’s death</w:t>
            </w:r>
          </w:p>
        </w:tc>
        <w:tc>
          <w:tcPr>
            <w:tcW w:w="2693" w:type="dxa"/>
          </w:tcPr>
          <w:p w14:paraId="42613EA3" w14:textId="77777777" w:rsidR="00BE5280" w:rsidRPr="006C7A26" w:rsidRDefault="00BE5280" w:rsidP="00BE5280">
            <w:pPr>
              <w:rPr>
                <w:rFonts w:ascii="Times New Roman" w:hAnsi="Times New Roman"/>
                <w:sz w:val="22"/>
                <w:lang w:bidi="x-none"/>
              </w:rPr>
            </w:pPr>
            <w:r w:rsidRPr="006C7A26">
              <w:rPr>
                <w:rFonts w:ascii="Times New Roman" w:hAnsi="Times New Roman"/>
                <w:sz w:val="22"/>
                <w:lang w:bidi="x-none"/>
              </w:rPr>
              <w:t>Gal. 3:21-22</w:t>
            </w:r>
          </w:p>
        </w:tc>
      </w:tr>
      <w:tr w:rsidR="00BE5280" w:rsidRPr="006C7A26" w14:paraId="26DC91F7" w14:textId="77777777" w:rsidTr="002E6325">
        <w:tc>
          <w:tcPr>
            <w:tcW w:w="2628" w:type="dxa"/>
          </w:tcPr>
          <w:p w14:paraId="2B1B2592" w14:textId="77777777" w:rsidR="00BE5280" w:rsidRPr="006C7A26" w:rsidRDefault="00BE5280" w:rsidP="00BE5280">
            <w:pPr>
              <w:rPr>
                <w:rFonts w:ascii="Times New Roman" w:hAnsi="Times New Roman"/>
                <w:i/>
                <w:sz w:val="22"/>
                <w:lang w:bidi="x-none"/>
              </w:rPr>
            </w:pPr>
            <w:r w:rsidRPr="006C7A26">
              <w:rPr>
                <w:rFonts w:ascii="Times New Roman" w:hAnsi="Times New Roman"/>
                <w:i/>
                <w:sz w:val="22"/>
                <w:lang w:bidi="x-none"/>
              </w:rPr>
              <w:t>Saints Before Moses</w:t>
            </w:r>
          </w:p>
        </w:tc>
        <w:tc>
          <w:tcPr>
            <w:tcW w:w="3859" w:type="dxa"/>
          </w:tcPr>
          <w:p w14:paraId="4B7D1865" w14:textId="77777777" w:rsidR="00BE5280" w:rsidRPr="006C7A26" w:rsidRDefault="00BE5280" w:rsidP="00BE5280">
            <w:pPr>
              <w:rPr>
                <w:rFonts w:ascii="Times New Roman" w:hAnsi="Times New Roman"/>
                <w:sz w:val="22"/>
                <w:lang w:bidi="x-none"/>
              </w:rPr>
            </w:pPr>
            <w:r w:rsidRPr="006C7A26">
              <w:rPr>
                <w:rFonts w:ascii="Times New Roman" w:hAnsi="Times New Roman"/>
                <w:sz w:val="22"/>
                <w:lang w:bidi="x-none"/>
              </w:rPr>
              <w:t>Those with faith in God (e.g., Noah)</w:t>
            </w:r>
          </w:p>
        </w:tc>
        <w:tc>
          <w:tcPr>
            <w:tcW w:w="2693" w:type="dxa"/>
          </w:tcPr>
          <w:p w14:paraId="191DCA0A" w14:textId="77777777" w:rsidR="00BE5280" w:rsidRPr="006C7A26" w:rsidRDefault="00BE5280" w:rsidP="00BE5280">
            <w:pPr>
              <w:rPr>
                <w:rFonts w:ascii="Times New Roman" w:hAnsi="Times New Roman"/>
                <w:sz w:val="22"/>
                <w:lang w:bidi="x-none"/>
              </w:rPr>
            </w:pPr>
            <w:r w:rsidRPr="006C7A26">
              <w:rPr>
                <w:rFonts w:ascii="Times New Roman" w:hAnsi="Times New Roman"/>
                <w:sz w:val="22"/>
                <w:lang w:bidi="x-none"/>
              </w:rPr>
              <w:t>Gen. 6:9; 15:6 (Abraham)</w:t>
            </w:r>
          </w:p>
        </w:tc>
      </w:tr>
      <w:tr w:rsidR="00BE5280" w:rsidRPr="006C7A26" w14:paraId="5587D8EE" w14:textId="77777777" w:rsidTr="002E6325">
        <w:tc>
          <w:tcPr>
            <w:tcW w:w="2628" w:type="dxa"/>
          </w:tcPr>
          <w:p w14:paraId="76D86A46" w14:textId="77777777" w:rsidR="00BE5280" w:rsidRPr="006C7A26" w:rsidRDefault="00BE5280" w:rsidP="00BE5280">
            <w:pPr>
              <w:rPr>
                <w:rFonts w:ascii="Times New Roman" w:hAnsi="Times New Roman"/>
                <w:i/>
                <w:sz w:val="22"/>
                <w:lang w:bidi="x-none"/>
              </w:rPr>
            </w:pPr>
            <w:r w:rsidRPr="006C7A26">
              <w:rPr>
                <w:rFonts w:ascii="Times New Roman" w:hAnsi="Times New Roman"/>
                <w:i/>
                <w:sz w:val="22"/>
                <w:lang w:bidi="x-none"/>
              </w:rPr>
              <w:t>Theocratic Kingdom</w:t>
            </w:r>
          </w:p>
        </w:tc>
        <w:tc>
          <w:tcPr>
            <w:tcW w:w="3859" w:type="dxa"/>
          </w:tcPr>
          <w:p w14:paraId="6771EC73" w14:textId="77777777" w:rsidR="00BE5280" w:rsidRPr="006C7A26" w:rsidRDefault="00BE5280" w:rsidP="00BE5280">
            <w:pPr>
              <w:rPr>
                <w:rFonts w:ascii="Times New Roman" w:hAnsi="Times New Roman"/>
                <w:sz w:val="22"/>
                <w:lang w:bidi="x-none"/>
              </w:rPr>
            </w:pPr>
            <w:r w:rsidRPr="006C7A26">
              <w:rPr>
                <w:rFonts w:ascii="Times New Roman" w:hAnsi="Times New Roman"/>
                <w:sz w:val="22"/>
                <w:lang w:bidi="x-none"/>
              </w:rPr>
              <w:t>God’s rule over Israel as mediators</w:t>
            </w:r>
          </w:p>
        </w:tc>
        <w:tc>
          <w:tcPr>
            <w:tcW w:w="2693" w:type="dxa"/>
          </w:tcPr>
          <w:p w14:paraId="1888DCB5" w14:textId="77777777" w:rsidR="00BE5280" w:rsidRPr="006C7A26" w:rsidRDefault="00BE5280" w:rsidP="00BE5280">
            <w:pPr>
              <w:rPr>
                <w:rFonts w:ascii="Times New Roman" w:hAnsi="Times New Roman"/>
                <w:sz w:val="22"/>
                <w:lang w:bidi="x-none"/>
              </w:rPr>
            </w:pPr>
            <w:r w:rsidRPr="006C7A26">
              <w:rPr>
                <w:rFonts w:ascii="Times New Roman" w:hAnsi="Times New Roman"/>
                <w:sz w:val="22"/>
                <w:lang w:bidi="x-none"/>
              </w:rPr>
              <w:t>Exod. 19:6</w:t>
            </w:r>
          </w:p>
        </w:tc>
      </w:tr>
      <w:tr w:rsidR="00BE5280" w:rsidRPr="006C7A26" w14:paraId="0078BA6F" w14:textId="77777777" w:rsidTr="002E6325">
        <w:tc>
          <w:tcPr>
            <w:tcW w:w="2628" w:type="dxa"/>
          </w:tcPr>
          <w:p w14:paraId="5799FFBF" w14:textId="77777777" w:rsidR="00BE5280" w:rsidRPr="006C7A26" w:rsidRDefault="00BE5280" w:rsidP="00BE5280">
            <w:pPr>
              <w:rPr>
                <w:rFonts w:ascii="Times New Roman" w:hAnsi="Times New Roman"/>
                <w:i/>
                <w:sz w:val="22"/>
                <w:lang w:bidi="x-none"/>
              </w:rPr>
            </w:pPr>
            <w:r w:rsidRPr="006C7A26">
              <w:rPr>
                <w:rFonts w:ascii="Times New Roman" w:hAnsi="Times New Roman"/>
                <w:i/>
                <w:sz w:val="22"/>
                <w:lang w:bidi="x-none"/>
              </w:rPr>
              <w:t>Mystery Form</w:t>
            </w:r>
          </w:p>
        </w:tc>
        <w:tc>
          <w:tcPr>
            <w:tcW w:w="3859" w:type="dxa"/>
          </w:tcPr>
          <w:p w14:paraId="49F521B2" w14:textId="77777777" w:rsidR="00BE5280" w:rsidRPr="006C7A26" w:rsidRDefault="00BE5280" w:rsidP="00BE5280">
            <w:pPr>
              <w:rPr>
                <w:rFonts w:ascii="Times New Roman" w:hAnsi="Times New Roman"/>
                <w:sz w:val="22"/>
                <w:lang w:bidi="x-none"/>
              </w:rPr>
            </w:pPr>
            <w:r w:rsidRPr="006C7A26">
              <w:rPr>
                <w:rFonts w:ascii="Times New Roman" w:hAnsi="Times New Roman"/>
                <w:sz w:val="22"/>
                <w:lang w:bidi="x-none"/>
              </w:rPr>
              <w:t>Present saved &amp; unsaved</w:t>
            </w:r>
          </w:p>
        </w:tc>
        <w:tc>
          <w:tcPr>
            <w:tcW w:w="2693" w:type="dxa"/>
          </w:tcPr>
          <w:p w14:paraId="5C1A854D" w14:textId="77777777" w:rsidR="00BE5280" w:rsidRPr="006C7A26" w:rsidRDefault="00BE5280" w:rsidP="00BE5280">
            <w:pPr>
              <w:rPr>
                <w:rFonts w:ascii="Times New Roman" w:hAnsi="Times New Roman"/>
                <w:sz w:val="22"/>
                <w:lang w:bidi="x-none"/>
              </w:rPr>
            </w:pPr>
            <w:r w:rsidRPr="006C7A26">
              <w:rPr>
                <w:rFonts w:ascii="Times New Roman" w:hAnsi="Times New Roman"/>
                <w:sz w:val="22"/>
                <w:lang w:bidi="x-none"/>
              </w:rPr>
              <w:t>Matt. 13:24-30, 47-50</w:t>
            </w:r>
          </w:p>
        </w:tc>
      </w:tr>
      <w:tr w:rsidR="00BE5280" w:rsidRPr="006C7A26" w14:paraId="0877F156" w14:textId="77777777" w:rsidTr="002E6325">
        <w:tc>
          <w:tcPr>
            <w:tcW w:w="2628" w:type="dxa"/>
          </w:tcPr>
          <w:p w14:paraId="3294F789" w14:textId="77777777" w:rsidR="00BE5280" w:rsidRPr="006C7A26" w:rsidRDefault="00BE5280" w:rsidP="00BE5280">
            <w:pPr>
              <w:rPr>
                <w:rFonts w:ascii="Times New Roman" w:hAnsi="Times New Roman"/>
                <w:i/>
                <w:sz w:val="22"/>
                <w:lang w:bidi="x-none"/>
              </w:rPr>
            </w:pPr>
            <w:r w:rsidRPr="006C7A26">
              <w:rPr>
                <w:rFonts w:ascii="Times New Roman" w:hAnsi="Times New Roman"/>
                <w:i/>
                <w:sz w:val="22"/>
                <w:lang w:bidi="x-none"/>
              </w:rPr>
              <w:t>Church</w:t>
            </w:r>
          </w:p>
        </w:tc>
        <w:tc>
          <w:tcPr>
            <w:tcW w:w="3859" w:type="dxa"/>
          </w:tcPr>
          <w:p w14:paraId="17E919FD" w14:textId="77777777" w:rsidR="00BE5280" w:rsidRPr="006C7A26" w:rsidRDefault="00BE5280" w:rsidP="00BE5280">
            <w:pPr>
              <w:rPr>
                <w:rFonts w:ascii="Times New Roman" w:hAnsi="Times New Roman"/>
                <w:sz w:val="22"/>
                <w:lang w:bidi="x-none"/>
              </w:rPr>
            </w:pPr>
            <w:r w:rsidRPr="006C7A26">
              <w:rPr>
                <w:rFonts w:ascii="Times New Roman" w:hAnsi="Times New Roman"/>
                <w:sz w:val="22"/>
                <w:lang w:bidi="x-none"/>
              </w:rPr>
              <w:t>Saved between Pentecost &amp; Rapture</w:t>
            </w:r>
          </w:p>
        </w:tc>
        <w:tc>
          <w:tcPr>
            <w:tcW w:w="2693" w:type="dxa"/>
          </w:tcPr>
          <w:p w14:paraId="6496CE5F" w14:textId="77777777" w:rsidR="00BE5280" w:rsidRPr="006C7A26" w:rsidRDefault="00BE5280" w:rsidP="00BE5280">
            <w:pPr>
              <w:rPr>
                <w:rFonts w:ascii="Times New Roman" w:hAnsi="Times New Roman"/>
                <w:sz w:val="22"/>
                <w:lang w:bidi="x-none"/>
              </w:rPr>
            </w:pPr>
            <w:r w:rsidRPr="006C7A26">
              <w:rPr>
                <w:rFonts w:ascii="Times New Roman" w:hAnsi="Times New Roman"/>
                <w:sz w:val="22"/>
                <w:lang w:bidi="x-none"/>
              </w:rPr>
              <w:t>Matt. 13:38</w:t>
            </w:r>
          </w:p>
        </w:tc>
      </w:tr>
      <w:tr w:rsidR="00BE5280" w:rsidRPr="006C7A26" w14:paraId="69B923FB" w14:textId="77777777" w:rsidTr="002E6325">
        <w:tc>
          <w:tcPr>
            <w:tcW w:w="2628" w:type="dxa"/>
          </w:tcPr>
          <w:p w14:paraId="7C7231BA" w14:textId="77777777" w:rsidR="00BE5280" w:rsidRPr="006C7A26" w:rsidRDefault="00BE5280" w:rsidP="00BE5280">
            <w:pPr>
              <w:rPr>
                <w:rFonts w:ascii="Times New Roman" w:hAnsi="Times New Roman"/>
                <w:i/>
                <w:sz w:val="22"/>
                <w:lang w:bidi="x-none"/>
              </w:rPr>
            </w:pPr>
            <w:r w:rsidRPr="006C7A26">
              <w:rPr>
                <w:rFonts w:ascii="Times New Roman" w:hAnsi="Times New Roman"/>
                <w:i/>
                <w:sz w:val="22"/>
                <w:lang w:bidi="x-none"/>
              </w:rPr>
              <w:t>Present Unbelievers</w:t>
            </w:r>
          </w:p>
        </w:tc>
        <w:tc>
          <w:tcPr>
            <w:tcW w:w="3859" w:type="dxa"/>
          </w:tcPr>
          <w:p w14:paraId="43EAA355" w14:textId="77777777" w:rsidR="00BE5280" w:rsidRPr="006C7A26" w:rsidRDefault="00BE5280" w:rsidP="00BE5280">
            <w:pPr>
              <w:rPr>
                <w:rFonts w:ascii="Times New Roman" w:hAnsi="Times New Roman"/>
                <w:sz w:val="22"/>
                <w:lang w:bidi="x-none"/>
              </w:rPr>
            </w:pPr>
            <w:r w:rsidRPr="006C7A26">
              <w:rPr>
                <w:rFonts w:ascii="Times New Roman" w:hAnsi="Times New Roman"/>
                <w:sz w:val="22"/>
                <w:lang w:bidi="x-none"/>
              </w:rPr>
              <w:t>Unbelievers in Church Age</w:t>
            </w:r>
          </w:p>
        </w:tc>
        <w:tc>
          <w:tcPr>
            <w:tcW w:w="2693" w:type="dxa"/>
          </w:tcPr>
          <w:p w14:paraId="1B88C9F9" w14:textId="77777777" w:rsidR="00BE5280" w:rsidRPr="006C7A26" w:rsidRDefault="00BE5280" w:rsidP="00BE5280">
            <w:pPr>
              <w:rPr>
                <w:rFonts w:ascii="Times New Roman" w:hAnsi="Times New Roman"/>
                <w:sz w:val="22"/>
                <w:lang w:bidi="x-none"/>
              </w:rPr>
            </w:pPr>
            <w:r w:rsidRPr="006C7A26">
              <w:rPr>
                <w:rFonts w:ascii="Times New Roman" w:hAnsi="Times New Roman"/>
                <w:sz w:val="22"/>
                <w:lang w:bidi="x-none"/>
              </w:rPr>
              <w:t>2 Cor. 2:15</w:t>
            </w:r>
          </w:p>
        </w:tc>
      </w:tr>
      <w:tr w:rsidR="00BE5280" w:rsidRPr="006C7A26" w14:paraId="393236C5" w14:textId="77777777" w:rsidTr="002E6325">
        <w:tc>
          <w:tcPr>
            <w:tcW w:w="2628" w:type="dxa"/>
          </w:tcPr>
          <w:p w14:paraId="7EA63BCE" w14:textId="77777777" w:rsidR="00BE5280" w:rsidRPr="006C7A26" w:rsidRDefault="00BE5280" w:rsidP="00BE5280">
            <w:pPr>
              <w:rPr>
                <w:rFonts w:ascii="Times New Roman" w:hAnsi="Times New Roman"/>
                <w:i/>
                <w:sz w:val="22"/>
                <w:lang w:bidi="x-none"/>
              </w:rPr>
            </w:pPr>
            <w:r w:rsidRPr="006C7A26">
              <w:rPr>
                <w:rFonts w:ascii="Times New Roman" w:hAnsi="Times New Roman"/>
                <w:i/>
                <w:sz w:val="22"/>
                <w:lang w:bidi="x-none"/>
              </w:rPr>
              <w:t>Millennium</w:t>
            </w:r>
          </w:p>
        </w:tc>
        <w:tc>
          <w:tcPr>
            <w:tcW w:w="3859" w:type="dxa"/>
          </w:tcPr>
          <w:p w14:paraId="4A51560E" w14:textId="77777777" w:rsidR="00BE5280" w:rsidRPr="006C7A26" w:rsidRDefault="00BE5280" w:rsidP="00BE5280">
            <w:pPr>
              <w:rPr>
                <w:rFonts w:ascii="Times New Roman" w:hAnsi="Times New Roman"/>
                <w:sz w:val="22"/>
                <w:lang w:bidi="x-none"/>
              </w:rPr>
            </w:pPr>
            <w:r w:rsidRPr="006C7A26">
              <w:rPr>
                <w:rFonts w:ascii="Times New Roman" w:hAnsi="Times New Roman"/>
                <w:sz w:val="22"/>
                <w:lang w:bidi="x-none"/>
              </w:rPr>
              <w:t>All people of the Millennium</w:t>
            </w:r>
          </w:p>
        </w:tc>
        <w:tc>
          <w:tcPr>
            <w:tcW w:w="2693" w:type="dxa"/>
          </w:tcPr>
          <w:p w14:paraId="2D5F399E" w14:textId="77777777" w:rsidR="00BE5280" w:rsidRPr="006C7A26" w:rsidRDefault="00BE5280" w:rsidP="00BE5280">
            <w:pPr>
              <w:rPr>
                <w:rFonts w:ascii="Times New Roman" w:hAnsi="Times New Roman"/>
                <w:sz w:val="22"/>
                <w:lang w:bidi="x-none"/>
              </w:rPr>
            </w:pPr>
            <w:r w:rsidRPr="006C7A26">
              <w:rPr>
                <w:rFonts w:ascii="Times New Roman" w:hAnsi="Times New Roman"/>
                <w:sz w:val="22"/>
                <w:lang w:bidi="x-none"/>
              </w:rPr>
              <w:t>Isa. 65:20</w:t>
            </w:r>
          </w:p>
        </w:tc>
      </w:tr>
      <w:tr w:rsidR="00BE5280" w:rsidRPr="006C7A26" w14:paraId="02D69D91" w14:textId="77777777" w:rsidTr="002E6325">
        <w:tc>
          <w:tcPr>
            <w:tcW w:w="2628" w:type="dxa"/>
          </w:tcPr>
          <w:p w14:paraId="566BEB46" w14:textId="77777777" w:rsidR="00BE5280" w:rsidRPr="006C7A26" w:rsidRDefault="00BE5280" w:rsidP="00BE5280">
            <w:pPr>
              <w:rPr>
                <w:rFonts w:ascii="Times New Roman" w:hAnsi="Times New Roman"/>
                <w:i/>
                <w:sz w:val="22"/>
                <w:lang w:bidi="x-none"/>
              </w:rPr>
            </w:pPr>
            <w:r w:rsidRPr="006C7A26">
              <w:rPr>
                <w:rFonts w:ascii="Times New Roman" w:hAnsi="Times New Roman"/>
                <w:i/>
                <w:sz w:val="22"/>
                <w:lang w:bidi="x-none"/>
              </w:rPr>
              <w:t>Tribulation Unbelievers</w:t>
            </w:r>
          </w:p>
        </w:tc>
        <w:tc>
          <w:tcPr>
            <w:tcW w:w="3859" w:type="dxa"/>
          </w:tcPr>
          <w:p w14:paraId="052DAFC1" w14:textId="77777777" w:rsidR="00BE5280" w:rsidRPr="006C7A26" w:rsidRDefault="00BE5280" w:rsidP="00BE5280">
            <w:pPr>
              <w:rPr>
                <w:rFonts w:ascii="Times New Roman" w:hAnsi="Times New Roman"/>
                <w:sz w:val="22"/>
                <w:lang w:bidi="x-none"/>
              </w:rPr>
            </w:pPr>
            <w:r w:rsidRPr="006C7A26">
              <w:rPr>
                <w:rFonts w:ascii="Times New Roman" w:hAnsi="Times New Roman"/>
                <w:sz w:val="22"/>
                <w:lang w:bidi="x-none"/>
              </w:rPr>
              <w:t>Unsaved of the Tribulation</w:t>
            </w:r>
          </w:p>
        </w:tc>
        <w:tc>
          <w:tcPr>
            <w:tcW w:w="2693" w:type="dxa"/>
          </w:tcPr>
          <w:p w14:paraId="44BC31FD" w14:textId="5FDD8985" w:rsidR="00BE5280" w:rsidRPr="006C7A26" w:rsidRDefault="00A24DE6" w:rsidP="00BE5280">
            <w:pPr>
              <w:rPr>
                <w:rFonts w:ascii="Times New Roman" w:hAnsi="Times New Roman"/>
                <w:sz w:val="22"/>
                <w:lang w:bidi="x-none"/>
              </w:rPr>
            </w:pPr>
            <w:r>
              <w:rPr>
                <w:rFonts w:ascii="Times New Roman" w:hAnsi="Times New Roman"/>
                <w:sz w:val="22"/>
                <w:lang w:bidi="x-none"/>
              </w:rPr>
              <w:t xml:space="preserve">Rev </w:t>
            </w:r>
            <w:r w:rsidR="00BE5280" w:rsidRPr="006C7A26">
              <w:rPr>
                <w:rFonts w:ascii="Times New Roman" w:hAnsi="Times New Roman"/>
                <w:sz w:val="22"/>
                <w:lang w:bidi="x-none"/>
              </w:rPr>
              <w:t>16:10</w:t>
            </w:r>
          </w:p>
        </w:tc>
      </w:tr>
      <w:tr w:rsidR="00BE5280" w:rsidRPr="006C7A26" w14:paraId="2EA2EFB7" w14:textId="77777777" w:rsidTr="002E6325">
        <w:tc>
          <w:tcPr>
            <w:tcW w:w="2628" w:type="dxa"/>
          </w:tcPr>
          <w:p w14:paraId="7E67714E" w14:textId="77777777" w:rsidR="00BE5280" w:rsidRPr="006C7A26" w:rsidRDefault="00BE5280" w:rsidP="00BE5280">
            <w:pPr>
              <w:rPr>
                <w:rFonts w:ascii="Times New Roman" w:hAnsi="Times New Roman"/>
                <w:i/>
                <w:sz w:val="22"/>
                <w:lang w:bidi="x-none"/>
              </w:rPr>
            </w:pPr>
            <w:r w:rsidRPr="006C7A26">
              <w:rPr>
                <w:rFonts w:ascii="Times New Roman" w:hAnsi="Times New Roman"/>
                <w:i/>
                <w:sz w:val="22"/>
                <w:lang w:bidi="x-none"/>
              </w:rPr>
              <w:t>Tribulation Believers</w:t>
            </w:r>
          </w:p>
        </w:tc>
        <w:tc>
          <w:tcPr>
            <w:tcW w:w="3859" w:type="dxa"/>
          </w:tcPr>
          <w:p w14:paraId="6172AEEE" w14:textId="77777777" w:rsidR="00BE5280" w:rsidRPr="006C7A26" w:rsidRDefault="00BE5280" w:rsidP="00BE5280">
            <w:pPr>
              <w:rPr>
                <w:rFonts w:ascii="Times New Roman" w:hAnsi="Times New Roman"/>
                <w:sz w:val="22"/>
                <w:lang w:bidi="x-none"/>
              </w:rPr>
            </w:pPr>
            <w:r w:rsidRPr="006C7A26">
              <w:rPr>
                <w:rFonts w:ascii="Times New Roman" w:hAnsi="Times New Roman"/>
                <w:sz w:val="22"/>
                <w:lang w:bidi="x-none"/>
              </w:rPr>
              <w:t>Saved of the Tribulation</w:t>
            </w:r>
          </w:p>
        </w:tc>
        <w:tc>
          <w:tcPr>
            <w:tcW w:w="2693" w:type="dxa"/>
          </w:tcPr>
          <w:p w14:paraId="07ADB91B" w14:textId="5F0B9A54" w:rsidR="00BE5280" w:rsidRPr="006C7A26" w:rsidRDefault="00A24DE6" w:rsidP="00BE5280">
            <w:pPr>
              <w:rPr>
                <w:rFonts w:ascii="Times New Roman" w:hAnsi="Times New Roman"/>
                <w:sz w:val="22"/>
                <w:lang w:bidi="x-none"/>
              </w:rPr>
            </w:pPr>
            <w:r>
              <w:rPr>
                <w:rFonts w:ascii="Times New Roman" w:hAnsi="Times New Roman"/>
                <w:sz w:val="22"/>
                <w:lang w:bidi="x-none"/>
              </w:rPr>
              <w:t xml:space="preserve">Rev </w:t>
            </w:r>
            <w:r w:rsidR="00BE5280" w:rsidRPr="006C7A26">
              <w:rPr>
                <w:rFonts w:ascii="Times New Roman" w:hAnsi="Times New Roman"/>
                <w:sz w:val="22"/>
                <w:lang w:bidi="x-none"/>
              </w:rPr>
              <w:t>20:4</w:t>
            </w:r>
          </w:p>
        </w:tc>
      </w:tr>
      <w:tr w:rsidR="00BE5280" w:rsidRPr="006C7A26" w14:paraId="34F3CBCA" w14:textId="77777777" w:rsidTr="002E6325">
        <w:tc>
          <w:tcPr>
            <w:tcW w:w="2628" w:type="dxa"/>
          </w:tcPr>
          <w:p w14:paraId="3BD30E15" w14:textId="77777777" w:rsidR="00BE5280" w:rsidRPr="006C7A26" w:rsidRDefault="00BE5280" w:rsidP="00BE5280">
            <w:pPr>
              <w:rPr>
                <w:rFonts w:ascii="Times New Roman" w:hAnsi="Times New Roman"/>
                <w:i/>
                <w:sz w:val="22"/>
                <w:lang w:bidi="x-none"/>
              </w:rPr>
            </w:pPr>
            <w:r w:rsidRPr="006C7A26">
              <w:rPr>
                <w:rFonts w:ascii="Times New Roman" w:hAnsi="Times New Roman"/>
                <w:i/>
                <w:sz w:val="22"/>
                <w:lang w:bidi="x-none"/>
              </w:rPr>
              <w:t>Millennial Unbelievers</w:t>
            </w:r>
          </w:p>
        </w:tc>
        <w:tc>
          <w:tcPr>
            <w:tcW w:w="3859" w:type="dxa"/>
          </w:tcPr>
          <w:p w14:paraId="2AD003DD" w14:textId="77777777" w:rsidR="00BE5280" w:rsidRPr="006C7A26" w:rsidRDefault="00BE5280" w:rsidP="00BE5280">
            <w:pPr>
              <w:rPr>
                <w:rFonts w:ascii="Times New Roman" w:hAnsi="Times New Roman"/>
                <w:sz w:val="22"/>
                <w:lang w:bidi="x-none"/>
              </w:rPr>
            </w:pPr>
            <w:r w:rsidRPr="006C7A26">
              <w:rPr>
                <w:rFonts w:ascii="Times New Roman" w:hAnsi="Times New Roman"/>
                <w:sz w:val="22"/>
                <w:lang w:bidi="x-none"/>
              </w:rPr>
              <w:t>Unsaved of the Millennium</w:t>
            </w:r>
          </w:p>
        </w:tc>
        <w:tc>
          <w:tcPr>
            <w:tcW w:w="2693" w:type="dxa"/>
          </w:tcPr>
          <w:p w14:paraId="0930ECA9" w14:textId="546C44B3" w:rsidR="00BE5280" w:rsidRPr="006C7A26" w:rsidRDefault="00A24DE6" w:rsidP="00BE5280">
            <w:pPr>
              <w:rPr>
                <w:rFonts w:ascii="Times New Roman" w:hAnsi="Times New Roman"/>
                <w:sz w:val="22"/>
                <w:lang w:bidi="x-none"/>
              </w:rPr>
            </w:pPr>
            <w:r>
              <w:rPr>
                <w:rFonts w:ascii="Times New Roman" w:hAnsi="Times New Roman"/>
                <w:sz w:val="22"/>
                <w:lang w:bidi="x-none"/>
              </w:rPr>
              <w:t xml:space="preserve">Rev </w:t>
            </w:r>
            <w:r w:rsidR="00BE5280" w:rsidRPr="006C7A26">
              <w:rPr>
                <w:rFonts w:ascii="Times New Roman" w:hAnsi="Times New Roman"/>
                <w:sz w:val="22"/>
                <w:lang w:bidi="x-none"/>
              </w:rPr>
              <w:t>20:7-10</w:t>
            </w:r>
          </w:p>
        </w:tc>
      </w:tr>
      <w:tr w:rsidR="00BE5280" w:rsidRPr="006C7A26" w14:paraId="36E23CAB" w14:textId="77777777" w:rsidTr="002E6325">
        <w:tc>
          <w:tcPr>
            <w:tcW w:w="2628" w:type="dxa"/>
          </w:tcPr>
          <w:p w14:paraId="07DDC74C" w14:textId="77777777" w:rsidR="00BE5280" w:rsidRPr="006C7A26" w:rsidRDefault="00BE5280" w:rsidP="00BE5280">
            <w:pPr>
              <w:rPr>
                <w:rFonts w:ascii="Times New Roman" w:hAnsi="Times New Roman"/>
                <w:i/>
                <w:sz w:val="22"/>
                <w:lang w:bidi="x-none"/>
              </w:rPr>
            </w:pPr>
            <w:r w:rsidRPr="006C7A26">
              <w:rPr>
                <w:rFonts w:ascii="Times New Roman" w:hAnsi="Times New Roman"/>
                <w:i/>
                <w:sz w:val="22"/>
                <w:lang w:bidi="x-none"/>
              </w:rPr>
              <w:t>Millennial Believers</w:t>
            </w:r>
          </w:p>
        </w:tc>
        <w:tc>
          <w:tcPr>
            <w:tcW w:w="3859" w:type="dxa"/>
          </w:tcPr>
          <w:p w14:paraId="623369F3" w14:textId="77777777" w:rsidR="00BE5280" w:rsidRPr="006C7A26" w:rsidRDefault="00BE5280" w:rsidP="00BE5280">
            <w:pPr>
              <w:rPr>
                <w:rFonts w:ascii="Times New Roman" w:hAnsi="Times New Roman"/>
                <w:sz w:val="22"/>
                <w:lang w:bidi="x-none"/>
              </w:rPr>
            </w:pPr>
            <w:r w:rsidRPr="006C7A26">
              <w:rPr>
                <w:rFonts w:ascii="Times New Roman" w:hAnsi="Times New Roman"/>
                <w:sz w:val="22"/>
                <w:lang w:bidi="x-none"/>
              </w:rPr>
              <w:t>Saved of the Millennium</w:t>
            </w:r>
          </w:p>
        </w:tc>
        <w:tc>
          <w:tcPr>
            <w:tcW w:w="2693" w:type="dxa"/>
          </w:tcPr>
          <w:p w14:paraId="69748A15" w14:textId="77777777" w:rsidR="00BE5280" w:rsidRPr="006C7A26" w:rsidRDefault="00BE5280" w:rsidP="00BE5280">
            <w:pPr>
              <w:rPr>
                <w:rFonts w:ascii="Times New Roman" w:hAnsi="Times New Roman"/>
                <w:sz w:val="22"/>
                <w:lang w:bidi="x-none"/>
              </w:rPr>
            </w:pPr>
            <w:r w:rsidRPr="006C7A26">
              <w:rPr>
                <w:rFonts w:ascii="Times New Roman" w:hAnsi="Times New Roman"/>
                <w:sz w:val="22"/>
                <w:lang w:bidi="x-none"/>
              </w:rPr>
              <w:t>Zech. 8:23</w:t>
            </w:r>
          </w:p>
        </w:tc>
      </w:tr>
      <w:tr w:rsidR="00BE5280" w:rsidRPr="006C7A26" w14:paraId="7B7A4C9C" w14:textId="77777777" w:rsidTr="002E6325">
        <w:tc>
          <w:tcPr>
            <w:tcW w:w="2628" w:type="dxa"/>
          </w:tcPr>
          <w:p w14:paraId="203E3B53" w14:textId="77777777" w:rsidR="00BE5280" w:rsidRPr="006C7A26" w:rsidRDefault="00BE5280" w:rsidP="00BE5280">
            <w:pPr>
              <w:rPr>
                <w:rFonts w:ascii="Times New Roman" w:hAnsi="Times New Roman"/>
                <w:i/>
                <w:sz w:val="22"/>
                <w:lang w:bidi="x-none"/>
              </w:rPr>
            </w:pPr>
            <w:r w:rsidRPr="006C7A26">
              <w:rPr>
                <w:rFonts w:ascii="Times New Roman" w:hAnsi="Times New Roman"/>
                <w:i/>
                <w:sz w:val="22"/>
                <w:lang w:bidi="x-none"/>
              </w:rPr>
              <w:t>Second Death</w:t>
            </w:r>
          </w:p>
        </w:tc>
        <w:tc>
          <w:tcPr>
            <w:tcW w:w="3859" w:type="dxa"/>
          </w:tcPr>
          <w:p w14:paraId="0E769268" w14:textId="77777777" w:rsidR="00BE5280" w:rsidRPr="006C7A26" w:rsidRDefault="00BE5280" w:rsidP="00BE5280">
            <w:pPr>
              <w:rPr>
                <w:rFonts w:ascii="Times New Roman" w:hAnsi="Times New Roman"/>
                <w:sz w:val="22"/>
                <w:lang w:bidi="x-none"/>
              </w:rPr>
            </w:pPr>
            <w:r w:rsidRPr="006C7A26">
              <w:rPr>
                <w:rFonts w:ascii="Times New Roman" w:hAnsi="Times New Roman"/>
                <w:sz w:val="22"/>
                <w:lang w:bidi="x-none"/>
              </w:rPr>
              <w:t>Unbelievers in Hell</w:t>
            </w:r>
          </w:p>
        </w:tc>
        <w:tc>
          <w:tcPr>
            <w:tcW w:w="2693" w:type="dxa"/>
          </w:tcPr>
          <w:p w14:paraId="75DB5C8C" w14:textId="4FC51147" w:rsidR="00BE5280" w:rsidRPr="006C7A26" w:rsidRDefault="00A24DE6" w:rsidP="00BE5280">
            <w:pPr>
              <w:rPr>
                <w:rFonts w:ascii="Times New Roman" w:hAnsi="Times New Roman"/>
                <w:sz w:val="22"/>
                <w:lang w:bidi="x-none"/>
              </w:rPr>
            </w:pPr>
            <w:r>
              <w:rPr>
                <w:rFonts w:ascii="Times New Roman" w:hAnsi="Times New Roman"/>
                <w:sz w:val="22"/>
                <w:lang w:bidi="x-none"/>
              </w:rPr>
              <w:t xml:space="preserve">Rev </w:t>
            </w:r>
            <w:r w:rsidR="00BE5280" w:rsidRPr="006C7A26">
              <w:rPr>
                <w:rFonts w:ascii="Times New Roman" w:hAnsi="Times New Roman"/>
                <w:sz w:val="22"/>
                <w:lang w:bidi="x-none"/>
              </w:rPr>
              <w:t>20:14</w:t>
            </w:r>
          </w:p>
        </w:tc>
      </w:tr>
      <w:tr w:rsidR="00BE5280" w:rsidRPr="006C7A26" w14:paraId="69CFF3CC" w14:textId="77777777" w:rsidTr="002E6325">
        <w:tc>
          <w:tcPr>
            <w:tcW w:w="2628" w:type="dxa"/>
          </w:tcPr>
          <w:p w14:paraId="1DD9F04A" w14:textId="77777777" w:rsidR="00BE5280" w:rsidRPr="006C7A26" w:rsidRDefault="00BE5280" w:rsidP="00BE5280">
            <w:pPr>
              <w:rPr>
                <w:rFonts w:ascii="Times New Roman" w:hAnsi="Times New Roman"/>
                <w:i/>
                <w:sz w:val="22"/>
                <w:lang w:bidi="x-none"/>
              </w:rPr>
            </w:pPr>
            <w:r w:rsidRPr="006C7A26">
              <w:rPr>
                <w:rFonts w:ascii="Times New Roman" w:hAnsi="Times New Roman"/>
                <w:i/>
                <w:sz w:val="22"/>
                <w:lang w:bidi="x-none"/>
              </w:rPr>
              <w:t>Eternal Kingdom</w:t>
            </w:r>
          </w:p>
        </w:tc>
        <w:tc>
          <w:tcPr>
            <w:tcW w:w="3859" w:type="dxa"/>
          </w:tcPr>
          <w:p w14:paraId="4CE404D9" w14:textId="77777777" w:rsidR="00BE5280" w:rsidRPr="006C7A26" w:rsidRDefault="00BE5280" w:rsidP="00BE5280">
            <w:pPr>
              <w:rPr>
                <w:rFonts w:ascii="Times New Roman" w:hAnsi="Times New Roman"/>
                <w:sz w:val="22"/>
                <w:lang w:bidi="x-none"/>
              </w:rPr>
            </w:pPr>
            <w:r w:rsidRPr="006C7A26">
              <w:rPr>
                <w:rFonts w:ascii="Times New Roman" w:hAnsi="Times New Roman"/>
                <w:sz w:val="22"/>
                <w:lang w:bidi="x-none"/>
              </w:rPr>
              <w:t>Spiritual Kingdom in new creation</w:t>
            </w:r>
          </w:p>
        </w:tc>
        <w:tc>
          <w:tcPr>
            <w:tcW w:w="2693" w:type="dxa"/>
          </w:tcPr>
          <w:p w14:paraId="629ADAFC" w14:textId="3C5AC7D8" w:rsidR="00BE5280" w:rsidRPr="006C7A26" w:rsidRDefault="00BE5280" w:rsidP="00BE5280">
            <w:pPr>
              <w:rPr>
                <w:rFonts w:ascii="Times New Roman" w:hAnsi="Times New Roman"/>
                <w:sz w:val="22"/>
                <w:lang w:bidi="x-none"/>
              </w:rPr>
            </w:pPr>
            <w:r w:rsidRPr="006C7A26">
              <w:rPr>
                <w:rFonts w:ascii="Times New Roman" w:hAnsi="Times New Roman"/>
                <w:sz w:val="22"/>
                <w:lang w:bidi="x-none"/>
              </w:rPr>
              <w:t xml:space="preserve">Dan. 2:44; </w:t>
            </w:r>
            <w:r w:rsidR="00A24DE6">
              <w:rPr>
                <w:rFonts w:ascii="Times New Roman" w:hAnsi="Times New Roman"/>
                <w:sz w:val="22"/>
                <w:lang w:bidi="x-none"/>
              </w:rPr>
              <w:t xml:space="preserve">Rev </w:t>
            </w:r>
            <w:r w:rsidRPr="006C7A26">
              <w:rPr>
                <w:rFonts w:ascii="Times New Roman" w:hAnsi="Times New Roman"/>
                <w:sz w:val="22"/>
                <w:lang w:bidi="x-none"/>
              </w:rPr>
              <w:t>21–22</w:t>
            </w:r>
          </w:p>
        </w:tc>
      </w:tr>
    </w:tbl>
    <w:p w14:paraId="5439C20C" w14:textId="77777777" w:rsidR="00BE5280" w:rsidRPr="006C7A26" w:rsidRDefault="00BE5280" w:rsidP="005C5D28">
      <w:pPr>
        <w:ind w:right="270"/>
        <w:rPr>
          <w:rFonts w:ascii="Times New Roman" w:hAnsi="Times New Roman"/>
          <w:b/>
          <w:sz w:val="34"/>
        </w:rPr>
      </w:pPr>
    </w:p>
    <w:p w14:paraId="0772EFB1" w14:textId="0957958B" w:rsidR="00717A19" w:rsidRPr="006C7A26" w:rsidRDefault="00717A19" w:rsidP="00C60450">
      <w:pPr>
        <w:ind w:right="-1018"/>
        <w:jc w:val="center"/>
        <w:rPr>
          <w:rFonts w:ascii="Times New Roman" w:hAnsi="Times New Roman"/>
          <w:b/>
          <w:sz w:val="34"/>
        </w:rPr>
      </w:pPr>
      <w:r w:rsidRPr="006C7A26">
        <w:rPr>
          <w:rFonts w:ascii="Times New Roman" w:hAnsi="Times New Roman"/>
          <w:b/>
          <w:sz w:val="34"/>
        </w:rPr>
        <w:br w:type="page"/>
      </w:r>
      <w:r w:rsidRPr="006C7A26">
        <w:rPr>
          <w:rFonts w:ascii="Times New Roman" w:hAnsi="Times New Roman"/>
          <w:b/>
          <w:sz w:val="34"/>
        </w:rPr>
        <w:lastRenderedPageBreak/>
        <w:t>Views on the Millennium</w:t>
      </w:r>
      <w:r w:rsidRPr="006C7A26">
        <w:rPr>
          <w:rFonts w:ascii="Times New Roman" w:hAnsi="Times New Roman"/>
          <w:b/>
          <w:sz w:val="2"/>
        </w:rPr>
        <w:fldChar w:fldCharType="begin"/>
      </w:r>
      <w:r w:rsidRPr="006C7A26">
        <w:rPr>
          <w:rFonts w:ascii="Times New Roman" w:hAnsi="Times New Roman"/>
          <w:b/>
          <w:sz w:val="2"/>
        </w:rPr>
        <w:instrText xml:space="preserve"> TC  " </w:instrText>
      </w:r>
      <w:bookmarkStart w:id="51" w:name="_Toc7521186"/>
      <w:r w:rsidRPr="006C7A26">
        <w:rPr>
          <w:rFonts w:ascii="Times New Roman" w:hAnsi="Times New Roman"/>
          <w:b/>
          <w:sz w:val="12"/>
        </w:rPr>
        <w:instrText>Views on the Millennium</w:instrText>
      </w:r>
      <w:bookmarkEnd w:id="51"/>
      <w:r w:rsidRPr="006C7A26">
        <w:rPr>
          <w:rFonts w:ascii="Times New Roman" w:hAnsi="Times New Roman"/>
          <w:b/>
          <w:sz w:val="2"/>
        </w:rPr>
        <w:instrText xml:space="preserve"> " \l 3 </w:instrText>
      </w:r>
      <w:r w:rsidRPr="006C7A26">
        <w:rPr>
          <w:rFonts w:ascii="Times New Roman" w:hAnsi="Times New Roman"/>
          <w:b/>
          <w:sz w:val="2"/>
        </w:rPr>
        <w:fldChar w:fldCharType="end"/>
      </w:r>
    </w:p>
    <w:p w14:paraId="5F620595" w14:textId="77777777" w:rsidR="00717A19" w:rsidRPr="006C7A26" w:rsidRDefault="00717A19" w:rsidP="00717A19">
      <w:pPr>
        <w:rPr>
          <w:rFonts w:ascii="Times New Roman" w:hAnsi="Times New Roman"/>
          <w:b/>
          <w:sz w:val="20"/>
        </w:rPr>
      </w:pPr>
    </w:p>
    <w:p w14:paraId="4E7D0C61" w14:textId="77777777" w:rsidR="00717A19" w:rsidRPr="006C7A26" w:rsidRDefault="00717A19" w:rsidP="00717A19">
      <w:pPr>
        <w:rPr>
          <w:rFonts w:ascii="Times New Roman" w:hAnsi="Times New Roman"/>
          <w:b/>
        </w:rPr>
      </w:pPr>
      <w:r w:rsidRPr="006C7A26">
        <w:rPr>
          <w:rFonts w:ascii="Times New Roman" w:hAnsi="Times New Roman"/>
          <w:b/>
        </w:rPr>
        <w:t>Definitions</w:t>
      </w:r>
    </w:p>
    <w:p w14:paraId="2E50CA9E" w14:textId="77777777" w:rsidR="00717A19" w:rsidRPr="006C7A26" w:rsidRDefault="00717A19" w:rsidP="00717A19">
      <w:pPr>
        <w:ind w:left="360" w:hanging="360"/>
        <w:rPr>
          <w:rFonts w:ascii="Times New Roman" w:hAnsi="Times New Roman"/>
          <w:sz w:val="22"/>
        </w:rPr>
      </w:pPr>
    </w:p>
    <w:p w14:paraId="6C79E005" w14:textId="77777777" w:rsidR="00717A19" w:rsidRPr="006C7A26" w:rsidRDefault="00717A19" w:rsidP="00717A19">
      <w:pPr>
        <w:ind w:left="360" w:hanging="360"/>
        <w:rPr>
          <w:rFonts w:ascii="Times New Roman" w:hAnsi="Times New Roman"/>
          <w:sz w:val="22"/>
        </w:rPr>
      </w:pPr>
      <w:r w:rsidRPr="006C7A26">
        <w:rPr>
          <w:rFonts w:ascii="Times New Roman" w:hAnsi="Times New Roman"/>
          <w:sz w:val="22"/>
        </w:rPr>
        <w:t>1.</w:t>
      </w:r>
      <w:r w:rsidRPr="006C7A26">
        <w:rPr>
          <w:rFonts w:ascii="Times New Roman" w:hAnsi="Times New Roman"/>
          <w:sz w:val="22"/>
        </w:rPr>
        <w:tab/>
        <w:t xml:space="preserve">The word "millennium" means "a period of a thousand years" (Funk &amp; Wagnalls Standard College Dictionary), stemming from the Latin </w:t>
      </w:r>
      <w:r w:rsidRPr="006C7A26">
        <w:rPr>
          <w:rFonts w:ascii="Times New Roman" w:hAnsi="Times New Roman"/>
          <w:i/>
          <w:sz w:val="22"/>
        </w:rPr>
        <w:t>mille</w:t>
      </w:r>
      <w:r w:rsidRPr="006C7A26">
        <w:rPr>
          <w:rFonts w:ascii="Times New Roman" w:hAnsi="Times New Roman"/>
          <w:sz w:val="22"/>
        </w:rPr>
        <w:t xml:space="preserve">, "thousand" and </w:t>
      </w:r>
      <w:r w:rsidRPr="006C7A26">
        <w:rPr>
          <w:rFonts w:ascii="Times New Roman" w:hAnsi="Times New Roman"/>
          <w:i/>
          <w:sz w:val="22"/>
        </w:rPr>
        <w:t>annus</w:t>
      </w:r>
      <w:r w:rsidRPr="006C7A26">
        <w:rPr>
          <w:rFonts w:ascii="Times New Roman" w:hAnsi="Times New Roman"/>
          <w:sz w:val="22"/>
        </w:rPr>
        <w:t>, "year."</w:t>
      </w:r>
    </w:p>
    <w:p w14:paraId="1A940ABE" w14:textId="77777777" w:rsidR="00717A19" w:rsidRPr="006C7A26" w:rsidRDefault="00717A19" w:rsidP="00717A19">
      <w:pPr>
        <w:ind w:left="360" w:hanging="360"/>
        <w:rPr>
          <w:rFonts w:ascii="Times New Roman" w:hAnsi="Times New Roman"/>
          <w:sz w:val="22"/>
        </w:rPr>
      </w:pPr>
    </w:p>
    <w:p w14:paraId="3C6CD64B" w14:textId="77777777" w:rsidR="00717A19" w:rsidRPr="006C7A26" w:rsidRDefault="00717A19" w:rsidP="00717A19">
      <w:pPr>
        <w:ind w:left="360" w:hanging="360"/>
        <w:rPr>
          <w:rFonts w:ascii="Times New Roman" w:hAnsi="Times New Roman"/>
          <w:sz w:val="22"/>
        </w:rPr>
      </w:pPr>
      <w:r w:rsidRPr="006C7A26">
        <w:rPr>
          <w:rFonts w:ascii="Times New Roman" w:hAnsi="Times New Roman"/>
          <w:sz w:val="22"/>
        </w:rPr>
        <w:t>2.</w:t>
      </w:r>
      <w:r w:rsidRPr="006C7A26">
        <w:rPr>
          <w:rFonts w:ascii="Times New Roman" w:hAnsi="Times New Roman"/>
          <w:sz w:val="22"/>
        </w:rPr>
        <w:tab/>
        <w:t>Although the word "millennium" itself is not in the Bible, the term refers to the thousand year reign of Christ found six times in Revelation 20:2, 3, 4, 5, 6, 7.  According to premillennialists it refers to the 1,000 year earthly reign of Christ in fulfillment of the Abrahamic (Gen. 12), Land (Deut. 30), Davidic (2 Sam. 7), and New (Jer. 31) Covenants.</w:t>
      </w:r>
    </w:p>
    <w:p w14:paraId="3665C8B9" w14:textId="77777777" w:rsidR="00717A19" w:rsidRPr="006C7A26" w:rsidRDefault="00717A19" w:rsidP="00717A19">
      <w:pPr>
        <w:ind w:left="360" w:hanging="360"/>
        <w:rPr>
          <w:rFonts w:ascii="Times New Roman" w:hAnsi="Times New Roman"/>
          <w:sz w:val="22"/>
        </w:rPr>
      </w:pPr>
    </w:p>
    <w:p w14:paraId="79D23400" w14:textId="1254DBE2" w:rsidR="00717A19" w:rsidRPr="006C7A26" w:rsidRDefault="00717A19" w:rsidP="00717A19">
      <w:pPr>
        <w:ind w:left="360" w:hanging="360"/>
        <w:rPr>
          <w:rFonts w:ascii="Times New Roman" w:hAnsi="Times New Roman"/>
          <w:sz w:val="22"/>
        </w:rPr>
      </w:pPr>
      <w:r w:rsidRPr="006C7A26">
        <w:rPr>
          <w:rFonts w:ascii="Times New Roman" w:hAnsi="Times New Roman"/>
          <w:sz w:val="22"/>
        </w:rPr>
        <w:t>3.</w:t>
      </w:r>
      <w:r w:rsidRPr="006C7A26">
        <w:rPr>
          <w:rFonts w:ascii="Times New Roman" w:hAnsi="Times New Roman"/>
          <w:sz w:val="22"/>
        </w:rPr>
        <w:tab/>
        <w:t>The Millennium is also called “Your kingdom come” (Matt. 6:10) and “the kingdom of God (Luke 19:11), the kingdom of Christ (</w:t>
      </w:r>
      <w:r w:rsidR="00A24DE6">
        <w:rPr>
          <w:rFonts w:ascii="Times New Roman" w:hAnsi="Times New Roman"/>
          <w:sz w:val="22"/>
        </w:rPr>
        <w:t xml:space="preserve">Rev </w:t>
      </w:r>
      <w:r w:rsidRPr="006C7A26">
        <w:rPr>
          <w:rFonts w:ascii="Times New Roman" w:hAnsi="Times New Roman"/>
          <w:sz w:val="22"/>
        </w:rPr>
        <w:t>11:15), the regeneration (Matt. 19:28), the times of refreshing (Acts 3:19), and the world to come</w:t>
      </w:r>
      <w:r w:rsidR="00C60450" w:rsidRPr="006C7A26">
        <w:rPr>
          <w:rFonts w:ascii="Times New Roman" w:hAnsi="Times New Roman"/>
          <w:sz w:val="22"/>
        </w:rPr>
        <w:t xml:space="preserve"> (Heb. 2:5)" (Ryrie, Synopsis, </w:t>
      </w:r>
      <w:r w:rsidRPr="006C7A26">
        <w:rPr>
          <w:rFonts w:ascii="Times New Roman" w:hAnsi="Times New Roman"/>
          <w:sz w:val="22"/>
        </w:rPr>
        <w:t>1953).  The “Sabbath rest” (Heb. 4:9) also likely refers to the Millennium.</w:t>
      </w:r>
    </w:p>
    <w:p w14:paraId="1021D931" w14:textId="77777777" w:rsidR="00717A19" w:rsidRPr="006C7A26" w:rsidRDefault="00717A19" w:rsidP="00717A19">
      <w:pPr>
        <w:rPr>
          <w:rFonts w:ascii="Times New Roman" w:hAnsi="Times New Roman"/>
        </w:rPr>
      </w:pPr>
    </w:p>
    <w:p w14:paraId="7D95E392" w14:textId="77777777" w:rsidR="00717A19" w:rsidRPr="006C7A26" w:rsidRDefault="00717A19" w:rsidP="00717A19">
      <w:pPr>
        <w:rPr>
          <w:rFonts w:ascii="Times New Roman" w:hAnsi="Times New Roman"/>
          <w:b/>
        </w:rPr>
      </w:pPr>
      <w:r w:rsidRPr="006C7A26">
        <w:rPr>
          <w:rFonts w:ascii="Times New Roman" w:hAnsi="Times New Roman"/>
          <w:b/>
        </w:rPr>
        <w:t>Major Questions Addressed in the Millennial Views</w:t>
      </w:r>
    </w:p>
    <w:p w14:paraId="7A484FC5" w14:textId="77777777" w:rsidR="00717A19" w:rsidRPr="006C7A26" w:rsidRDefault="00717A19" w:rsidP="00717A19">
      <w:pPr>
        <w:ind w:left="360" w:hanging="360"/>
        <w:rPr>
          <w:rFonts w:ascii="Times New Roman" w:hAnsi="Times New Roman"/>
          <w:sz w:val="22"/>
        </w:rPr>
      </w:pPr>
    </w:p>
    <w:p w14:paraId="432942F6" w14:textId="77777777" w:rsidR="00717A19" w:rsidRPr="006C7A26" w:rsidRDefault="00717A19" w:rsidP="00717A19">
      <w:pPr>
        <w:ind w:left="360" w:hanging="360"/>
        <w:rPr>
          <w:rFonts w:ascii="Times New Roman" w:hAnsi="Times New Roman"/>
          <w:sz w:val="22"/>
        </w:rPr>
      </w:pPr>
      <w:r w:rsidRPr="006C7A26">
        <w:rPr>
          <w:rFonts w:ascii="Times New Roman" w:hAnsi="Times New Roman"/>
          <w:sz w:val="22"/>
        </w:rPr>
        <w:t>1.</w:t>
      </w:r>
      <w:r w:rsidRPr="006C7A26">
        <w:rPr>
          <w:rFonts w:ascii="Times New Roman" w:hAnsi="Times New Roman"/>
          <w:sz w:val="22"/>
        </w:rPr>
        <w:tab/>
        <w:t>The millennial question generally concerns when Christ will come in relation to this millennium.  Will He return before or after the millennium?</w:t>
      </w:r>
    </w:p>
    <w:p w14:paraId="20FA9DBA" w14:textId="77777777" w:rsidR="00717A19" w:rsidRPr="006C7A26" w:rsidRDefault="00717A19" w:rsidP="00717A19">
      <w:pPr>
        <w:ind w:left="360" w:hanging="360"/>
        <w:rPr>
          <w:rFonts w:ascii="Times New Roman" w:hAnsi="Times New Roman"/>
          <w:sz w:val="22"/>
        </w:rPr>
      </w:pPr>
    </w:p>
    <w:p w14:paraId="4981B18D" w14:textId="77777777" w:rsidR="00717A19" w:rsidRPr="006C7A26" w:rsidRDefault="00717A19" w:rsidP="00717A19">
      <w:pPr>
        <w:ind w:left="360" w:hanging="360"/>
        <w:rPr>
          <w:rFonts w:ascii="Times New Roman" w:hAnsi="Times New Roman"/>
          <w:sz w:val="22"/>
        </w:rPr>
      </w:pPr>
      <w:r w:rsidRPr="006C7A26">
        <w:rPr>
          <w:rFonts w:ascii="Times New Roman" w:hAnsi="Times New Roman"/>
          <w:sz w:val="22"/>
        </w:rPr>
        <w:t>2.</w:t>
      </w:r>
      <w:r w:rsidRPr="006C7A26">
        <w:rPr>
          <w:rFonts w:ascii="Times New Roman" w:hAnsi="Times New Roman"/>
          <w:sz w:val="22"/>
        </w:rPr>
        <w:tab/>
        <w:t xml:space="preserve">Also, “the millennial question asks what kind of Millennium there will be.  That there will be a Millennium is a fact clearly taught in Revelation 20:1-6, but what </w:t>
      </w:r>
      <w:r w:rsidRPr="006C7A26">
        <w:rPr>
          <w:rFonts w:ascii="Times New Roman" w:hAnsi="Times New Roman"/>
          <w:i/>
          <w:iCs/>
          <w:sz w:val="22"/>
        </w:rPr>
        <w:t xml:space="preserve">kind of </w:t>
      </w:r>
      <w:r w:rsidRPr="006C7A26">
        <w:rPr>
          <w:rFonts w:ascii="Times New Roman" w:hAnsi="Times New Roman"/>
          <w:sz w:val="22"/>
        </w:rPr>
        <w:t xml:space="preserve">Millennium that will be is and has been strongly debated through the years” (Charles C. Ryrie, </w:t>
      </w:r>
      <w:r w:rsidRPr="006C7A26">
        <w:rPr>
          <w:rFonts w:ascii="Times New Roman" w:hAnsi="Times New Roman"/>
          <w:i/>
          <w:iCs/>
          <w:sz w:val="22"/>
        </w:rPr>
        <w:t>What You should Know About the Rapture</w:t>
      </w:r>
      <w:r w:rsidRPr="006C7A26">
        <w:rPr>
          <w:rFonts w:ascii="Times New Roman" w:hAnsi="Times New Roman"/>
          <w:sz w:val="22"/>
        </w:rPr>
        <w:t>, 10, emphasis mine).</w:t>
      </w:r>
    </w:p>
    <w:p w14:paraId="0F8544EB" w14:textId="77777777" w:rsidR="00717A19" w:rsidRPr="006C7A26" w:rsidRDefault="00717A19" w:rsidP="00717A19">
      <w:pPr>
        <w:ind w:left="360" w:hanging="360"/>
        <w:rPr>
          <w:rFonts w:ascii="Times New Roman" w:hAnsi="Times New Roman"/>
        </w:rPr>
      </w:pPr>
    </w:p>
    <w:p w14:paraId="06B1A4EB" w14:textId="77777777" w:rsidR="00717A19" w:rsidRPr="006C7A26" w:rsidRDefault="00717A19" w:rsidP="00717A19">
      <w:pPr>
        <w:rPr>
          <w:rFonts w:ascii="Times New Roman" w:hAnsi="Times New Roman"/>
        </w:rPr>
      </w:pPr>
      <w:r w:rsidRPr="006C7A26">
        <w:rPr>
          <w:rFonts w:ascii="Times New Roman" w:hAnsi="Times New Roman"/>
          <w:b/>
          <w:sz w:val="26"/>
        </w:rPr>
        <w:t>Major Questions Answered by the Millennial Views</w:t>
      </w:r>
    </w:p>
    <w:p w14:paraId="68109207" w14:textId="77777777" w:rsidR="00717A19" w:rsidRPr="006C7A26" w:rsidRDefault="00717A19" w:rsidP="00717A19">
      <w:pPr>
        <w:tabs>
          <w:tab w:val="left" w:pos="1170"/>
          <w:tab w:val="left" w:pos="7380"/>
          <w:tab w:val="left" w:pos="8819"/>
        </w:tabs>
        <w:ind w:left="810" w:hanging="360"/>
        <w:rPr>
          <w:rFonts w:ascii="Times New Roman" w:hAnsi="Times New Roman"/>
          <w:b/>
          <w:sz w:val="26"/>
        </w:rPr>
      </w:pPr>
    </w:p>
    <w:tbl>
      <w:tblPr>
        <w:tblW w:w="0" w:type="auto"/>
        <w:tblInd w:w="440" w:type="dxa"/>
        <w:tblLayout w:type="fixed"/>
        <w:tblCellMar>
          <w:left w:w="80" w:type="dxa"/>
          <w:right w:w="80" w:type="dxa"/>
        </w:tblCellMar>
        <w:tblLook w:val="0000" w:firstRow="0" w:lastRow="0" w:firstColumn="0" w:lastColumn="0" w:noHBand="0" w:noVBand="0"/>
      </w:tblPr>
      <w:tblGrid>
        <w:gridCol w:w="420"/>
        <w:gridCol w:w="1960"/>
        <w:gridCol w:w="3200"/>
        <w:gridCol w:w="3780"/>
      </w:tblGrid>
      <w:tr w:rsidR="00717A19" w:rsidRPr="006C7A26" w14:paraId="52998ABF" w14:textId="77777777" w:rsidTr="00E62632">
        <w:trPr>
          <w:cantSplit/>
        </w:trPr>
        <w:tc>
          <w:tcPr>
            <w:tcW w:w="420" w:type="dxa"/>
          </w:tcPr>
          <w:p w14:paraId="5EBEFB65" w14:textId="77777777" w:rsidR="00717A19" w:rsidRPr="006C7A26" w:rsidRDefault="00717A19" w:rsidP="00E62632">
            <w:pPr>
              <w:ind w:right="-20"/>
              <w:rPr>
                <w:rFonts w:ascii="Times New Roman" w:hAnsi="Times New Roman"/>
                <w:sz w:val="26"/>
              </w:rPr>
            </w:pPr>
          </w:p>
        </w:tc>
        <w:tc>
          <w:tcPr>
            <w:tcW w:w="1960" w:type="dxa"/>
          </w:tcPr>
          <w:p w14:paraId="5FBF3E43" w14:textId="77777777" w:rsidR="00717A19" w:rsidRPr="006C7A26" w:rsidRDefault="00717A19" w:rsidP="00E62632">
            <w:pPr>
              <w:ind w:right="-20"/>
              <w:rPr>
                <w:rFonts w:ascii="Times New Roman" w:hAnsi="Times New Roman"/>
                <w:b/>
                <w:sz w:val="26"/>
              </w:rPr>
            </w:pPr>
            <w:r w:rsidRPr="006C7A26">
              <w:rPr>
                <w:rFonts w:ascii="Times New Roman" w:hAnsi="Times New Roman"/>
                <w:b/>
                <w:sz w:val="26"/>
                <w:u w:val="single"/>
              </w:rPr>
              <w:t>View</w:t>
            </w:r>
          </w:p>
        </w:tc>
        <w:tc>
          <w:tcPr>
            <w:tcW w:w="3200" w:type="dxa"/>
          </w:tcPr>
          <w:p w14:paraId="46C471BF" w14:textId="77777777" w:rsidR="00717A19" w:rsidRPr="006C7A26" w:rsidRDefault="00717A19" w:rsidP="00E62632">
            <w:pPr>
              <w:ind w:right="-20"/>
              <w:rPr>
                <w:rFonts w:ascii="Times New Roman" w:hAnsi="Times New Roman"/>
                <w:b/>
                <w:sz w:val="26"/>
              </w:rPr>
            </w:pPr>
            <w:r w:rsidRPr="006C7A26">
              <w:rPr>
                <w:rFonts w:ascii="Times New Roman" w:hAnsi="Times New Roman"/>
                <w:b/>
                <w:sz w:val="26"/>
                <w:u w:val="single"/>
              </w:rPr>
              <w:t>Time</w:t>
            </w:r>
          </w:p>
          <w:p w14:paraId="794C8B51" w14:textId="77777777" w:rsidR="00717A19" w:rsidRPr="006C7A26" w:rsidRDefault="00717A19" w:rsidP="00E62632">
            <w:pPr>
              <w:ind w:right="-20"/>
              <w:rPr>
                <w:rFonts w:ascii="Times New Roman" w:hAnsi="Times New Roman"/>
                <w:b/>
                <w:sz w:val="18"/>
              </w:rPr>
            </w:pPr>
            <w:r w:rsidRPr="006C7A26">
              <w:rPr>
                <w:rFonts w:ascii="Times New Roman" w:hAnsi="Times New Roman"/>
                <w:b/>
                <w:i/>
                <w:sz w:val="18"/>
              </w:rPr>
              <w:t>When</w:t>
            </w:r>
            <w:r w:rsidRPr="006C7A26">
              <w:rPr>
                <w:rFonts w:ascii="Times New Roman" w:hAnsi="Times New Roman"/>
                <w:b/>
                <w:sz w:val="18"/>
              </w:rPr>
              <w:t xml:space="preserve"> is the Millennium?</w:t>
            </w:r>
          </w:p>
          <w:p w14:paraId="0889A7F4" w14:textId="77777777" w:rsidR="00717A19" w:rsidRPr="006C7A26" w:rsidRDefault="00717A19" w:rsidP="00E62632">
            <w:pPr>
              <w:ind w:right="-20"/>
              <w:rPr>
                <w:rFonts w:ascii="Times New Roman" w:hAnsi="Times New Roman"/>
                <w:b/>
                <w:sz w:val="18"/>
              </w:rPr>
            </w:pPr>
            <w:r w:rsidRPr="006C7A26">
              <w:rPr>
                <w:rFonts w:ascii="Times New Roman" w:hAnsi="Times New Roman"/>
                <w:b/>
                <w:i/>
                <w:sz w:val="18"/>
              </w:rPr>
              <w:t xml:space="preserve">Before/after </w:t>
            </w:r>
            <w:r w:rsidRPr="006C7A26">
              <w:rPr>
                <w:rFonts w:ascii="Times New Roman" w:hAnsi="Times New Roman"/>
                <w:b/>
                <w:sz w:val="18"/>
              </w:rPr>
              <w:t>Christ’s Return?</w:t>
            </w:r>
          </w:p>
          <w:p w14:paraId="23FCE321" w14:textId="77777777" w:rsidR="00717A19" w:rsidRPr="006C7A26" w:rsidRDefault="00717A19" w:rsidP="00E62632">
            <w:pPr>
              <w:ind w:right="-20"/>
              <w:rPr>
                <w:rFonts w:ascii="Times New Roman" w:hAnsi="Times New Roman"/>
                <w:b/>
                <w:sz w:val="26"/>
              </w:rPr>
            </w:pPr>
            <w:r w:rsidRPr="006C7A26">
              <w:rPr>
                <w:rFonts w:ascii="Times New Roman" w:hAnsi="Times New Roman"/>
                <w:b/>
                <w:i/>
                <w:sz w:val="18"/>
              </w:rPr>
              <w:t>How long</w:t>
            </w:r>
            <w:r w:rsidRPr="006C7A26">
              <w:rPr>
                <w:rFonts w:ascii="Times New Roman" w:hAnsi="Times New Roman"/>
                <w:b/>
                <w:sz w:val="18"/>
              </w:rPr>
              <w:t xml:space="preserve"> is it?</w:t>
            </w:r>
          </w:p>
        </w:tc>
        <w:tc>
          <w:tcPr>
            <w:tcW w:w="3780" w:type="dxa"/>
          </w:tcPr>
          <w:p w14:paraId="37A23843" w14:textId="77777777" w:rsidR="00717A19" w:rsidRPr="006C7A26" w:rsidRDefault="00717A19" w:rsidP="00E62632">
            <w:pPr>
              <w:ind w:right="-20"/>
              <w:rPr>
                <w:rFonts w:ascii="Times New Roman" w:hAnsi="Times New Roman"/>
                <w:b/>
                <w:sz w:val="26"/>
              </w:rPr>
            </w:pPr>
            <w:r w:rsidRPr="006C7A26">
              <w:rPr>
                <w:rFonts w:ascii="Times New Roman" w:hAnsi="Times New Roman"/>
                <w:b/>
                <w:sz w:val="26"/>
                <w:u w:val="single"/>
              </w:rPr>
              <w:t>Nature</w:t>
            </w:r>
            <w:r w:rsidRPr="006C7A26">
              <w:rPr>
                <w:rFonts w:ascii="Times New Roman" w:hAnsi="Times New Roman"/>
                <w:b/>
                <w:sz w:val="26"/>
              </w:rPr>
              <w:t xml:space="preserve"> </w:t>
            </w:r>
          </w:p>
          <w:p w14:paraId="655542EC" w14:textId="77777777" w:rsidR="00717A19" w:rsidRPr="006C7A26" w:rsidRDefault="00717A19" w:rsidP="00E62632">
            <w:pPr>
              <w:ind w:right="-20"/>
              <w:rPr>
                <w:rFonts w:ascii="Times New Roman" w:hAnsi="Times New Roman"/>
                <w:b/>
                <w:sz w:val="18"/>
              </w:rPr>
            </w:pPr>
            <w:r w:rsidRPr="006C7A26">
              <w:rPr>
                <w:rFonts w:ascii="Times New Roman" w:hAnsi="Times New Roman"/>
                <w:b/>
                <w:i/>
                <w:sz w:val="18"/>
              </w:rPr>
              <w:t>What kind</w:t>
            </w:r>
            <w:r w:rsidRPr="006C7A26">
              <w:rPr>
                <w:rFonts w:ascii="Times New Roman" w:hAnsi="Times New Roman"/>
                <w:b/>
                <w:sz w:val="18"/>
              </w:rPr>
              <w:t xml:space="preserve"> of Millennium?</w:t>
            </w:r>
          </w:p>
          <w:p w14:paraId="12F536BF" w14:textId="77777777" w:rsidR="00717A19" w:rsidRPr="006C7A26" w:rsidRDefault="00717A19" w:rsidP="00E62632">
            <w:pPr>
              <w:ind w:right="-20"/>
              <w:rPr>
                <w:rFonts w:ascii="Times New Roman" w:hAnsi="Times New Roman"/>
                <w:b/>
                <w:sz w:val="18"/>
              </w:rPr>
            </w:pPr>
          </w:p>
          <w:p w14:paraId="6441FD26" w14:textId="77777777" w:rsidR="00717A19" w:rsidRPr="006C7A26" w:rsidRDefault="00717A19" w:rsidP="00E62632">
            <w:pPr>
              <w:ind w:right="-20"/>
              <w:rPr>
                <w:rFonts w:ascii="Times New Roman" w:hAnsi="Times New Roman"/>
                <w:b/>
                <w:sz w:val="26"/>
              </w:rPr>
            </w:pPr>
          </w:p>
        </w:tc>
      </w:tr>
      <w:tr w:rsidR="00717A19" w:rsidRPr="006C7A26" w14:paraId="1B27A041" w14:textId="77777777" w:rsidTr="00E62632">
        <w:trPr>
          <w:cantSplit/>
        </w:trPr>
        <w:tc>
          <w:tcPr>
            <w:tcW w:w="420" w:type="dxa"/>
          </w:tcPr>
          <w:p w14:paraId="676CA976" w14:textId="77777777" w:rsidR="00717A19" w:rsidRPr="006C7A26" w:rsidRDefault="00717A19" w:rsidP="00E62632">
            <w:pPr>
              <w:ind w:right="-20"/>
              <w:rPr>
                <w:rFonts w:ascii="Times New Roman" w:hAnsi="Times New Roman"/>
                <w:sz w:val="22"/>
              </w:rPr>
            </w:pPr>
          </w:p>
          <w:p w14:paraId="4EADF92B" w14:textId="77777777" w:rsidR="00717A19" w:rsidRPr="006C7A26" w:rsidRDefault="00717A19" w:rsidP="00E62632">
            <w:pPr>
              <w:ind w:right="-20"/>
              <w:rPr>
                <w:rFonts w:ascii="Times New Roman" w:hAnsi="Times New Roman"/>
                <w:sz w:val="22"/>
              </w:rPr>
            </w:pPr>
            <w:r w:rsidRPr="006C7A26">
              <w:rPr>
                <w:rFonts w:ascii="Times New Roman" w:hAnsi="Times New Roman"/>
                <w:sz w:val="22"/>
              </w:rPr>
              <w:t>1.</w:t>
            </w:r>
          </w:p>
        </w:tc>
        <w:tc>
          <w:tcPr>
            <w:tcW w:w="1960" w:type="dxa"/>
          </w:tcPr>
          <w:p w14:paraId="033CD6A5" w14:textId="77777777" w:rsidR="00717A19" w:rsidRPr="006C7A26" w:rsidRDefault="00717A19" w:rsidP="00E62632">
            <w:pPr>
              <w:ind w:right="-20"/>
              <w:rPr>
                <w:rFonts w:ascii="Times New Roman" w:hAnsi="Times New Roman"/>
                <w:sz w:val="22"/>
              </w:rPr>
            </w:pPr>
          </w:p>
          <w:p w14:paraId="50031A42" w14:textId="77777777" w:rsidR="00717A19" w:rsidRPr="006C7A26" w:rsidRDefault="00717A19" w:rsidP="00E62632">
            <w:pPr>
              <w:ind w:right="-20"/>
              <w:rPr>
                <w:rFonts w:ascii="Times New Roman" w:hAnsi="Times New Roman"/>
                <w:sz w:val="22"/>
              </w:rPr>
            </w:pPr>
            <w:r w:rsidRPr="006C7A26">
              <w:rPr>
                <w:rFonts w:ascii="Times New Roman" w:hAnsi="Times New Roman"/>
                <w:sz w:val="22"/>
              </w:rPr>
              <w:t>Amillennialism</w:t>
            </w:r>
          </w:p>
        </w:tc>
        <w:tc>
          <w:tcPr>
            <w:tcW w:w="3200" w:type="dxa"/>
          </w:tcPr>
          <w:p w14:paraId="2213372A" w14:textId="77777777" w:rsidR="00717A19" w:rsidRPr="006C7A26" w:rsidRDefault="00717A19" w:rsidP="00E62632">
            <w:pPr>
              <w:ind w:right="-20"/>
              <w:rPr>
                <w:rFonts w:ascii="Times New Roman" w:hAnsi="Times New Roman"/>
                <w:sz w:val="22"/>
              </w:rPr>
            </w:pPr>
          </w:p>
          <w:p w14:paraId="563800ED" w14:textId="77777777" w:rsidR="00717A19" w:rsidRPr="006C7A26" w:rsidRDefault="00717A19" w:rsidP="00E62632">
            <w:pPr>
              <w:ind w:right="-20"/>
              <w:rPr>
                <w:rFonts w:ascii="Times New Roman" w:hAnsi="Times New Roman"/>
                <w:sz w:val="22"/>
              </w:rPr>
            </w:pPr>
            <w:r w:rsidRPr="006C7A26">
              <w:rPr>
                <w:rFonts w:ascii="Times New Roman" w:hAnsi="Times New Roman"/>
                <w:sz w:val="22"/>
              </w:rPr>
              <w:t>• Between 1st &amp; 2nd advents</w:t>
            </w:r>
          </w:p>
          <w:p w14:paraId="3D88668E" w14:textId="77777777" w:rsidR="00717A19" w:rsidRPr="006C7A26" w:rsidRDefault="00717A19" w:rsidP="00E62632">
            <w:pPr>
              <w:ind w:right="-20"/>
              <w:rPr>
                <w:rFonts w:ascii="Times New Roman" w:hAnsi="Times New Roman"/>
                <w:sz w:val="22"/>
              </w:rPr>
            </w:pPr>
            <w:r w:rsidRPr="006C7A26">
              <w:rPr>
                <w:rFonts w:ascii="Times New Roman" w:hAnsi="Times New Roman"/>
                <w:sz w:val="22"/>
              </w:rPr>
              <w:t>• Before the Second Coming</w:t>
            </w:r>
          </w:p>
          <w:p w14:paraId="34D322FD" w14:textId="77777777" w:rsidR="00717A19" w:rsidRPr="006C7A26" w:rsidRDefault="00717A19" w:rsidP="00E62632">
            <w:pPr>
              <w:ind w:right="-20"/>
              <w:rPr>
                <w:rFonts w:ascii="Times New Roman" w:hAnsi="Times New Roman"/>
                <w:sz w:val="22"/>
              </w:rPr>
            </w:pPr>
            <w:r w:rsidRPr="006C7A26">
              <w:rPr>
                <w:rFonts w:ascii="Times New Roman" w:hAnsi="Times New Roman"/>
                <w:sz w:val="22"/>
              </w:rPr>
              <w:t>• Indefinite length</w:t>
            </w:r>
          </w:p>
        </w:tc>
        <w:tc>
          <w:tcPr>
            <w:tcW w:w="3780" w:type="dxa"/>
          </w:tcPr>
          <w:p w14:paraId="22F20FBD" w14:textId="77777777" w:rsidR="00717A19" w:rsidRPr="006C7A26" w:rsidRDefault="00717A19" w:rsidP="00E62632">
            <w:pPr>
              <w:ind w:right="-20"/>
              <w:rPr>
                <w:rFonts w:ascii="Times New Roman" w:hAnsi="Times New Roman"/>
                <w:sz w:val="22"/>
              </w:rPr>
            </w:pPr>
          </w:p>
          <w:p w14:paraId="3B52989B" w14:textId="77777777" w:rsidR="00717A19" w:rsidRPr="006C7A26" w:rsidRDefault="00717A19" w:rsidP="00E62632">
            <w:pPr>
              <w:ind w:right="-20"/>
              <w:rPr>
                <w:rFonts w:ascii="Times New Roman" w:hAnsi="Times New Roman"/>
                <w:sz w:val="22"/>
              </w:rPr>
            </w:pPr>
            <w:r w:rsidRPr="006C7A26">
              <w:rPr>
                <w:rFonts w:ascii="Times New Roman" w:hAnsi="Times New Roman"/>
                <w:sz w:val="22"/>
              </w:rPr>
              <w:t>• Spiritual kingdom of Christ</w:t>
            </w:r>
          </w:p>
          <w:p w14:paraId="6AB54F11" w14:textId="77777777" w:rsidR="00717A19" w:rsidRPr="006C7A26" w:rsidRDefault="00717A19" w:rsidP="00E62632">
            <w:pPr>
              <w:ind w:right="-20"/>
              <w:rPr>
                <w:rFonts w:ascii="Times New Roman" w:hAnsi="Times New Roman"/>
                <w:sz w:val="22"/>
              </w:rPr>
            </w:pPr>
            <w:r w:rsidRPr="006C7A26">
              <w:rPr>
                <w:rFonts w:ascii="Times New Roman" w:hAnsi="Times New Roman"/>
                <w:sz w:val="22"/>
              </w:rPr>
              <w:t>• The present age itself</w:t>
            </w:r>
          </w:p>
          <w:p w14:paraId="48A73A6F" w14:textId="77777777" w:rsidR="00717A19" w:rsidRPr="006C7A26" w:rsidRDefault="00717A19" w:rsidP="00E62632">
            <w:pPr>
              <w:ind w:right="-20"/>
              <w:rPr>
                <w:rFonts w:ascii="Times New Roman" w:hAnsi="Times New Roman"/>
                <w:sz w:val="22"/>
              </w:rPr>
            </w:pPr>
            <w:r w:rsidRPr="006C7A26">
              <w:rPr>
                <w:rFonts w:ascii="Times New Roman" w:hAnsi="Times New Roman"/>
                <w:sz w:val="22"/>
              </w:rPr>
              <w:t>• No future for national Israel</w:t>
            </w:r>
          </w:p>
          <w:p w14:paraId="52798672" w14:textId="77777777" w:rsidR="00717A19" w:rsidRPr="006C7A26" w:rsidRDefault="00717A19" w:rsidP="00E62632">
            <w:pPr>
              <w:ind w:right="-20"/>
              <w:rPr>
                <w:rFonts w:ascii="Times New Roman" w:hAnsi="Times New Roman"/>
                <w:sz w:val="22"/>
              </w:rPr>
            </w:pPr>
          </w:p>
        </w:tc>
      </w:tr>
      <w:tr w:rsidR="00717A19" w:rsidRPr="006C7A26" w14:paraId="65FF97FA" w14:textId="77777777" w:rsidTr="00E62632">
        <w:trPr>
          <w:cantSplit/>
        </w:trPr>
        <w:tc>
          <w:tcPr>
            <w:tcW w:w="420" w:type="dxa"/>
          </w:tcPr>
          <w:p w14:paraId="5A3B931C" w14:textId="77777777" w:rsidR="00717A19" w:rsidRPr="006C7A26" w:rsidRDefault="00717A19" w:rsidP="00E62632">
            <w:pPr>
              <w:ind w:right="-20"/>
              <w:rPr>
                <w:rFonts w:ascii="Times New Roman" w:hAnsi="Times New Roman"/>
                <w:sz w:val="22"/>
              </w:rPr>
            </w:pPr>
          </w:p>
          <w:p w14:paraId="3A878D89" w14:textId="77777777" w:rsidR="00717A19" w:rsidRPr="006C7A26" w:rsidRDefault="00717A19" w:rsidP="00E62632">
            <w:pPr>
              <w:ind w:right="-20"/>
              <w:rPr>
                <w:rFonts w:ascii="Times New Roman" w:hAnsi="Times New Roman"/>
                <w:sz w:val="22"/>
              </w:rPr>
            </w:pPr>
            <w:r w:rsidRPr="006C7A26">
              <w:rPr>
                <w:rFonts w:ascii="Times New Roman" w:hAnsi="Times New Roman"/>
                <w:sz w:val="22"/>
              </w:rPr>
              <w:t>2.</w:t>
            </w:r>
          </w:p>
        </w:tc>
        <w:tc>
          <w:tcPr>
            <w:tcW w:w="1960" w:type="dxa"/>
          </w:tcPr>
          <w:p w14:paraId="7D4D9DFA" w14:textId="77777777" w:rsidR="00717A19" w:rsidRPr="006C7A26" w:rsidRDefault="00717A19" w:rsidP="00E62632">
            <w:pPr>
              <w:ind w:right="-20"/>
              <w:rPr>
                <w:rFonts w:ascii="Times New Roman" w:hAnsi="Times New Roman"/>
                <w:sz w:val="22"/>
              </w:rPr>
            </w:pPr>
          </w:p>
          <w:p w14:paraId="25B27E87" w14:textId="77777777" w:rsidR="00717A19" w:rsidRPr="006C7A26" w:rsidRDefault="00717A19" w:rsidP="00E62632">
            <w:pPr>
              <w:ind w:right="-20"/>
              <w:rPr>
                <w:rFonts w:ascii="Times New Roman" w:hAnsi="Times New Roman"/>
                <w:sz w:val="22"/>
              </w:rPr>
            </w:pPr>
            <w:r w:rsidRPr="006C7A26">
              <w:rPr>
                <w:rFonts w:ascii="Times New Roman" w:hAnsi="Times New Roman"/>
                <w:sz w:val="22"/>
              </w:rPr>
              <w:t>Postmillennialism</w:t>
            </w:r>
          </w:p>
        </w:tc>
        <w:tc>
          <w:tcPr>
            <w:tcW w:w="3200" w:type="dxa"/>
          </w:tcPr>
          <w:p w14:paraId="4BACBA83" w14:textId="77777777" w:rsidR="00717A19" w:rsidRPr="006C7A26" w:rsidRDefault="00717A19" w:rsidP="00E62632">
            <w:pPr>
              <w:ind w:right="-20"/>
              <w:rPr>
                <w:rFonts w:ascii="Times New Roman" w:hAnsi="Times New Roman"/>
                <w:sz w:val="22"/>
              </w:rPr>
            </w:pPr>
          </w:p>
          <w:p w14:paraId="3C7C19A5" w14:textId="77777777" w:rsidR="00717A19" w:rsidRPr="006C7A26" w:rsidRDefault="00717A19" w:rsidP="00E62632">
            <w:pPr>
              <w:ind w:right="-20"/>
              <w:rPr>
                <w:rFonts w:ascii="Times New Roman" w:hAnsi="Times New Roman"/>
                <w:sz w:val="22"/>
              </w:rPr>
            </w:pPr>
            <w:r w:rsidRPr="006C7A26">
              <w:rPr>
                <w:rFonts w:ascii="Times New Roman" w:hAnsi="Times New Roman"/>
                <w:sz w:val="22"/>
              </w:rPr>
              <w:t>• No Specific Beginning Point</w:t>
            </w:r>
          </w:p>
          <w:p w14:paraId="7FF0918D" w14:textId="77777777" w:rsidR="00717A19" w:rsidRPr="006C7A26" w:rsidRDefault="00717A19" w:rsidP="00E62632">
            <w:pPr>
              <w:ind w:right="-20"/>
              <w:rPr>
                <w:rFonts w:ascii="Times New Roman" w:hAnsi="Times New Roman"/>
                <w:sz w:val="22"/>
              </w:rPr>
            </w:pPr>
            <w:r w:rsidRPr="006C7A26">
              <w:rPr>
                <w:rFonts w:ascii="Times New Roman" w:hAnsi="Times New Roman"/>
                <w:sz w:val="22"/>
              </w:rPr>
              <w:t>• Before the Second Coming</w:t>
            </w:r>
          </w:p>
          <w:p w14:paraId="4B0CBA6B" w14:textId="77777777" w:rsidR="00717A19" w:rsidRPr="006C7A26" w:rsidRDefault="00717A19" w:rsidP="00E62632">
            <w:pPr>
              <w:ind w:left="60" w:right="-20" w:hanging="60"/>
              <w:rPr>
                <w:rFonts w:ascii="Times New Roman" w:hAnsi="Times New Roman"/>
                <w:sz w:val="22"/>
              </w:rPr>
            </w:pPr>
            <w:r w:rsidRPr="006C7A26">
              <w:rPr>
                <w:rFonts w:ascii="Times New Roman" w:hAnsi="Times New Roman"/>
                <w:sz w:val="22"/>
              </w:rPr>
              <w:t>• Indefinite length (but a few say</w:t>
            </w:r>
          </w:p>
          <w:p w14:paraId="42587FCD" w14:textId="77777777" w:rsidR="00717A19" w:rsidRPr="006C7A26" w:rsidRDefault="00717A19" w:rsidP="00E62632">
            <w:pPr>
              <w:ind w:left="60" w:right="-20" w:hanging="60"/>
              <w:rPr>
                <w:rFonts w:ascii="Times New Roman" w:hAnsi="Times New Roman"/>
                <w:sz w:val="22"/>
              </w:rPr>
            </w:pPr>
            <w:r w:rsidRPr="006C7A26">
              <w:rPr>
                <w:rFonts w:ascii="Times New Roman" w:hAnsi="Times New Roman"/>
                <w:sz w:val="22"/>
              </w:rPr>
              <w:t xml:space="preserve">   it is a </w:t>
            </w:r>
            <w:r w:rsidRPr="006C7A26">
              <w:rPr>
                <w:rFonts w:ascii="Times New Roman" w:hAnsi="Times New Roman"/>
                <w:i/>
                <w:sz w:val="22"/>
              </w:rPr>
              <w:t>literal</w:t>
            </w:r>
            <w:r w:rsidRPr="006C7A26">
              <w:rPr>
                <w:rFonts w:ascii="Times New Roman" w:hAnsi="Times New Roman"/>
                <w:sz w:val="22"/>
              </w:rPr>
              <w:t xml:space="preserve"> 1000 years, such as</w:t>
            </w:r>
          </w:p>
          <w:p w14:paraId="582BA8A6" w14:textId="77777777" w:rsidR="00717A19" w:rsidRPr="006C7A26" w:rsidRDefault="00717A19" w:rsidP="00E62632">
            <w:pPr>
              <w:ind w:left="60" w:right="-20" w:hanging="60"/>
              <w:rPr>
                <w:rFonts w:ascii="Times New Roman" w:hAnsi="Times New Roman"/>
                <w:sz w:val="22"/>
              </w:rPr>
            </w:pPr>
            <w:r w:rsidRPr="006C7A26">
              <w:rPr>
                <w:rFonts w:ascii="Times New Roman" w:hAnsi="Times New Roman"/>
                <w:sz w:val="22"/>
              </w:rPr>
              <w:t xml:space="preserve">   Boettner &amp; Chilton)</w:t>
            </w:r>
          </w:p>
        </w:tc>
        <w:tc>
          <w:tcPr>
            <w:tcW w:w="3780" w:type="dxa"/>
          </w:tcPr>
          <w:p w14:paraId="1DF1C598" w14:textId="77777777" w:rsidR="00717A19" w:rsidRPr="006C7A26" w:rsidRDefault="00717A19" w:rsidP="00E62632">
            <w:pPr>
              <w:ind w:right="-20"/>
              <w:rPr>
                <w:rFonts w:ascii="Times New Roman" w:hAnsi="Times New Roman"/>
                <w:sz w:val="22"/>
              </w:rPr>
            </w:pPr>
          </w:p>
          <w:p w14:paraId="5F36112A" w14:textId="77777777" w:rsidR="00717A19" w:rsidRPr="006C7A26" w:rsidRDefault="00717A19" w:rsidP="00E62632">
            <w:pPr>
              <w:ind w:right="-20"/>
              <w:rPr>
                <w:rFonts w:ascii="Times New Roman" w:hAnsi="Times New Roman"/>
                <w:sz w:val="22"/>
              </w:rPr>
            </w:pPr>
            <w:r w:rsidRPr="006C7A26">
              <w:rPr>
                <w:rFonts w:ascii="Times New Roman" w:hAnsi="Times New Roman"/>
                <w:sz w:val="22"/>
              </w:rPr>
              <w:t xml:space="preserve">•  Literal rule of the Church on  </w:t>
            </w:r>
          </w:p>
          <w:p w14:paraId="383D53E5" w14:textId="77777777" w:rsidR="00717A19" w:rsidRPr="006C7A26" w:rsidRDefault="00717A19" w:rsidP="00E62632">
            <w:pPr>
              <w:ind w:right="-20"/>
              <w:rPr>
                <w:rFonts w:ascii="Times New Roman" w:hAnsi="Times New Roman"/>
                <w:sz w:val="22"/>
              </w:rPr>
            </w:pPr>
            <w:r w:rsidRPr="006C7A26">
              <w:rPr>
                <w:rFonts w:ascii="Times New Roman" w:hAnsi="Times New Roman"/>
                <w:sz w:val="22"/>
              </w:rPr>
              <w:t xml:space="preserve">   earth without Christ present</w:t>
            </w:r>
          </w:p>
          <w:p w14:paraId="23C857A7" w14:textId="77777777" w:rsidR="00717A19" w:rsidRPr="006C7A26" w:rsidRDefault="00717A19" w:rsidP="00E62632">
            <w:pPr>
              <w:ind w:right="-20"/>
              <w:rPr>
                <w:rFonts w:ascii="Times New Roman" w:hAnsi="Times New Roman"/>
                <w:sz w:val="22"/>
              </w:rPr>
            </w:pPr>
            <w:r w:rsidRPr="006C7A26">
              <w:rPr>
                <w:rFonts w:ascii="Times New Roman" w:hAnsi="Times New Roman"/>
                <w:sz w:val="22"/>
              </w:rPr>
              <w:t>•  Similar to the present age</w:t>
            </w:r>
          </w:p>
          <w:p w14:paraId="57D764E1" w14:textId="77777777" w:rsidR="00717A19" w:rsidRPr="006C7A26" w:rsidRDefault="00717A19" w:rsidP="00E62632">
            <w:pPr>
              <w:ind w:right="-20"/>
              <w:rPr>
                <w:rFonts w:ascii="Times New Roman" w:hAnsi="Times New Roman"/>
                <w:sz w:val="22"/>
              </w:rPr>
            </w:pPr>
            <w:r w:rsidRPr="006C7A26">
              <w:rPr>
                <w:rFonts w:ascii="Times New Roman" w:hAnsi="Times New Roman"/>
                <w:sz w:val="22"/>
              </w:rPr>
              <w:t xml:space="preserve">   (sin,  marriage, birth &amp; death</w:t>
            </w:r>
          </w:p>
          <w:p w14:paraId="7D45E2F4" w14:textId="77777777" w:rsidR="00717A19" w:rsidRPr="006C7A26" w:rsidRDefault="00717A19" w:rsidP="00E62632">
            <w:pPr>
              <w:ind w:right="-20"/>
              <w:rPr>
                <w:rFonts w:ascii="Times New Roman" w:hAnsi="Times New Roman"/>
                <w:sz w:val="22"/>
              </w:rPr>
            </w:pPr>
            <w:r w:rsidRPr="006C7A26">
              <w:rPr>
                <w:rFonts w:ascii="Times New Roman" w:hAnsi="Times New Roman"/>
                <w:sz w:val="22"/>
              </w:rPr>
              <w:t xml:space="preserve">    present but greatly reduced) </w:t>
            </w:r>
          </w:p>
          <w:p w14:paraId="7D2094F6" w14:textId="77777777" w:rsidR="00717A19" w:rsidRPr="006C7A26" w:rsidRDefault="00717A19" w:rsidP="00E62632">
            <w:pPr>
              <w:ind w:right="-20"/>
              <w:rPr>
                <w:rFonts w:ascii="Times New Roman" w:hAnsi="Times New Roman"/>
                <w:sz w:val="22"/>
              </w:rPr>
            </w:pPr>
            <w:r w:rsidRPr="006C7A26">
              <w:rPr>
                <w:rFonts w:ascii="Times New Roman" w:hAnsi="Times New Roman"/>
                <w:sz w:val="22"/>
              </w:rPr>
              <w:t>•  No future for national Israel</w:t>
            </w:r>
          </w:p>
        </w:tc>
      </w:tr>
      <w:tr w:rsidR="00717A19" w:rsidRPr="006C7A26" w14:paraId="1142D20C" w14:textId="77777777" w:rsidTr="00E62632">
        <w:trPr>
          <w:cantSplit/>
        </w:trPr>
        <w:tc>
          <w:tcPr>
            <w:tcW w:w="420" w:type="dxa"/>
          </w:tcPr>
          <w:p w14:paraId="19764058" w14:textId="77777777" w:rsidR="00717A19" w:rsidRPr="006C7A26" w:rsidRDefault="00717A19" w:rsidP="00E62632">
            <w:pPr>
              <w:ind w:right="-20"/>
              <w:rPr>
                <w:rFonts w:ascii="Times New Roman" w:hAnsi="Times New Roman"/>
                <w:sz w:val="22"/>
              </w:rPr>
            </w:pPr>
          </w:p>
          <w:p w14:paraId="688F205F" w14:textId="77777777" w:rsidR="00717A19" w:rsidRPr="006C7A26" w:rsidRDefault="00717A19" w:rsidP="00E62632">
            <w:pPr>
              <w:ind w:right="-20"/>
              <w:rPr>
                <w:rFonts w:ascii="Times New Roman" w:hAnsi="Times New Roman"/>
                <w:sz w:val="22"/>
              </w:rPr>
            </w:pPr>
            <w:r w:rsidRPr="006C7A26">
              <w:rPr>
                <w:rFonts w:ascii="Times New Roman" w:hAnsi="Times New Roman"/>
                <w:sz w:val="22"/>
              </w:rPr>
              <w:t>3.</w:t>
            </w:r>
          </w:p>
        </w:tc>
        <w:tc>
          <w:tcPr>
            <w:tcW w:w="1960" w:type="dxa"/>
          </w:tcPr>
          <w:p w14:paraId="55D9C363" w14:textId="77777777" w:rsidR="00717A19" w:rsidRPr="006C7A26" w:rsidRDefault="00717A19" w:rsidP="00E62632">
            <w:pPr>
              <w:ind w:right="-20"/>
              <w:rPr>
                <w:rFonts w:ascii="Times New Roman" w:hAnsi="Times New Roman"/>
                <w:sz w:val="22"/>
              </w:rPr>
            </w:pPr>
          </w:p>
          <w:p w14:paraId="1E2995DE" w14:textId="77777777" w:rsidR="00717A19" w:rsidRPr="006C7A26" w:rsidRDefault="00717A19" w:rsidP="00E62632">
            <w:pPr>
              <w:ind w:right="-20"/>
              <w:rPr>
                <w:rFonts w:ascii="Times New Roman" w:hAnsi="Times New Roman"/>
                <w:sz w:val="22"/>
              </w:rPr>
            </w:pPr>
            <w:r w:rsidRPr="006C7A26">
              <w:rPr>
                <w:rFonts w:ascii="Times New Roman" w:hAnsi="Times New Roman"/>
                <w:sz w:val="22"/>
              </w:rPr>
              <w:t>Premillennialism</w:t>
            </w:r>
          </w:p>
        </w:tc>
        <w:tc>
          <w:tcPr>
            <w:tcW w:w="3200" w:type="dxa"/>
          </w:tcPr>
          <w:p w14:paraId="3C672484" w14:textId="77777777" w:rsidR="00717A19" w:rsidRPr="006C7A26" w:rsidRDefault="00717A19" w:rsidP="00E62632">
            <w:pPr>
              <w:ind w:right="-20"/>
              <w:rPr>
                <w:rFonts w:ascii="Times New Roman" w:hAnsi="Times New Roman"/>
                <w:sz w:val="22"/>
              </w:rPr>
            </w:pPr>
          </w:p>
          <w:p w14:paraId="5BF09EA3" w14:textId="77777777" w:rsidR="00717A19" w:rsidRPr="006C7A26" w:rsidRDefault="00717A19" w:rsidP="00E62632">
            <w:pPr>
              <w:ind w:right="-20"/>
              <w:rPr>
                <w:rFonts w:ascii="Times New Roman" w:hAnsi="Times New Roman"/>
                <w:sz w:val="22"/>
              </w:rPr>
            </w:pPr>
            <w:r w:rsidRPr="006C7A26">
              <w:rPr>
                <w:rFonts w:ascii="Times New Roman" w:hAnsi="Times New Roman"/>
                <w:sz w:val="22"/>
              </w:rPr>
              <w:t xml:space="preserve">• Future </w:t>
            </w:r>
          </w:p>
          <w:p w14:paraId="3902C661" w14:textId="77777777" w:rsidR="00717A19" w:rsidRPr="006C7A26" w:rsidRDefault="00717A19" w:rsidP="00E62632">
            <w:pPr>
              <w:ind w:right="-20"/>
              <w:rPr>
                <w:rFonts w:ascii="Times New Roman" w:hAnsi="Times New Roman"/>
                <w:sz w:val="22"/>
              </w:rPr>
            </w:pPr>
            <w:r w:rsidRPr="006C7A26">
              <w:rPr>
                <w:rFonts w:ascii="Times New Roman" w:hAnsi="Times New Roman"/>
                <w:sz w:val="22"/>
              </w:rPr>
              <w:t>• After the Second Coming</w:t>
            </w:r>
          </w:p>
          <w:p w14:paraId="3A81580C" w14:textId="77777777" w:rsidR="00717A19" w:rsidRPr="006C7A26" w:rsidRDefault="00717A19" w:rsidP="00E62632">
            <w:pPr>
              <w:ind w:right="-20"/>
              <w:rPr>
                <w:rFonts w:ascii="Times New Roman" w:hAnsi="Times New Roman"/>
                <w:sz w:val="22"/>
              </w:rPr>
            </w:pPr>
            <w:r w:rsidRPr="006C7A26">
              <w:rPr>
                <w:rFonts w:ascii="Times New Roman" w:hAnsi="Times New Roman"/>
                <w:sz w:val="22"/>
              </w:rPr>
              <w:t>• Literal 1000 years</w:t>
            </w:r>
          </w:p>
        </w:tc>
        <w:tc>
          <w:tcPr>
            <w:tcW w:w="3780" w:type="dxa"/>
          </w:tcPr>
          <w:p w14:paraId="0F1B91EA" w14:textId="77777777" w:rsidR="00717A19" w:rsidRPr="006C7A26" w:rsidRDefault="00717A19" w:rsidP="00E62632">
            <w:pPr>
              <w:ind w:right="-20"/>
              <w:rPr>
                <w:rFonts w:ascii="Times New Roman" w:hAnsi="Times New Roman"/>
                <w:sz w:val="22"/>
              </w:rPr>
            </w:pPr>
          </w:p>
          <w:p w14:paraId="2FB97169" w14:textId="77777777" w:rsidR="00717A19" w:rsidRPr="006C7A26" w:rsidRDefault="00717A19" w:rsidP="00E62632">
            <w:pPr>
              <w:ind w:right="-20"/>
              <w:rPr>
                <w:rFonts w:ascii="Times New Roman" w:hAnsi="Times New Roman"/>
                <w:sz w:val="22"/>
              </w:rPr>
            </w:pPr>
            <w:r w:rsidRPr="006C7A26">
              <w:rPr>
                <w:rFonts w:ascii="Times New Roman" w:hAnsi="Times New Roman"/>
                <w:sz w:val="22"/>
              </w:rPr>
              <w:t>• Literal rule of Christ on earth</w:t>
            </w:r>
          </w:p>
          <w:p w14:paraId="784093D8" w14:textId="77777777" w:rsidR="00717A19" w:rsidRPr="006C7A26" w:rsidRDefault="00717A19" w:rsidP="00E62632">
            <w:pPr>
              <w:ind w:right="-20"/>
              <w:rPr>
                <w:rFonts w:ascii="Times New Roman" w:hAnsi="Times New Roman"/>
                <w:sz w:val="22"/>
              </w:rPr>
            </w:pPr>
            <w:r w:rsidRPr="006C7A26">
              <w:rPr>
                <w:rFonts w:ascii="Times New Roman" w:hAnsi="Times New Roman"/>
                <w:sz w:val="22"/>
              </w:rPr>
              <w:t>• Similar to postmil except</w:t>
            </w:r>
          </w:p>
          <w:p w14:paraId="6074C957" w14:textId="77777777" w:rsidR="00717A19" w:rsidRPr="006C7A26" w:rsidRDefault="00717A19" w:rsidP="00E62632">
            <w:pPr>
              <w:ind w:right="-20"/>
              <w:rPr>
                <w:rFonts w:ascii="Times New Roman" w:hAnsi="Times New Roman"/>
                <w:sz w:val="22"/>
              </w:rPr>
            </w:pPr>
            <w:r w:rsidRPr="006C7A26">
              <w:rPr>
                <w:rFonts w:ascii="Times New Roman" w:hAnsi="Times New Roman"/>
                <w:sz w:val="22"/>
              </w:rPr>
              <w:t xml:space="preserve">  Jewish elements, topographical</w:t>
            </w:r>
          </w:p>
          <w:p w14:paraId="7B5D02D1" w14:textId="77777777" w:rsidR="00717A19" w:rsidRPr="006C7A26" w:rsidRDefault="00717A19" w:rsidP="00E62632">
            <w:pPr>
              <w:ind w:right="-20"/>
              <w:rPr>
                <w:rFonts w:ascii="Times New Roman" w:hAnsi="Times New Roman"/>
                <w:sz w:val="22"/>
              </w:rPr>
            </w:pPr>
            <w:r w:rsidRPr="006C7A26">
              <w:rPr>
                <w:rFonts w:ascii="Times New Roman" w:hAnsi="Times New Roman"/>
                <w:sz w:val="22"/>
              </w:rPr>
              <w:t xml:space="preserve">  changes, etc.</w:t>
            </w:r>
          </w:p>
          <w:p w14:paraId="3A420190" w14:textId="77777777" w:rsidR="00717A19" w:rsidRPr="006C7A26" w:rsidRDefault="00717A19" w:rsidP="00E62632">
            <w:pPr>
              <w:ind w:right="-20"/>
              <w:rPr>
                <w:rFonts w:ascii="Times New Roman" w:hAnsi="Times New Roman"/>
                <w:sz w:val="22"/>
              </w:rPr>
            </w:pPr>
            <w:r w:rsidRPr="006C7A26">
              <w:rPr>
                <w:rFonts w:ascii="Times New Roman" w:hAnsi="Times New Roman"/>
                <w:sz w:val="22"/>
              </w:rPr>
              <w:t>• Future for national Israel</w:t>
            </w:r>
          </w:p>
        </w:tc>
      </w:tr>
    </w:tbl>
    <w:p w14:paraId="4B80DCF1" w14:textId="77777777" w:rsidR="00717A19" w:rsidRPr="006C7A26" w:rsidRDefault="00717A19" w:rsidP="00717A19">
      <w:pPr>
        <w:ind w:right="270"/>
        <w:jc w:val="center"/>
        <w:rPr>
          <w:rFonts w:ascii="Times New Roman" w:hAnsi="Times New Roman"/>
          <w:b/>
          <w:sz w:val="34"/>
        </w:rPr>
      </w:pPr>
    </w:p>
    <w:p w14:paraId="29A8E770" w14:textId="77777777" w:rsidR="00717A19" w:rsidRPr="006C7A26" w:rsidRDefault="00717A19" w:rsidP="00717A19">
      <w:pPr>
        <w:ind w:right="270"/>
        <w:jc w:val="center"/>
        <w:rPr>
          <w:rFonts w:ascii="Times New Roman" w:hAnsi="Times New Roman"/>
          <w:b/>
          <w:sz w:val="34"/>
        </w:rPr>
      </w:pPr>
      <w:r w:rsidRPr="006C7A26">
        <w:rPr>
          <w:rFonts w:ascii="Times New Roman" w:hAnsi="Times New Roman"/>
          <w:b/>
          <w:sz w:val="34"/>
        </w:rPr>
        <w:br w:type="page"/>
      </w:r>
      <w:r w:rsidRPr="006C7A26">
        <w:rPr>
          <w:rFonts w:ascii="Times New Roman" w:hAnsi="Times New Roman"/>
          <w:b/>
          <w:sz w:val="34"/>
        </w:rPr>
        <w:lastRenderedPageBreak/>
        <w:t>Diagrams of the Millennium</w:t>
      </w:r>
      <w:r w:rsidRPr="006C7A26">
        <w:rPr>
          <w:rFonts w:ascii="Times New Roman" w:hAnsi="Times New Roman"/>
          <w:sz w:val="2"/>
        </w:rPr>
        <w:fldChar w:fldCharType="begin"/>
      </w:r>
      <w:r w:rsidRPr="006C7A26">
        <w:rPr>
          <w:rFonts w:ascii="Times New Roman" w:hAnsi="Times New Roman"/>
          <w:sz w:val="2"/>
        </w:rPr>
        <w:instrText xml:space="preserve"> TC  " </w:instrText>
      </w:r>
      <w:bookmarkStart w:id="52" w:name="_Toc7521187"/>
      <w:r w:rsidRPr="006C7A26">
        <w:rPr>
          <w:rFonts w:ascii="Times New Roman" w:hAnsi="Times New Roman"/>
          <w:b/>
          <w:sz w:val="12"/>
        </w:rPr>
        <w:instrText>Diagrams of the Millennium</w:instrText>
      </w:r>
      <w:bookmarkEnd w:id="52"/>
      <w:r w:rsidRPr="006C7A26">
        <w:rPr>
          <w:rFonts w:ascii="Times New Roman" w:hAnsi="Times New Roman"/>
          <w:sz w:val="2"/>
        </w:rPr>
        <w:instrText xml:space="preserve"> " \l 3 </w:instrText>
      </w:r>
      <w:r w:rsidRPr="006C7A26">
        <w:rPr>
          <w:rFonts w:ascii="Times New Roman" w:hAnsi="Times New Roman"/>
          <w:sz w:val="2"/>
        </w:rPr>
        <w:fldChar w:fldCharType="end"/>
      </w:r>
    </w:p>
    <w:p w14:paraId="4FC37E04" w14:textId="77777777" w:rsidR="00717A19" w:rsidRPr="006C7A26" w:rsidRDefault="00717A19" w:rsidP="00717A19">
      <w:pPr>
        <w:ind w:right="270"/>
        <w:jc w:val="center"/>
        <w:rPr>
          <w:rFonts w:ascii="Times New Roman" w:hAnsi="Times New Roman"/>
          <w:sz w:val="20"/>
        </w:rPr>
      </w:pPr>
      <w:r w:rsidRPr="006C7A26">
        <w:rPr>
          <w:rFonts w:ascii="Times New Roman" w:hAnsi="Times New Roman"/>
          <w:sz w:val="20"/>
        </w:rPr>
        <w:t xml:space="preserve">Charles C. Ryrie, </w:t>
      </w:r>
      <w:r w:rsidRPr="006C7A26">
        <w:rPr>
          <w:rFonts w:ascii="Times New Roman" w:hAnsi="Times New Roman"/>
          <w:i/>
          <w:iCs/>
          <w:sz w:val="20"/>
        </w:rPr>
        <w:t>What You should Know About the Rapture</w:t>
      </w:r>
      <w:r w:rsidRPr="006C7A26">
        <w:rPr>
          <w:rFonts w:ascii="Times New Roman" w:hAnsi="Times New Roman"/>
          <w:sz w:val="20"/>
        </w:rPr>
        <w:t xml:space="preserve"> (Chicago: Moody, 1981), 10-11</w:t>
      </w:r>
    </w:p>
    <w:p w14:paraId="19C6407D" w14:textId="77777777" w:rsidR="00717A19" w:rsidRPr="006C7A26" w:rsidRDefault="00717A19" w:rsidP="00717A19">
      <w:pPr>
        <w:rPr>
          <w:rFonts w:ascii="Times New Roman" w:hAnsi="Times New Roman"/>
          <w:b/>
          <w:sz w:val="22"/>
        </w:rPr>
      </w:pPr>
    </w:p>
    <w:p w14:paraId="65A4B780" w14:textId="77777777" w:rsidR="00717A19" w:rsidRPr="006C7A26" w:rsidRDefault="00717A19" w:rsidP="00717A19">
      <w:pPr>
        <w:rPr>
          <w:rFonts w:ascii="Times New Roman" w:hAnsi="Times New Roman"/>
          <w:b/>
          <w:sz w:val="22"/>
        </w:rPr>
      </w:pPr>
    </w:p>
    <w:p w14:paraId="7B209D43" w14:textId="77777777" w:rsidR="00717A19" w:rsidRPr="006C7A26" w:rsidRDefault="000D0945" w:rsidP="00717A19">
      <w:pPr>
        <w:ind w:right="270"/>
        <w:jc w:val="center"/>
        <w:rPr>
          <w:rFonts w:ascii="Times New Roman" w:hAnsi="Times New Roman"/>
          <w:b/>
          <w:sz w:val="34"/>
        </w:rPr>
      </w:pPr>
      <w:r w:rsidRPr="006C7A26">
        <w:rPr>
          <w:rFonts w:ascii="Times New Roman" w:hAnsi="Times New Roman"/>
          <w:b/>
          <w:noProof/>
          <w:sz w:val="22"/>
        </w:rPr>
        <w:drawing>
          <wp:inline distT="0" distB="0" distL="0" distR="0" wp14:anchorId="519FC1BF" wp14:editId="78D88E94">
            <wp:extent cx="5467350" cy="6858000"/>
            <wp:effectExtent l="0" t="0" r="0" b="0"/>
            <wp:docPr id="69" name="Picture 69" descr="Millennium Diagrams by Ryr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Millennium Diagrams by Ryrie"/>
                    <pic:cNvPicPr>
                      <a:picLocks noChangeAspect="1" noChangeArrowheads="1"/>
                    </pic:cNvPicPr>
                  </pic:nvPicPr>
                  <pic:blipFill>
                    <a:blip r:embed="rId127">
                      <a:extLst>
                        <a:ext uri="{28A0092B-C50C-407E-A947-70E740481C1C}">
                          <a14:useLocalDpi xmlns:a14="http://schemas.microsoft.com/office/drawing/2010/main" val="0"/>
                        </a:ext>
                      </a:extLst>
                    </a:blip>
                    <a:srcRect l="3380" t="13593" r="5702" b="5751"/>
                    <a:stretch>
                      <a:fillRect/>
                    </a:stretch>
                  </pic:blipFill>
                  <pic:spPr bwMode="auto">
                    <a:xfrm>
                      <a:off x="0" y="0"/>
                      <a:ext cx="5467350" cy="6858000"/>
                    </a:xfrm>
                    <a:prstGeom prst="rect">
                      <a:avLst/>
                    </a:prstGeom>
                    <a:noFill/>
                    <a:ln>
                      <a:noFill/>
                    </a:ln>
                  </pic:spPr>
                </pic:pic>
              </a:graphicData>
            </a:graphic>
          </wp:inline>
        </w:drawing>
      </w:r>
      <w:r w:rsidR="00717A19" w:rsidRPr="006C7A26">
        <w:rPr>
          <w:rFonts w:ascii="Times New Roman" w:hAnsi="Times New Roman"/>
          <w:b/>
          <w:sz w:val="22"/>
        </w:rPr>
        <w:br w:type="page"/>
      </w:r>
      <w:r w:rsidR="00717A19" w:rsidRPr="006C7A26">
        <w:rPr>
          <w:rFonts w:ascii="Times New Roman" w:hAnsi="Times New Roman"/>
          <w:b/>
          <w:sz w:val="34"/>
        </w:rPr>
        <w:lastRenderedPageBreak/>
        <w:t>Kingdom Aspects</w:t>
      </w:r>
      <w:r w:rsidR="00717A19" w:rsidRPr="006C7A26">
        <w:rPr>
          <w:rFonts w:ascii="Times New Roman" w:hAnsi="Times New Roman"/>
          <w:sz w:val="2"/>
        </w:rPr>
        <w:fldChar w:fldCharType="begin"/>
      </w:r>
      <w:r w:rsidR="00717A19" w:rsidRPr="006C7A26">
        <w:rPr>
          <w:rFonts w:ascii="Times New Roman" w:hAnsi="Times New Roman"/>
          <w:sz w:val="2"/>
        </w:rPr>
        <w:instrText xml:space="preserve"> TC  " </w:instrText>
      </w:r>
      <w:r w:rsidR="00717A19" w:rsidRPr="006C7A26">
        <w:rPr>
          <w:rFonts w:ascii="Times New Roman" w:hAnsi="Times New Roman"/>
          <w:b/>
          <w:sz w:val="12"/>
        </w:rPr>
        <w:instrText>Kingdom Aspects</w:instrText>
      </w:r>
      <w:r w:rsidR="00717A19" w:rsidRPr="006C7A26">
        <w:rPr>
          <w:rFonts w:ascii="Times New Roman" w:hAnsi="Times New Roman"/>
          <w:sz w:val="2"/>
        </w:rPr>
        <w:instrText xml:space="preserve"> " \l 3 </w:instrText>
      </w:r>
      <w:r w:rsidR="00717A19" w:rsidRPr="006C7A26">
        <w:rPr>
          <w:rFonts w:ascii="Times New Roman" w:hAnsi="Times New Roman"/>
          <w:sz w:val="2"/>
        </w:rPr>
        <w:fldChar w:fldCharType="end"/>
      </w:r>
    </w:p>
    <w:p w14:paraId="2D3E0588" w14:textId="77777777" w:rsidR="00717A19" w:rsidRPr="006C7A26" w:rsidRDefault="000D0945" w:rsidP="00717A19">
      <w:pPr>
        <w:rPr>
          <w:rFonts w:ascii="Times New Roman" w:hAnsi="Times New Roman"/>
          <w:b/>
          <w:sz w:val="22"/>
        </w:rPr>
      </w:pPr>
      <w:r w:rsidRPr="006C7A26">
        <w:rPr>
          <w:rFonts w:ascii="Times New Roman" w:hAnsi="Times New Roman"/>
          <w:noProof/>
        </w:rPr>
        <w:drawing>
          <wp:anchor distT="0" distB="0" distL="114300" distR="114300" simplePos="0" relativeHeight="251682816" behindDoc="0" locked="0" layoutInCell="1" allowOverlap="1" wp14:anchorId="26E2CDEF" wp14:editId="66032190">
            <wp:simplePos x="0" y="0"/>
            <wp:positionH relativeFrom="column">
              <wp:posOffset>-3810</wp:posOffset>
            </wp:positionH>
            <wp:positionV relativeFrom="paragraph">
              <wp:posOffset>-191770</wp:posOffset>
            </wp:positionV>
            <wp:extent cx="6014720" cy="3870960"/>
            <wp:effectExtent l="0" t="0" r="5080" b="0"/>
            <wp:wrapNone/>
            <wp:docPr id="144" name="Picture 144" descr="Rev 20 Kingdom Aspec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descr="Rev 20 Kingdom Aspects"/>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6014720" cy="38709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F67055A" w14:textId="77777777" w:rsidR="00717A19" w:rsidRPr="006C7A26" w:rsidRDefault="00717A19" w:rsidP="00717A19">
      <w:pPr>
        <w:rPr>
          <w:rFonts w:ascii="Times New Roman" w:hAnsi="Times New Roman"/>
          <w:b/>
          <w:sz w:val="22"/>
        </w:rPr>
      </w:pPr>
    </w:p>
    <w:p w14:paraId="6E452A74" w14:textId="77777777" w:rsidR="00717A19" w:rsidRPr="006C7A26" w:rsidRDefault="00717A19" w:rsidP="00717A19">
      <w:pPr>
        <w:rPr>
          <w:rFonts w:ascii="Times New Roman" w:hAnsi="Times New Roman"/>
          <w:b/>
          <w:sz w:val="22"/>
        </w:rPr>
      </w:pPr>
    </w:p>
    <w:p w14:paraId="6E7A9F65" w14:textId="77777777" w:rsidR="00717A19" w:rsidRPr="006C7A26" w:rsidRDefault="00717A19" w:rsidP="00717A19">
      <w:pPr>
        <w:rPr>
          <w:rFonts w:ascii="Times New Roman" w:hAnsi="Times New Roman"/>
          <w:b/>
          <w:sz w:val="22"/>
        </w:rPr>
      </w:pPr>
    </w:p>
    <w:p w14:paraId="7141DE40" w14:textId="77777777" w:rsidR="00717A19" w:rsidRPr="006C7A26" w:rsidRDefault="00717A19" w:rsidP="00717A19">
      <w:pPr>
        <w:rPr>
          <w:rFonts w:ascii="Times New Roman" w:hAnsi="Times New Roman"/>
          <w:b/>
          <w:sz w:val="22"/>
        </w:rPr>
      </w:pPr>
    </w:p>
    <w:p w14:paraId="06F82122" w14:textId="77777777" w:rsidR="00717A19" w:rsidRPr="006C7A26" w:rsidRDefault="00717A19" w:rsidP="00717A19">
      <w:pPr>
        <w:rPr>
          <w:rFonts w:ascii="Times New Roman" w:hAnsi="Times New Roman"/>
          <w:b/>
          <w:sz w:val="22"/>
        </w:rPr>
      </w:pPr>
    </w:p>
    <w:p w14:paraId="781BCDC5" w14:textId="77777777" w:rsidR="00717A19" w:rsidRPr="006C7A26" w:rsidRDefault="00717A19" w:rsidP="00717A19">
      <w:pPr>
        <w:rPr>
          <w:rFonts w:ascii="Times New Roman" w:hAnsi="Times New Roman"/>
          <w:b/>
          <w:sz w:val="22"/>
        </w:rPr>
      </w:pPr>
    </w:p>
    <w:p w14:paraId="5DB1F627" w14:textId="77777777" w:rsidR="00717A19" w:rsidRPr="006C7A26" w:rsidRDefault="00717A19" w:rsidP="00717A19">
      <w:pPr>
        <w:rPr>
          <w:rFonts w:ascii="Times New Roman" w:hAnsi="Times New Roman"/>
          <w:b/>
          <w:sz w:val="22"/>
        </w:rPr>
      </w:pPr>
    </w:p>
    <w:p w14:paraId="0F3D0C1D" w14:textId="77777777" w:rsidR="00717A19" w:rsidRPr="006C7A26" w:rsidRDefault="00717A19" w:rsidP="00717A19">
      <w:pPr>
        <w:rPr>
          <w:rFonts w:ascii="Times New Roman" w:hAnsi="Times New Roman"/>
          <w:b/>
          <w:sz w:val="22"/>
        </w:rPr>
      </w:pPr>
    </w:p>
    <w:p w14:paraId="34067520" w14:textId="77777777" w:rsidR="00717A19" w:rsidRPr="006C7A26" w:rsidRDefault="00717A19" w:rsidP="00717A19">
      <w:pPr>
        <w:rPr>
          <w:rFonts w:ascii="Times New Roman" w:hAnsi="Times New Roman"/>
          <w:b/>
          <w:sz w:val="22"/>
        </w:rPr>
      </w:pPr>
    </w:p>
    <w:p w14:paraId="76C81620" w14:textId="77777777" w:rsidR="00717A19" w:rsidRPr="006C7A26" w:rsidRDefault="00717A19" w:rsidP="00717A19">
      <w:pPr>
        <w:rPr>
          <w:rFonts w:ascii="Times New Roman" w:hAnsi="Times New Roman"/>
          <w:b/>
          <w:sz w:val="22"/>
        </w:rPr>
      </w:pPr>
    </w:p>
    <w:p w14:paraId="7505D118" w14:textId="77777777" w:rsidR="00717A19" w:rsidRPr="006C7A26" w:rsidRDefault="00717A19" w:rsidP="00717A19">
      <w:pPr>
        <w:rPr>
          <w:rFonts w:ascii="Times New Roman" w:hAnsi="Times New Roman"/>
          <w:b/>
          <w:sz w:val="22"/>
        </w:rPr>
      </w:pPr>
    </w:p>
    <w:p w14:paraId="7B336F24" w14:textId="77777777" w:rsidR="00717A19" w:rsidRPr="006C7A26" w:rsidRDefault="00717A19" w:rsidP="00717A19">
      <w:pPr>
        <w:rPr>
          <w:rFonts w:ascii="Times New Roman" w:hAnsi="Times New Roman"/>
          <w:b/>
          <w:sz w:val="22"/>
        </w:rPr>
      </w:pPr>
    </w:p>
    <w:p w14:paraId="7F3BA7CB" w14:textId="77777777" w:rsidR="00717A19" w:rsidRPr="006C7A26" w:rsidRDefault="00717A19" w:rsidP="00717A19">
      <w:pPr>
        <w:rPr>
          <w:rFonts w:ascii="Times New Roman" w:hAnsi="Times New Roman"/>
          <w:b/>
          <w:sz w:val="22"/>
        </w:rPr>
      </w:pPr>
    </w:p>
    <w:p w14:paraId="2EA1105B" w14:textId="77777777" w:rsidR="00717A19" w:rsidRPr="006C7A26" w:rsidRDefault="00717A19" w:rsidP="00717A19">
      <w:pPr>
        <w:rPr>
          <w:rFonts w:ascii="Times New Roman" w:hAnsi="Times New Roman"/>
          <w:b/>
          <w:sz w:val="22"/>
        </w:rPr>
      </w:pPr>
    </w:p>
    <w:p w14:paraId="73FD4567" w14:textId="77777777" w:rsidR="00717A19" w:rsidRPr="006C7A26" w:rsidRDefault="00717A19" w:rsidP="00717A19">
      <w:pPr>
        <w:rPr>
          <w:rFonts w:ascii="Times New Roman" w:hAnsi="Times New Roman"/>
          <w:b/>
          <w:sz w:val="22"/>
        </w:rPr>
      </w:pPr>
    </w:p>
    <w:p w14:paraId="565C7228" w14:textId="77777777" w:rsidR="00717A19" w:rsidRPr="006C7A26" w:rsidRDefault="00717A19" w:rsidP="00717A19">
      <w:pPr>
        <w:rPr>
          <w:rFonts w:ascii="Times New Roman" w:hAnsi="Times New Roman"/>
          <w:b/>
          <w:sz w:val="22"/>
        </w:rPr>
      </w:pPr>
    </w:p>
    <w:p w14:paraId="33945E8B" w14:textId="77777777" w:rsidR="00717A19" w:rsidRPr="006C7A26" w:rsidRDefault="00717A19" w:rsidP="00717A19">
      <w:pPr>
        <w:rPr>
          <w:rFonts w:ascii="Times New Roman" w:hAnsi="Times New Roman"/>
          <w:b/>
          <w:sz w:val="22"/>
        </w:rPr>
      </w:pPr>
    </w:p>
    <w:p w14:paraId="5DFBD78E" w14:textId="77777777" w:rsidR="00717A19" w:rsidRPr="006C7A26" w:rsidRDefault="00717A19" w:rsidP="00717A19">
      <w:pPr>
        <w:rPr>
          <w:rFonts w:ascii="Times New Roman" w:hAnsi="Times New Roman"/>
          <w:b/>
          <w:sz w:val="22"/>
        </w:rPr>
      </w:pPr>
    </w:p>
    <w:p w14:paraId="2189535B" w14:textId="77777777" w:rsidR="00717A19" w:rsidRPr="006C7A26" w:rsidRDefault="00717A19" w:rsidP="00717A19">
      <w:pPr>
        <w:rPr>
          <w:rFonts w:ascii="Times New Roman" w:hAnsi="Times New Roman"/>
          <w:b/>
          <w:sz w:val="22"/>
        </w:rPr>
      </w:pPr>
    </w:p>
    <w:p w14:paraId="2C4F8BB3" w14:textId="77777777" w:rsidR="00717A19" w:rsidRPr="006C7A26" w:rsidRDefault="00717A19" w:rsidP="00717A19">
      <w:pPr>
        <w:rPr>
          <w:rFonts w:ascii="Times New Roman" w:hAnsi="Times New Roman"/>
          <w:b/>
          <w:sz w:val="22"/>
        </w:rPr>
      </w:pPr>
    </w:p>
    <w:p w14:paraId="02AF0A01" w14:textId="77777777" w:rsidR="00717A19" w:rsidRPr="006C7A26" w:rsidRDefault="00717A19" w:rsidP="00717A19">
      <w:pPr>
        <w:rPr>
          <w:rFonts w:ascii="Times New Roman" w:hAnsi="Times New Roman"/>
          <w:b/>
          <w:sz w:val="22"/>
        </w:rPr>
      </w:pPr>
    </w:p>
    <w:p w14:paraId="101F6FC7" w14:textId="77777777" w:rsidR="00717A19" w:rsidRPr="006C7A26" w:rsidRDefault="00717A19" w:rsidP="00717A19">
      <w:pPr>
        <w:rPr>
          <w:rFonts w:ascii="Times New Roman" w:hAnsi="Times New Roman"/>
          <w:b/>
          <w:sz w:val="22"/>
        </w:rPr>
      </w:pPr>
    </w:p>
    <w:p w14:paraId="210FED9A" w14:textId="77777777" w:rsidR="00717A19" w:rsidRPr="006C7A26" w:rsidRDefault="00717A19" w:rsidP="00717A19">
      <w:pPr>
        <w:rPr>
          <w:rFonts w:ascii="Times New Roman" w:hAnsi="Times New Roman"/>
          <w:b/>
          <w:sz w:val="22"/>
        </w:rPr>
      </w:pPr>
    </w:p>
    <w:p w14:paraId="7B1B0249" w14:textId="77777777" w:rsidR="00717A19" w:rsidRPr="006C7A26" w:rsidRDefault="00717A19" w:rsidP="00717A19">
      <w:pPr>
        <w:rPr>
          <w:rFonts w:ascii="Times New Roman" w:hAnsi="Times New Roman"/>
          <w:b/>
          <w:sz w:val="22"/>
        </w:rPr>
      </w:pPr>
    </w:p>
    <w:p w14:paraId="18CF591B" w14:textId="77777777" w:rsidR="00717A19" w:rsidRPr="006C7A26" w:rsidRDefault="00717A19" w:rsidP="00717A19">
      <w:pPr>
        <w:rPr>
          <w:rFonts w:ascii="Times New Roman" w:hAnsi="Times New Roman"/>
          <w:b/>
          <w:sz w:val="22"/>
        </w:rPr>
      </w:pPr>
    </w:p>
    <w:p w14:paraId="659A116F" w14:textId="77777777" w:rsidR="00B808DA" w:rsidRPr="006C7A26" w:rsidRDefault="00B808DA" w:rsidP="00B808DA">
      <w:pPr>
        <w:shd w:val="clear" w:color="auto" w:fill="000000"/>
        <w:rPr>
          <w:rFonts w:ascii="Times New Roman" w:hAnsi="Times New Roman"/>
          <w:b/>
          <w:color w:val="FFFFFF"/>
          <w:sz w:val="28"/>
        </w:rPr>
      </w:pPr>
      <w:r w:rsidRPr="006C7A26">
        <w:rPr>
          <w:rFonts w:ascii="Times New Roman" w:hAnsi="Times New Roman"/>
          <w:b/>
          <w:color w:val="FFFFFF"/>
          <w:sz w:val="28"/>
        </w:rPr>
        <w:t xml:space="preserve">Revelation 20:1-6 </w:t>
      </w:r>
      <w:r w:rsidR="00B432E9" w:rsidRPr="006C7A26">
        <w:rPr>
          <w:rFonts w:ascii="Times New Roman" w:hAnsi="Times New Roman"/>
          <w:b/>
          <w:color w:val="FFFFFF"/>
          <w:sz w:val="28"/>
        </w:rPr>
        <w:t>Chronology</w:t>
      </w:r>
    </w:p>
    <w:p w14:paraId="629BCB1B" w14:textId="77777777" w:rsidR="00B808DA" w:rsidRPr="006C7A26" w:rsidRDefault="00B808DA" w:rsidP="00717A19">
      <w:pPr>
        <w:rPr>
          <w:rFonts w:ascii="Times New Roman" w:hAnsi="Times New Roman"/>
          <w:b/>
        </w:rPr>
      </w:pPr>
    </w:p>
    <w:p w14:paraId="0DCBA759" w14:textId="77777777" w:rsidR="00B432E9" w:rsidRPr="006C7A26" w:rsidRDefault="00B808DA" w:rsidP="008F5D1B">
      <w:pPr>
        <w:numPr>
          <w:ilvl w:val="0"/>
          <w:numId w:val="7"/>
        </w:numPr>
        <w:spacing w:line="360" w:lineRule="auto"/>
        <w:rPr>
          <w:rFonts w:ascii="Times New Roman" w:hAnsi="Times New Roman"/>
          <w:b/>
        </w:rPr>
      </w:pPr>
      <w:r w:rsidRPr="006C7A26">
        <w:rPr>
          <w:rFonts w:ascii="Times New Roman" w:hAnsi="Times New Roman"/>
          <w:b/>
          <w:bCs/>
        </w:rPr>
        <w:t>Satan bound 1000 years (1-3)</w:t>
      </w:r>
    </w:p>
    <w:p w14:paraId="58DFC152" w14:textId="77777777" w:rsidR="00B432E9" w:rsidRPr="006C7A26" w:rsidRDefault="00B808DA" w:rsidP="008F5D1B">
      <w:pPr>
        <w:numPr>
          <w:ilvl w:val="0"/>
          <w:numId w:val="7"/>
        </w:numPr>
        <w:spacing w:line="360" w:lineRule="auto"/>
        <w:rPr>
          <w:rFonts w:ascii="Times New Roman" w:hAnsi="Times New Roman"/>
          <w:b/>
        </w:rPr>
      </w:pPr>
      <w:r w:rsidRPr="006C7A26">
        <w:rPr>
          <w:rFonts w:ascii="Times New Roman" w:hAnsi="Times New Roman"/>
          <w:b/>
          <w:bCs/>
        </w:rPr>
        <w:t>Saints come to life = first resurrection (4b, 5b)</w:t>
      </w:r>
    </w:p>
    <w:p w14:paraId="1B084547" w14:textId="77777777" w:rsidR="00B432E9" w:rsidRPr="006C7A26" w:rsidRDefault="00B808DA" w:rsidP="008F5D1B">
      <w:pPr>
        <w:numPr>
          <w:ilvl w:val="0"/>
          <w:numId w:val="7"/>
        </w:numPr>
        <w:spacing w:line="360" w:lineRule="auto"/>
        <w:rPr>
          <w:rFonts w:ascii="Times New Roman" w:hAnsi="Times New Roman"/>
          <w:b/>
        </w:rPr>
      </w:pPr>
      <w:r w:rsidRPr="006C7A26">
        <w:rPr>
          <w:rFonts w:ascii="Times New Roman" w:hAnsi="Times New Roman"/>
          <w:b/>
          <w:bCs/>
        </w:rPr>
        <w:t>Saints reign 1000 years (</w:t>
      </w:r>
      <w:r w:rsidR="00B432E9" w:rsidRPr="006C7A26">
        <w:rPr>
          <w:rFonts w:ascii="Times New Roman" w:hAnsi="Times New Roman"/>
          <w:b/>
          <w:bCs/>
        </w:rPr>
        <w:t xml:space="preserve">4a, </w:t>
      </w:r>
      <w:r w:rsidRPr="006C7A26">
        <w:rPr>
          <w:rFonts w:ascii="Times New Roman" w:hAnsi="Times New Roman"/>
          <w:b/>
          <w:bCs/>
        </w:rPr>
        <w:t>4c, 6b)</w:t>
      </w:r>
    </w:p>
    <w:p w14:paraId="27566A25" w14:textId="77777777" w:rsidR="00B432E9" w:rsidRPr="006C7A26" w:rsidRDefault="00B808DA" w:rsidP="008F5D1B">
      <w:pPr>
        <w:numPr>
          <w:ilvl w:val="0"/>
          <w:numId w:val="7"/>
        </w:numPr>
        <w:spacing w:line="360" w:lineRule="auto"/>
        <w:rPr>
          <w:rFonts w:ascii="Times New Roman" w:hAnsi="Times New Roman"/>
          <w:b/>
        </w:rPr>
      </w:pPr>
      <w:r w:rsidRPr="006C7A26">
        <w:rPr>
          <w:rFonts w:ascii="Times New Roman" w:hAnsi="Times New Roman"/>
          <w:b/>
          <w:bCs/>
        </w:rPr>
        <w:t>Second resurrection (5, 13)</w:t>
      </w:r>
    </w:p>
    <w:p w14:paraId="3932CD81" w14:textId="77777777" w:rsidR="00B808DA" w:rsidRPr="006C7A26" w:rsidRDefault="00B808DA" w:rsidP="00717A19">
      <w:pPr>
        <w:rPr>
          <w:rFonts w:ascii="Times New Roman" w:hAnsi="Times New Roman"/>
          <w:b/>
        </w:rPr>
      </w:pPr>
    </w:p>
    <w:p w14:paraId="6D02B350" w14:textId="77777777" w:rsidR="00717A19" w:rsidRPr="006C7A26" w:rsidRDefault="00717A19" w:rsidP="00717A19">
      <w:pPr>
        <w:rPr>
          <w:rFonts w:ascii="Times New Roman" w:hAnsi="Times New Roman"/>
          <w:b/>
        </w:rPr>
      </w:pPr>
    </w:p>
    <w:p w14:paraId="4AA83A54" w14:textId="77777777" w:rsidR="00717A19" w:rsidRPr="006C7A26" w:rsidRDefault="00B808DA" w:rsidP="00B808DA">
      <w:pPr>
        <w:shd w:val="clear" w:color="auto" w:fill="000000"/>
        <w:rPr>
          <w:rFonts w:ascii="Times New Roman" w:hAnsi="Times New Roman"/>
          <w:b/>
          <w:color w:val="FFFFFF"/>
          <w:sz w:val="28"/>
        </w:rPr>
      </w:pPr>
      <w:r w:rsidRPr="006C7A26">
        <w:rPr>
          <w:rFonts w:ascii="Times New Roman" w:hAnsi="Times New Roman"/>
          <w:b/>
          <w:color w:val="FFFFFF"/>
          <w:sz w:val="28"/>
        </w:rPr>
        <w:t>Why am I premillennial?</w:t>
      </w:r>
    </w:p>
    <w:p w14:paraId="32D2916B" w14:textId="77777777" w:rsidR="00717A19" w:rsidRPr="006C7A26" w:rsidRDefault="00717A19" w:rsidP="00717A19">
      <w:pPr>
        <w:rPr>
          <w:rFonts w:ascii="Times New Roman" w:hAnsi="Times New Roman"/>
          <w:b/>
          <w:sz w:val="28"/>
        </w:rPr>
      </w:pPr>
    </w:p>
    <w:p w14:paraId="532174BC" w14:textId="77777777" w:rsidR="00815EE4" w:rsidRPr="006C7A26" w:rsidRDefault="00815EE4" w:rsidP="008F5D1B">
      <w:pPr>
        <w:numPr>
          <w:ilvl w:val="0"/>
          <w:numId w:val="6"/>
        </w:numPr>
        <w:ind w:left="450" w:hanging="450"/>
        <w:rPr>
          <w:rFonts w:ascii="Times New Roman" w:hAnsi="Times New Roman"/>
          <w:b/>
          <w:bCs/>
        </w:rPr>
      </w:pPr>
      <w:r w:rsidRPr="006C7A26">
        <w:rPr>
          <w:rFonts w:ascii="Times New Roman" w:hAnsi="Times New Roman"/>
          <w:b/>
          <w:bCs/>
          <w:lang w:val="en-GB"/>
        </w:rPr>
        <w:t>The best hermeneutic is a normal, literal, historical, and grammatical reading of a text.</w:t>
      </w:r>
    </w:p>
    <w:p w14:paraId="45883959" w14:textId="77777777" w:rsidR="00815EE4" w:rsidRPr="006C7A26" w:rsidRDefault="00815EE4" w:rsidP="00815EE4">
      <w:pPr>
        <w:rPr>
          <w:rFonts w:ascii="Times New Roman" w:hAnsi="Times New Roman"/>
          <w:sz w:val="14"/>
        </w:rPr>
      </w:pPr>
    </w:p>
    <w:p w14:paraId="160CD823" w14:textId="7B0C940C" w:rsidR="00B432E9" w:rsidRPr="006C7A26" w:rsidRDefault="00A24DE6" w:rsidP="008F5D1B">
      <w:pPr>
        <w:numPr>
          <w:ilvl w:val="0"/>
          <w:numId w:val="6"/>
        </w:numPr>
        <w:spacing w:line="360" w:lineRule="auto"/>
        <w:ind w:left="450" w:hanging="450"/>
        <w:rPr>
          <w:rFonts w:ascii="Times New Roman" w:hAnsi="Times New Roman"/>
          <w:b/>
          <w:bCs/>
        </w:rPr>
      </w:pPr>
      <w:r>
        <w:rPr>
          <w:rFonts w:ascii="Times New Roman" w:hAnsi="Times New Roman"/>
          <w:b/>
          <w:bCs/>
        </w:rPr>
        <w:t xml:space="preserve">Rev </w:t>
      </w:r>
      <w:r w:rsidR="00B808DA" w:rsidRPr="006C7A26">
        <w:rPr>
          <w:rFonts w:ascii="Times New Roman" w:hAnsi="Times New Roman"/>
          <w:b/>
          <w:bCs/>
        </w:rPr>
        <w:t xml:space="preserve">19 (Christ's return) is before </w:t>
      </w:r>
      <w:r>
        <w:rPr>
          <w:rFonts w:ascii="Times New Roman" w:hAnsi="Times New Roman"/>
          <w:b/>
          <w:bCs/>
        </w:rPr>
        <w:t xml:space="preserve">Rev </w:t>
      </w:r>
      <w:r w:rsidR="00B808DA" w:rsidRPr="006C7A26">
        <w:rPr>
          <w:rFonts w:ascii="Times New Roman" w:hAnsi="Times New Roman"/>
          <w:b/>
          <w:bCs/>
        </w:rPr>
        <w:t>20 (Christ's rule)</w:t>
      </w:r>
    </w:p>
    <w:p w14:paraId="05CC712A" w14:textId="77777777" w:rsidR="00B432E9" w:rsidRPr="006C7A26" w:rsidRDefault="00B808DA" w:rsidP="008F5D1B">
      <w:pPr>
        <w:numPr>
          <w:ilvl w:val="0"/>
          <w:numId w:val="6"/>
        </w:numPr>
        <w:spacing w:line="360" w:lineRule="auto"/>
        <w:ind w:left="450" w:hanging="450"/>
        <w:rPr>
          <w:rFonts w:ascii="Times New Roman" w:hAnsi="Times New Roman"/>
          <w:b/>
          <w:bCs/>
        </w:rPr>
      </w:pPr>
      <w:r w:rsidRPr="006C7A26">
        <w:rPr>
          <w:rFonts w:ascii="Times New Roman" w:hAnsi="Times New Roman"/>
          <w:b/>
          <w:bCs/>
        </w:rPr>
        <w:t>It is the most natural way to see the 1000 years (20:1-6)</w:t>
      </w:r>
    </w:p>
    <w:p w14:paraId="0F1DFF73" w14:textId="77777777" w:rsidR="00B432E9" w:rsidRPr="006C7A26" w:rsidRDefault="00B808DA" w:rsidP="008F5D1B">
      <w:pPr>
        <w:numPr>
          <w:ilvl w:val="0"/>
          <w:numId w:val="6"/>
        </w:numPr>
        <w:spacing w:line="360" w:lineRule="auto"/>
        <w:ind w:left="450" w:hanging="450"/>
        <w:rPr>
          <w:rFonts w:ascii="Times New Roman" w:hAnsi="Times New Roman"/>
          <w:b/>
          <w:bCs/>
        </w:rPr>
      </w:pPr>
      <w:r w:rsidRPr="006C7A26">
        <w:rPr>
          <w:rFonts w:ascii="Times New Roman" w:hAnsi="Times New Roman"/>
          <w:b/>
          <w:bCs/>
        </w:rPr>
        <w:t>OT prophets saw a future time that is neither the present age nor heaven:</w:t>
      </w:r>
    </w:p>
    <w:p w14:paraId="0CDD922E" w14:textId="77777777" w:rsidR="00B432E9" w:rsidRPr="006C7A26" w:rsidRDefault="00B808DA" w:rsidP="008F5D1B">
      <w:pPr>
        <w:numPr>
          <w:ilvl w:val="0"/>
          <w:numId w:val="5"/>
        </w:numPr>
        <w:spacing w:line="360" w:lineRule="auto"/>
        <w:rPr>
          <w:rFonts w:ascii="Times New Roman" w:hAnsi="Times New Roman"/>
          <w:b/>
        </w:rPr>
      </w:pPr>
      <w:r w:rsidRPr="006C7A26">
        <w:rPr>
          <w:rFonts w:ascii="Times New Roman" w:hAnsi="Times New Roman"/>
          <w:b/>
        </w:rPr>
        <w:t>Animal kingdom tamed (Isa. 11:6-9)</w:t>
      </w:r>
    </w:p>
    <w:p w14:paraId="2B3DB96B" w14:textId="77777777" w:rsidR="00B432E9" w:rsidRPr="006C7A26" w:rsidRDefault="00B808DA" w:rsidP="008F5D1B">
      <w:pPr>
        <w:numPr>
          <w:ilvl w:val="0"/>
          <w:numId w:val="5"/>
        </w:numPr>
        <w:spacing w:line="360" w:lineRule="auto"/>
        <w:rPr>
          <w:rFonts w:ascii="Times New Roman" w:hAnsi="Times New Roman"/>
          <w:b/>
        </w:rPr>
      </w:pPr>
      <w:r w:rsidRPr="006C7A26">
        <w:rPr>
          <w:rFonts w:ascii="Times New Roman" w:hAnsi="Times New Roman"/>
          <w:b/>
        </w:rPr>
        <w:t>Long life but still death (Isa. 65:20)</w:t>
      </w:r>
    </w:p>
    <w:p w14:paraId="79FEF504" w14:textId="77777777" w:rsidR="00B432E9" w:rsidRPr="006C7A26" w:rsidRDefault="00B808DA" w:rsidP="008F5D1B">
      <w:pPr>
        <w:numPr>
          <w:ilvl w:val="0"/>
          <w:numId w:val="5"/>
        </w:numPr>
        <w:spacing w:line="360" w:lineRule="auto"/>
        <w:rPr>
          <w:rFonts w:ascii="Times New Roman" w:hAnsi="Times New Roman"/>
          <w:b/>
        </w:rPr>
      </w:pPr>
      <w:r w:rsidRPr="006C7A26">
        <w:rPr>
          <w:rFonts w:ascii="Times New Roman" w:hAnsi="Times New Roman"/>
          <w:b/>
        </w:rPr>
        <w:t>Yearly observances after Messiah</w:t>
      </w:r>
      <w:r w:rsidRPr="006C7A26">
        <w:rPr>
          <w:rFonts w:ascii="Times New Roman" w:hAnsi="Times New Roman"/>
          <w:b/>
          <w:lang w:val="fr-FR"/>
        </w:rPr>
        <w:t>'</w:t>
      </w:r>
      <w:r w:rsidRPr="006C7A26">
        <w:rPr>
          <w:rFonts w:ascii="Times New Roman" w:hAnsi="Times New Roman"/>
          <w:b/>
        </w:rPr>
        <w:t>s return (Zech. 14:15-17)</w:t>
      </w:r>
    </w:p>
    <w:p w14:paraId="1EAEB426" w14:textId="3B2A82FB" w:rsidR="00E62632" w:rsidRPr="006C7A26" w:rsidRDefault="00E62632" w:rsidP="005C6CC3">
      <w:pPr>
        <w:ind w:right="270"/>
        <w:jc w:val="center"/>
        <w:rPr>
          <w:rFonts w:ascii="Times New Roman" w:hAnsi="Times New Roman"/>
          <w:sz w:val="2"/>
        </w:rPr>
      </w:pPr>
      <w:r w:rsidRPr="006C7A26">
        <w:rPr>
          <w:rFonts w:ascii="Times New Roman" w:hAnsi="Times New Roman"/>
          <w:b/>
          <w:sz w:val="22"/>
        </w:rPr>
        <w:br w:type="page"/>
      </w:r>
      <w:r w:rsidRPr="006C7A26">
        <w:rPr>
          <w:rFonts w:ascii="Times New Roman" w:hAnsi="Times New Roman"/>
          <w:b/>
          <w:sz w:val="34"/>
        </w:rPr>
        <w:lastRenderedPageBreak/>
        <w:t>Millennium</w:t>
      </w:r>
      <w:r w:rsidR="00BB5150" w:rsidRPr="006C7A26">
        <w:rPr>
          <w:rFonts w:ascii="Times New Roman" w:hAnsi="Times New Roman"/>
          <w:b/>
          <w:sz w:val="34"/>
        </w:rPr>
        <w:t xml:space="preserve"> Mortals</w:t>
      </w:r>
      <w:r w:rsidRPr="006C7A26">
        <w:rPr>
          <w:rFonts w:ascii="Times New Roman" w:hAnsi="Times New Roman"/>
          <w:sz w:val="2"/>
        </w:rPr>
        <w:fldChar w:fldCharType="begin"/>
      </w:r>
      <w:r w:rsidRPr="006C7A26">
        <w:rPr>
          <w:rFonts w:ascii="Times New Roman" w:hAnsi="Times New Roman"/>
          <w:sz w:val="2"/>
        </w:rPr>
        <w:instrText xml:space="preserve"> TC  " </w:instrText>
      </w:r>
      <w:r w:rsidR="00BB5150" w:rsidRPr="006C7A26">
        <w:rPr>
          <w:rFonts w:ascii="Times New Roman" w:hAnsi="Times New Roman"/>
          <w:b/>
          <w:sz w:val="12"/>
        </w:rPr>
        <w:instrText xml:space="preserve">Millennium Mortals </w:instrText>
      </w:r>
      <w:r w:rsidRPr="006C7A26">
        <w:rPr>
          <w:rFonts w:ascii="Times New Roman" w:hAnsi="Times New Roman"/>
          <w:sz w:val="2"/>
        </w:rPr>
        <w:instrText xml:space="preserve">" \l 3 </w:instrText>
      </w:r>
      <w:r w:rsidRPr="006C7A26">
        <w:rPr>
          <w:rFonts w:ascii="Times New Roman" w:hAnsi="Times New Roman"/>
          <w:sz w:val="2"/>
        </w:rPr>
        <w:fldChar w:fldCharType="end"/>
      </w:r>
    </w:p>
    <w:p w14:paraId="2F41CA55" w14:textId="77777777" w:rsidR="00BB5150" w:rsidRPr="006C7A26" w:rsidRDefault="00BB5150" w:rsidP="00E62632">
      <w:pPr>
        <w:ind w:right="270"/>
        <w:jc w:val="center"/>
        <w:rPr>
          <w:rFonts w:ascii="Times New Roman" w:hAnsi="Times New Roman"/>
          <w:sz w:val="2"/>
        </w:rPr>
      </w:pPr>
    </w:p>
    <w:p w14:paraId="09FBDF05" w14:textId="77777777" w:rsidR="00BB5150" w:rsidRPr="006C7A26" w:rsidRDefault="00BB5150" w:rsidP="00E62632">
      <w:pPr>
        <w:ind w:right="270"/>
        <w:jc w:val="center"/>
        <w:rPr>
          <w:rFonts w:ascii="Times New Roman" w:hAnsi="Times New Roman"/>
          <w:sz w:val="2"/>
        </w:rPr>
      </w:pPr>
    </w:p>
    <w:p w14:paraId="1EA788E0" w14:textId="77777777" w:rsidR="00BB5150" w:rsidRPr="006C7A26" w:rsidRDefault="00BB5150" w:rsidP="00E62632">
      <w:pPr>
        <w:ind w:right="270"/>
        <w:jc w:val="center"/>
        <w:rPr>
          <w:rFonts w:ascii="Times New Roman" w:hAnsi="Times New Roman"/>
          <w:b/>
          <w:sz w:val="34"/>
        </w:rPr>
      </w:pPr>
    </w:p>
    <w:p w14:paraId="1C3ACCD9" w14:textId="77777777" w:rsidR="00717A19" w:rsidRPr="006C7A26" w:rsidRDefault="000D0945" w:rsidP="00BB5150">
      <w:pPr>
        <w:jc w:val="center"/>
        <w:rPr>
          <w:rFonts w:ascii="Times New Roman" w:hAnsi="Times New Roman"/>
          <w:b/>
          <w:sz w:val="22"/>
        </w:rPr>
      </w:pPr>
      <w:r w:rsidRPr="006C7A26">
        <w:rPr>
          <w:rFonts w:ascii="Times New Roman" w:hAnsi="Times New Roman"/>
          <w:b/>
          <w:noProof/>
          <w:sz w:val="22"/>
        </w:rPr>
        <w:drawing>
          <wp:inline distT="0" distB="0" distL="0" distR="0" wp14:anchorId="212B860E" wp14:editId="1DC27A6A">
            <wp:extent cx="5226050" cy="3905250"/>
            <wp:effectExtent l="0" t="0" r="6350" b="6350"/>
            <wp:docPr id="70" name="Picture 70" descr="Rev 20 Millennium morta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Rev 20 Millennium mortals"/>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5226050" cy="3905250"/>
                    </a:xfrm>
                    <a:prstGeom prst="rect">
                      <a:avLst/>
                    </a:prstGeom>
                    <a:noFill/>
                    <a:ln>
                      <a:noFill/>
                    </a:ln>
                  </pic:spPr>
                </pic:pic>
              </a:graphicData>
            </a:graphic>
          </wp:inline>
        </w:drawing>
      </w:r>
    </w:p>
    <w:p w14:paraId="16D161A6" w14:textId="77777777" w:rsidR="00BB5150" w:rsidRPr="006C7A26" w:rsidRDefault="00BB5150" w:rsidP="00BB5150">
      <w:pPr>
        <w:jc w:val="center"/>
        <w:rPr>
          <w:rFonts w:ascii="Times New Roman" w:hAnsi="Times New Roman"/>
          <w:b/>
          <w:sz w:val="22"/>
        </w:rPr>
      </w:pPr>
    </w:p>
    <w:p w14:paraId="799BD559" w14:textId="77777777" w:rsidR="00BB5150" w:rsidRPr="006C7A26" w:rsidRDefault="00BB5150" w:rsidP="00BB5150">
      <w:pPr>
        <w:jc w:val="center"/>
        <w:rPr>
          <w:rFonts w:ascii="Times New Roman" w:hAnsi="Times New Roman"/>
          <w:b/>
          <w:sz w:val="22"/>
        </w:rPr>
      </w:pPr>
    </w:p>
    <w:p w14:paraId="6A54B270" w14:textId="77777777" w:rsidR="00BB5150" w:rsidRPr="006C7A26" w:rsidRDefault="000D0945" w:rsidP="00BB5150">
      <w:pPr>
        <w:jc w:val="center"/>
        <w:rPr>
          <w:rFonts w:ascii="Times New Roman" w:hAnsi="Times New Roman"/>
          <w:b/>
          <w:sz w:val="22"/>
        </w:rPr>
      </w:pPr>
      <w:r w:rsidRPr="006C7A26">
        <w:rPr>
          <w:rFonts w:ascii="Times New Roman" w:hAnsi="Times New Roman"/>
          <w:b/>
          <w:noProof/>
          <w:sz w:val="22"/>
        </w:rPr>
        <w:drawing>
          <wp:inline distT="0" distB="0" distL="0" distR="0" wp14:anchorId="48DEF83E" wp14:editId="2CE64428">
            <wp:extent cx="5232400" cy="3917950"/>
            <wp:effectExtent l="0" t="0" r="0" b="0"/>
            <wp:docPr id="71" name="Picture 71" descr="Rev 20 Post Trib no Millennium Morta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Rev 20 Post Trib no Millennium Mortals"/>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5232400" cy="3917950"/>
                    </a:xfrm>
                    <a:prstGeom prst="rect">
                      <a:avLst/>
                    </a:prstGeom>
                    <a:noFill/>
                    <a:ln>
                      <a:noFill/>
                    </a:ln>
                  </pic:spPr>
                </pic:pic>
              </a:graphicData>
            </a:graphic>
          </wp:inline>
        </w:drawing>
      </w:r>
    </w:p>
    <w:p w14:paraId="4E4E5D4F" w14:textId="77777777" w:rsidR="00717A19" w:rsidRPr="006C7A26" w:rsidRDefault="00717A19" w:rsidP="00717A19">
      <w:pPr>
        <w:rPr>
          <w:rFonts w:ascii="Times New Roman" w:hAnsi="Times New Roman"/>
          <w:b/>
          <w:sz w:val="22"/>
        </w:rPr>
      </w:pPr>
    </w:p>
    <w:p w14:paraId="2F5E8BBF" w14:textId="025FA114" w:rsidR="00894F01" w:rsidRPr="006C7A26" w:rsidRDefault="00452258" w:rsidP="00894F01">
      <w:pPr>
        <w:rPr>
          <w:rFonts w:ascii="Times New Roman" w:hAnsi="Times New Roman"/>
          <w:i/>
        </w:rPr>
      </w:pPr>
      <w:r w:rsidRPr="006C7A26">
        <w:rPr>
          <w:rFonts w:ascii="Times New Roman" w:hAnsi="Times New Roman"/>
        </w:rPr>
        <w:br w:type="page"/>
      </w:r>
      <w:r w:rsidR="00894F01" w:rsidRPr="006C7A26">
        <w:rPr>
          <w:rFonts w:ascii="Times New Roman" w:hAnsi="Times New Roman"/>
          <w:i/>
        </w:rPr>
        <w:lastRenderedPageBreak/>
        <w:t>Continued</w:t>
      </w:r>
      <w:r w:rsidR="00D71ADA" w:rsidRPr="006C7A26">
        <w:rPr>
          <w:rFonts w:ascii="Times New Roman" w:hAnsi="Times New Roman"/>
          <w:i/>
        </w:rPr>
        <w:t xml:space="preserve"> point “C” that began on</w:t>
      </w:r>
      <w:r w:rsidR="00894F01" w:rsidRPr="006C7A26">
        <w:rPr>
          <w:rFonts w:ascii="Times New Roman" w:hAnsi="Times New Roman"/>
          <w:i/>
        </w:rPr>
        <w:t xml:space="preserve"> page 421…</w:t>
      </w:r>
    </w:p>
    <w:p w14:paraId="2B23BCB9" w14:textId="77777777" w:rsidR="006D4C46" w:rsidRPr="006C7A26" w:rsidRDefault="006D4C46" w:rsidP="006D4C46">
      <w:pPr>
        <w:rPr>
          <w:rFonts w:ascii="Times New Roman" w:hAnsi="Times New Roman"/>
          <w:sz w:val="22"/>
        </w:rPr>
      </w:pPr>
    </w:p>
    <w:p w14:paraId="5923F561" w14:textId="150BC247" w:rsidR="00452258" w:rsidRPr="006C7A26" w:rsidRDefault="006D4C46" w:rsidP="006D4C46">
      <w:pPr>
        <w:ind w:left="1418" w:hanging="425"/>
        <w:rPr>
          <w:rFonts w:ascii="Times New Roman" w:hAnsi="Times New Roman"/>
          <w:sz w:val="22"/>
        </w:rPr>
      </w:pPr>
      <w:r w:rsidRPr="006C7A26">
        <w:rPr>
          <w:rFonts w:ascii="Times New Roman" w:hAnsi="Times New Roman"/>
          <w:sz w:val="22"/>
        </w:rPr>
        <w:t>2.</w:t>
      </w:r>
      <w:r w:rsidRPr="006C7A26">
        <w:rPr>
          <w:rFonts w:ascii="Times New Roman" w:hAnsi="Times New Roman"/>
          <w:sz w:val="22"/>
        </w:rPr>
        <w:tab/>
      </w:r>
      <w:r w:rsidR="00452258" w:rsidRPr="006C7A26">
        <w:rPr>
          <w:rFonts w:ascii="Times New Roman" w:hAnsi="Times New Roman"/>
          <w:sz w:val="22"/>
        </w:rPr>
        <w:t>(20:7-10) Satan's final torment in the lake of burning sulfur after his defeat by Christ at the Battle with Gog and Magog will show Christ's victory over His long-time enemy.</w:t>
      </w:r>
    </w:p>
    <w:p w14:paraId="53895FA8" w14:textId="77777777" w:rsidR="00452258" w:rsidRPr="006C7A26" w:rsidRDefault="00452258" w:rsidP="00452258">
      <w:pPr>
        <w:rPr>
          <w:rFonts w:ascii="Times New Roman" w:hAnsi="Times New Roman"/>
        </w:rPr>
      </w:pPr>
    </w:p>
    <w:p w14:paraId="58278C91" w14:textId="77777777" w:rsidR="00452258" w:rsidRPr="006C7A26" w:rsidRDefault="000D0945" w:rsidP="000F180D">
      <w:pPr>
        <w:jc w:val="right"/>
        <w:rPr>
          <w:rFonts w:ascii="Times New Roman" w:hAnsi="Times New Roman"/>
        </w:rPr>
      </w:pPr>
      <w:r w:rsidRPr="006C7A26">
        <w:rPr>
          <w:rFonts w:ascii="Times New Roman" w:hAnsi="Times New Roman"/>
          <w:noProof/>
        </w:rPr>
        <w:drawing>
          <wp:inline distT="0" distB="0" distL="0" distR="0" wp14:anchorId="18D18003" wp14:editId="38289F86">
            <wp:extent cx="2743200" cy="2019300"/>
            <wp:effectExtent l="0" t="0" r="0" b="12700"/>
            <wp:docPr id="72" name="Picture 1" descr="Description: Rev 20.7 Released Sat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cription: Rev 20.7 Released Satan.jpg"/>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2743200" cy="2019300"/>
                    </a:xfrm>
                    <a:prstGeom prst="rect">
                      <a:avLst/>
                    </a:prstGeom>
                    <a:noFill/>
                    <a:ln>
                      <a:noFill/>
                    </a:ln>
                  </pic:spPr>
                </pic:pic>
              </a:graphicData>
            </a:graphic>
          </wp:inline>
        </w:drawing>
      </w:r>
    </w:p>
    <w:p w14:paraId="00487D08" w14:textId="77777777" w:rsidR="000F180D" w:rsidRPr="006C7A26" w:rsidRDefault="000F180D" w:rsidP="00452258">
      <w:pPr>
        <w:rPr>
          <w:rFonts w:ascii="Times New Roman" w:hAnsi="Times New Roman"/>
        </w:rPr>
      </w:pPr>
    </w:p>
    <w:p w14:paraId="77F15406" w14:textId="77777777" w:rsidR="00046095" w:rsidRPr="006C7A26" w:rsidRDefault="00046095" w:rsidP="00452258">
      <w:pPr>
        <w:rPr>
          <w:rFonts w:ascii="Times New Roman" w:hAnsi="Times New Roman"/>
        </w:rPr>
      </w:pPr>
    </w:p>
    <w:p w14:paraId="00316C43" w14:textId="77777777" w:rsidR="00076DB4" w:rsidRPr="006C7A26" w:rsidRDefault="00076DB4" w:rsidP="00452258">
      <w:pPr>
        <w:rPr>
          <w:rFonts w:ascii="Times New Roman" w:hAnsi="Times New Roman"/>
        </w:rPr>
      </w:pPr>
    </w:p>
    <w:p w14:paraId="0312EE6E" w14:textId="77777777" w:rsidR="00076DB4" w:rsidRPr="006C7A26" w:rsidRDefault="00076DB4" w:rsidP="00452258">
      <w:pPr>
        <w:rPr>
          <w:rFonts w:ascii="Times New Roman" w:hAnsi="Times New Roman"/>
        </w:rPr>
      </w:pPr>
    </w:p>
    <w:p w14:paraId="0851AC43" w14:textId="77777777" w:rsidR="005170FF" w:rsidRPr="006C7A26" w:rsidRDefault="005170FF" w:rsidP="00452258">
      <w:pPr>
        <w:rPr>
          <w:rFonts w:ascii="Times New Roman" w:hAnsi="Times New Roman"/>
        </w:rPr>
      </w:pPr>
    </w:p>
    <w:p w14:paraId="404A2DF7" w14:textId="77777777" w:rsidR="005170FF" w:rsidRPr="006C7A26" w:rsidRDefault="005170FF" w:rsidP="00076DB4">
      <w:pPr>
        <w:jc w:val="center"/>
        <w:rPr>
          <w:rFonts w:ascii="Times New Roman" w:hAnsi="Times New Roman"/>
        </w:rPr>
      </w:pPr>
    </w:p>
    <w:p w14:paraId="78D23A0D" w14:textId="77777777" w:rsidR="005170FF" w:rsidRPr="006C7A26" w:rsidRDefault="000D0945" w:rsidP="00894F01">
      <w:pPr>
        <w:jc w:val="center"/>
        <w:rPr>
          <w:rFonts w:ascii="Times New Roman" w:hAnsi="Times New Roman"/>
        </w:rPr>
      </w:pPr>
      <w:r w:rsidRPr="006C7A26">
        <w:rPr>
          <w:rFonts w:ascii="Times New Roman" w:hAnsi="Times New Roman"/>
          <w:noProof/>
        </w:rPr>
        <w:drawing>
          <wp:inline distT="0" distB="0" distL="0" distR="0" wp14:anchorId="097CA682" wp14:editId="0E0C8001">
            <wp:extent cx="3943350" cy="2736850"/>
            <wp:effectExtent l="0" t="0" r="0" b="6350"/>
            <wp:docPr id="73" name="Picture 73" descr="Rev 20v7 Gog v Ezek G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Rev 20v7 Gog v Ezek Gog"/>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3943350" cy="2736850"/>
                    </a:xfrm>
                    <a:prstGeom prst="rect">
                      <a:avLst/>
                    </a:prstGeom>
                    <a:noFill/>
                    <a:ln>
                      <a:noFill/>
                    </a:ln>
                  </pic:spPr>
                </pic:pic>
              </a:graphicData>
            </a:graphic>
          </wp:inline>
        </w:drawing>
      </w:r>
    </w:p>
    <w:p w14:paraId="3409FAA9" w14:textId="77777777" w:rsidR="005170FF" w:rsidRPr="006C7A26" w:rsidRDefault="005170FF" w:rsidP="00452258">
      <w:pPr>
        <w:rPr>
          <w:rFonts w:ascii="Times New Roman" w:hAnsi="Times New Roman"/>
        </w:rPr>
      </w:pPr>
      <w:r w:rsidRPr="006C7A26">
        <w:rPr>
          <w:rFonts w:ascii="Times New Roman" w:hAnsi="Times New Roman"/>
        </w:rPr>
        <w:br w:type="page"/>
      </w:r>
    </w:p>
    <w:p w14:paraId="7DE1FBA2" w14:textId="77777777" w:rsidR="005170FF" w:rsidRPr="006C7A26" w:rsidRDefault="000D0945" w:rsidP="00076DB4">
      <w:pPr>
        <w:jc w:val="center"/>
        <w:rPr>
          <w:rFonts w:ascii="Times New Roman" w:hAnsi="Times New Roman"/>
        </w:rPr>
      </w:pPr>
      <w:r w:rsidRPr="006C7A26">
        <w:rPr>
          <w:rFonts w:ascii="Times New Roman" w:hAnsi="Times New Roman"/>
          <w:noProof/>
        </w:rPr>
        <w:lastRenderedPageBreak/>
        <w:drawing>
          <wp:inline distT="0" distB="0" distL="0" distR="0" wp14:anchorId="10975160" wp14:editId="18198D65">
            <wp:extent cx="5264150" cy="3924300"/>
            <wp:effectExtent l="0" t="0" r="0" b="12700"/>
            <wp:docPr id="74" name="Picture 74" descr="Rev 20v7 Dispensational Time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Rev 20v7 Dispensational Timeline"/>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5264150" cy="3924300"/>
                    </a:xfrm>
                    <a:prstGeom prst="rect">
                      <a:avLst/>
                    </a:prstGeom>
                    <a:noFill/>
                    <a:ln>
                      <a:noFill/>
                    </a:ln>
                  </pic:spPr>
                </pic:pic>
              </a:graphicData>
            </a:graphic>
          </wp:inline>
        </w:drawing>
      </w:r>
    </w:p>
    <w:p w14:paraId="617F78AD" w14:textId="77777777" w:rsidR="005170FF" w:rsidRPr="006C7A26" w:rsidRDefault="005170FF" w:rsidP="00452258">
      <w:pPr>
        <w:rPr>
          <w:rFonts w:ascii="Times New Roman" w:hAnsi="Times New Roman"/>
        </w:rPr>
      </w:pPr>
    </w:p>
    <w:p w14:paraId="72456461" w14:textId="77777777" w:rsidR="005170FF" w:rsidRPr="006C7A26" w:rsidRDefault="005170FF" w:rsidP="00452258">
      <w:pPr>
        <w:rPr>
          <w:rFonts w:ascii="Times New Roman" w:hAnsi="Times New Roman"/>
        </w:rPr>
      </w:pPr>
    </w:p>
    <w:p w14:paraId="6B28CDC7" w14:textId="77777777" w:rsidR="005170FF" w:rsidRPr="006C7A26" w:rsidRDefault="005170FF" w:rsidP="00452258">
      <w:pPr>
        <w:rPr>
          <w:rFonts w:ascii="Times New Roman" w:hAnsi="Times New Roman"/>
        </w:rPr>
      </w:pPr>
    </w:p>
    <w:p w14:paraId="176B44E8" w14:textId="77777777" w:rsidR="00452258" w:rsidRPr="006C7A26" w:rsidRDefault="00452258" w:rsidP="00665ADB">
      <w:pPr>
        <w:pStyle w:val="Heading3"/>
        <w:ind w:left="1276" w:hanging="425"/>
        <w:rPr>
          <w:rFonts w:ascii="Times New Roman" w:hAnsi="Times New Roman"/>
        </w:rPr>
      </w:pPr>
      <w:r w:rsidRPr="006C7A26">
        <w:rPr>
          <w:rFonts w:ascii="Times New Roman" w:hAnsi="Times New Roman"/>
        </w:rPr>
        <w:br w:type="page"/>
      </w:r>
      <w:r w:rsidRPr="006C7A26">
        <w:rPr>
          <w:rFonts w:ascii="Times New Roman" w:hAnsi="Times New Roman"/>
        </w:rPr>
        <w:lastRenderedPageBreak/>
        <w:t>(20:11-15) Judgment of unbelievers at the great white throne shows God's just vengeance upon all who opposed Him and His victory over the last enemy, death.</w:t>
      </w:r>
    </w:p>
    <w:p w14:paraId="093F2445" w14:textId="77777777" w:rsidR="000F180D" w:rsidRPr="006C7A26" w:rsidRDefault="000F180D" w:rsidP="00046095">
      <w:pPr>
        <w:rPr>
          <w:rFonts w:ascii="Times New Roman" w:hAnsi="Times New Roman"/>
        </w:rPr>
      </w:pPr>
    </w:p>
    <w:p w14:paraId="565F1014" w14:textId="77777777" w:rsidR="000F180D" w:rsidRPr="006C7A26" w:rsidRDefault="000F180D" w:rsidP="000F180D">
      <w:pPr>
        <w:rPr>
          <w:rFonts w:ascii="Times New Roman" w:hAnsi="Times New Roman"/>
        </w:rPr>
      </w:pPr>
    </w:p>
    <w:p w14:paraId="17F8C521" w14:textId="77777777" w:rsidR="000F180D" w:rsidRPr="006C7A26" w:rsidRDefault="000D0945" w:rsidP="00046095">
      <w:pPr>
        <w:jc w:val="right"/>
        <w:rPr>
          <w:rFonts w:ascii="Times New Roman" w:hAnsi="Times New Roman"/>
        </w:rPr>
      </w:pPr>
      <w:r w:rsidRPr="006C7A26">
        <w:rPr>
          <w:rFonts w:ascii="Times New Roman" w:hAnsi="Times New Roman"/>
          <w:noProof/>
        </w:rPr>
        <w:drawing>
          <wp:inline distT="0" distB="0" distL="0" distR="0" wp14:anchorId="2752140A" wp14:editId="12D78DE4">
            <wp:extent cx="3575050" cy="2673350"/>
            <wp:effectExtent l="0" t="0" r="6350" b="0"/>
            <wp:docPr id="75" name="Picture 75" descr="Rev 20v11 Great White Thr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Rev 20v11 Great White Throne"/>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3575050" cy="2673350"/>
                    </a:xfrm>
                    <a:prstGeom prst="rect">
                      <a:avLst/>
                    </a:prstGeom>
                    <a:noFill/>
                    <a:ln>
                      <a:noFill/>
                    </a:ln>
                  </pic:spPr>
                </pic:pic>
              </a:graphicData>
            </a:graphic>
          </wp:inline>
        </w:drawing>
      </w:r>
    </w:p>
    <w:p w14:paraId="3DAF521D" w14:textId="77777777" w:rsidR="000F180D" w:rsidRPr="006C7A26" w:rsidRDefault="000F180D" w:rsidP="000F180D">
      <w:pPr>
        <w:rPr>
          <w:rFonts w:ascii="Times New Roman" w:hAnsi="Times New Roman"/>
        </w:rPr>
      </w:pPr>
    </w:p>
    <w:p w14:paraId="09EDF52F" w14:textId="77777777" w:rsidR="000F180D" w:rsidRPr="006C7A26" w:rsidRDefault="000F180D" w:rsidP="000F180D">
      <w:pPr>
        <w:rPr>
          <w:rFonts w:ascii="Times New Roman" w:hAnsi="Times New Roman"/>
        </w:rPr>
      </w:pPr>
    </w:p>
    <w:p w14:paraId="08E3CCF7" w14:textId="77777777" w:rsidR="00482F1F" w:rsidRPr="001C47B1" w:rsidRDefault="00482F1F" w:rsidP="00482F1F">
      <w:pPr>
        <w:tabs>
          <w:tab w:val="left" w:pos="810"/>
          <w:tab w:val="left" w:pos="7380"/>
          <w:tab w:val="left" w:pos="8819"/>
        </w:tabs>
        <w:ind w:left="450" w:right="-90" w:hanging="360"/>
        <w:jc w:val="center"/>
        <w:rPr>
          <w:rFonts w:ascii="Times New Roman" w:hAnsi="Times New Roman"/>
          <w:b/>
          <w:sz w:val="34"/>
        </w:rPr>
      </w:pPr>
      <w:r w:rsidRPr="00541A78">
        <w:rPr>
          <w:sz w:val="34"/>
        </w:rPr>
        <w:br w:type="page"/>
      </w:r>
      <w:r w:rsidRPr="001C47B1">
        <w:rPr>
          <w:rFonts w:ascii="Times New Roman" w:hAnsi="Times New Roman"/>
          <w:b/>
          <w:sz w:val="34"/>
        </w:rPr>
        <w:lastRenderedPageBreak/>
        <w:t>Resurrections &amp; Judgments in Revelation 20</w:t>
      </w:r>
      <w:r w:rsidRPr="001C47B1">
        <w:rPr>
          <w:rFonts w:ascii="Times New Roman" w:hAnsi="Times New Roman"/>
          <w:sz w:val="8"/>
        </w:rPr>
        <w:fldChar w:fldCharType="begin"/>
      </w:r>
      <w:r w:rsidRPr="001C47B1">
        <w:rPr>
          <w:rFonts w:ascii="Times New Roman" w:hAnsi="Times New Roman"/>
          <w:sz w:val="8"/>
        </w:rPr>
        <w:instrText xml:space="preserve"> TC  “ </w:instrText>
      </w:r>
      <w:bookmarkStart w:id="53" w:name="_Toc408391957"/>
      <w:bookmarkStart w:id="54" w:name="_Toc534937594"/>
      <w:bookmarkStart w:id="55" w:name="_Toc7521203"/>
      <w:r w:rsidRPr="001C47B1">
        <w:rPr>
          <w:rFonts w:ascii="Times New Roman" w:hAnsi="Times New Roman"/>
          <w:sz w:val="8"/>
        </w:rPr>
        <w:instrText>Resurrections &amp; Judgments in Revelation 20</w:instrText>
      </w:r>
      <w:bookmarkEnd w:id="53"/>
      <w:bookmarkEnd w:id="54"/>
      <w:bookmarkEnd w:id="55"/>
      <w:r w:rsidRPr="001C47B1">
        <w:rPr>
          <w:rFonts w:ascii="Times New Roman" w:hAnsi="Times New Roman"/>
          <w:sz w:val="8"/>
        </w:rPr>
        <w:instrText xml:space="preserve">” \l 3 </w:instrText>
      </w:r>
      <w:r w:rsidRPr="001C47B1">
        <w:rPr>
          <w:rFonts w:ascii="Times New Roman" w:hAnsi="Times New Roman"/>
          <w:sz w:val="8"/>
        </w:rPr>
        <w:fldChar w:fldCharType="end"/>
      </w:r>
    </w:p>
    <w:p w14:paraId="263ADEBF" w14:textId="77777777" w:rsidR="00482F1F" w:rsidRPr="001C47B1" w:rsidRDefault="00482F1F" w:rsidP="00482F1F">
      <w:pPr>
        <w:tabs>
          <w:tab w:val="left" w:pos="720"/>
        </w:tabs>
        <w:ind w:left="720" w:right="-90" w:hanging="360"/>
        <w:rPr>
          <w:rFonts w:ascii="Times New Roman" w:hAnsi="Times New Roman"/>
          <w:sz w:val="12"/>
        </w:rPr>
      </w:pPr>
    </w:p>
    <w:p w14:paraId="3B801603" w14:textId="77777777" w:rsidR="00482F1F" w:rsidRPr="001C47B1" w:rsidRDefault="00482F1F" w:rsidP="00482F1F">
      <w:pPr>
        <w:tabs>
          <w:tab w:val="left" w:pos="810"/>
          <w:tab w:val="left" w:pos="7380"/>
          <w:tab w:val="left" w:pos="8819"/>
        </w:tabs>
        <w:ind w:left="360" w:right="-90" w:hanging="360"/>
        <w:rPr>
          <w:rFonts w:ascii="Times New Roman" w:hAnsi="Times New Roman"/>
          <w:b/>
          <w:sz w:val="26"/>
        </w:rPr>
      </w:pPr>
      <w:r w:rsidRPr="001C47B1">
        <w:rPr>
          <w:rFonts w:ascii="Times New Roman" w:hAnsi="Times New Roman"/>
          <w:b/>
          <w:sz w:val="26"/>
        </w:rPr>
        <w:t>I.</w:t>
      </w:r>
      <w:r w:rsidRPr="001C47B1">
        <w:rPr>
          <w:rFonts w:ascii="Times New Roman" w:hAnsi="Times New Roman"/>
          <w:b/>
          <w:sz w:val="26"/>
        </w:rPr>
        <w:tab/>
        <w:t>Introduction</w:t>
      </w:r>
    </w:p>
    <w:p w14:paraId="3BD935A6" w14:textId="77777777" w:rsidR="00482F1F" w:rsidRPr="001C47B1" w:rsidRDefault="00482F1F" w:rsidP="00482F1F">
      <w:pPr>
        <w:tabs>
          <w:tab w:val="left" w:pos="720"/>
        </w:tabs>
        <w:ind w:left="720" w:right="-90" w:hanging="360"/>
        <w:rPr>
          <w:rFonts w:ascii="Times New Roman" w:hAnsi="Times New Roman"/>
          <w:sz w:val="12"/>
        </w:rPr>
      </w:pPr>
    </w:p>
    <w:p w14:paraId="16EC02DD" w14:textId="77777777" w:rsidR="00482F1F" w:rsidRPr="001C47B1" w:rsidRDefault="00482F1F" w:rsidP="00482F1F">
      <w:pPr>
        <w:tabs>
          <w:tab w:val="left" w:pos="720"/>
        </w:tabs>
        <w:ind w:left="720" w:right="-90" w:hanging="360"/>
        <w:rPr>
          <w:rFonts w:ascii="Times New Roman" w:hAnsi="Times New Roman"/>
          <w:sz w:val="22"/>
        </w:rPr>
      </w:pPr>
      <w:r w:rsidRPr="001C47B1">
        <w:rPr>
          <w:rFonts w:ascii="Times New Roman" w:hAnsi="Times New Roman"/>
          <w:sz w:val="22"/>
        </w:rPr>
        <w:t>A.</w:t>
      </w:r>
      <w:r w:rsidRPr="001C47B1">
        <w:rPr>
          <w:rFonts w:ascii="Times New Roman" w:hAnsi="Times New Roman"/>
          <w:sz w:val="22"/>
        </w:rPr>
        <w:tab/>
        <w:t xml:space="preserve">Amillennarians teach from John 5:28-29 one </w:t>
      </w:r>
      <w:r w:rsidRPr="001C47B1">
        <w:rPr>
          <w:rFonts w:ascii="Times New Roman" w:hAnsi="Times New Roman"/>
          <w:sz w:val="22"/>
          <w:u w:val="single"/>
        </w:rPr>
        <w:t>resurrection</w:t>
      </w:r>
      <w:r w:rsidRPr="001C47B1">
        <w:rPr>
          <w:rFonts w:ascii="Times New Roman" w:hAnsi="Times New Roman"/>
          <w:sz w:val="22"/>
        </w:rPr>
        <w:t xml:space="preserve"> of the saved and lost, but the Bible records at least </w:t>
      </w:r>
      <w:r w:rsidRPr="001C47B1">
        <w:rPr>
          <w:rFonts w:ascii="Times New Roman" w:hAnsi="Times New Roman"/>
          <w:i/>
          <w:sz w:val="22"/>
        </w:rPr>
        <w:t>four</w:t>
      </w:r>
      <w:r w:rsidRPr="001C47B1">
        <w:rPr>
          <w:rFonts w:ascii="Times New Roman" w:hAnsi="Times New Roman"/>
          <w:sz w:val="22"/>
        </w:rPr>
        <w:t xml:space="preserve"> different resurrected groups in three separate time periods (see below).  </w:t>
      </w:r>
    </w:p>
    <w:p w14:paraId="77369ECA" w14:textId="77777777" w:rsidR="007467AE" w:rsidRPr="001C47B1" w:rsidRDefault="007467AE" w:rsidP="00482F1F">
      <w:pPr>
        <w:tabs>
          <w:tab w:val="left" w:pos="720"/>
        </w:tabs>
        <w:ind w:left="720" w:right="-90" w:hanging="360"/>
        <w:rPr>
          <w:rFonts w:ascii="Times New Roman" w:hAnsi="Times New Roman"/>
          <w:sz w:val="22"/>
        </w:rPr>
      </w:pPr>
    </w:p>
    <w:p w14:paraId="34315035" w14:textId="77777777" w:rsidR="00482F1F" w:rsidRPr="001C47B1" w:rsidRDefault="00482F1F" w:rsidP="00482F1F">
      <w:pPr>
        <w:tabs>
          <w:tab w:val="left" w:pos="720"/>
        </w:tabs>
        <w:ind w:left="720" w:right="-90" w:hanging="360"/>
        <w:rPr>
          <w:rFonts w:ascii="Times New Roman" w:hAnsi="Times New Roman"/>
          <w:sz w:val="22"/>
        </w:rPr>
      </w:pPr>
      <w:r w:rsidRPr="001C47B1">
        <w:rPr>
          <w:rFonts w:ascii="Times New Roman" w:hAnsi="Times New Roman"/>
          <w:sz w:val="22"/>
        </w:rPr>
        <w:t>B.</w:t>
      </w:r>
      <w:r w:rsidRPr="001C47B1">
        <w:rPr>
          <w:rFonts w:ascii="Times New Roman" w:hAnsi="Times New Roman"/>
          <w:sz w:val="22"/>
        </w:rPr>
        <w:tab/>
        <w:t xml:space="preserve">It is inaccurate to speak of a single </w:t>
      </w:r>
      <w:r w:rsidRPr="001C47B1">
        <w:rPr>
          <w:rFonts w:ascii="Times New Roman" w:hAnsi="Times New Roman"/>
          <w:sz w:val="22"/>
          <w:u w:val="single"/>
        </w:rPr>
        <w:t>judgment day</w:t>
      </w:r>
      <w:r w:rsidRPr="001C47B1">
        <w:rPr>
          <w:rFonts w:ascii="Times New Roman" w:hAnsi="Times New Roman"/>
          <w:sz w:val="22"/>
        </w:rPr>
        <w:t xml:space="preserve"> as Scripture records </w:t>
      </w:r>
      <w:r w:rsidRPr="001C47B1">
        <w:rPr>
          <w:rFonts w:ascii="Times New Roman" w:hAnsi="Times New Roman"/>
          <w:i/>
          <w:sz w:val="22"/>
        </w:rPr>
        <w:t>seven</w:t>
      </w:r>
      <w:r w:rsidRPr="001C47B1">
        <w:rPr>
          <w:rFonts w:ascii="Times New Roman" w:hAnsi="Times New Roman"/>
          <w:sz w:val="22"/>
        </w:rPr>
        <w:t xml:space="preserve"> judgments.  </w:t>
      </w:r>
    </w:p>
    <w:p w14:paraId="62DEE1E9" w14:textId="77777777" w:rsidR="007467AE" w:rsidRPr="001C47B1" w:rsidRDefault="007467AE" w:rsidP="00482F1F">
      <w:pPr>
        <w:tabs>
          <w:tab w:val="left" w:pos="720"/>
        </w:tabs>
        <w:ind w:left="720" w:right="-90" w:hanging="360"/>
        <w:rPr>
          <w:rFonts w:ascii="Times New Roman" w:hAnsi="Times New Roman"/>
          <w:sz w:val="22"/>
        </w:rPr>
      </w:pPr>
    </w:p>
    <w:p w14:paraId="207EEEC5" w14:textId="77777777" w:rsidR="00482F1F" w:rsidRPr="001C47B1" w:rsidRDefault="009302ED" w:rsidP="009302ED">
      <w:pPr>
        <w:tabs>
          <w:tab w:val="left" w:pos="720"/>
        </w:tabs>
        <w:ind w:left="720" w:right="-90" w:hanging="360"/>
        <w:rPr>
          <w:rFonts w:ascii="Times New Roman" w:hAnsi="Times New Roman"/>
          <w:sz w:val="22"/>
        </w:rPr>
      </w:pPr>
      <w:r w:rsidRPr="001C47B1">
        <w:rPr>
          <w:rFonts w:ascii="Times New Roman" w:hAnsi="Times New Roman"/>
          <w:sz w:val="22"/>
        </w:rPr>
        <w:t>C.</w:t>
      </w:r>
      <w:r w:rsidRPr="001C47B1">
        <w:rPr>
          <w:rFonts w:ascii="Times New Roman" w:hAnsi="Times New Roman"/>
          <w:sz w:val="22"/>
        </w:rPr>
        <w:tab/>
      </w:r>
      <w:r w:rsidR="00482F1F" w:rsidRPr="001C47B1">
        <w:rPr>
          <w:rFonts w:ascii="Times New Roman" w:hAnsi="Times New Roman"/>
          <w:sz w:val="22"/>
        </w:rPr>
        <w:t>Multiple judgments should not sound strange to our ears as there has already been multiple judgments in the past: Lucifer and angels (2 Pet. 2:4; Jude 6), Flood (Gen. 6–7), Babel (Gen. 11:1-9), Northern nation of Israel (2 Kings 17:1-6), Judah (2 Kings 25:1-12), Ananias and Sapphira (Acts 5:1-11), and even the present (Rom. 1:18).</w:t>
      </w:r>
    </w:p>
    <w:p w14:paraId="409AC585" w14:textId="77777777" w:rsidR="007467AE" w:rsidRPr="001C47B1" w:rsidRDefault="007467AE" w:rsidP="00482F1F">
      <w:pPr>
        <w:tabs>
          <w:tab w:val="left" w:pos="720"/>
        </w:tabs>
        <w:ind w:left="720" w:right="-90" w:hanging="360"/>
        <w:rPr>
          <w:rFonts w:ascii="Times New Roman" w:hAnsi="Times New Roman"/>
          <w:sz w:val="22"/>
        </w:rPr>
      </w:pPr>
    </w:p>
    <w:p w14:paraId="4D3C32B6" w14:textId="77777777" w:rsidR="00482F1F" w:rsidRPr="001C47B1" w:rsidRDefault="00482F1F" w:rsidP="00482F1F">
      <w:pPr>
        <w:tabs>
          <w:tab w:val="left" w:pos="720"/>
        </w:tabs>
        <w:ind w:left="720" w:right="-90" w:hanging="360"/>
        <w:rPr>
          <w:rFonts w:ascii="Times New Roman" w:hAnsi="Times New Roman"/>
          <w:sz w:val="22"/>
        </w:rPr>
      </w:pPr>
      <w:r w:rsidRPr="001C47B1">
        <w:rPr>
          <w:rFonts w:ascii="Times New Roman" w:hAnsi="Times New Roman"/>
          <w:sz w:val="22"/>
        </w:rPr>
        <w:t>D.</w:t>
      </w:r>
      <w:r w:rsidRPr="001C47B1">
        <w:rPr>
          <w:rFonts w:ascii="Times New Roman" w:hAnsi="Times New Roman"/>
          <w:sz w:val="22"/>
        </w:rPr>
        <w:tab/>
        <w:t xml:space="preserve">Past judgments only applied to </w:t>
      </w:r>
      <w:r w:rsidRPr="001C47B1">
        <w:rPr>
          <w:rFonts w:ascii="Times New Roman" w:hAnsi="Times New Roman"/>
          <w:i/>
          <w:sz w:val="22"/>
        </w:rPr>
        <w:t>some</w:t>
      </w:r>
      <w:r w:rsidRPr="001C47B1">
        <w:rPr>
          <w:rFonts w:ascii="Times New Roman" w:hAnsi="Times New Roman"/>
          <w:sz w:val="22"/>
        </w:rPr>
        <w:t xml:space="preserve"> people, but future judgments will apply to </w:t>
      </w:r>
      <w:r w:rsidRPr="001C47B1">
        <w:rPr>
          <w:rFonts w:ascii="Times New Roman" w:hAnsi="Times New Roman"/>
          <w:i/>
          <w:sz w:val="22"/>
        </w:rPr>
        <w:t>all</w:t>
      </w:r>
      <w:r w:rsidRPr="001C47B1">
        <w:rPr>
          <w:rFonts w:ascii="Times New Roman" w:hAnsi="Times New Roman"/>
          <w:sz w:val="22"/>
        </w:rPr>
        <w:t xml:space="preserve"> people who have ever lived (Heb. 9:27).  The general guide for severity of punishment will be: the greater the knowledge of the truth, the greater the judgment (Matt. 11:24; Luke 12:48).</w:t>
      </w:r>
    </w:p>
    <w:p w14:paraId="19723BA6" w14:textId="77777777" w:rsidR="00B42795" w:rsidRPr="001C47B1" w:rsidRDefault="00B42795" w:rsidP="00482F1F">
      <w:pPr>
        <w:tabs>
          <w:tab w:val="left" w:pos="720"/>
        </w:tabs>
        <w:ind w:left="720" w:right="-90" w:hanging="360"/>
        <w:rPr>
          <w:rFonts w:ascii="Times New Roman" w:hAnsi="Times New Roman"/>
          <w:sz w:val="22"/>
        </w:rPr>
      </w:pPr>
    </w:p>
    <w:p w14:paraId="616C7E1E" w14:textId="77777777" w:rsidR="00482F1F" w:rsidRPr="001C47B1" w:rsidRDefault="00482F1F" w:rsidP="00482F1F">
      <w:pPr>
        <w:tabs>
          <w:tab w:val="left" w:pos="810"/>
          <w:tab w:val="left" w:pos="7380"/>
          <w:tab w:val="left" w:pos="8819"/>
        </w:tabs>
        <w:ind w:left="360" w:right="-90" w:hanging="360"/>
        <w:rPr>
          <w:rFonts w:ascii="Times New Roman" w:hAnsi="Times New Roman"/>
          <w:b/>
          <w:sz w:val="26"/>
        </w:rPr>
      </w:pPr>
      <w:r w:rsidRPr="001C47B1">
        <w:rPr>
          <w:rFonts w:ascii="Times New Roman" w:hAnsi="Times New Roman"/>
          <w:b/>
          <w:sz w:val="26"/>
        </w:rPr>
        <w:t>II. Chart of Resurrections and Judgments</w:t>
      </w:r>
    </w:p>
    <w:p w14:paraId="1A2F3EA9" w14:textId="77777777" w:rsidR="00482F1F" w:rsidRPr="001C47B1" w:rsidRDefault="00482F1F" w:rsidP="00482F1F">
      <w:pPr>
        <w:tabs>
          <w:tab w:val="left" w:pos="720"/>
        </w:tabs>
        <w:ind w:left="720" w:hanging="360"/>
        <w:rPr>
          <w:rFonts w:ascii="Times New Roman" w:hAnsi="Times New Roman"/>
          <w:sz w:val="12"/>
        </w:rPr>
      </w:pPr>
    </w:p>
    <w:p w14:paraId="2183933E" w14:textId="77777777" w:rsidR="00B42795" w:rsidRPr="001C47B1" w:rsidRDefault="00B42795" w:rsidP="00482F1F">
      <w:pPr>
        <w:tabs>
          <w:tab w:val="left" w:pos="720"/>
        </w:tabs>
        <w:ind w:left="720" w:hanging="360"/>
        <w:rPr>
          <w:rFonts w:ascii="Times New Roman" w:hAnsi="Times New Roman"/>
          <w:sz w:val="22"/>
        </w:rPr>
      </w:pPr>
    </w:p>
    <w:p w14:paraId="4FB46DB1" w14:textId="77777777" w:rsidR="00B42795" w:rsidRDefault="000D0945" w:rsidP="00482F1F">
      <w:pPr>
        <w:tabs>
          <w:tab w:val="left" w:pos="720"/>
        </w:tabs>
        <w:ind w:left="720" w:hanging="360"/>
        <w:rPr>
          <w:sz w:val="22"/>
        </w:rPr>
      </w:pPr>
      <w:r>
        <w:rPr>
          <w:noProof/>
          <w:sz w:val="22"/>
        </w:rPr>
        <w:drawing>
          <wp:inline distT="0" distB="0" distL="0" distR="0" wp14:anchorId="726B1787" wp14:editId="11727C9F">
            <wp:extent cx="6064250" cy="1543050"/>
            <wp:effectExtent l="0" t="0" r="6350" b="6350"/>
            <wp:docPr id="76" name="Picture 76" descr="Screen Shot 2012-03-12 at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Screen Shot 2012-03-12 at 5"/>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6064250" cy="1543050"/>
                    </a:xfrm>
                    <a:prstGeom prst="rect">
                      <a:avLst/>
                    </a:prstGeom>
                    <a:noFill/>
                    <a:ln>
                      <a:noFill/>
                    </a:ln>
                  </pic:spPr>
                </pic:pic>
              </a:graphicData>
            </a:graphic>
          </wp:inline>
        </w:drawing>
      </w:r>
    </w:p>
    <w:tbl>
      <w:tblPr>
        <w:tblW w:w="9910" w:type="dxa"/>
        <w:tblLayout w:type="fixed"/>
        <w:tblCellMar>
          <w:left w:w="80" w:type="dxa"/>
          <w:right w:w="80" w:type="dxa"/>
        </w:tblCellMar>
        <w:tblLook w:val="0000" w:firstRow="0" w:lastRow="0" w:firstColumn="0" w:lastColumn="0" w:noHBand="0" w:noVBand="0"/>
      </w:tblPr>
      <w:tblGrid>
        <w:gridCol w:w="1200"/>
        <w:gridCol w:w="1340"/>
        <w:gridCol w:w="1012"/>
        <w:gridCol w:w="1308"/>
        <w:gridCol w:w="1160"/>
        <w:gridCol w:w="1220"/>
        <w:gridCol w:w="1300"/>
        <w:gridCol w:w="1350"/>
        <w:gridCol w:w="20"/>
      </w:tblGrid>
      <w:tr w:rsidR="00482F1F" w:rsidRPr="001C47B1" w14:paraId="1201D17D" w14:textId="77777777" w:rsidTr="004252AA">
        <w:trPr>
          <w:gridAfter w:val="1"/>
          <w:wAfter w:w="20" w:type="dxa"/>
        </w:trPr>
        <w:tc>
          <w:tcPr>
            <w:tcW w:w="1200" w:type="dxa"/>
            <w:tcBorders>
              <w:top w:val="single" w:sz="6" w:space="0" w:color="auto"/>
              <w:left w:val="single" w:sz="6" w:space="0" w:color="auto"/>
              <w:bottom w:val="single" w:sz="6" w:space="0" w:color="auto"/>
              <w:right w:val="single" w:sz="6" w:space="0" w:color="auto"/>
            </w:tcBorders>
            <w:shd w:val="clear" w:color="auto" w:fill="000000"/>
          </w:tcPr>
          <w:p w14:paraId="57E0F3AB" w14:textId="77777777" w:rsidR="00482F1F" w:rsidRPr="001C47B1" w:rsidRDefault="00482F1F" w:rsidP="00325A04">
            <w:pPr>
              <w:ind w:right="-20"/>
              <w:rPr>
                <w:rFonts w:ascii="Times New Roman" w:hAnsi="Times New Roman"/>
                <w:color w:val="FFFFFF" w:themeColor="background1"/>
                <w:sz w:val="18"/>
              </w:rPr>
            </w:pPr>
            <w:r w:rsidRPr="001C47B1">
              <w:rPr>
                <w:rFonts w:ascii="Times New Roman" w:hAnsi="Times New Roman"/>
                <w:color w:val="FFFFFF" w:themeColor="background1"/>
                <w:sz w:val="18"/>
              </w:rPr>
              <w:t>Time</w:t>
            </w:r>
          </w:p>
        </w:tc>
        <w:tc>
          <w:tcPr>
            <w:tcW w:w="1340" w:type="dxa"/>
            <w:tcBorders>
              <w:top w:val="single" w:sz="6" w:space="0" w:color="auto"/>
              <w:left w:val="single" w:sz="6" w:space="0" w:color="auto"/>
              <w:bottom w:val="single" w:sz="6" w:space="0" w:color="auto"/>
              <w:right w:val="single" w:sz="6" w:space="0" w:color="auto"/>
            </w:tcBorders>
            <w:shd w:val="clear" w:color="auto" w:fill="000000"/>
          </w:tcPr>
          <w:p w14:paraId="6BF0D530" w14:textId="77777777" w:rsidR="00482F1F" w:rsidRPr="001C47B1" w:rsidRDefault="00482F1F" w:rsidP="00325A04">
            <w:pPr>
              <w:ind w:right="-20"/>
              <w:rPr>
                <w:rFonts w:ascii="Times New Roman" w:hAnsi="Times New Roman"/>
                <w:color w:val="FFFFFF" w:themeColor="background1"/>
                <w:sz w:val="18"/>
              </w:rPr>
            </w:pPr>
            <w:r w:rsidRPr="001C47B1">
              <w:rPr>
                <w:rFonts w:ascii="Times New Roman" w:hAnsi="Times New Roman"/>
                <w:color w:val="FFFFFF" w:themeColor="background1"/>
                <w:sz w:val="18"/>
              </w:rPr>
              <w:t>Rapture</w:t>
            </w:r>
          </w:p>
        </w:tc>
        <w:tc>
          <w:tcPr>
            <w:tcW w:w="4700" w:type="dxa"/>
            <w:gridSpan w:val="4"/>
            <w:tcBorders>
              <w:top w:val="single" w:sz="6" w:space="0" w:color="auto"/>
              <w:left w:val="single" w:sz="6" w:space="0" w:color="auto"/>
              <w:bottom w:val="single" w:sz="6" w:space="0" w:color="auto"/>
              <w:right w:val="single" w:sz="6" w:space="0" w:color="auto"/>
            </w:tcBorders>
            <w:shd w:val="clear" w:color="auto" w:fill="000000"/>
          </w:tcPr>
          <w:p w14:paraId="681F5A80" w14:textId="5DD7A6BE" w:rsidR="00482F1F" w:rsidRPr="001C47B1" w:rsidRDefault="00482F1F" w:rsidP="004252AA">
            <w:pPr>
              <w:ind w:right="-20"/>
              <w:jc w:val="center"/>
              <w:rPr>
                <w:rFonts w:ascii="Times New Roman" w:hAnsi="Times New Roman"/>
                <w:color w:val="FFFFFF" w:themeColor="background1"/>
                <w:sz w:val="18"/>
              </w:rPr>
            </w:pPr>
            <w:r w:rsidRPr="001C47B1">
              <w:rPr>
                <w:rFonts w:ascii="Times New Roman" w:hAnsi="Times New Roman"/>
                <w:color w:val="FFFFFF" w:themeColor="background1"/>
                <w:sz w:val="18"/>
              </w:rPr>
              <w:t>Second Coming at End of the Tribulation</w:t>
            </w:r>
          </w:p>
        </w:tc>
        <w:tc>
          <w:tcPr>
            <w:tcW w:w="2650" w:type="dxa"/>
            <w:gridSpan w:val="2"/>
            <w:tcBorders>
              <w:top w:val="single" w:sz="6" w:space="0" w:color="auto"/>
              <w:left w:val="single" w:sz="6" w:space="0" w:color="auto"/>
              <w:bottom w:val="single" w:sz="6" w:space="0" w:color="auto"/>
              <w:right w:val="single" w:sz="6" w:space="0" w:color="auto"/>
            </w:tcBorders>
            <w:shd w:val="clear" w:color="auto" w:fill="000000"/>
          </w:tcPr>
          <w:p w14:paraId="44E7F72A" w14:textId="3524A61C" w:rsidR="00482F1F" w:rsidRPr="001C47B1" w:rsidRDefault="00482F1F" w:rsidP="004252AA">
            <w:pPr>
              <w:ind w:right="91"/>
              <w:jc w:val="center"/>
              <w:rPr>
                <w:rFonts w:ascii="Times New Roman" w:hAnsi="Times New Roman"/>
                <w:color w:val="FFFFFF" w:themeColor="background1"/>
                <w:sz w:val="18"/>
              </w:rPr>
            </w:pPr>
            <w:r w:rsidRPr="001C47B1">
              <w:rPr>
                <w:rFonts w:ascii="Times New Roman" w:hAnsi="Times New Roman"/>
                <w:color w:val="FFFFFF" w:themeColor="background1"/>
                <w:sz w:val="18"/>
              </w:rPr>
              <w:t>End of Millennium</w:t>
            </w:r>
          </w:p>
        </w:tc>
      </w:tr>
      <w:tr w:rsidR="00482F1F" w:rsidRPr="001C47B1" w14:paraId="359B551C" w14:textId="77777777" w:rsidTr="00B42795">
        <w:tc>
          <w:tcPr>
            <w:tcW w:w="1200" w:type="dxa"/>
            <w:tcBorders>
              <w:top w:val="single" w:sz="6" w:space="0" w:color="auto"/>
              <w:left w:val="single" w:sz="6" w:space="0" w:color="auto"/>
              <w:bottom w:val="single" w:sz="6" w:space="0" w:color="auto"/>
              <w:right w:val="single" w:sz="6" w:space="0" w:color="auto"/>
            </w:tcBorders>
          </w:tcPr>
          <w:p w14:paraId="6ACE69F8" w14:textId="77777777" w:rsidR="00482F1F" w:rsidRPr="001C47B1" w:rsidRDefault="00482F1F" w:rsidP="00325A04">
            <w:pPr>
              <w:ind w:right="-20"/>
              <w:rPr>
                <w:rFonts w:ascii="Times New Roman" w:hAnsi="Times New Roman"/>
                <w:sz w:val="18"/>
              </w:rPr>
            </w:pPr>
            <w:r w:rsidRPr="001C47B1">
              <w:rPr>
                <w:rFonts w:ascii="Times New Roman" w:hAnsi="Times New Roman"/>
                <w:sz w:val="18"/>
              </w:rPr>
              <w:t>Resurrection</w:t>
            </w:r>
          </w:p>
        </w:tc>
        <w:tc>
          <w:tcPr>
            <w:tcW w:w="1340" w:type="dxa"/>
            <w:tcBorders>
              <w:top w:val="single" w:sz="6" w:space="0" w:color="auto"/>
              <w:left w:val="single" w:sz="6" w:space="0" w:color="auto"/>
              <w:bottom w:val="single" w:sz="6" w:space="0" w:color="auto"/>
              <w:right w:val="single" w:sz="6" w:space="0" w:color="auto"/>
            </w:tcBorders>
          </w:tcPr>
          <w:p w14:paraId="0BC44CD4" w14:textId="77777777" w:rsidR="00482F1F" w:rsidRPr="001C47B1" w:rsidRDefault="00482F1F" w:rsidP="00325A04">
            <w:pPr>
              <w:ind w:right="-20"/>
              <w:rPr>
                <w:rFonts w:ascii="Times New Roman" w:hAnsi="Times New Roman"/>
                <w:sz w:val="18"/>
              </w:rPr>
            </w:pPr>
            <w:r w:rsidRPr="001C47B1">
              <w:rPr>
                <w:rFonts w:ascii="Times New Roman" w:hAnsi="Times New Roman"/>
                <w:sz w:val="18"/>
              </w:rPr>
              <w:t>Yes</w:t>
            </w:r>
          </w:p>
        </w:tc>
        <w:tc>
          <w:tcPr>
            <w:tcW w:w="1012" w:type="dxa"/>
            <w:tcBorders>
              <w:top w:val="single" w:sz="6" w:space="0" w:color="auto"/>
              <w:left w:val="single" w:sz="6" w:space="0" w:color="auto"/>
              <w:bottom w:val="single" w:sz="6" w:space="0" w:color="auto"/>
              <w:right w:val="single" w:sz="6" w:space="0" w:color="auto"/>
            </w:tcBorders>
          </w:tcPr>
          <w:p w14:paraId="04C40CB4" w14:textId="77777777" w:rsidR="00482F1F" w:rsidRPr="001C47B1" w:rsidRDefault="00482F1F" w:rsidP="00325A04">
            <w:pPr>
              <w:ind w:right="-20"/>
              <w:rPr>
                <w:rFonts w:ascii="Times New Roman" w:hAnsi="Times New Roman"/>
                <w:sz w:val="18"/>
              </w:rPr>
            </w:pPr>
            <w:r w:rsidRPr="001C47B1">
              <w:rPr>
                <w:rFonts w:ascii="Times New Roman" w:hAnsi="Times New Roman"/>
                <w:sz w:val="18"/>
              </w:rPr>
              <w:t>Yes</w:t>
            </w:r>
          </w:p>
        </w:tc>
        <w:tc>
          <w:tcPr>
            <w:tcW w:w="1308" w:type="dxa"/>
            <w:tcBorders>
              <w:top w:val="single" w:sz="6" w:space="0" w:color="auto"/>
              <w:left w:val="single" w:sz="6" w:space="0" w:color="auto"/>
              <w:bottom w:val="single" w:sz="6" w:space="0" w:color="auto"/>
              <w:right w:val="single" w:sz="6" w:space="0" w:color="auto"/>
            </w:tcBorders>
          </w:tcPr>
          <w:p w14:paraId="702804E4" w14:textId="77777777" w:rsidR="00482F1F" w:rsidRPr="001C47B1" w:rsidRDefault="00482F1F" w:rsidP="00325A04">
            <w:pPr>
              <w:ind w:right="-20"/>
              <w:rPr>
                <w:rFonts w:ascii="Times New Roman" w:hAnsi="Times New Roman"/>
                <w:sz w:val="18"/>
              </w:rPr>
            </w:pPr>
            <w:r w:rsidRPr="001C47B1">
              <w:rPr>
                <w:rFonts w:ascii="Times New Roman" w:hAnsi="Times New Roman"/>
                <w:sz w:val="18"/>
              </w:rPr>
              <w:t>Yes</w:t>
            </w:r>
          </w:p>
        </w:tc>
        <w:tc>
          <w:tcPr>
            <w:tcW w:w="1160" w:type="dxa"/>
            <w:tcBorders>
              <w:top w:val="single" w:sz="6" w:space="0" w:color="auto"/>
              <w:left w:val="single" w:sz="6" w:space="0" w:color="auto"/>
              <w:bottom w:val="single" w:sz="6" w:space="0" w:color="auto"/>
              <w:right w:val="single" w:sz="6" w:space="0" w:color="auto"/>
            </w:tcBorders>
          </w:tcPr>
          <w:p w14:paraId="4A50A52D" w14:textId="77777777" w:rsidR="00482F1F" w:rsidRPr="001C47B1" w:rsidRDefault="00482F1F" w:rsidP="00325A04">
            <w:pPr>
              <w:ind w:right="-20"/>
              <w:rPr>
                <w:rFonts w:ascii="Times New Roman" w:hAnsi="Times New Roman"/>
                <w:sz w:val="18"/>
              </w:rPr>
            </w:pPr>
            <w:r w:rsidRPr="001C47B1">
              <w:rPr>
                <w:rFonts w:ascii="Times New Roman" w:hAnsi="Times New Roman"/>
                <w:sz w:val="18"/>
              </w:rPr>
              <w:t>No</w:t>
            </w:r>
          </w:p>
        </w:tc>
        <w:tc>
          <w:tcPr>
            <w:tcW w:w="1220" w:type="dxa"/>
            <w:tcBorders>
              <w:top w:val="single" w:sz="6" w:space="0" w:color="auto"/>
              <w:left w:val="single" w:sz="6" w:space="0" w:color="auto"/>
              <w:bottom w:val="single" w:sz="6" w:space="0" w:color="auto"/>
              <w:right w:val="single" w:sz="6" w:space="0" w:color="auto"/>
            </w:tcBorders>
          </w:tcPr>
          <w:p w14:paraId="12DD7D0D" w14:textId="77777777" w:rsidR="00482F1F" w:rsidRPr="001C47B1" w:rsidRDefault="00482F1F" w:rsidP="00325A04">
            <w:pPr>
              <w:ind w:right="-20"/>
              <w:rPr>
                <w:rFonts w:ascii="Times New Roman" w:hAnsi="Times New Roman"/>
                <w:sz w:val="18"/>
              </w:rPr>
            </w:pPr>
            <w:r w:rsidRPr="001C47B1">
              <w:rPr>
                <w:rFonts w:ascii="Times New Roman" w:hAnsi="Times New Roman"/>
                <w:sz w:val="18"/>
              </w:rPr>
              <w:t>No</w:t>
            </w:r>
          </w:p>
        </w:tc>
        <w:tc>
          <w:tcPr>
            <w:tcW w:w="1300" w:type="dxa"/>
            <w:tcBorders>
              <w:top w:val="single" w:sz="6" w:space="0" w:color="auto"/>
              <w:left w:val="single" w:sz="6" w:space="0" w:color="auto"/>
              <w:bottom w:val="single" w:sz="6" w:space="0" w:color="auto"/>
              <w:right w:val="single" w:sz="6" w:space="0" w:color="auto"/>
            </w:tcBorders>
          </w:tcPr>
          <w:p w14:paraId="56131D0F" w14:textId="77777777" w:rsidR="00482F1F" w:rsidRPr="001C47B1" w:rsidRDefault="00482F1F" w:rsidP="00325A04">
            <w:pPr>
              <w:ind w:right="-20"/>
              <w:rPr>
                <w:rFonts w:ascii="Times New Roman" w:hAnsi="Times New Roman"/>
                <w:sz w:val="18"/>
              </w:rPr>
            </w:pPr>
            <w:r w:rsidRPr="001C47B1">
              <w:rPr>
                <w:rFonts w:ascii="Times New Roman" w:hAnsi="Times New Roman"/>
                <w:sz w:val="18"/>
              </w:rPr>
              <w:t>No</w:t>
            </w:r>
          </w:p>
        </w:tc>
        <w:tc>
          <w:tcPr>
            <w:tcW w:w="1370" w:type="dxa"/>
            <w:gridSpan w:val="2"/>
            <w:tcBorders>
              <w:top w:val="single" w:sz="6" w:space="0" w:color="auto"/>
              <w:left w:val="single" w:sz="6" w:space="0" w:color="auto"/>
              <w:bottom w:val="single" w:sz="6" w:space="0" w:color="auto"/>
              <w:right w:val="single" w:sz="6" w:space="0" w:color="auto"/>
            </w:tcBorders>
          </w:tcPr>
          <w:p w14:paraId="364EB146" w14:textId="77777777" w:rsidR="00482F1F" w:rsidRPr="001C47B1" w:rsidRDefault="00482F1F" w:rsidP="00325A04">
            <w:pPr>
              <w:ind w:right="-20"/>
              <w:rPr>
                <w:rFonts w:ascii="Times New Roman" w:hAnsi="Times New Roman"/>
                <w:sz w:val="18"/>
              </w:rPr>
            </w:pPr>
            <w:r w:rsidRPr="001C47B1">
              <w:rPr>
                <w:rFonts w:ascii="Times New Roman" w:hAnsi="Times New Roman"/>
                <w:sz w:val="18"/>
              </w:rPr>
              <w:t>Yes</w:t>
            </w:r>
          </w:p>
          <w:p w14:paraId="03F3A8B2" w14:textId="77777777" w:rsidR="00482F1F" w:rsidRPr="001C47B1" w:rsidRDefault="00482F1F" w:rsidP="00325A04">
            <w:pPr>
              <w:ind w:right="-20"/>
              <w:rPr>
                <w:rFonts w:ascii="Times New Roman" w:hAnsi="Times New Roman"/>
                <w:sz w:val="18"/>
              </w:rPr>
            </w:pPr>
          </w:p>
        </w:tc>
      </w:tr>
      <w:tr w:rsidR="00482F1F" w:rsidRPr="001C47B1" w14:paraId="789981FD" w14:textId="77777777" w:rsidTr="00B42795">
        <w:tc>
          <w:tcPr>
            <w:tcW w:w="1200" w:type="dxa"/>
            <w:tcBorders>
              <w:top w:val="single" w:sz="6" w:space="0" w:color="auto"/>
              <w:left w:val="single" w:sz="6" w:space="0" w:color="auto"/>
              <w:bottom w:val="single" w:sz="6" w:space="0" w:color="auto"/>
              <w:right w:val="single" w:sz="6" w:space="0" w:color="auto"/>
            </w:tcBorders>
          </w:tcPr>
          <w:p w14:paraId="231CDF9A" w14:textId="77777777" w:rsidR="00482F1F" w:rsidRPr="001C47B1" w:rsidRDefault="00482F1F" w:rsidP="00325A04">
            <w:pPr>
              <w:ind w:right="-20"/>
              <w:rPr>
                <w:rFonts w:ascii="Times New Roman" w:hAnsi="Times New Roman"/>
                <w:sz w:val="18"/>
              </w:rPr>
            </w:pPr>
            <w:r w:rsidRPr="001C47B1">
              <w:rPr>
                <w:rFonts w:ascii="Times New Roman" w:hAnsi="Times New Roman"/>
                <w:sz w:val="18"/>
              </w:rPr>
              <w:t>Judgment</w:t>
            </w:r>
          </w:p>
        </w:tc>
        <w:tc>
          <w:tcPr>
            <w:tcW w:w="1340" w:type="dxa"/>
            <w:tcBorders>
              <w:top w:val="single" w:sz="6" w:space="0" w:color="auto"/>
              <w:left w:val="single" w:sz="6" w:space="0" w:color="auto"/>
              <w:bottom w:val="single" w:sz="6" w:space="0" w:color="auto"/>
              <w:right w:val="single" w:sz="6" w:space="0" w:color="auto"/>
            </w:tcBorders>
          </w:tcPr>
          <w:p w14:paraId="25BAD4EA" w14:textId="77777777" w:rsidR="00482F1F" w:rsidRPr="001C47B1" w:rsidRDefault="00482F1F" w:rsidP="00325A04">
            <w:pPr>
              <w:ind w:right="-20"/>
              <w:rPr>
                <w:rFonts w:ascii="Times New Roman" w:hAnsi="Times New Roman"/>
                <w:sz w:val="18"/>
              </w:rPr>
            </w:pPr>
            <w:r w:rsidRPr="001C47B1">
              <w:rPr>
                <w:rFonts w:ascii="Times New Roman" w:hAnsi="Times New Roman"/>
                <w:sz w:val="18"/>
              </w:rPr>
              <w:t>Judgment Seat of Christ</w:t>
            </w:r>
          </w:p>
        </w:tc>
        <w:tc>
          <w:tcPr>
            <w:tcW w:w="1012" w:type="dxa"/>
            <w:tcBorders>
              <w:top w:val="single" w:sz="6" w:space="0" w:color="auto"/>
              <w:left w:val="single" w:sz="6" w:space="0" w:color="auto"/>
              <w:bottom w:val="single" w:sz="6" w:space="0" w:color="auto"/>
              <w:right w:val="single" w:sz="6" w:space="0" w:color="auto"/>
            </w:tcBorders>
          </w:tcPr>
          <w:p w14:paraId="0B86D0CE" w14:textId="77777777" w:rsidR="00482F1F" w:rsidRPr="001C47B1" w:rsidRDefault="00482F1F" w:rsidP="00325A04">
            <w:pPr>
              <w:ind w:right="-20"/>
              <w:rPr>
                <w:rFonts w:ascii="Times New Roman" w:hAnsi="Times New Roman"/>
                <w:sz w:val="18"/>
              </w:rPr>
            </w:pPr>
            <w:r w:rsidRPr="001C47B1">
              <w:rPr>
                <w:rFonts w:ascii="Times New Roman" w:hAnsi="Times New Roman"/>
                <w:sz w:val="18"/>
              </w:rPr>
              <w:t>Old Test. Saints</w:t>
            </w:r>
          </w:p>
          <w:p w14:paraId="4E05205D" w14:textId="77777777" w:rsidR="00482F1F" w:rsidRPr="001C47B1" w:rsidRDefault="00482F1F" w:rsidP="00325A04">
            <w:pPr>
              <w:ind w:right="-20"/>
              <w:rPr>
                <w:rFonts w:ascii="Times New Roman" w:hAnsi="Times New Roman"/>
                <w:sz w:val="18"/>
              </w:rPr>
            </w:pPr>
          </w:p>
        </w:tc>
        <w:tc>
          <w:tcPr>
            <w:tcW w:w="1308" w:type="dxa"/>
            <w:tcBorders>
              <w:top w:val="single" w:sz="6" w:space="0" w:color="auto"/>
              <w:left w:val="single" w:sz="6" w:space="0" w:color="auto"/>
              <w:bottom w:val="single" w:sz="6" w:space="0" w:color="auto"/>
              <w:right w:val="single" w:sz="6" w:space="0" w:color="auto"/>
            </w:tcBorders>
          </w:tcPr>
          <w:p w14:paraId="35B76C19" w14:textId="77777777" w:rsidR="00482F1F" w:rsidRPr="001C47B1" w:rsidRDefault="00482F1F" w:rsidP="00325A04">
            <w:pPr>
              <w:ind w:right="-20"/>
              <w:rPr>
                <w:rFonts w:ascii="Times New Roman" w:hAnsi="Times New Roman"/>
                <w:sz w:val="18"/>
              </w:rPr>
            </w:pPr>
            <w:r w:rsidRPr="001C47B1">
              <w:rPr>
                <w:rFonts w:ascii="Times New Roman" w:hAnsi="Times New Roman"/>
                <w:sz w:val="18"/>
              </w:rPr>
              <w:t>Tribulation Saints</w:t>
            </w:r>
          </w:p>
        </w:tc>
        <w:tc>
          <w:tcPr>
            <w:tcW w:w="1160" w:type="dxa"/>
            <w:tcBorders>
              <w:top w:val="single" w:sz="6" w:space="0" w:color="auto"/>
              <w:left w:val="single" w:sz="6" w:space="0" w:color="auto"/>
              <w:bottom w:val="single" w:sz="6" w:space="0" w:color="auto"/>
              <w:right w:val="single" w:sz="6" w:space="0" w:color="auto"/>
            </w:tcBorders>
          </w:tcPr>
          <w:p w14:paraId="58BACC87" w14:textId="77777777" w:rsidR="00482F1F" w:rsidRPr="001C47B1" w:rsidRDefault="00482F1F" w:rsidP="00325A04">
            <w:pPr>
              <w:ind w:right="-20"/>
              <w:rPr>
                <w:rFonts w:ascii="Times New Roman" w:hAnsi="Times New Roman"/>
                <w:sz w:val="18"/>
              </w:rPr>
            </w:pPr>
            <w:r w:rsidRPr="001C47B1">
              <w:rPr>
                <w:rFonts w:ascii="Times New Roman" w:hAnsi="Times New Roman"/>
                <w:sz w:val="18"/>
              </w:rPr>
              <w:t>Nation of Israel</w:t>
            </w:r>
          </w:p>
        </w:tc>
        <w:tc>
          <w:tcPr>
            <w:tcW w:w="1220" w:type="dxa"/>
            <w:tcBorders>
              <w:top w:val="single" w:sz="6" w:space="0" w:color="auto"/>
              <w:left w:val="single" w:sz="6" w:space="0" w:color="auto"/>
              <w:bottom w:val="single" w:sz="6" w:space="0" w:color="auto"/>
              <w:right w:val="single" w:sz="6" w:space="0" w:color="auto"/>
            </w:tcBorders>
          </w:tcPr>
          <w:p w14:paraId="114541E5" w14:textId="77777777" w:rsidR="00482F1F" w:rsidRPr="001C47B1" w:rsidRDefault="00482F1F" w:rsidP="00325A04">
            <w:pPr>
              <w:ind w:right="-20"/>
              <w:rPr>
                <w:rFonts w:ascii="Times New Roman" w:hAnsi="Times New Roman"/>
                <w:sz w:val="18"/>
              </w:rPr>
            </w:pPr>
            <w:r w:rsidRPr="001C47B1">
              <w:rPr>
                <w:rFonts w:ascii="Times New Roman" w:hAnsi="Times New Roman"/>
                <w:sz w:val="18"/>
              </w:rPr>
              <w:t>Nations (Gentiles)</w:t>
            </w:r>
          </w:p>
        </w:tc>
        <w:tc>
          <w:tcPr>
            <w:tcW w:w="1300" w:type="dxa"/>
            <w:tcBorders>
              <w:top w:val="single" w:sz="6" w:space="0" w:color="auto"/>
              <w:left w:val="single" w:sz="6" w:space="0" w:color="auto"/>
              <w:bottom w:val="single" w:sz="6" w:space="0" w:color="auto"/>
              <w:right w:val="single" w:sz="6" w:space="0" w:color="auto"/>
            </w:tcBorders>
          </w:tcPr>
          <w:p w14:paraId="28FDA26B" w14:textId="77777777" w:rsidR="00482F1F" w:rsidRPr="001C47B1" w:rsidRDefault="00482F1F" w:rsidP="00325A04">
            <w:pPr>
              <w:ind w:right="-20"/>
              <w:rPr>
                <w:rFonts w:ascii="Times New Roman" w:hAnsi="Times New Roman"/>
                <w:sz w:val="18"/>
              </w:rPr>
            </w:pPr>
            <w:r w:rsidRPr="001C47B1">
              <w:rPr>
                <w:rFonts w:ascii="Times New Roman" w:hAnsi="Times New Roman"/>
                <w:sz w:val="18"/>
              </w:rPr>
              <w:t>Satan and Fallen Angels</w:t>
            </w:r>
          </w:p>
          <w:p w14:paraId="254CAD80" w14:textId="77777777" w:rsidR="00482F1F" w:rsidRPr="001C47B1" w:rsidRDefault="00482F1F" w:rsidP="00325A04">
            <w:pPr>
              <w:ind w:right="-20"/>
              <w:rPr>
                <w:rFonts w:ascii="Times New Roman" w:hAnsi="Times New Roman"/>
                <w:sz w:val="18"/>
              </w:rPr>
            </w:pPr>
          </w:p>
        </w:tc>
        <w:tc>
          <w:tcPr>
            <w:tcW w:w="1370" w:type="dxa"/>
            <w:gridSpan w:val="2"/>
            <w:tcBorders>
              <w:top w:val="single" w:sz="6" w:space="0" w:color="auto"/>
              <w:left w:val="single" w:sz="6" w:space="0" w:color="auto"/>
              <w:bottom w:val="single" w:sz="6" w:space="0" w:color="auto"/>
              <w:right w:val="single" w:sz="6" w:space="0" w:color="auto"/>
            </w:tcBorders>
          </w:tcPr>
          <w:p w14:paraId="09A8DE0C" w14:textId="77777777" w:rsidR="00482F1F" w:rsidRPr="001C47B1" w:rsidRDefault="00482F1F" w:rsidP="00325A04">
            <w:pPr>
              <w:ind w:right="-20"/>
              <w:rPr>
                <w:rFonts w:ascii="Times New Roman" w:hAnsi="Times New Roman"/>
                <w:sz w:val="18"/>
              </w:rPr>
            </w:pPr>
            <w:r w:rsidRPr="001C47B1">
              <w:rPr>
                <w:rFonts w:ascii="Times New Roman" w:hAnsi="Times New Roman"/>
                <w:sz w:val="18"/>
              </w:rPr>
              <w:t>Great White Throne</w:t>
            </w:r>
          </w:p>
          <w:p w14:paraId="2E5B1DF8" w14:textId="77777777" w:rsidR="00482F1F" w:rsidRPr="001C47B1" w:rsidRDefault="00482F1F" w:rsidP="00325A04">
            <w:pPr>
              <w:ind w:right="-20"/>
              <w:rPr>
                <w:rFonts w:ascii="Times New Roman" w:hAnsi="Times New Roman"/>
                <w:sz w:val="18"/>
              </w:rPr>
            </w:pPr>
          </w:p>
        </w:tc>
      </w:tr>
      <w:tr w:rsidR="00482F1F" w:rsidRPr="001C47B1" w14:paraId="4350832C" w14:textId="77777777" w:rsidTr="00B42795">
        <w:tc>
          <w:tcPr>
            <w:tcW w:w="1200" w:type="dxa"/>
            <w:tcBorders>
              <w:top w:val="single" w:sz="6" w:space="0" w:color="auto"/>
              <w:left w:val="single" w:sz="6" w:space="0" w:color="auto"/>
              <w:bottom w:val="single" w:sz="6" w:space="0" w:color="auto"/>
              <w:right w:val="single" w:sz="6" w:space="0" w:color="auto"/>
            </w:tcBorders>
          </w:tcPr>
          <w:p w14:paraId="341CD161" w14:textId="77777777" w:rsidR="00482F1F" w:rsidRPr="001C47B1" w:rsidRDefault="00482F1F" w:rsidP="00B42795">
            <w:pPr>
              <w:ind w:right="-20"/>
              <w:rPr>
                <w:rFonts w:ascii="Times New Roman" w:hAnsi="Times New Roman"/>
                <w:sz w:val="18"/>
              </w:rPr>
            </w:pPr>
            <w:r w:rsidRPr="001C47B1">
              <w:rPr>
                <w:rFonts w:ascii="Times New Roman" w:hAnsi="Times New Roman"/>
                <w:sz w:val="18"/>
              </w:rPr>
              <w:t>Persons</w:t>
            </w:r>
          </w:p>
        </w:tc>
        <w:tc>
          <w:tcPr>
            <w:tcW w:w="1340" w:type="dxa"/>
            <w:tcBorders>
              <w:top w:val="single" w:sz="6" w:space="0" w:color="auto"/>
              <w:left w:val="single" w:sz="6" w:space="0" w:color="auto"/>
              <w:bottom w:val="single" w:sz="6" w:space="0" w:color="auto"/>
              <w:right w:val="single" w:sz="6" w:space="0" w:color="auto"/>
            </w:tcBorders>
          </w:tcPr>
          <w:p w14:paraId="5099437D" w14:textId="77777777" w:rsidR="00482F1F" w:rsidRPr="001C47B1" w:rsidRDefault="00482F1F" w:rsidP="00325A04">
            <w:pPr>
              <w:ind w:right="-20"/>
              <w:rPr>
                <w:rFonts w:ascii="Times New Roman" w:hAnsi="Times New Roman"/>
                <w:sz w:val="18"/>
              </w:rPr>
            </w:pPr>
            <w:r w:rsidRPr="001C47B1">
              <w:rPr>
                <w:rFonts w:ascii="Times New Roman" w:hAnsi="Times New Roman"/>
                <w:sz w:val="18"/>
              </w:rPr>
              <w:t>Believers of church age</w:t>
            </w:r>
          </w:p>
        </w:tc>
        <w:tc>
          <w:tcPr>
            <w:tcW w:w="1012" w:type="dxa"/>
            <w:tcBorders>
              <w:top w:val="single" w:sz="6" w:space="0" w:color="auto"/>
              <w:left w:val="single" w:sz="6" w:space="0" w:color="auto"/>
              <w:bottom w:val="single" w:sz="6" w:space="0" w:color="auto"/>
              <w:right w:val="single" w:sz="6" w:space="0" w:color="auto"/>
            </w:tcBorders>
          </w:tcPr>
          <w:p w14:paraId="22BEF6AB" w14:textId="77777777" w:rsidR="00482F1F" w:rsidRPr="001C47B1" w:rsidRDefault="00482F1F" w:rsidP="00325A04">
            <w:pPr>
              <w:ind w:right="-20"/>
              <w:rPr>
                <w:rFonts w:ascii="Times New Roman" w:hAnsi="Times New Roman"/>
                <w:sz w:val="18"/>
              </w:rPr>
            </w:pPr>
            <w:r w:rsidRPr="001C47B1">
              <w:rPr>
                <w:rFonts w:ascii="Times New Roman" w:hAnsi="Times New Roman"/>
                <w:sz w:val="18"/>
              </w:rPr>
              <w:t>Believers of OT times</w:t>
            </w:r>
          </w:p>
        </w:tc>
        <w:tc>
          <w:tcPr>
            <w:tcW w:w="1308" w:type="dxa"/>
            <w:tcBorders>
              <w:top w:val="single" w:sz="6" w:space="0" w:color="auto"/>
              <w:left w:val="single" w:sz="6" w:space="0" w:color="auto"/>
              <w:bottom w:val="single" w:sz="6" w:space="0" w:color="auto"/>
              <w:right w:val="single" w:sz="6" w:space="0" w:color="auto"/>
            </w:tcBorders>
          </w:tcPr>
          <w:p w14:paraId="1309B2F3" w14:textId="77777777" w:rsidR="00482F1F" w:rsidRPr="001C47B1" w:rsidRDefault="00482F1F" w:rsidP="00325A04">
            <w:pPr>
              <w:ind w:right="-20"/>
              <w:rPr>
                <w:rFonts w:ascii="Times New Roman" w:hAnsi="Times New Roman"/>
                <w:sz w:val="18"/>
              </w:rPr>
            </w:pPr>
            <w:r w:rsidRPr="001C47B1">
              <w:rPr>
                <w:rFonts w:ascii="Times New Roman" w:hAnsi="Times New Roman"/>
                <w:sz w:val="18"/>
              </w:rPr>
              <w:t>Martyred Tribulation Believers</w:t>
            </w:r>
          </w:p>
        </w:tc>
        <w:tc>
          <w:tcPr>
            <w:tcW w:w="1160" w:type="dxa"/>
            <w:tcBorders>
              <w:top w:val="single" w:sz="6" w:space="0" w:color="auto"/>
              <w:left w:val="single" w:sz="6" w:space="0" w:color="auto"/>
              <w:bottom w:val="single" w:sz="6" w:space="0" w:color="auto"/>
              <w:right w:val="single" w:sz="6" w:space="0" w:color="auto"/>
            </w:tcBorders>
          </w:tcPr>
          <w:p w14:paraId="7622C9EC" w14:textId="77777777" w:rsidR="00482F1F" w:rsidRPr="001C47B1" w:rsidRDefault="00482F1F" w:rsidP="00325A04">
            <w:pPr>
              <w:ind w:right="-20"/>
              <w:rPr>
                <w:rFonts w:ascii="Times New Roman" w:hAnsi="Times New Roman"/>
                <w:sz w:val="18"/>
              </w:rPr>
            </w:pPr>
            <w:r w:rsidRPr="001C47B1">
              <w:rPr>
                <w:rFonts w:ascii="Times New Roman" w:hAnsi="Times New Roman"/>
                <w:sz w:val="18"/>
              </w:rPr>
              <w:t>Jews who survive the Tribulation</w:t>
            </w:r>
          </w:p>
        </w:tc>
        <w:tc>
          <w:tcPr>
            <w:tcW w:w="1220" w:type="dxa"/>
            <w:tcBorders>
              <w:top w:val="single" w:sz="6" w:space="0" w:color="auto"/>
              <w:left w:val="single" w:sz="6" w:space="0" w:color="auto"/>
              <w:bottom w:val="single" w:sz="6" w:space="0" w:color="auto"/>
              <w:right w:val="single" w:sz="6" w:space="0" w:color="auto"/>
            </w:tcBorders>
          </w:tcPr>
          <w:p w14:paraId="2FA96509" w14:textId="77777777" w:rsidR="00482F1F" w:rsidRPr="001C47B1" w:rsidRDefault="00482F1F" w:rsidP="00325A04">
            <w:pPr>
              <w:ind w:right="-20"/>
              <w:rPr>
                <w:rFonts w:ascii="Times New Roman" w:hAnsi="Times New Roman"/>
                <w:sz w:val="18"/>
              </w:rPr>
            </w:pPr>
            <w:r w:rsidRPr="001C47B1">
              <w:rPr>
                <w:rFonts w:ascii="Times New Roman" w:hAnsi="Times New Roman"/>
                <w:sz w:val="18"/>
              </w:rPr>
              <w:t>Gentiles who survive the Tribulation</w:t>
            </w:r>
          </w:p>
          <w:p w14:paraId="1095DF51" w14:textId="77777777" w:rsidR="00482F1F" w:rsidRPr="001C47B1" w:rsidRDefault="00482F1F" w:rsidP="00325A04">
            <w:pPr>
              <w:ind w:right="-20"/>
              <w:rPr>
                <w:rFonts w:ascii="Times New Roman" w:hAnsi="Times New Roman"/>
                <w:sz w:val="18"/>
              </w:rPr>
            </w:pPr>
          </w:p>
        </w:tc>
        <w:tc>
          <w:tcPr>
            <w:tcW w:w="1300" w:type="dxa"/>
            <w:tcBorders>
              <w:top w:val="single" w:sz="6" w:space="0" w:color="auto"/>
              <w:left w:val="single" w:sz="6" w:space="0" w:color="auto"/>
              <w:bottom w:val="single" w:sz="6" w:space="0" w:color="auto"/>
              <w:right w:val="single" w:sz="6" w:space="0" w:color="auto"/>
            </w:tcBorders>
          </w:tcPr>
          <w:p w14:paraId="60A4E01E" w14:textId="77777777" w:rsidR="00482F1F" w:rsidRPr="001C47B1" w:rsidRDefault="00482F1F" w:rsidP="00325A04">
            <w:pPr>
              <w:ind w:right="-20"/>
              <w:rPr>
                <w:rFonts w:ascii="Times New Roman" w:hAnsi="Times New Roman"/>
                <w:sz w:val="18"/>
              </w:rPr>
            </w:pPr>
            <w:r w:rsidRPr="001C47B1">
              <w:rPr>
                <w:rFonts w:ascii="Times New Roman" w:hAnsi="Times New Roman"/>
                <w:sz w:val="18"/>
              </w:rPr>
              <w:t>Satan and demons</w:t>
            </w:r>
          </w:p>
        </w:tc>
        <w:tc>
          <w:tcPr>
            <w:tcW w:w="1370" w:type="dxa"/>
            <w:gridSpan w:val="2"/>
            <w:tcBorders>
              <w:top w:val="single" w:sz="6" w:space="0" w:color="auto"/>
              <w:left w:val="single" w:sz="6" w:space="0" w:color="auto"/>
              <w:bottom w:val="single" w:sz="6" w:space="0" w:color="auto"/>
              <w:right w:val="single" w:sz="6" w:space="0" w:color="auto"/>
            </w:tcBorders>
          </w:tcPr>
          <w:p w14:paraId="3036D9DB" w14:textId="05EE9299" w:rsidR="00482F1F" w:rsidRPr="001C47B1" w:rsidRDefault="00482F1F" w:rsidP="00325A04">
            <w:pPr>
              <w:ind w:right="-20"/>
              <w:rPr>
                <w:rFonts w:ascii="Times New Roman" w:hAnsi="Times New Roman"/>
                <w:sz w:val="18"/>
              </w:rPr>
            </w:pPr>
            <w:r w:rsidRPr="001C47B1">
              <w:rPr>
                <w:rFonts w:ascii="Times New Roman" w:hAnsi="Times New Roman"/>
                <w:sz w:val="18"/>
              </w:rPr>
              <w:t>Unbelievers of all time</w:t>
            </w:r>
            <w:r w:rsidR="00D84CC4" w:rsidRPr="001C47B1">
              <w:rPr>
                <w:rFonts w:ascii="Times New Roman" w:hAnsi="Times New Roman"/>
                <w:sz w:val="18"/>
              </w:rPr>
              <w:t>s (except the Tribulation) + Millennium mortals</w:t>
            </w:r>
          </w:p>
        </w:tc>
      </w:tr>
      <w:tr w:rsidR="00482F1F" w:rsidRPr="001C47B1" w14:paraId="50B36385" w14:textId="77777777" w:rsidTr="00B42795">
        <w:tc>
          <w:tcPr>
            <w:tcW w:w="1200" w:type="dxa"/>
            <w:tcBorders>
              <w:top w:val="single" w:sz="6" w:space="0" w:color="auto"/>
              <w:left w:val="single" w:sz="6" w:space="0" w:color="auto"/>
              <w:bottom w:val="single" w:sz="6" w:space="0" w:color="auto"/>
              <w:right w:val="single" w:sz="6" w:space="0" w:color="auto"/>
            </w:tcBorders>
          </w:tcPr>
          <w:p w14:paraId="02C4F5F2" w14:textId="77777777" w:rsidR="00482F1F" w:rsidRPr="001C47B1" w:rsidRDefault="00482F1F" w:rsidP="00325A04">
            <w:pPr>
              <w:ind w:right="-20"/>
              <w:rPr>
                <w:rFonts w:ascii="Times New Roman" w:hAnsi="Times New Roman"/>
                <w:sz w:val="18"/>
              </w:rPr>
            </w:pPr>
            <w:r w:rsidRPr="001C47B1">
              <w:rPr>
                <w:rFonts w:ascii="Times New Roman" w:hAnsi="Times New Roman"/>
                <w:sz w:val="18"/>
              </w:rPr>
              <w:t>Place</w:t>
            </w:r>
          </w:p>
        </w:tc>
        <w:tc>
          <w:tcPr>
            <w:tcW w:w="1340" w:type="dxa"/>
            <w:tcBorders>
              <w:top w:val="single" w:sz="6" w:space="0" w:color="auto"/>
              <w:left w:val="single" w:sz="6" w:space="0" w:color="auto"/>
              <w:bottom w:val="single" w:sz="6" w:space="0" w:color="auto"/>
              <w:right w:val="single" w:sz="6" w:space="0" w:color="auto"/>
            </w:tcBorders>
          </w:tcPr>
          <w:p w14:paraId="591BF8EA" w14:textId="77777777" w:rsidR="00482F1F" w:rsidRPr="001C47B1" w:rsidRDefault="00482F1F" w:rsidP="00325A04">
            <w:pPr>
              <w:ind w:right="-20"/>
              <w:rPr>
                <w:rFonts w:ascii="Times New Roman" w:hAnsi="Times New Roman"/>
                <w:sz w:val="18"/>
              </w:rPr>
            </w:pPr>
            <w:r w:rsidRPr="001C47B1">
              <w:rPr>
                <w:rFonts w:ascii="Times New Roman" w:hAnsi="Times New Roman"/>
                <w:i/>
                <w:sz w:val="18"/>
              </w:rPr>
              <w:t>Bema</w:t>
            </w:r>
            <w:r w:rsidRPr="001C47B1">
              <w:rPr>
                <w:rFonts w:ascii="Times New Roman" w:hAnsi="Times New Roman"/>
                <w:sz w:val="18"/>
              </w:rPr>
              <w:t xml:space="preserve"> of Christ (heaven)</w:t>
            </w:r>
          </w:p>
        </w:tc>
        <w:tc>
          <w:tcPr>
            <w:tcW w:w="1012" w:type="dxa"/>
            <w:tcBorders>
              <w:top w:val="single" w:sz="6" w:space="0" w:color="auto"/>
              <w:left w:val="single" w:sz="6" w:space="0" w:color="auto"/>
              <w:bottom w:val="single" w:sz="6" w:space="0" w:color="auto"/>
              <w:right w:val="single" w:sz="6" w:space="0" w:color="auto"/>
            </w:tcBorders>
          </w:tcPr>
          <w:p w14:paraId="21290519" w14:textId="77777777" w:rsidR="00482F1F" w:rsidRPr="001C47B1" w:rsidRDefault="00482F1F" w:rsidP="00325A04">
            <w:pPr>
              <w:ind w:right="-20"/>
              <w:rPr>
                <w:rFonts w:ascii="Times New Roman" w:hAnsi="Times New Roman"/>
                <w:sz w:val="18"/>
              </w:rPr>
            </w:pPr>
            <w:r w:rsidRPr="001C47B1">
              <w:rPr>
                <w:rFonts w:ascii="Times New Roman" w:hAnsi="Times New Roman"/>
                <w:sz w:val="18"/>
              </w:rPr>
              <w:t>Earth?</w:t>
            </w:r>
          </w:p>
        </w:tc>
        <w:tc>
          <w:tcPr>
            <w:tcW w:w="1308" w:type="dxa"/>
            <w:tcBorders>
              <w:top w:val="single" w:sz="6" w:space="0" w:color="auto"/>
              <w:left w:val="single" w:sz="6" w:space="0" w:color="auto"/>
              <w:bottom w:val="single" w:sz="6" w:space="0" w:color="auto"/>
              <w:right w:val="single" w:sz="6" w:space="0" w:color="auto"/>
            </w:tcBorders>
          </w:tcPr>
          <w:p w14:paraId="3DB563A1" w14:textId="77777777" w:rsidR="00482F1F" w:rsidRPr="001C47B1" w:rsidRDefault="00482F1F" w:rsidP="00325A04">
            <w:pPr>
              <w:ind w:right="-20"/>
              <w:rPr>
                <w:rFonts w:ascii="Times New Roman" w:hAnsi="Times New Roman"/>
                <w:sz w:val="18"/>
              </w:rPr>
            </w:pPr>
            <w:r w:rsidRPr="001C47B1">
              <w:rPr>
                <w:rFonts w:ascii="Times New Roman" w:hAnsi="Times New Roman"/>
                <w:sz w:val="18"/>
              </w:rPr>
              <w:t>Earth?</w:t>
            </w:r>
          </w:p>
        </w:tc>
        <w:tc>
          <w:tcPr>
            <w:tcW w:w="1160" w:type="dxa"/>
            <w:tcBorders>
              <w:top w:val="single" w:sz="6" w:space="0" w:color="auto"/>
              <w:left w:val="single" w:sz="6" w:space="0" w:color="auto"/>
              <w:bottom w:val="single" w:sz="6" w:space="0" w:color="auto"/>
              <w:right w:val="single" w:sz="6" w:space="0" w:color="auto"/>
            </w:tcBorders>
          </w:tcPr>
          <w:p w14:paraId="72BBDF44" w14:textId="77777777" w:rsidR="00482F1F" w:rsidRPr="001C47B1" w:rsidRDefault="00482F1F" w:rsidP="00325A04">
            <w:pPr>
              <w:ind w:right="-20"/>
              <w:rPr>
                <w:rFonts w:ascii="Times New Roman" w:hAnsi="Times New Roman"/>
                <w:sz w:val="18"/>
              </w:rPr>
            </w:pPr>
            <w:r w:rsidRPr="001C47B1">
              <w:rPr>
                <w:rFonts w:ascii="Times New Roman" w:hAnsi="Times New Roman"/>
                <w:sz w:val="18"/>
              </w:rPr>
              <w:t>Wilderness (Ezek. 20:35)</w:t>
            </w:r>
          </w:p>
        </w:tc>
        <w:tc>
          <w:tcPr>
            <w:tcW w:w="1220" w:type="dxa"/>
            <w:tcBorders>
              <w:top w:val="single" w:sz="6" w:space="0" w:color="auto"/>
              <w:left w:val="single" w:sz="6" w:space="0" w:color="auto"/>
              <w:bottom w:val="single" w:sz="6" w:space="0" w:color="auto"/>
              <w:right w:val="single" w:sz="6" w:space="0" w:color="auto"/>
            </w:tcBorders>
          </w:tcPr>
          <w:p w14:paraId="2C71345B" w14:textId="77777777" w:rsidR="00482F1F" w:rsidRPr="001C47B1" w:rsidRDefault="00482F1F" w:rsidP="00325A04">
            <w:pPr>
              <w:ind w:right="-20"/>
              <w:rPr>
                <w:rFonts w:ascii="Times New Roman" w:hAnsi="Times New Roman"/>
                <w:sz w:val="18"/>
              </w:rPr>
            </w:pPr>
            <w:r w:rsidRPr="001C47B1">
              <w:rPr>
                <w:rFonts w:ascii="Times New Roman" w:hAnsi="Times New Roman"/>
                <w:sz w:val="18"/>
              </w:rPr>
              <w:t>Valley of Jehoshaphat (Joel 3:1-2)</w:t>
            </w:r>
          </w:p>
        </w:tc>
        <w:tc>
          <w:tcPr>
            <w:tcW w:w="1300" w:type="dxa"/>
            <w:tcBorders>
              <w:top w:val="single" w:sz="6" w:space="0" w:color="auto"/>
              <w:left w:val="single" w:sz="6" w:space="0" w:color="auto"/>
              <w:bottom w:val="single" w:sz="6" w:space="0" w:color="auto"/>
              <w:right w:val="single" w:sz="6" w:space="0" w:color="auto"/>
            </w:tcBorders>
          </w:tcPr>
          <w:p w14:paraId="0DF25C41" w14:textId="77777777" w:rsidR="00482F1F" w:rsidRPr="001C47B1" w:rsidRDefault="00482F1F" w:rsidP="00325A04">
            <w:pPr>
              <w:ind w:right="-20"/>
              <w:rPr>
                <w:rFonts w:ascii="Times New Roman" w:hAnsi="Times New Roman"/>
                <w:sz w:val="18"/>
              </w:rPr>
            </w:pPr>
            <w:r w:rsidRPr="001C47B1">
              <w:rPr>
                <w:rFonts w:ascii="Times New Roman" w:hAnsi="Times New Roman"/>
                <w:sz w:val="18"/>
              </w:rPr>
              <w:t xml:space="preserve">Angelic sphere? </w:t>
            </w:r>
          </w:p>
        </w:tc>
        <w:tc>
          <w:tcPr>
            <w:tcW w:w="1370" w:type="dxa"/>
            <w:gridSpan w:val="2"/>
            <w:tcBorders>
              <w:top w:val="single" w:sz="6" w:space="0" w:color="auto"/>
              <w:left w:val="single" w:sz="6" w:space="0" w:color="auto"/>
              <w:bottom w:val="single" w:sz="6" w:space="0" w:color="auto"/>
              <w:right w:val="single" w:sz="6" w:space="0" w:color="auto"/>
            </w:tcBorders>
          </w:tcPr>
          <w:p w14:paraId="25C9F13F" w14:textId="77777777" w:rsidR="00482F1F" w:rsidRPr="001C47B1" w:rsidRDefault="00482F1F" w:rsidP="00325A04">
            <w:pPr>
              <w:ind w:right="-20"/>
              <w:rPr>
                <w:rFonts w:ascii="Times New Roman" w:hAnsi="Times New Roman"/>
                <w:sz w:val="18"/>
              </w:rPr>
            </w:pPr>
            <w:r w:rsidRPr="001C47B1">
              <w:rPr>
                <w:rFonts w:ascii="Times New Roman" w:hAnsi="Times New Roman"/>
                <w:sz w:val="18"/>
              </w:rPr>
              <w:t>Great White Throne in Heaven</w:t>
            </w:r>
          </w:p>
          <w:p w14:paraId="4F38CA3D" w14:textId="77777777" w:rsidR="00482F1F" w:rsidRPr="001C47B1" w:rsidRDefault="00482F1F" w:rsidP="00325A04">
            <w:pPr>
              <w:ind w:right="-20"/>
              <w:rPr>
                <w:rFonts w:ascii="Times New Roman" w:hAnsi="Times New Roman"/>
                <w:sz w:val="18"/>
              </w:rPr>
            </w:pPr>
          </w:p>
        </w:tc>
      </w:tr>
      <w:tr w:rsidR="00482F1F" w:rsidRPr="001C47B1" w14:paraId="67D7C247" w14:textId="77777777" w:rsidTr="00B42795">
        <w:tc>
          <w:tcPr>
            <w:tcW w:w="1200" w:type="dxa"/>
            <w:tcBorders>
              <w:top w:val="single" w:sz="6" w:space="0" w:color="auto"/>
              <w:left w:val="single" w:sz="6" w:space="0" w:color="auto"/>
              <w:bottom w:val="single" w:sz="6" w:space="0" w:color="auto"/>
              <w:right w:val="single" w:sz="6" w:space="0" w:color="auto"/>
            </w:tcBorders>
          </w:tcPr>
          <w:p w14:paraId="0CFDCB99" w14:textId="77777777" w:rsidR="00482F1F" w:rsidRPr="001C47B1" w:rsidRDefault="00482F1F" w:rsidP="00325A04">
            <w:pPr>
              <w:ind w:right="-20"/>
              <w:rPr>
                <w:rFonts w:ascii="Times New Roman" w:hAnsi="Times New Roman"/>
                <w:sz w:val="18"/>
              </w:rPr>
            </w:pPr>
            <w:r w:rsidRPr="001C47B1">
              <w:rPr>
                <w:rFonts w:ascii="Times New Roman" w:hAnsi="Times New Roman"/>
                <w:sz w:val="18"/>
              </w:rPr>
              <w:t>Basis</w:t>
            </w:r>
          </w:p>
        </w:tc>
        <w:tc>
          <w:tcPr>
            <w:tcW w:w="1340" w:type="dxa"/>
            <w:tcBorders>
              <w:top w:val="single" w:sz="6" w:space="0" w:color="auto"/>
              <w:left w:val="single" w:sz="6" w:space="0" w:color="auto"/>
              <w:bottom w:val="single" w:sz="6" w:space="0" w:color="auto"/>
              <w:right w:val="single" w:sz="6" w:space="0" w:color="auto"/>
            </w:tcBorders>
          </w:tcPr>
          <w:p w14:paraId="7F785DBB" w14:textId="77777777" w:rsidR="00482F1F" w:rsidRPr="001C47B1" w:rsidRDefault="00482F1F" w:rsidP="00325A04">
            <w:pPr>
              <w:ind w:right="-20"/>
              <w:rPr>
                <w:rFonts w:ascii="Times New Roman" w:hAnsi="Times New Roman"/>
                <w:sz w:val="18"/>
              </w:rPr>
            </w:pPr>
            <w:r w:rsidRPr="001C47B1">
              <w:rPr>
                <w:rFonts w:ascii="Times New Roman" w:hAnsi="Times New Roman"/>
                <w:sz w:val="18"/>
              </w:rPr>
              <w:t>Works and walk of the Christian life</w:t>
            </w:r>
          </w:p>
        </w:tc>
        <w:tc>
          <w:tcPr>
            <w:tcW w:w="1012" w:type="dxa"/>
            <w:tcBorders>
              <w:top w:val="single" w:sz="6" w:space="0" w:color="auto"/>
              <w:left w:val="single" w:sz="6" w:space="0" w:color="auto"/>
              <w:bottom w:val="single" w:sz="6" w:space="0" w:color="auto"/>
              <w:right w:val="single" w:sz="6" w:space="0" w:color="auto"/>
            </w:tcBorders>
          </w:tcPr>
          <w:p w14:paraId="47B0D521" w14:textId="77777777" w:rsidR="00482F1F" w:rsidRPr="001C47B1" w:rsidRDefault="00482F1F" w:rsidP="00325A04">
            <w:pPr>
              <w:ind w:right="-20"/>
              <w:rPr>
                <w:rFonts w:ascii="Times New Roman" w:hAnsi="Times New Roman"/>
                <w:sz w:val="18"/>
              </w:rPr>
            </w:pPr>
            <w:r w:rsidRPr="001C47B1">
              <w:rPr>
                <w:rFonts w:ascii="Times New Roman" w:hAnsi="Times New Roman"/>
                <w:sz w:val="18"/>
              </w:rPr>
              <w:t>Faith in God</w:t>
            </w:r>
          </w:p>
        </w:tc>
        <w:tc>
          <w:tcPr>
            <w:tcW w:w="1308" w:type="dxa"/>
            <w:tcBorders>
              <w:top w:val="single" w:sz="6" w:space="0" w:color="auto"/>
              <w:left w:val="single" w:sz="6" w:space="0" w:color="auto"/>
              <w:bottom w:val="single" w:sz="6" w:space="0" w:color="auto"/>
              <w:right w:val="single" w:sz="6" w:space="0" w:color="auto"/>
            </w:tcBorders>
          </w:tcPr>
          <w:p w14:paraId="65ED391D" w14:textId="77777777" w:rsidR="00482F1F" w:rsidRPr="001C47B1" w:rsidRDefault="00482F1F" w:rsidP="00325A04">
            <w:pPr>
              <w:ind w:right="-20"/>
              <w:rPr>
                <w:rFonts w:ascii="Times New Roman" w:hAnsi="Times New Roman"/>
                <w:sz w:val="18"/>
              </w:rPr>
            </w:pPr>
            <w:r w:rsidRPr="001C47B1">
              <w:rPr>
                <w:rFonts w:ascii="Times New Roman" w:hAnsi="Times New Roman"/>
                <w:sz w:val="18"/>
              </w:rPr>
              <w:t>Faith in Christ</w:t>
            </w:r>
          </w:p>
        </w:tc>
        <w:tc>
          <w:tcPr>
            <w:tcW w:w="1160" w:type="dxa"/>
            <w:tcBorders>
              <w:top w:val="single" w:sz="6" w:space="0" w:color="auto"/>
              <w:left w:val="single" w:sz="6" w:space="0" w:color="auto"/>
              <w:bottom w:val="single" w:sz="6" w:space="0" w:color="auto"/>
              <w:right w:val="single" w:sz="6" w:space="0" w:color="auto"/>
            </w:tcBorders>
          </w:tcPr>
          <w:p w14:paraId="58B4FD7A" w14:textId="77777777" w:rsidR="00482F1F" w:rsidRPr="001C47B1" w:rsidRDefault="00482F1F" w:rsidP="00325A04">
            <w:pPr>
              <w:ind w:right="-20"/>
              <w:rPr>
                <w:rFonts w:ascii="Times New Roman" w:hAnsi="Times New Roman"/>
                <w:sz w:val="18"/>
              </w:rPr>
            </w:pPr>
            <w:r w:rsidRPr="001C47B1">
              <w:rPr>
                <w:rFonts w:ascii="Times New Roman" w:hAnsi="Times New Roman"/>
                <w:sz w:val="18"/>
              </w:rPr>
              <w:t>Faith in Christ shown in works (Mal. 3:2-3)</w:t>
            </w:r>
          </w:p>
        </w:tc>
        <w:tc>
          <w:tcPr>
            <w:tcW w:w="1220" w:type="dxa"/>
            <w:tcBorders>
              <w:top w:val="single" w:sz="6" w:space="0" w:color="auto"/>
              <w:left w:val="single" w:sz="6" w:space="0" w:color="auto"/>
              <w:bottom w:val="single" w:sz="6" w:space="0" w:color="auto"/>
              <w:right w:val="single" w:sz="6" w:space="0" w:color="auto"/>
            </w:tcBorders>
          </w:tcPr>
          <w:p w14:paraId="326D1966" w14:textId="77777777" w:rsidR="00482F1F" w:rsidRPr="001C47B1" w:rsidRDefault="00482F1F" w:rsidP="00325A04">
            <w:pPr>
              <w:ind w:right="-20"/>
              <w:rPr>
                <w:rFonts w:ascii="Times New Roman" w:hAnsi="Times New Roman"/>
                <w:sz w:val="18"/>
              </w:rPr>
            </w:pPr>
            <w:r w:rsidRPr="001C47B1">
              <w:rPr>
                <w:rFonts w:ascii="Times New Roman" w:hAnsi="Times New Roman"/>
                <w:sz w:val="18"/>
              </w:rPr>
              <w:t>Faith in Christ shown in treatment of Israel (Matt. 25:40, 45)</w:t>
            </w:r>
          </w:p>
        </w:tc>
        <w:tc>
          <w:tcPr>
            <w:tcW w:w="1300" w:type="dxa"/>
            <w:tcBorders>
              <w:top w:val="single" w:sz="6" w:space="0" w:color="auto"/>
              <w:left w:val="single" w:sz="6" w:space="0" w:color="auto"/>
              <w:bottom w:val="single" w:sz="6" w:space="0" w:color="auto"/>
              <w:right w:val="single" w:sz="6" w:space="0" w:color="auto"/>
            </w:tcBorders>
          </w:tcPr>
          <w:p w14:paraId="1E741CFF" w14:textId="77777777" w:rsidR="00482F1F" w:rsidRPr="001C47B1" w:rsidRDefault="00482F1F" w:rsidP="00325A04">
            <w:pPr>
              <w:ind w:right="-20"/>
              <w:rPr>
                <w:rFonts w:ascii="Times New Roman" w:hAnsi="Times New Roman"/>
                <w:sz w:val="18"/>
              </w:rPr>
            </w:pPr>
            <w:r w:rsidRPr="001C47B1">
              <w:rPr>
                <w:rFonts w:ascii="Times New Roman" w:hAnsi="Times New Roman"/>
                <w:sz w:val="18"/>
              </w:rPr>
              <w:t>Satan’s fall (Isa. 14:12-17; Ezek. 28:12-19); demons follow Satan</w:t>
            </w:r>
          </w:p>
        </w:tc>
        <w:tc>
          <w:tcPr>
            <w:tcW w:w="1370" w:type="dxa"/>
            <w:gridSpan w:val="2"/>
            <w:tcBorders>
              <w:top w:val="single" w:sz="6" w:space="0" w:color="auto"/>
              <w:left w:val="single" w:sz="6" w:space="0" w:color="auto"/>
              <w:bottom w:val="single" w:sz="6" w:space="0" w:color="auto"/>
              <w:right w:val="single" w:sz="6" w:space="0" w:color="auto"/>
            </w:tcBorders>
          </w:tcPr>
          <w:p w14:paraId="147501EE" w14:textId="2C7A98A0" w:rsidR="00482F1F" w:rsidRPr="001C47B1" w:rsidRDefault="00482F1F" w:rsidP="00325A04">
            <w:pPr>
              <w:ind w:right="-20"/>
              <w:rPr>
                <w:rFonts w:ascii="Times New Roman" w:hAnsi="Times New Roman"/>
                <w:sz w:val="18"/>
              </w:rPr>
            </w:pPr>
            <w:r w:rsidRPr="001C47B1">
              <w:rPr>
                <w:rFonts w:ascii="Times New Roman" w:hAnsi="Times New Roman"/>
                <w:sz w:val="18"/>
              </w:rPr>
              <w:t>Rejection of God’s general revelation and/or special revelation in Christ</w:t>
            </w:r>
          </w:p>
        </w:tc>
      </w:tr>
      <w:tr w:rsidR="00482F1F" w:rsidRPr="001C47B1" w14:paraId="52C9A8BC" w14:textId="77777777" w:rsidTr="00B42795">
        <w:tc>
          <w:tcPr>
            <w:tcW w:w="1200" w:type="dxa"/>
            <w:tcBorders>
              <w:top w:val="single" w:sz="6" w:space="0" w:color="auto"/>
              <w:left w:val="single" w:sz="6" w:space="0" w:color="auto"/>
              <w:bottom w:val="single" w:sz="6" w:space="0" w:color="auto"/>
              <w:right w:val="single" w:sz="6" w:space="0" w:color="auto"/>
            </w:tcBorders>
          </w:tcPr>
          <w:p w14:paraId="5B450E2F" w14:textId="77777777" w:rsidR="00482F1F" w:rsidRPr="001C47B1" w:rsidRDefault="00482F1F" w:rsidP="00325A04">
            <w:pPr>
              <w:ind w:right="-20"/>
              <w:rPr>
                <w:rFonts w:ascii="Times New Roman" w:hAnsi="Times New Roman"/>
                <w:sz w:val="18"/>
              </w:rPr>
            </w:pPr>
            <w:r w:rsidRPr="001C47B1">
              <w:rPr>
                <w:rFonts w:ascii="Times New Roman" w:hAnsi="Times New Roman"/>
                <w:sz w:val="18"/>
              </w:rPr>
              <w:t>Results</w:t>
            </w:r>
          </w:p>
        </w:tc>
        <w:tc>
          <w:tcPr>
            <w:tcW w:w="1340" w:type="dxa"/>
            <w:tcBorders>
              <w:top w:val="single" w:sz="6" w:space="0" w:color="auto"/>
              <w:left w:val="single" w:sz="6" w:space="0" w:color="auto"/>
              <w:bottom w:val="single" w:sz="6" w:space="0" w:color="auto"/>
              <w:right w:val="single" w:sz="6" w:space="0" w:color="auto"/>
            </w:tcBorders>
          </w:tcPr>
          <w:p w14:paraId="033E0C9A" w14:textId="77777777" w:rsidR="00482F1F" w:rsidRPr="001C47B1" w:rsidRDefault="00482F1F" w:rsidP="00325A04">
            <w:pPr>
              <w:ind w:right="-20"/>
              <w:rPr>
                <w:rFonts w:ascii="Times New Roman" w:hAnsi="Times New Roman"/>
                <w:sz w:val="18"/>
              </w:rPr>
            </w:pPr>
            <w:r w:rsidRPr="001C47B1">
              <w:rPr>
                <w:rFonts w:ascii="Times New Roman" w:hAnsi="Times New Roman"/>
                <w:sz w:val="18"/>
              </w:rPr>
              <w:t>Rewards or loss of rewards</w:t>
            </w:r>
          </w:p>
        </w:tc>
        <w:tc>
          <w:tcPr>
            <w:tcW w:w="1012" w:type="dxa"/>
            <w:tcBorders>
              <w:top w:val="single" w:sz="6" w:space="0" w:color="auto"/>
              <w:left w:val="single" w:sz="6" w:space="0" w:color="auto"/>
              <w:bottom w:val="single" w:sz="6" w:space="0" w:color="auto"/>
              <w:right w:val="single" w:sz="6" w:space="0" w:color="auto"/>
            </w:tcBorders>
          </w:tcPr>
          <w:p w14:paraId="7E761628" w14:textId="77777777" w:rsidR="00482F1F" w:rsidRPr="001C47B1" w:rsidRDefault="00482F1F" w:rsidP="00325A04">
            <w:pPr>
              <w:ind w:right="-20"/>
              <w:rPr>
                <w:rFonts w:ascii="Times New Roman" w:hAnsi="Times New Roman"/>
                <w:sz w:val="18"/>
              </w:rPr>
            </w:pPr>
            <w:r w:rsidRPr="001C47B1">
              <w:rPr>
                <w:rFonts w:ascii="Times New Roman" w:hAnsi="Times New Roman"/>
                <w:sz w:val="18"/>
              </w:rPr>
              <w:t>Rewards</w:t>
            </w:r>
          </w:p>
        </w:tc>
        <w:tc>
          <w:tcPr>
            <w:tcW w:w="1308" w:type="dxa"/>
            <w:tcBorders>
              <w:top w:val="single" w:sz="6" w:space="0" w:color="auto"/>
              <w:left w:val="single" w:sz="6" w:space="0" w:color="auto"/>
              <w:bottom w:val="single" w:sz="6" w:space="0" w:color="auto"/>
              <w:right w:val="single" w:sz="6" w:space="0" w:color="auto"/>
            </w:tcBorders>
          </w:tcPr>
          <w:p w14:paraId="133CEECD" w14:textId="77777777" w:rsidR="00482F1F" w:rsidRPr="001C47B1" w:rsidRDefault="00482F1F" w:rsidP="00325A04">
            <w:pPr>
              <w:ind w:right="-20"/>
              <w:rPr>
                <w:rFonts w:ascii="Times New Roman" w:hAnsi="Times New Roman"/>
                <w:sz w:val="18"/>
              </w:rPr>
            </w:pPr>
            <w:r w:rsidRPr="001C47B1">
              <w:rPr>
                <w:rFonts w:ascii="Times New Roman" w:hAnsi="Times New Roman"/>
                <w:sz w:val="18"/>
              </w:rPr>
              <w:t>Reign with Christ in the Millennium</w:t>
            </w:r>
          </w:p>
        </w:tc>
        <w:tc>
          <w:tcPr>
            <w:tcW w:w="1160" w:type="dxa"/>
            <w:tcBorders>
              <w:top w:val="single" w:sz="6" w:space="0" w:color="auto"/>
              <w:left w:val="single" w:sz="6" w:space="0" w:color="auto"/>
              <w:bottom w:val="single" w:sz="6" w:space="0" w:color="auto"/>
              <w:right w:val="single" w:sz="6" w:space="0" w:color="auto"/>
            </w:tcBorders>
          </w:tcPr>
          <w:p w14:paraId="23A1F907" w14:textId="77777777" w:rsidR="00482F1F" w:rsidRPr="001C47B1" w:rsidRDefault="00482F1F" w:rsidP="00325A04">
            <w:pPr>
              <w:ind w:right="-20"/>
              <w:rPr>
                <w:rFonts w:ascii="Times New Roman" w:hAnsi="Times New Roman"/>
                <w:sz w:val="18"/>
              </w:rPr>
            </w:pPr>
            <w:r w:rsidRPr="001C47B1">
              <w:rPr>
                <w:rFonts w:ascii="Times New Roman" w:hAnsi="Times New Roman"/>
                <w:sz w:val="18"/>
              </w:rPr>
              <w:t xml:space="preserve">Believers to kingdom; rebels sent to Hades </w:t>
            </w:r>
          </w:p>
        </w:tc>
        <w:tc>
          <w:tcPr>
            <w:tcW w:w="1220" w:type="dxa"/>
            <w:tcBorders>
              <w:top w:val="single" w:sz="6" w:space="0" w:color="auto"/>
              <w:left w:val="single" w:sz="6" w:space="0" w:color="auto"/>
              <w:bottom w:val="single" w:sz="6" w:space="0" w:color="auto"/>
              <w:right w:val="single" w:sz="6" w:space="0" w:color="auto"/>
            </w:tcBorders>
          </w:tcPr>
          <w:p w14:paraId="17DB511F" w14:textId="77777777" w:rsidR="00482F1F" w:rsidRPr="001C47B1" w:rsidRDefault="00482F1F" w:rsidP="00325A04">
            <w:pPr>
              <w:ind w:right="-20"/>
              <w:rPr>
                <w:rFonts w:ascii="Times New Roman" w:hAnsi="Times New Roman"/>
                <w:sz w:val="18"/>
              </w:rPr>
            </w:pPr>
            <w:r w:rsidRPr="001C47B1">
              <w:rPr>
                <w:rFonts w:ascii="Times New Roman" w:hAnsi="Times New Roman"/>
                <w:sz w:val="18"/>
              </w:rPr>
              <w:t>Believers to kingdom; rebels sent to Hades</w:t>
            </w:r>
          </w:p>
        </w:tc>
        <w:tc>
          <w:tcPr>
            <w:tcW w:w="1300" w:type="dxa"/>
            <w:tcBorders>
              <w:top w:val="single" w:sz="6" w:space="0" w:color="auto"/>
              <w:left w:val="single" w:sz="6" w:space="0" w:color="auto"/>
              <w:bottom w:val="single" w:sz="6" w:space="0" w:color="auto"/>
              <w:right w:val="single" w:sz="6" w:space="0" w:color="auto"/>
            </w:tcBorders>
          </w:tcPr>
          <w:p w14:paraId="53C3C1FD" w14:textId="77777777" w:rsidR="00482F1F" w:rsidRPr="001C47B1" w:rsidRDefault="00482F1F" w:rsidP="00325A04">
            <w:pPr>
              <w:ind w:right="-20"/>
              <w:rPr>
                <w:rFonts w:ascii="Times New Roman" w:hAnsi="Times New Roman"/>
                <w:sz w:val="18"/>
              </w:rPr>
            </w:pPr>
            <w:r w:rsidRPr="001C47B1">
              <w:rPr>
                <w:rFonts w:ascii="Times New Roman" w:hAnsi="Times New Roman"/>
                <w:sz w:val="18"/>
              </w:rPr>
              <w:t>Lake of Fire (hell)</w:t>
            </w:r>
          </w:p>
        </w:tc>
        <w:tc>
          <w:tcPr>
            <w:tcW w:w="1370" w:type="dxa"/>
            <w:gridSpan w:val="2"/>
            <w:tcBorders>
              <w:top w:val="single" w:sz="6" w:space="0" w:color="auto"/>
              <w:left w:val="single" w:sz="6" w:space="0" w:color="auto"/>
              <w:bottom w:val="single" w:sz="6" w:space="0" w:color="auto"/>
              <w:right w:val="single" w:sz="6" w:space="0" w:color="auto"/>
            </w:tcBorders>
          </w:tcPr>
          <w:p w14:paraId="17F5FBCD" w14:textId="77777777" w:rsidR="00482F1F" w:rsidRPr="001C47B1" w:rsidRDefault="00482F1F" w:rsidP="00325A04">
            <w:pPr>
              <w:ind w:right="-20"/>
              <w:rPr>
                <w:rFonts w:ascii="Times New Roman" w:hAnsi="Times New Roman"/>
                <w:sz w:val="18"/>
              </w:rPr>
            </w:pPr>
            <w:r w:rsidRPr="001C47B1">
              <w:rPr>
                <w:rFonts w:ascii="Times New Roman" w:hAnsi="Times New Roman"/>
                <w:sz w:val="18"/>
              </w:rPr>
              <w:t>Lake of Fire (hell)</w:t>
            </w:r>
          </w:p>
        </w:tc>
      </w:tr>
      <w:tr w:rsidR="00482F1F" w:rsidRPr="001C47B1" w14:paraId="1F161B2C" w14:textId="77777777" w:rsidTr="00B42795">
        <w:tc>
          <w:tcPr>
            <w:tcW w:w="1200" w:type="dxa"/>
            <w:tcBorders>
              <w:top w:val="single" w:sz="6" w:space="0" w:color="auto"/>
              <w:left w:val="single" w:sz="6" w:space="0" w:color="auto"/>
              <w:bottom w:val="single" w:sz="6" w:space="0" w:color="auto"/>
              <w:right w:val="single" w:sz="6" w:space="0" w:color="auto"/>
            </w:tcBorders>
          </w:tcPr>
          <w:p w14:paraId="1D5B1628" w14:textId="77777777" w:rsidR="00482F1F" w:rsidRPr="001C47B1" w:rsidRDefault="00482F1F" w:rsidP="00325A04">
            <w:pPr>
              <w:ind w:right="-20"/>
              <w:rPr>
                <w:rFonts w:ascii="Times New Roman" w:hAnsi="Times New Roman"/>
                <w:sz w:val="18"/>
              </w:rPr>
            </w:pPr>
            <w:r w:rsidRPr="001C47B1">
              <w:rPr>
                <w:rFonts w:ascii="Times New Roman" w:hAnsi="Times New Roman"/>
                <w:sz w:val="18"/>
              </w:rPr>
              <w:t>Scripture</w:t>
            </w:r>
          </w:p>
        </w:tc>
        <w:tc>
          <w:tcPr>
            <w:tcW w:w="1340" w:type="dxa"/>
            <w:tcBorders>
              <w:top w:val="single" w:sz="6" w:space="0" w:color="auto"/>
              <w:left w:val="single" w:sz="6" w:space="0" w:color="auto"/>
              <w:bottom w:val="single" w:sz="6" w:space="0" w:color="auto"/>
              <w:right w:val="single" w:sz="6" w:space="0" w:color="auto"/>
            </w:tcBorders>
          </w:tcPr>
          <w:p w14:paraId="4A6DB88C" w14:textId="77777777" w:rsidR="00482F1F" w:rsidRPr="001C47B1" w:rsidRDefault="00482F1F" w:rsidP="00325A04">
            <w:pPr>
              <w:ind w:right="-20"/>
              <w:rPr>
                <w:rFonts w:ascii="Times New Roman" w:hAnsi="Times New Roman"/>
                <w:sz w:val="18"/>
              </w:rPr>
            </w:pPr>
            <w:r w:rsidRPr="001C47B1">
              <w:rPr>
                <w:rFonts w:ascii="Times New Roman" w:hAnsi="Times New Roman"/>
                <w:sz w:val="18"/>
              </w:rPr>
              <w:t>1 Cor. 3:10-15; 2 Cor. 5:10; 1 Thess. 4:13-18; 1 Cor. 15:20-54</w:t>
            </w:r>
          </w:p>
        </w:tc>
        <w:tc>
          <w:tcPr>
            <w:tcW w:w="1012" w:type="dxa"/>
            <w:tcBorders>
              <w:top w:val="single" w:sz="6" w:space="0" w:color="auto"/>
              <w:left w:val="single" w:sz="6" w:space="0" w:color="auto"/>
              <w:bottom w:val="single" w:sz="6" w:space="0" w:color="auto"/>
              <w:right w:val="single" w:sz="6" w:space="0" w:color="auto"/>
            </w:tcBorders>
          </w:tcPr>
          <w:p w14:paraId="6E4DBFA7" w14:textId="77777777" w:rsidR="00482F1F" w:rsidRPr="001C47B1" w:rsidRDefault="00482F1F" w:rsidP="00325A04">
            <w:pPr>
              <w:ind w:right="-20"/>
              <w:rPr>
                <w:rFonts w:ascii="Times New Roman" w:hAnsi="Times New Roman"/>
                <w:sz w:val="18"/>
              </w:rPr>
            </w:pPr>
            <w:r w:rsidRPr="001C47B1">
              <w:rPr>
                <w:rFonts w:ascii="Times New Roman" w:hAnsi="Times New Roman"/>
                <w:sz w:val="18"/>
              </w:rPr>
              <w:t>Dan. 12:1-3</w:t>
            </w:r>
          </w:p>
        </w:tc>
        <w:tc>
          <w:tcPr>
            <w:tcW w:w="1308" w:type="dxa"/>
            <w:tcBorders>
              <w:top w:val="single" w:sz="6" w:space="0" w:color="auto"/>
              <w:left w:val="single" w:sz="6" w:space="0" w:color="auto"/>
              <w:bottom w:val="single" w:sz="6" w:space="0" w:color="auto"/>
              <w:right w:val="single" w:sz="6" w:space="0" w:color="auto"/>
            </w:tcBorders>
          </w:tcPr>
          <w:p w14:paraId="37BE5FFB" w14:textId="710ED72A" w:rsidR="00482F1F" w:rsidRPr="001C47B1" w:rsidRDefault="00A24DE6" w:rsidP="00325A04">
            <w:pPr>
              <w:ind w:right="-20"/>
              <w:rPr>
                <w:rFonts w:ascii="Times New Roman" w:hAnsi="Times New Roman"/>
                <w:sz w:val="18"/>
              </w:rPr>
            </w:pPr>
            <w:r>
              <w:rPr>
                <w:rFonts w:ascii="Times New Roman" w:hAnsi="Times New Roman"/>
                <w:sz w:val="18"/>
              </w:rPr>
              <w:t xml:space="preserve">Rev </w:t>
            </w:r>
            <w:r w:rsidR="00482F1F" w:rsidRPr="001C47B1">
              <w:rPr>
                <w:rFonts w:ascii="Times New Roman" w:hAnsi="Times New Roman"/>
                <w:sz w:val="18"/>
              </w:rPr>
              <w:t>20:4-6</w:t>
            </w:r>
          </w:p>
        </w:tc>
        <w:tc>
          <w:tcPr>
            <w:tcW w:w="1160" w:type="dxa"/>
            <w:tcBorders>
              <w:top w:val="single" w:sz="6" w:space="0" w:color="auto"/>
              <w:left w:val="single" w:sz="6" w:space="0" w:color="auto"/>
              <w:bottom w:val="single" w:sz="6" w:space="0" w:color="auto"/>
              <w:right w:val="single" w:sz="6" w:space="0" w:color="auto"/>
            </w:tcBorders>
          </w:tcPr>
          <w:p w14:paraId="1D74F2D5" w14:textId="77777777" w:rsidR="00482F1F" w:rsidRPr="001C47B1" w:rsidRDefault="00482F1F" w:rsidP="00325A04">
            <w:pPr>
              <w:ind w:right="-20"/>
              <w:rPr>
                <w:rFonts w:ascii="Times New Roman" w:hAnsi="Times New Roman"/>
                <w:sz w:val="18"/>
              </w:rPr>
            </w:pPr>
            <w:r w:rsidRPr="001C47B1">
              <w:rPr>
                <w:rFonts w:ascii="Times New Roman" w:hAnsi="Times New Roman"/>
                <w:sz w:val="18"/>
              </w:rPr>
              <w:t>Ezek. 20:34-38; Matt. 25:1-30; Zech. 14:4</w:t>
            </w:r>
          </w:p>
        </w:tc>
        <w:tc>
          <w:tcPr>
            <w:tcW w:w="1220" w:type="dxa"/>
            <w:tcBorders>
              <w:top w:val="single" w:sz="6" w:space="0" w:color="auto"/>
              <w:left w:val="single" w:sz="6" w:space="0" w:color="auto"/>
              <w:bottom w:val="single" w:sz="6" w:space="0" w:color="auto"/>
              <w:right w:val="single" w:sz="6" w:space="0" w:color="auto"/>
            </w:tcBorders>
          </w:tcPr>
          <w:p w14:paraId="2A949645" w14:textId="77777777" w:rsidR="00482F1F" w:rsidRPr="001C47B1" w:rsidRDefault="00482F1F" w:rsidP="00325A04">
            <w:pPr>
              <w:ind w:right="-20"/>
              <w:rPr>
                <w:rFonts w:ascii="Times New Roman" w:hAnsi="Times New Roman"/>
                <w:sz w:val="18"/>
              </w:rPr>
            </w:pPr>
            <w:r w:rsidRPr="001C47B1">
              <w:rPr>
                <w:rFonts w:ascii="Times New Roman" w:hAnsi="Times New Roman"/>
                <w:sz w:val="18"/>
              </w:rPr>
              <w:t>Joel 3:1-2; Isa. 34:1-2; Matt. 25:31-46</w:t>
            </w:r>
          </w:p>
          <w:p w14:paraId="21559415" w14:textId="77777777" w:rsidR="00482F1F" w:rsidRPr="001C47B1" w:rsidRDefault="00482F1F" w:rsidP="00325A04">
            <w:pPr>
              <w:ind w:right="-20"/>
              <w:rPr>
                <w:rFonts w:ascii="Times New Roman" w:hAnsi="Times New Roman"/>
                <w:sz w:val="18"/>
              </w:rPr>
            </w:pPr>
          </w:p>
        </w:tc>
        <w:tc>
          <w:tcPr>
            <w:tcW w:w="1300" w:type="dxa"/>
            <w:tcBorders>
              <w:top w:val="single" w:sz="6" w:space="0" w:color="auto"/>
              <w:left w:val="single" w:sz="6" w:space="0" w:color="auto"/>
              <w:bottom w:val="single" w:sz="6" w:space="0" w:color="auto"/>
              <w:right w:val="single" w:sz="6" w:space="0" w:color="auto"/>
            </w:tcBorders>
          </w:tcPr>
          <w:p w14:paraId="6B1EBA40" w14:textId="6EBEC48B" w:rsidR="00482F1F" w:rsidRPr="001C47B1" w:rsidRDefault="00482F1F" w:rsidP="00325A04">
            <w:pPr>
              <w:ind w:right="-20"/>
              <w:rPr>
                <w:rFonts w:ascii="Times New Roman" w:hAnsi="Times New Roman"/>
                <w:sz w:val="18"/>
              </w:rPr>
            </w:pPr>
            <w:r w:rsidRPr="001C47B1">
              <w:rPr>
                <w:rFonts w:ascii="Times New Roman" w:hAnsi="Times New Roman"/>
                <w:sz w:val="18"/>
              </w:rPr>
              <w:t xml:space="preserve">Matt. 25:41; 2 Pet. 2:4; Jude 6; </w:t>
            </w:r>
            <w:r w:rsidR="00A24DE6">
              <w:rPr>
                <w:rFonts w:ascii="Times New Roman" w:hAnsi="Times New Roman"/>
                <w:sz w:val="18"/>
              </w:rPr>
              <w:t xml:space="preserve">Rev </w:t>
            </w:r>
            <w:r w:rsidRPr="001C47B1">
              <w:rPr>
                <w:rFonts w:ascii="Times New Roman" w:hAnsi="Times New Roman"/>
                <w:sz w:val="18"/>
              </w:rPr>
              <w:t>20:10</w:t>
            </w:r>
          </w:p>
        </w:tc>
        <w:tc>
          <w:tcPr>
            <w:tcW w:w="1370" w:type="dxa"/>
            <w:gridSpan w:val="2"/>
            <w:tcBorders>
              <w:top w:val="single" w:sz="6" w:space="0" w:color="auto"/>
              <w:left w:val="single" w:sz="6" w:space="0" w:color="auto"/>
              <w:bottom w:val="single" w:sz="6" w:space="0" w:color="auto"/>
              <w:right w:val="single" w:sz="6" w:space="0" w:color="auto"/>
            </w:tcBorders>
          </w:tcPr>
          <w:p w14:paraId="14DC142D" w14:textId="7F8E4D91" w:rsidR="00482F1F" w:rsidRPr="001C47B1" w:rsidRDefault="00A24DE6" w:rsidP="00325A04">
            <w:pPr>
              <w:ind w:right="-20"/>
              <w:rPr>
                <w:rFonts w:ascii="Times New Roman" w:hAnsi="Times New Roman"/>
                <w:sz w:val="18"/>
              </w:rPr>
            </w:pPr>
            <w:r>
              <w:rPr>
                <w:rFonts w:ascii="Times New Roman" w:hAnsi="Times New Roman"/>
                <w:sz w:val="18"/>
              </w:rPr>
              <w:t xml:space="preserve">Rev </w:t>
            </w:r>
            <w:r w:rsidR="00482F1F" w:rsidRPr="001C47B1">
              <w:rPr>
                <w:rFonts w:ascii="Times New Roman" w:hAnsi="Times New Roman"/>
                <w:sz w:val="18"/>
              </w:rPr>
              <w:t>20:11-15</w:t>
            </w:r>
          </w:p>
          <w:p w14:paraId="59FEBD9D" w14:textId="77777777" w:rsidR="00482F1F" w:rsidRPr="001C47B1" w:rsidRDefault="00482F1F" w:rsidP="00325A04">
            <w:pPr>
              <w:ind w:right="-20"/>
              <w:rPr>
                <w:rFonts w:ascii="Times New Roman" w:hAnsi="Times New Roman"/>
                <w:sz w:val="18"/>
              </w:rPr>
            </w:pPr>
          </w:p>
          <w:p w14:paraId="1CBD23E0" w14:textId="77777777" w:rsidR="00482F1F" w:rsidRPr="001C47B1" w:rsidRDefault="00482F1F" w:rsidP="00325A04">
            <w:pPr>
              <w:ind w:right="-20"/>
              <w:rPr>
                <w:rFonts w:ascii="Times New Roman" w:hAnsi="Times New Roman"/>
                <w:sz w:val="18"/>
              </w:rPr>
            </w:pPr>
          </w:p>
        </w:tc>
      </w:tr>
    </w:tbl>
    <w:p w14:paraId="2E1D35CF" w14:textId="77777777" w:rsidR="00482F1F" w:rsidRPr="00541A78" w:rsidRDefault="00482F1F" w:rsidP="00482F1F">
      <w:pPr>
        <w:tabs>
          <w:tab w:val="left" w:pos="2460"/>
          <w:tab w:val="left" w:pos="5380"/>
        </w:tabs>
        <w:jc w:val="center"/>
        <w:rPr>
          <w:b/>
          <w:sz w:val="34"/>
        </w:rPr>
      </w:pPr>
    </w:p>
    <w:p w14:paraId="31A62356" w14:textId="77777777" w:rsidR="00482F1F" w:rsidRPr="004B0C28" w:rsidRDefault="00482F1F" w:rsidP="00482F1F">
      <w:pPr>
        <w:tabs>
          <w:tab w:val="left" w:pos="2460"/>
          <w:tab w:val="left" w:pos="5380"/>
        </w:tabs>
        <w:jc w:val="center"/>
        <w:rPr>
          <w:rFonts w:ascii="Times New Roman" w:hAnsi="Times New Roman"/>
          <w:b/>
          <w:sz w:val="34"/>
        </w:rPr>
      </w:pPr>
      <w:r w:rsidRPr="00541A78">
        <w:rPr>
          <w:b/>
          <w:sz w:val="34"/>
        </w:rPr>
        <w:br w:type="page"/>
      </w:r>
      <w:r w:rsidRPr="004B0C28">
        <w:rPr>
          <w:rFonts w:ascii="Times New Roman" w:hAnsi="Times New Roman"/>
          <w:b/>
          <w:sz w:val="34"/>
        </w:rPr>
        <w:lastRenderedPageBreak/>
        <w:t>Questions on Resurrections and Judgments</w:t>
      </w:r>
      <w:r w:rsidRPr="004B0C28">
        <w:rPr>
          <w:rFonts w:ascii="Times New Roman" w:hAnsi="Times New Roman"/>
          <w:sz w:val="22"/>
        </w:rPr>
        <w:t xml:space="preserve"> </w:t>
      </w:r>
      <w:r w:rsidRPr="004B0C28">
        <w:rPr>
          <w:rFonts w:ascii="Times New Roman" w:hAnsi="Times New Roman"/>
          <w:sz w:val="8"/>
        </w:rPr>
        <w:fldChar w:fldCharType="begin"/>
      </w:r>
      <w:r w:rsidRPr="004B0C28">
        <w:rPr>
          <w:rFonts w:ascii="Times New Roman" w:hAnsi="Times New Roman"/>
          <w:sz w:val="8"/>
        </w:rPr>
        <w:instrText xml:space="preserve"> TC  “ </w:instrText>
      </w:r>
      <w:bookmarkStart w:id="56" w:name="_Toc408385734"/>
      <w:bookmarkStart w:id="57" w:name="_Toc408391958"/>
      <w:bookmarkStart w:id="58" w:name="_Toc534937595"/>
      <w:bookmarkStart w:id="59" w:name="_Toc7521204"/>
      <w:r w:rsidRPr="004B0C28">
        <w:rPr>
          <w:rFonts w:ascii="Times New Roman" w:hAnsi="Times New Roman"/>
          <w:sz w:val="8"/>
        </w:rPr>
        <w:instrText>Questions on Resurrections and Judgments</w:instrText>
      </w:r>
      <w:bookmarkEnd w:id="56"/>
      <w:bookmarkEnd w:id="57"/>
      <w:bookmarkEnd w:id="58"/>
      <w:bookmarkEnd w:id="59"/>
      <w:r w:rsidRPr="004B0C28">
        <w:rPr>
          <w:rFonts w:ascii="Times New Roman" w:hAnsi="Times New Roman"/>
          <w:sz w:val="8"/>
        </w:rPr>
        <w:instrText xml:space="preserve"> “ \l 3 </w:instrText>
      </w:r>
      <w:r w:rsidRPr="004B0C28">
        <w:rPr>
          <w:rFonts w:ascii="Times New Roman" w:hAnsi="Times New Roman"/>
          <w:sz w:val="8"/>
        </w:rPr>
        <w:fldChar w:fldCharType="end"/>
      </w:r>
    </w:p>
    <w:p w14:paraId="4DA66B9D" w14:textId="77777777" w:rsidR="00482F1F" w:rsidRPr="004B0C28" w:rsidRDefault="00482F1F" w:rsidP="00482F1F">
      <w:pPr>
        <w:jc w:val="center"/>
        <w:rPr>
          <w:rFonts w:ascii="Times New Roman" w:hAnsi="Times New Roman"/>
          <w:b/>
          <w:sz w:val="34"/>
        </w:rPr>
      </w:pPr>
    </w:p>
    <w:p w14:paraId="047B49EB" w14:textId="77777777" w:rsidR="00482F1F" w:rsidRPr="004B0C28" w:rsidRDefault="00482F1F" w:rsidP="00482F1F">
      <w:pPr>
        <w:rPr>
          <w:rFonts w:ascii="Times New Roman" w:hAnsi="Times New Roman"/>
          <w:sz w:val="22"/>
        </w:rPr>
      </w:pPr>
    </w:p>
    <w:p w14:paraId="08CF74B9" w14:textId="4446CFBA" w:rsidR="00482F1F" w:rsidRPr="004B0C28" w:rsidRDefault="00482F1F" w:rsidP="00482F1F">
      <w:pPr>
        <w:rPr>
          <w:rFonts w:ascii="Times New Roman" w:hAnsi="Times New Roman"/>
          <w:sz w:val="22"/>
        </w:rPr>
      </w:pPr>
      <w:r w:rsidRPr="004B0C28">
        <w:rPr>
          <w:rFonts w:ascii="Times New Roman" w:hAnsi="Times New Roman"/>
          <w:sz w:val="22"/>
          <w:u w:val="single"/>
        </w:rPr>
        <w:t>Question 1</w:t>
      </w:r>
      <w:r w:rsidRPr="004B0C28">
        <w:rPr>
          <w:rFonts w:ascii="Times New Roman" w:hAnsi="Times New Roman"/>
          <w:sz w:val="22"/>
        </w:rPr>
        <w:t>: Daniel 12:2 says, “Multitudes who sleep in the dust of the earth will awake: some to everlasting life, others to shame and everlasting contempt” (NIV).  Daniel 12:1 places the resurrections during the time when believing Israel is delivered at the end of the tribulation period.  However, a resurrection of the lost at this time provides them immortal bodies 1000 years before their ultimate end in the lake of fire (</w:t>
      </w:r>
      <w:r w:rsidR="00A24DE6">
        <w:rPr>
          <w:rFonts w:ascii="Times New Roman" w:hAnsi="Times New Roman"/>
          <w:sz w:val="22"/>
        </w:rPr>
        <w:t xml:space="preserve">Rev </w:t>
      </w:r>
      <w:r w:rsidRPr="004B0C28">
        <w:rPr>
          <w:rFonts w:ascii="Times New Roman" w:hAnsi="Times New Roman"/>
          <w:sz w:val="22"/>
        </w:rPr>
        <w:t xml:space="preserve">20:14-15).  The preceding chart shows Daniel 12:2 relating to Old Testament saints, but doesn’t it relate to </w:t>
      </w:r>
      <w:r w:rsidRPr="004B0C28">
        <w:rPr>
          <w:rFonts w:ascii="Times New Roman" w:hAnsi="Times New Roman"/>
          <w:i/>
          <w:sz w:val="22"/>
        </w:rPr>
        <w:t>all</w:t>
      </w:r>
      <w:r w:rsidRPr="004B0C28">
        <w:rPr>
          <w:rFonts w:ascii="Times New Roman" w:hAnsi="Times New Roman"/>
          <w:sz w:val="22"/>
        </w:rPr>
        <w:t xml:space="preserve"> who are </w:t>
      </w:r>
      <w:r w:rsidRPr="004B0C28">
        <w:rPr>
          <w:rFonts w:ascii="Times New Roman" w:hAnsi="Times New Roman"/>
          <w:i/>
          <w:sz w:val="22"/>
        </w:rPr>
        <w:t>saved</w:t>
      </w:r>
      <w:r w:rsidRPr="004B0C28">
        <w:rPr>
          <w:rFonts w:ascii="Times New Roman" w:hAnsi="Times New Roman"/>
          <w:sz w:val="22"/>
        </w:rPr>
        <w:t xml:space="preserve"> as well as those </w:t>
      </w:r>
      <w:r w:rsidRPr="004B0C28">
        <w:rPr>
          <w:rFonts w:ascii="Times New Roman" w:hAnsi="Times New Roman"/>
          <w:i/>
          <w:sz w:val="22"/>
        </w:rPr>
        <w:t>unsaved?</w:t>
      </w:r>
      <w:r w:rsidRPr="004B0C28">
        <w:rPr>
          <w:rFonts w:ascii="Times New Roman" w:hAnsi="Times New Roman"/>
          <w:sz w:val="22"/>
        </w:rPr>
        <w:t xml:space="preserve">  And how could the unrighteous be raised</w:t>
      </w:r>
      <w:r w:rsidR="00E2682C" w:rsidRPr="004B0C28">
        <w:rPr>
          <w:rFonts w:ascii="Times New Roman" w:hAnsi="Times New Roman"/>
          <w:sz w:val="22"/>
        </w:rPr>
        <w:t xml:space="preserve"> at this point since Revelation</w:t>
      </w:r>
      <w:r w:rsidRPr="004B0C28">
        <w:rPr>
          <w:rFonts w:ascii="Times New Roman" w:hAnsi="Times New Roman"/>
          <w:sz w:val="22"/>
        </w:rPr>
        <w:t xml:space="preserve"> 20:5 clearly states that they would not</w:t>
      </w:r>
      <w:r w:rsidR="00794E77" w:rsidRPr="004B0C28">
        <w:rPr>
          <w:rFonts w:ascii="Times New Roman" w:hAnsi="Times New Roman"/>
          <w:sz w:val="22"/>
        </w:rPr>
        <w:t xml:space="preserve"> be raised until after the 1000-</w:t>
      </w:r>
      <w:r w:rsidRPr="004B0C28">
        <w:rPr>
          <w:rFonts w:ascii="Times New Roman" w:hAnsi="Times New Roman"/>
          <w:sz w:val="22"/>
        </w:rPr>
        <w:t>year period?</w:t>
      </w:r>
    </w:p>
    <w:p w14:paraId="19BD811A" w14:textId="77777777" w:rsidR="00482F1F" w:rsidRPr="004B0C28" w:rsidRDefault="00482F1F" w:rsidP="00482F1F">
      <w:pPr>
        <w:rPr>
          <w:rFonts w:ascii="Times New Roman" w:hAnsi="Times New Roman"/>
          <w:sz w:val="22"/>
        </w:rPr>
      </w:pPr>
    </w:p>
    <w:p w14:paraId="160E7626" w14:textId="77777777" w:rsidR="00482F1F" w:rsidRPr="004B0C28" w:rsidRDefault="00482F1F" w:rsidP="00482F1F">
      <w:pPr>
        <w:rPr>
          <w:rFonts w:ascii="Times New Roman" w:hAnsi="Times New Roman"/>
          <w:sz w:val="22"/>
        </w:rPr>
      </w:pPr>
      <w:r w:rsidRPr="004B0C28">
        <w:rPr>
          <w:rFonts w:ascii="Times New Roman" w:hAnsi="Times New Roman"/>
          <w:sz w:val="22"/>
          <w:u w:val="single"/>
        </w:rPr>
        <w:t>Answer</w:t>
      </w:r>
      <w:r w:rsidRPr="004B0C28">
        <w:rPr>
          <w:rFonts w:ascii="Times New Roman" w:hAnsi="Times New Roman"/>
          <w:sz w:val="22"/>
        </w:rPr>
        <w:t>: This text is not as problematic as it may at first appear:</w:t>
      </w:r>
    </w:p>
    <w:p w14:paraId="43D75005" w14:textId="77777777" w:rsidR="00482F1F" w:rsidRPr="004B0C28" w:rsidRDefault="00482F1F" w:rsidP="00482F1F">
      <w:pPr>
        <w:ind w:left="360" w:hanging="360"/>
        <w:rPr>
          <w:rFonts w:ascii="Times New Roman" w:hAnsi="Times New Roman"/>
          <w:sz w:val="22"/>
        </w:rPr>
      </w:pPr>
    </w:p>
    <w:p w14:paraId="36259CD8" w14:textId="77777777" w:rsidR="00482F1F" w:rsidRPr="004B0C28" w:rsidRDefault="00482F1F" w:rsidP="00482F1F">
      <w:pPr>
        <w:ind w:left="360" w:hanging="360"/>
        <w:rPr>
          <w:rFonts w:ascii="Times New Roman" w:hAnsi="Times New Roman"/>
          <w:sz w:val="22"/>
        </w:rPr>
      </w:pPr>
      <w:r w:rsidRPr="004B0C28">
        <w:rPr>
          <w:rFonts w:ascii="Times New Roman" w:hAnsi="Times New Roman"/>
          <w:sz w:val="22"/>
        </w:rPr>
        <w:t>1.</w:t>
      </w:r>
      <w:r w:rsidRPr="004B0C28">
        <w:rPr>
          <w:rFonts w:ascii="Times New Roman" w:hAnsi="Times New Roman"/>
          <w:sz w:val="22"/>
        </w:rPr>
        <w:tab/>
        <w:t>Technically, this verse teaches only that both groups will be raised after the tribulation.  It does not exclude a time period in between the two resurrections.  In fact, this would not be unusual as OT prophets often include events together which we see now as separated by large time periods (e.g., Isa. 61:1-2).</w:t>
      </w:r>
    </w:p>
    <w:p w14:paraId="5BFED9D1" w14:textId="77777777" w:rsidR="00482F1F" w:rsidRPr="004B0C28" w:rsidRDefault="00482F1F" w:rsidP="00482F1F">
      <w:pPr>
        <w:ind w:left="360" w:hanging="360"/>
        <w:rPr>
          <w:rFonts w:ascii="Times New Roman" w:hAnsi="Times New Roman"/>
          <w:sz w:val="22"/>
        </w:rPr>
      </w:pPr>
    </w:p>
    <w:p w14:paraId="5AF70E7A" w14:textId="77777777" w:rsidR="00482F1F" w:rsidRPr="004B0C28" w:rsidRDefault="00482F1F" w:rsidP="00482F1F">
      <w:pPr>
        <w:ind w:left="360" w:hanging="360"/>
        <w:rPr>
          <w:rFonts w:ascii="Times New Roman" w:hAnsi="Times New Roman"/>
          <w:sz w:val="22"/>
        </w:rPr>
      </w:pPr>
      <w:r w:rsidRPr="004B0C28">
        <w:rPr>
          <w:rFonts w:ascii="Times New Roman" w:hAnsi="Times New Roman"/>
          <w:sz w:val="22"/>
        </w:rPr>
        <w:t>2.</w:t>
      </w:r>
      <w:r w:rsidRPr="004B0C28">
        <w:rPr>
          <w:rFonts w:ascii="Times New Roman" w:hAnsi="Times New Roman"/>
          <w:sz w:val="22"/>
        </w:rPr>
        <w:tab/>
        <w:t>The best reconciliation of the problem lies in questioning whether the above translation is correct.  “Actually the Hebrew seems to separate sharply between the two classes of resurrection.  Tregelles, following earlier Jewish commentators, translated verse 2, ‘And many from among the sleepers of the dust of the earth shall awake; these shall be unto everlasting life; but… the rest of the sleepers, those who do not awake at this time, shall be unto shame and everlasting contempt.’  Robert Culver defends this translation by finding s</w:t>
      </w:r>
      <w:r w:rsidR="00794E77" w:rsidRPr="004B0C28">
        <w:rPr>
          <w:rFonts w:ascii="Times New Roman" w:hAnsi="Times New Roman"/>
          <w:sz w:val="22"/>
        </w:rPr>
        <w:t>upport in commentaries by Seiss</w:t>
      </w:r>
      <w:r w:rsidRPr="004B0C28">
        <w:rPr>
          <w:rFonts w:ascii="Times New Roman" w:hAnsi="Times New Roman"/>
          <w:sz w:val="22"/>
        </w:rPr>
        <w:t xml:space="preserve"> and Nathaniel West” (Walvoord, </w:t>
      </w:r>
      <w:r w:rsidRPr="004B0C28">
        <w:rPr>
          <w:rFonts w:ascii="Times New Roman" w:hAnsi="Times New Roman"/>
          <w:i/>
          <w:sz w:val="22"/>
        </w:rPr>
        <w:t>Daniel</w:t>
      </w:r>
      <w:r w:rsidRPr="004B0C28">
        <w:rPr>
          <w:rFonts w:ascii="Times New Roman" w:hAnsi="Times New Roman"/>
          <w:sz w:val="22"/>
        </w:rPr>
        <w:t xml:space="preserve">, 287-88). </w:t>
      </w:r>
    </w:p>
    <w:p w14:paraId="52F33935" w14:textId="77777777" w:rsidR="00482F1F" w:rsidRPr="004B0C28" w:rsidRDefault="00482F1F" w:rsidP="00482F1F">
      <w:pPr>
        <w:ind w:left="360" w:hanging="360"/>
        <w:rPr>
          <w:rFonts w:ascii="Times New Roman" w:hAnsi="Times New Roman"/>
          <w:sz w:val="22"/>
        </w:rPr>
      </w:pPr>
    </w:p>
    <w:p w14:paraId="57E68CC1" w14:textId="3FBDED46" w:rsidR="00482F1F" w:rsidRPr="004B0C28" w:rsidRDefault="00482F1F" w:rsidP="00482F1F">
      <w:pPr>
        <w:ind w:left="360" w:hanging="360"/>
        <w:rPr>
          <w:rFonts w:ascii="Times New Roman" w:hAnsi="Times New Roman"/>
          <w:sz w:val="22"/>
        </w:rPr>
      </w:pPr>
      <w:r w:rsidRPr="004B0C28">
        <w:rPr>
          <w:rFonts w:ascii="Times New Roman" w:hAnsi="Times New Roman"/>
          <w:sz w:val="22"/>
        </w:rPr>
        <w:t>3.</w:t>
      </w:r>
      <w:r w:rsidRPr="004B0C28">
        <w:rPr>
          <w:rFonts w:ascii="Times New Roman" w:hAnsi="Times New Roman"/>
          <w:sz w:val="22"/>
        </w:rPr>
        <w:tab/>
        <w:t xml:space="preserve">Note that the text says “many” who sleep rather than “all.”  This is deliberate and thus does not indicate a general resurrection of all people but only of believing Jews.  Some </w:t>
      </w:r>
      <w:r w:rsidR="00715BA1" w:rsidRPr="004B0C28">
        <w:rPr>
          <w:rFonts w:ascii="Times New Roman" w:hAnsi="Times New Roman"/>
          <w:sz w:val="22"/>
        </w:rPr>
        <w:t>Amillennarians</w:t>
      </w:r>
      <w:r w:rsidRPr="004B0C28">
        <w:rPr>
          <w:rFonts w:ascii="Times New Roman" w:hAnsi="Times New Roman"/>
          <w:sz w:val="22"/>
        </w:rPr>
        <w:t xml:space="preserve"> suggest that “many” really means “all,” and this is true in some parallel passages (Leupold cites Matt. 20:28; 26:28; Rom. 5:15, 16).  But other amillennial scholars disagree, taking the text in its more natural sense (e.g., Young, Beven).</w:t>
      </w:r>
    </w:p>
    <w:p w14:paraId="42B2B489" w14:textId="77777777" w:rsidR="00482F1F" w:rsidRPr="004B0C28" w:rsidRDefault="00482F1F" w:rsidP="00482F1F">
      <w:pPr>
        <w:ind w:left="360" w:hanging="360"/>
        <w:rPr>
          <w:rFonts w:ascii="Times New Roman" w:hAnsi="Times New Roman"/>
          <w:sz w:val="22"/>
        </w:rPr>
      </w:pPr>
    </w:p>
    <w:p w14:paraId="5CC4BF3D" w14:textId="77777777" w:rsidR="00482F1F" w:rsidRPr="004B0C28" w:rsidRDefault="00482F1F" w:rsidP="00482F1F">
      <w:pPr>
        <w:ind w:left="360" w:hanging="360"/>
        <w:rPr>
          <w:rFonts w:ascii="Times New Roman" w:hAnsi="Times New Roman"/>
          <w:sz w:val="22"/>
        </w:rPr>
      </w:pPr>
      <w:r w:rsidRPr="004B0C28">
        <w:rPr>
          <w:rFonts w:ascii="Times New Roman" w:hAnsi="Times New Roman"/>
          <w:sz w:val="22"/>
        </w:rPr>
        <w:t>4.</w:t>
      </w:r>
      <w:r w:rsidRPr="004B0C28">
        <w:rPr>
          <w:rFonts w:ascii="Times New Roman" w:hAnsi="Times New Roman"/>
          <w:sz w:val="22"/>
        </w:rPr>
        <w:tab/>
        <w:t xml:space="preserve">The passage goes on to record the nature of the righteous’ reward (v. 3) but says nothing of the punishment of the wicked.  While this does not </w:t>
      </w:r>
      <w:r w:rsidRPr="004B0C28">
        <w:rPr>
          <w:rFonts w:ascii="Times New Roman" w:hAnsi="Times New Roman"/>
          <w:i/>
          <w:sz w:val="22"/>
        </w:rPr>
        <w:t>prove</w:t>
      </w:r>
      <w:r w:rsidRPr="004B0C28">
        <w:rPr>
          <w:rFonts w:ascii="Times New Roman" w:hAnsi="Times New Roman"/>
          <w:sz w:val="22"/>
        </w:rPr>
        <w:t xml:space="preserve"> that both groups are not raised at this p</w:t>
      </w:r>
      <w:r w:rsidR="00794E77" w:rsidRPr="004B0C28">
        <w:rPr>
          <w:rFonts w:ascii="Times New Roman" w:hAnsi="Times New Roman"/>
          <w:sz w:val="22"/>
        </w:rPr>
        <w:t>oint, it nonetheless supports the concept that the righteous are raised here while the wicked are raised at a later point.  Revelation 20:14-15 shows this later time to be 1000 years later.</w:t>
      </w:r>
    </w:p>
    <w:p w14:paraId="02E96E57" w14:textId="77777777" w:rsidR="00482F1F" w:rsidRPr="004B0C28" w:rsidRDefault="00482F1F" w:rsidP="00482F1F">
      <w:pPr>
        <w:rPr>
          <w:rFonts w:ascii="Times New Roman" w:hAnsi="Times New Roman"/>
          <w:sz w:val="22"/>
        </w:rPr>
      </w:pPr>
    </w:p>
    <w:p w14:paraId="503AB7A7" w14:textId="77777777" w:rsidR="00482F1F" w:rsidRPr="004B0C28" w:rsidRDefault="00482F1F" w:rsidP="00482F1F">
      <w:pPr>
        <w:rPr>
          <w:rFonts w:ascii="Times New Roman" w:hAnsi="Times New Roman"/>
          <w:sz w:val="22"/>
        </w:rPr>
      </w:pPr>
      <w:r w:rsidRPr="004B0C28">
        <w:rPr>
          <w:rFonts w:ascii="Times New Roman" w:hAnsi="Times New Roman"/>
          <w:sz w:val="22"/>
        </w:rPr>
        <w:t>_____________________</w:t>
      </w:r>
    </w:p>
    <w:p w14:paraId="77A45669" w14:textId="77777777" w:rsidR="00482F1F" w:rsidRPr="004B0C28" w:rsidRDefault="00482F1F" w:rsidP="00482F1F">
      <w:pPr>
        <w:rPr>
          <w:rFonts w:ascii="Times New Roman" w:hAnsi="Times New Roman"/>
          <w:sz w:val="22"/>
        </w:rPr>
      </w:pPr>
    </w:p>
    <w:p w14:paraId="7693FBB1" w14:textId="592AD9E8" w:rsidR="00482F1F" w:rsidRPr="004B0C28" w:rsidRDefault="00482F1F" w:rsidP="00482F1F">
      <w:pPr>
        <w:rPr>
          <w:rFonts w:ascii="Times New Roman" w:hAnsi="Times New Roman"/>
          <w:sz w:val="22"/>
        </w:rPr>
      </w:pPr>
      <w:r w:rsidRPr="004B0C28">
        <w:rPr>
          <w:rFonts w:ascii="Times New Roman" w:hAnsi="Times New Roman"/>
          <w:sz w:val="22"/>
          <w:u w:val="single"/>
        </w:rPr>
        <w:t>Question 2</w:t>
      </w:r>
      <w:r w:rsidRPr="004B0C28">
        <w:rPr>
          <w:rFonts w:ascii="Times New Roman" w:hAnsi="Times New Roman"/>
          <w:sz w:val="22"/>
        </w:rPr>
        <w:t>: Why do so many premillennialists insist that believers will not appear at the great white throne judgment (</w:t>
      </w:r>
      <w:r w:rsidR="00A24DE6">
        <w:rPr>
          <w:rFonts w:ascii="Times New Roman" w:hAnsi="Times New Roman"/>
          <w:sz w:val="22"/>
        </w:rPr>
        <w:t xml:space="preserve">Rev </w:t>
      </w:r>
      <w:r w:rsidRPr="004B0C28">
        <w:rPr>
          <w:rFonts w:ascii="Times New Roman" w:hAnsi="Times New Roman"/>
          <w:sz w:val="22"/>
        </w:rPr>
        <w:t xml:space="preserve">20:11-15)?  Many point out that Christians are not mentioned here, but this argument from silence seems weak. </w:t>
      </w:r>
    </w:p>
    <w:p w14:paraId="262BB7C1" w14:textId="77777777" w:rsidR="00482F1F" w:rsidRPr="004B0C28" w:rsidRDefault="00482F1F" w:rsidP="00482F1F">
      <w:pPr>
        <w:rPr>
          <w:rFonts w:ascii="Times New Roman" w:hAnsi="Times New Roman"/>
          <w:sz w:val="22"/>
        </w:rPr>
      </w:pPr>
    </w:p>
    <w:p w14:paraId="763523BA" w14:textId="77777777" w:rsidR="00482F1F" w:rsidRPr="004B0C28" w:rsidRDefault="00482F1F" w:rsidP="00482F1F">
      <w:pPr>
        <w:rPr>
          <w:rFonts w:ascii="Times New Roman" w:hAnsi="Times New Roman"/>
          <w:sz w:val="22"/>
        </w:rPr>
      </w:pPr>
      <w:r w:rsidRPr="004B0C28">
        <w:rPr>
          <w:rFonts w:ascii="Times New Roman" w:hAnsi="Times New Roman"/>
          <w:sz w:val="22"/>
          <w:u w:val="single"/>
        </w:rPr>
        <w:t>Answer</w:t>
      </w:r>
      <w:r w:rsidRPr="004B0C28">
        <w:rPr>
          <w:rFonts w:ascii="Times New Roman" w:hAnsi="Times New Roman"/>
          <w:sz w:val="22"/>
        </w:rPr>
        <w:t>: I agree.  I do not feel it is necessary to exclude all believers.  What about those who will be born in mortal bodies during the millennium and then come to faith in Christ?  Surely they must also appear for judgment to receive glorified bodies for eternity.  While such persons could not technically be called members of the Church (since this exists only from Pentecost to the Rapture), they still</w:t>
      </w:r>
      <w:r w:rsidR="00794E77" w:rsidRPr="004B0C28">
        <w:rPr>
          <w:rFonts w:ascii="Times New Roman" w:hAnsi="Times New Roman"/>
          <w:sz w:val="22"/>
        </w:rPr>
        <w:t xml:space="preserve"> must be judged to determine the extent of their rewards (</w:t>
      </w:r>
      <w:r w:rsidRPr="004B0C28">
        <w:rPr>
          <w:rFonts w:ascii="Times New Roman" w:hAnsi="Times New Roman"/>
          <w:sz w:val="22"/>
        </w:rPr>
        <w:t>not f</w:t>
      </w:r>
      <w:r w:rsidR="00794E77" w:rsidRPr="004B0C28">
        <w:rPr>
          <w:rFonts w:ascii="Times New Roman" w:hAnsi="Times New Roman"/>
          <w:sz w:val="22"/>
        </w:rPr>
        <w:t>or salvation).  A separate</w:t>
      </w:r>
      <w:r w:rsidRPr="004B0C28">
        <w:rPr>
          <w:rFonts w:ascii="Times New Roman" w:hAnsi="Times New Roman"/>
          <w:sz w:val="22"/>
        </w:rPr>
        <w:t xml:space="preserve"> judgment of rewards for them</w:t>
      </w:r>
      <w:r w:rsidR="00794E77" w:rsidRPr="004B0C28">
        <w:rPr>
          <w:rFonts w:ascii="Times New Roman" w:hAnsi="Times New Roman"/>
          <w:sz w:val="22"/>
        </w:rPr>
        <w:t xml:space="preserve"> is not mentioned in Scripture, but logically must occur for them.</w:t>
      </w:r>
    </w:p>
    <w:p w14:paraId="6FA894BF" w14:textId="77777777" w:rsidR="006F252B" w:rsidRPr="004B0C28" w:rsidRDefault="006F252B" w:rsidP="006F252B">
      <w:pPr>
        <w:rPr>
          <w:rFonts w:ascii="Times New Roman" w:hAnsi="Times New Roman"/>
        </w:rPr>
      </w:pPr>
    </w:p>
    <w:p w14:paraId="315F5F18" w14:textId="3A463900" w:rsidR="006F252B" w:rsidRPr="004B0C28" w:rsidRDefault="006F252B" w:rsidP="006F252B">
      <w:pPr>
        <w:ind w:right="90"/>
        <w:jc w:val="center"/>
        <w:rPr>
          <w:rFonts w:ascii="Times New Roman" w:hAnsi="Times New Roman"/>
          <w:sz w:val="18"/>
        </w:rPr>
      </w:pPr>
      <w:r w:rsidRPr="004B0C28">
        <w:rPr>
          <w:rFonts w:ascii="Times New Roman" w:hAnsi="Times New Roman"/>
          <w:b/>
          <w:sz w:val="34"/>
        </w:rPr>
        <w:br w:type="page"/>
      </w:r>
      <w:r w:rsidRPr="004B0C28">
        <w:rPr>
          <w:rFonts w:ascii="Times New Roman" w:hAnsi="Times New Roman"/>
          <w:b/>
          <w:sz w:val="34"/>
        </w:rPr>
        <w:lastRenderedPageBreak/>
        <w:t>Traditional versus Biblical Views of Hell</w:t>
      </w:r>
      <w:r w:rsidR="004B0C28">
        <w:rPr>
          <w:rFonts w:ascii="Times New Roman" w:hAnsi="Times New Roman"/>
          <w:b/>
          <w:sz w:val="34"/>
        </w:rPr>
        <w:br/>
      </w:r>
      <w:r w:rsidRPr="004B0C28">
        <w:rPr>
          <w:rFonts w:ascii="Times New Roman" w:hAnsi="Times New Roman"/>
          <w:sz w:val="18"/>
        </w:rPr>
        <w:fldChar w:fldCharType="begin"/>
      </w:r>
      <w:r w:rsidRPr="004B0C28">
        <w:rPr>
          <w:rFonts w:ascii="Times New Roman" w:hAnsi="Times New Roman"/>
          <w:sz w:val="18"/>
        </w:rPr>
        <w:instrText xml:space="preserve"> TC  “ </w:instrText>
      </w:r>
      <w:bookmarkStart w:id="60" w:name="_Toc619939"/>
      <w:bookmarkStart w:id="61" w:name="_Toc7521207"/>
      <w:r w:rsidRPr="004B0C28">
        <w:rPr>
          <w:rFonts w:ascii="Times New Roman" w:hAnsi="Times New Roman"/>
          <w:sz w:val="18"/>
        </w:rPr>
        <w:instrText>Traditional versus Biblical Views of Hell</w:instrText>
      </w:r>
      <w:bookmarkEnd w:id="60"/>
      <w:bookmarkEnd w:id="61"/>
      <w:r w:rsidRPr="004B0C28">
        <w:rPr>
          <w:rFonts w:ascii="Times New Roman" w:hAnsi="Times New Roman"/>
          <w:sz w:val="18"/>
        </w:rPr>
        <w:instrText xml:space="preserve"> “ \l 3 </w:instrText>
      </w:r>
      <w:r w:rsidRPr="004B0C28">
        <w:rPr>
          <w:rFonts w:ascii="Times New Roman" w:hAnsi="Times New Roman"/>
          <w:sz w:val="18"/>
        </w:rPr>
        <w:fldChar w:fldCharType="end"/>
      </w:r>
    </w:p>
    <w:p w14:paraId="32CFF15D" w14:textId="77777777" w:rsidR="006F252B" w:rsidRPr="004B0C28" w:rsidRDefault="006F252B" w:rsidP="006F252B">
      <w:pPr>
        <w:ind w:right="90"/>
        <w:rPr>
          <w:rFonts w:ascii="Times New Roman" w:hAnsi="Times New Roman"/>
          <w:sz w:val="22"/>
        </w:rPr>
      </w:pPr>
    </w:p>
    <w:tbl>
      <w:tblPr>
        <w:tblW w:w="0" w:type="auto"/>
        <w:tblLayout w:type="fixed"/>
        <w:tblLook w:val="0000" w:firstRow="0" w:lastRow="0" w:firstColumn="0" w:lastColumn="0" w:noHBand="0" w:noVBand="0"/>
      </w:tblPr>
      <w:tblGrid>
        <w:gridCol w:w="4428"/>
        <w:gridCol w:w="5310"/>
      </w:tblGrid>
      <w:tr w:rsidR="006F252B" w:rsidRPr="004B0C28" w14:paraId="361C14A7" w14:textId="77777777" w:rsidTr="00325A04">
        <w:tc>
          <w:tcPr>
            <w:tcW w:w="4428" w:type="dxa"/>
            <w:tcBorders>
              <w:top w:val="single" w:sz="12" w:space="0" w:color="000000"/>
              <w:left w:val="single" w:sz="12" w:space="0" w:color="000000"/>
            </w:tcBorders>
            <w:shd w:val="pct90" w:color="000000" w:fill="FFFFFF"/>
          </w:tcPr>
          <w:p w14:paraId="6E6B47DC" w14:textId="77777777" w:rsidR="006F252B" w:rsidRPr="004B0C28" w:rsidRDefault="006F252B" w:rsidP="00325A04">
            <w:pPr>
              <w:ind w:right="90"/>
              <w:rPr>
                <w:rFonts w:ascii="Times New Roman" w:hAnsi="Times New Roman"/>
                <w:b/>
                <w:color w:val="FFFFFF"/>
                <w:sz w:val="42"/>
              </w:rPr>
            </w:pPr>
            <w:r w:rsidRPr="004B0C28">
              <w:rPr>
                <w:rFonts w:ascii="Times New Roman" w:hAnsi="Times New Roman"/>
                <w:b/>
                <w:color w:val="FFFFFF"/>
                <w:sz w:val="42"/>
              </w:rPr>
              <w:t>Traditions on Hell</w:t>
            </w:r>
          </w:p>
        </w:tc>
        <w:tc>
          <w:tcPr>
            <w:tcW w:w="5310" w:type="dxa"/>
            <w:tcBorders>
              <w:top w:val="single" w:sz="12" w:space="0" w:color="000000"/>
              <w:right w:val="single" w:sz="12" w:space="0" w:color="000000"/>
            </w:tcBorders>
            <w:shd w:val="pct90" w:color="000000" w:fill="FFFFFF"/>
          </w:tcPr>
          <w:p w14:paraId="24B0C347" w14:textId="77777777" w:rsidR="006F252B" w:rsidRPr="004B0C28" w:rsidRDefault="006F252B" w:rsidP="00325A04">
            <w:pPr>
              <w:ind w:right="-108"/>
              <w:rPr>
                <w:rFonts w:ascii="Times New Roman" w:hAnsi="Times New Roman"/>
                <w:b/>
                <w:color w:val="FFFFFF"/>
                <w:sz w:val="42"/>
              </w:rPr>
            </w:pPr>
            <w:r w:rsidRPr="004B0C28">
              <w:rPr>
                <w:rFonts w:ascii="Times New Roman" w:hAnsi="Times New Roman"/>
                <w:b/>
                <w:color w:val="FFFFFF"/>
                <w:sz w:val="42"/>
              </w:rPr>
              <w:t>The Bible on Hell</w:t>
            </w:r>
          </w:p>
          <w:p w14:paraId="2C40341D" w14:textId="77777777" w:rsidR="006F252B" w:rsidRPr="004B0C28" w:rsidRDefault="006F252B" w:rsidP="00325A04">
            <w:pPr>
              <w:ind w:right="-108"/>
              <w:rPr>
                <w:rFonts w:ascii="Times New Roman" w:hAnsi="Times New Roman"/>
                <w:b/>
                <w:color w:val="FFFFFF"/>
                <w:sz w:val="42"/>
              </w:rPr>
            </w:pPr>
          </w:p>
        </w:tc>
      </w:tr>
      <w:tr w:rsidR="006F252B" w:rsidRPr="004B0C28" w14:paraId="5E60544A" w14:textId="77777777" w:rsidTr="00325A04">
        <w:tc>
          <w:tcPr>
            <w:tcW w:w="4428" w:type="dxa"/>
            <w:tcBorders>
              <w:left w:val="single" w:sz="12" w:space="0" w:color="000000"/>
            </w:tcBorders>
          </w:tcPr>
          <w:p w14:paraId="6E511585" w14:textId="77777777" w:rsidR="006F252B" w:rsidRPr="004B0C28" w:rsidRDefault="006F252B" w:rsidP="00325A04">
            <w:pPr>
              <w:ind w:right="90"/>
              <w:rPr>
                <w:rFonts w:ascii="Times New Roman" w:hAnsi="Times New Roman"/>
                <w:sz w:val="34"/>
              </w:rPr>
            </w:pPr>
          </w:p>
          <w:p w14:paraId="37B37AC4" w14:textId="77777777" w:rsidR="006F252B" w:rsidRPr="004B0C28" w:rsidRDefault="006F252B" w:rsidP="00325A04">
            <w:pPr>
              <w:ind w:right="90"/>
              <w:rPr>
                <w:rFonts w:ascii="Times New Roman" w:hAnsi="Times New Roman"/>
                <w:sz w:val="34"/>
              </w:rPr>
            </w:pPr>
            <w:r w:rsidRPr="004B0C28">
              <w:rPr>
                <w:rFonts w:ascii="Times New Roman" w:hAnsi="Times New Roman"/>
                <w:sz w:val="34"/>
              </w:rPr>
              <w:t>Man dwells with the devil</w:t>
            </w:r>
          </w:p>
        </w:tc>
        <w:tc>
          <w:tcPr>
            <w:tcW w:w="5310" w:type="dxa"/>
            <w:tcBorders>
              <w:right w:val="single" w:sz="12" w:space="0" w:color="000000"/>
            </w:tcBorders>
          </w:tcPr>
          <w:p w14:paraId="7B7976F5" w14:textId="77777777" w:rsidR="006F252B" w:rsidRPr="004B0C28" w:rsidRDefault="006F252B" w:rsidP="00325A04">
            <w:pPr>
              <w:ind w:right="-108"/>
              <w:rPr>
                <w:rFonts w:ascii="Times New Roman" w:hAnsi="Times New Roman"/>
                <w:sz w:val="34"/>
              </w:rPr>
            </w:pPr>
          </w:p>
          <w:p w14:paraId="7DD59953" w14:textId="77777777" w:rsidR="006F252B" w:rsidRPr="004B0C28" w:rsidRDefault="006F252B" w:rsidP="00325A04">
            <w:pPr>
              <w:ind w:right="-108"/>
              <w:rPr>
                <w:rFonts w:ascii="Times New Roman" w:hAnsi="Times New Roman"/>
                <w:sz w:val="34"/>
              </w:rPr>
            </w:pPr>
            <w:r w:rsidRPr="004B0C28">
              <w:rPr>
                <w:rFonts w:ascii="Times New Roman" w:hAnsi="Times New Roman"/>
                <w:sz w:val="34"/>
              </w:rPr>
              <w:t xml:space="preserve">Man is alone </w:t>
            </w:r>
            <w:r w:rsidRPr="004B0C28">
              <w:rPr>
                <w:rFonts w:ascii="Times New Roman" w:hAnsi="Times New Roman"/>
                <w:sz w:val="22"/>
              </w:rPr>
              <w:t>(Luke 13:28)</w:t>
            </w:r>
          </w:p>
          <w:p w14:paraId="0667FCF7" w14:textId="77777777" w:rsidR="006F252B" w:rsidRPr="004B0C28" w:rsidRDefault="006F252B" w:rsidP="00325A04">
            <w:pPr>
              <w:ind w:right="-108"/>
              <w:rPr>
                <w:rFonts w:ascii="Times New Roman" w:hAnsi="Times New Roman"/>
                <w:sz w:val="34"/>
              </w:rPr>
            </w:pPr>
          </w:p>
        </w:tc>
      </w:tr>
      <w:tr w:rsidR="006F252B" w:rsidRPr="004B0C28" w14:paraId="5ED8CBA3" w14:textId="77777777" w:rsidTr="00325A04">
        <w:tc>
          <w:tcPr>
            <w:tcW w:w="4428" w:type="dxa"/>
            <w:tcBorders>
              <w:left w:val="single" w:sz="12" w:space="0" w:color="000000"/>
            </w:tcBorders>
          </w:tcPr>
          <w:p w14:paraId="308E7C71" w14:textId="77777777" w:rsidR="006F252B" w:rsidRPr="004B0C28" w:rsidRDefault="006F252B" w:rsidP="00325A04">
            <w:pPr>
              <w:ind w:right="90"/>
              <w:rPr>
                <w:rFonts w:ascii="Times New Roman" w:hAnsi="Times New Roman"/>
                <w:sz w:val="34"/>
              </w:rPr>
            </w:pPr>
            <w:r w:rsidRPr="004B0C28">
              <w:rPr>
                <w:rFonts w:ascii="Times New Roman" w:hAnsi="Times New Roman"/>
                <w:sz w:val="34"/>
              </w:rPr>
              <w:t xml:space="preserve">“At least my friends </w:t>
            </w:r>
          </w:p>
          <w:p w14:paraId="6548C18E" w14:textId="77777777" w:rsidR="006F252B" w:rsidRPr="004B0C28" w:rsidRDefault="006F252B" w:rsidP="00325A04">
            <w:pPr>
              <w:ind w:right="90"/>
              <w:rPr>
                <w:rFonts w:ascii="Times New Roman" w:hAnsi="Times New Roman"/>
                <w:sz w:val="34"/>
              </w:rPr>
            </w:pPr>
            <w:r w:rsidRPr="004B0C28">
              <w:rPr>
                <w:rFonts w:ascii="Times New Roman" w:hAnsi="Times New Roman"/>
                <w:sz w:val="34"/>
              </w:rPr>
              <w:t>will be there”</w:t>
            </w:r>
          </w:p>
        </w:tc>
        <w:tc>
          <w:tcPr>
            <w:tcW w:w="5310" w:type="dxa"/>
            <w:tcBorders>
              <w:right w:val="single" w:sz="12" w:space="0" w:color="000000"/>
            </w:tcBorders>
          </w:tcPr>
          <w:p w14:paraId="333661DE" w14:textId="77777777" w:rsidR="006F252B" w:rsidRPr="004B0C28" w:rsidRDefault="006F252B" w:rsidP="00325A04">
            <w:pPr>
              <w:ind w:right="-108"/>
              <w:rPr>
                <w:rFonts w:ascii="Times New Roman" w:hAnsi="Times New Roman"/>
                <w:sz w:val="34"/>
              </w:rPr>
            </w:pPr>
            <w:r w:rsidRPr="004B0C28">
              <w:rPr>
                <w:rFonts w:ascii="Times New Roman" w:hAnsi="Times New Roman"/>
                <w:sz w:val="34"/>
              </w:rPr>
              <w:t xml:space="preserve">Yes, but you won’t see any of them </w:t>
            </w:r>
          </w:p>
          <w:p w14:paraId="48555019" w14:textId="77777777" w:rsidR="006F252B" w:rsidRPr="004B0C28" w:rsidRDefault="006F252B" w:rsidP="00325A04">
            <w:pPr>
              <w:ind w:right="-108"/>
              <w:rPr>
                <w:rFonts w:ascii="Times New Roman" w:hAnsi="Times New Roman"/>
                <w:sz w:val="34"/>
              </w:rPr>
            </w:pPr>
            <w:r w:rsidRPr="004B0C28">
              <w:rPr>
                <w:rFonts w:ascii="Times New Roman" w:hAnsi="Times New Roman"/>
                <w:sz w:val="22"/>
              </w:rPr>
              <w:t>(Luke 13:28)</w:t>
            </w:r>
          </w:p>
          <w:p w14:paraId="0BEEAFBE" w14:textId="77777777" w:rsidR="006F252B" w:rsidRPr="004B0C28" w:rsidRDefault="006F252B" w:rsidP="00325A04">
            <w:pPr>
              <w:ind w:right="-108"/>
              <w:rPr>
                <w:rFonts w:ascii="Times New Roman" w:hAnsi="Times New Roman"/>
                <w:sz w:val="34"/>
              </w:rPr>
            </w:pPr>
          </w:p>
        </w:tc>
      </w:tr>
      <w:tr w:rsidR="006F252B" w:rsidRPr="004B0C28" w14:paraId="261D7020" w14:textId="77777777" w:rsidTr="00325A04">
        <w:tc>
          <w:tcPr>
            <w:tcW w:w="4428" w:type="dxa"/>
            <w:tcBorders>
              <w:left w:val="single" w:sz="12" w:space="0" w:color="000000"/>
            </w:tcBorders>
          </w:tcPr>
          <w:p w14:paraId="3E090E39" w14:textId="77777777" w:rsidR="006F252B" w:rsidRPr="004B0C28" w:rsidRDefault="006F252B" w:rsidP="00325A04">
            <w:pPr>
              <w:ind w:right="90"/>
              <w:rPr>
                <w:rFonts w:ascii="Times New Roman" w:hAnsi="Times New Roman"/>
                <w:sz w:val="34"/>
              </w:rPr>
            </w:pPr>
            <w:r w:rsidRPr="004B0C28">
              <w:rPr>
                <w:rFonts w:ascii="Times New Roman" w:hAnsi="Times New Roman"/>
                <w:sz w:val="34"/>
              </w:rPr>
              <w:t>Bodies will suffer mild discomfort</w:t>
            </w:r>
          </w:p>
        </w:tc>
        <w:tc>
          <w:tcPr>
            <w:tcW w:w="5310" w:type="dxa"/>
            <w:tcBorders>
              <w:right w:val="single" w:sz="12" w:space="0" w:color="000000"/>
            </w:tcBorders>
          </w:tcPr>
          <w:p w14:paraId="7C736AA8" w14:textId="1D234A77" w:rsidR="006F252B" w:rsidRPr="004B0C28" w:rsidRDefault="006F252B" w:rsidP="00325A04">
            <w:pPr>
              <w:ind w:right="-108"/>
              <w:rPr>
                <w:rFonts w:ascii="Times New Roman" w:hAnsi="Times New Roman"/>
                <w:sz w:val="34"/>
              </w:rPr>
            </w:pPr>
            <w:r w:rsidRPr="004B0C28">
              <w:rPr>
                <w:rFonts w:ascii="Times New Roman" w:hAnsi="Times New Roman"/>
                <w:sz w:val="34"/>
              </w:rPr>
              <w:t xml:space="preserve">Bodies will suffer from burning sulfur and consumption by worms </w:t>
            </w:r>
            <w:r w:rsidRPr="004B0C28">
              <w:rPr>
                <w:rFonts w:ascii="Times New Roman" w:hAnsi="Times New Roman"/>
                <w:sz w:val="22"/>
              </w:rPr>
              <w:t xml:space="preserve">(Mark 9:47-48; </w:t>
            </w:r>
            <w:r w:rsidR="00A24DE6">
              <w:rPr>
                <w:rFonts w:ascii="Times New Roman" w:hAnsi="Times New Roman"/>
                <w:sz w:val="22"/>
              </w:rPr>
              <w:t xml:space="preserve">Rev </w:t>
            </w:r>
            <w:r w:rsidRPr="004B0C28">
              <w:rPr>
                <w:rFonts w:ascii="Times New Roman" w:hAnsi="Times New Roman"/>
                <w:sz w:val="22"/>
              </w:rPr>
              <w:t>21:8)</w:t>
            </w:r>
          </w:p>
          <w:p w14:paraId="72CFB9F2" w14:textId="77777777" w:rsidR="006F252B" w:rsidRPr="004B0C28" w:rsidRDefault="006F252B" w:rsidP="00325A04">
            <w:pPr>
              <w:ind w:right="-108"/>
              <w:rPr>
                <w:rFonts w:ascii="Times New Roman" w:hAnsi="Times New Roman"/>
                <w:sz w:val="34"/>
              </w:rPr>
            </w:pPr>
          </w:p>
        </w:tc>
      </w:tr>
      <w:tr w:rsidR="006F252B" w:rsidRPr="004B0C28" w14:paraId="04C69E1E" w14:textId="77777777" w:rsidTr="00325A04">
        <w:tc>
          <w:tcPr>
            <w:tcW w:w="4428" w:type="dxa"/>
            <w:tcBorders>
              <w:left w:val="single" w:sz="12" w:space="0" w:color="000000"/>
            </w:tcBorders>
          </w:tcPr>
          <w:p w14:paraId="5263552A" w14:textId="77777777" w:rsidR="006F252B" w:rsidRPr="004B0C28" w:rsidRDefault="006F252B" w:rsidP="00325A04">
            <w:pPr>
              <w:ind w:right="90"/>
              <w:rPr>
                <w:rFonts w:ascii="Times New Roman" w:hAnsi="Times New Roman"/>
                <w:sz w:val="34"/>
              </w:rPr>
            </w:pPr>
            <w:r w:rsidRPr="004B0C28">
              <w:rPr>
                <w:rFonts w:ascii="Times New Roman" w:hAnsi="Times New Roman"/>
                <w:sz w:val="34"/>
              </w:rPr>
              <w:t>Satan is tormenter over all inn Hell</w:t>
            </w:r>
          </w:p>
        </w:tc>
        <w:tc>
          <w:tcPr>
            <w:tcW w:w="5310" w:type="dxa"/>
            <w:tcBorders>
              <w:right w:val="single" w:sz="12" w:space="0" w:color="000000"/>
            </w:tcBorders>
          </w:tcPr>
          <w:p w14:paraId="47C7086B" w14:textId="231F63E9" w:rsidR="006F252B" w:rsidRPr="004B0C28" w:rsidRDefault="006F252B" w:rsidP="00325A04">
            <w:pPr>
              <w:ind w:right="-108"/>
              <w:rPr>
                <w:rFonts w:ascii="Times New Roman" w:hAnsi="Times New Roman"/>
                <w:sz w:val="22"/>
              </w:rPr>
            </w:pPr>
            <w:r w:rsidRPr="004B0C28">
              <w:rPr>
                <w:rFonts w:ascii="Times New Roman" w:hAnsi="Times New Roman"/>
                <w:sz w:val="34"/>
              </w:rPr>
              <w:t xml:space="preserve">Satan in torment with those tormented </w:t>
            </w:r>
            <w:r w:rsidRPr="004B0C28">
              <w:rPr>
                <w:rFonts w:ascii="Times New Roman" w:hAnsi="Times New Roman"/>
                <w:sz w:val="22"/>
              </w:rPr>
              <w:t>(</w:t>
            </w:r>
            <w:r w:rsidR="00A24DE6">
              <w:rPr>
                <w:rFonts w:ascii="Times New Roman" w:hAnsi="Times New Roman"/>
                <w:sz w:val="22"/>
              </w:rPr>
              <w:t xml:space="preserve">Rev </w:t>
            </w:r>
            <w:r w:rsidRPr="004B0C28">
              <w:rPr>
                <w:rFonts w:ascii="Times New Roman" w:hAnsi="Times New Roman"/>
                <w:sz w:val="22"/>
              </w:rPr>
              <w:t>20:10)</w:t>
            </w:r>
          </w:p>
          <w:p w14:paraId="399ADABF" w14:textId="77777777" w:rsidR="006F252B" w:rsidRPr="004B0C28" w:rsidRDefault="006F252B" w:rsidP="00325A04">
            <w:pPr>
              <w:ind w:right="-108"/>
              <w:rPr>
                <w:rFonts w:ascii="Times New Roman" w:hAnsi="Times New Roman"/>
                <w:sz w:val="34"/>
              </w:rPr>
            </w:pPr>
          </w:p>
        </w:tc>
      </w:tr>
      <w:tr w:rsidR="006F252B" w:rsidRPr="004B0C28" w14:paraId="61B73579" w14:textId="77777777" w:rsidTr="00325A04">
        <w:tc>
          <w:tcPr>
            <w:tcW w:w="4428" w:type="dxa"/>
            <w:tcBorders>
              <w:left w:val="single" w:sz="12" w:space="0" w:color="000000"/>
            </w:tcBorders>
          </w:tcPr>
          <w:p w14:paraId="52AC9860" w14:textId="77777777" w:rsidR="006F252B" w:rsidRPr="004B0C28" w:rsidRDefault="006F252B" w:rsidP="00325A04">
            <w:pPr>
              <w:ind w:right="90"/>
              <w:rPr>
                <w:rFonts w:ascii="Times New Roman" w:hAnsi="Times New Roman"/>
                <w:sz w:val="34"/>
              </w:rPr>
            </w:pPr>
            <w:r w:rsidRPr="004B0C28">
              <w:rPr>
                <w:rFonts w:ascii="Times New Roman" w:hAnsi="Times New Roman"/>
                <w:sz w:val="34"/>
              </w:rPr>
              <w:t>A place of solid earth</w:t>
            </w:r>
          </w:p>
          <w:p w14:paraId="425E6C8C" w14:textId="77777777" w:rsidR="006F252B" w:rsidRPr="004B0C28" w:rsidRDefault="006F252B" w:rsidP="00325A04">
            <w:pPr>
              <w:ind w:right="90"/>
              <w:rPr>
                <w:rFonts w:ascii="Times New Roman" w:hAnsi="Times New Roman"/>
                <w:sz w:val="34"/>
              </w:rPr>
            </w:pPr>
          </w:p>
        </w:tc>
        <w:tc>
          <w:tcPr>
            <w:tcW w:w="5310" w:type="dxa"/>
            <w:tcBorders>
              <w:right w:val="single" w:sz="12" w:space="0" w:color="000000"/>
            </w:tcBorders>
          </w:tcPr>
          <w:p w14:paraId="3B771040" w14:textId="2A231136" w:rsidR="006F252B" w:rsidRPr="004B0C28" w:rsidRDefault="006F252B" w:rsidP="00325A04">
            <w:pPr>
              <w:ind w:right="-108"/>
              <w:rPr>
                <w:rFonts w:ascii="Times New Roman" w:hAnsi="Times New Roman"/>
                <w:sz w:val="34"/>
              </w:rPr>
            </w:pPr>
            <w:r w:rsidRPr="004B0C28">
              <w:rPr>
                <w:rFonts w:ascii="Times New Roman" w:hAnsi="Times New Roman"/>
                <w:sz w:val="34"/>
              </w:rPr>
              <w:t xml:space="preserve">A lake of suffering </w:t>
            </w:r>
            <w:r w:rsidRPr="004B0C28">
              <w:rPr>
                <w:rFonts w:ascii="Times New Roman" w:hAnsi="Times New Roman"/>
                <w:sz w:val="22"/>
              </w:rPr>
              <w:t>(</w:t>
            </w:r>
            <w:r w:rsidR="00A24DE6">
              <w:rPr>
                <w:rFonts w:ascii="Times New Roman" w:hAnsi="Times New Roman"/>
                <w:sz w:val="22"/>
              </w:rPr>
              <w:t xml:space="preserve">Rev </w:t>
            </w:r>
            <w:r w:rsidRPr="004B0C28">
              <w:rPr>
                <w:rFonts w:ascii="Times New Roman" w:hAnsi="Times New Roman"/>
                <w:sz w:val="22"/>
              </w:rPr>
              <w:t>20:10)</w:t>
            </w:r>
          </w:p>
        </w:tc>
      </w:tr>
      <w:tr w:rsidR="006F252B" w:rsidRPr="004B0C28" w14:paraId="3AFDBBA0" w14:textId="77777777" w:rsidTr="00325A04">
        <w:tc>
          <w:tcPr>
            <w:tcW w:w="4428" w:type="dxa"/>
            <w:tcBorders>
              <w:left w:val="single" w:sz="12" w:space="0" w:color="000000"/>
            </w:tcBorders>
          </w:tcPr>
          <w:p w14:paraId="4C8B5513" w14:textId="77777777" w:rsidR="006F252B" w:rsidRPr="004B0C28" w:rsidRDefault="006F252B" w:rsidP="00325A04">
            <w:pPr>
              <w:ind w:right="90"/>
              <w:rPr>
                <w:rFonts w:ascii="Times New Roman" w:hAnsi="Times New Roman"/>
                <w:sz w:val="34"/>
              </w:rPr>
            </w:pPr>
            <w:r w:rsidRPr="004B0C28">
              <w:rPr>
                <w:rFonts w:ascii="Times New Roman" w:hAnsi="Times New Roman"/>
                <w:sz w:val="34"/>
              </w:rPr>
              <w:t>People alone suffer there</w:t>
            </w:r>
          </w:p>
          <w:p w14:paraId="184B85E2" w14:textId="77777777" w:rsidR="006F252B" w:rsidRPr="004B0C28" w:rsidRDefault="006F252B" w:rsidP="00325A04">
            <w:pPr>
              <w:ind w:right="90"/>
              <w:rPr>
                <w:rFonts w:ascii="Times New Roman" w:hAnsi="Times New Roman"/>
                <w:sz w:val="34"/>
              </w:rPr>
            </w:pPr>
          </w:p>
        </w:tc>
        <w:tc>
          <w:tcPr>
            <w:tcW w:w="5310" w:type="dxa"/>
            <w:tcBorders>
              <w:right w:val="single" w:sz="12" w:space="0" w:color="000000"/>
            </w:tcBorders>
          </w:tcPr>
          <w:p w14:paraId="245BE99F" w14:textId="77777777" w:rsidR="006F252B" w:rsidRPr="004B0C28" w:rsidRDefault="006F252B" w:rsidP="00325A04">
            <w:pPr>
              <w:ind w:right="-108"/>
              <w:rPr>
                <w:rFonts w:ascii="Times New Roman" w:hAnsi="Times New Roman"/>
                <w:sz w:val="34"/>
              </w:rPr>
            </w:pPr>
            <w:r w:rsidRPr="004B0C28">
              <w:rPr>
                <w:rFonts w:ascii="Times New Roman" w:hAnsi="Times New Roman"/>
                <w:sz w:val="34"/>
              </w:rPr>
              <w:t xml:space="preserve">Demons as well as people suffer </w:t>
            </w:r>
          </w:p>
          <w:p w14:paraId="751E4D47" w14:textId="77777777" w:rsidR="006F252B" w:rsidRPr="004B0C28" w:rsidRDefault="006F252B" w:rsidP="00325A04">
            <w:pPr>
              <w:ind w:right="-108"/>
              <w:rPr>
                <w:rFonts w:ascii="Times New Roman" w:hAnsi="Times New Roman"/>
                <w:sz w:val="22"/>
              </w:rPr>
            </w:pPr>
            <w:r w:rsidRPr="004B0C28">
              <w:rPr>
                <w:rFonts w:ascii="Times New Roman" w:hAnsi="Times New Roman"/>
                <w:sz w:val="22"/>
              </w:rPr>
              <w:t>(2 Pet. 2:4)</w:t>
            </w:r>
          </w:p>
          <w:p w14:paraId="268798CD" w14:textId="77777777" w:rsidR="006F252B" w:rsidRPr="004B0C28" w:rsidRDefault="006F252B" w:rsidP="00325A04">
            <w:pPr>
              <w:ind w:right="-108"/>
              <w:rPr>
                <w:rFonts w:ascii="Times New Roman" w:hAnsi="Times New Roman"/>
                <w:sz w:val="34"/>
              </w:rPr>
            </w:pPr>
          </w:p>
        </w:tc>
      </w:tr>
      <w:tr w:rsidR="006F252B" w:rsidRPr="004B0C28" w14:paraId="3CB3476C" w14:textId="77777777" w:rsidTr="00325A04">
        <w:tc>
          <w:tcPr>
            <w:tcW w:w="4428" w:type="dxa"/>
            <w:tcBorders>
              <w:left w:val="single" w:sz="12" w:space="0" w:color="000000"/>
            </w:tcBorders>
          </w:tcPr>
          <w:p w14:paraId="3313CA15" w14:textId="77777777" w:rsidR="006F252B" w:rsidRPr="004B0C28" w:rsidRDefault="006F252B" w:rsidP="00325A04">
            <w:pPr>
              <w:ind w:right="90"/>
              <w:rPr>
                <w:rFonts w:ascii="Times New Roman" w:hAnsi="Times New Roman"/>
                <w:sz w:val="34"/>
              </w:rPr>
            </w:pPr>
            <w:r w:rsidRPr="004B0C28">
              <w:rPr>
                <w:rFonts w:ascii="Times New Roman" w:hAnsi="Times New Roman"/>
                <w:sz w:val="34"/>
              </w:rPr>
              <w:t xml:space="preserve">Satan rules with a pitchfork </w:t>
            </w:r>
          </w:p>
        </w:tc>
        <w:tc>
          <w:tcPr>
            <w:tcW w:w="5310" w:type="dxa"/>
            <w:tcBorders>
              <w:right w:val="single" w:sz="12" w:space="0" w:color="000000"/>
            </w:tcBorders>
          </w:tcPr>
          <w:p w14:paraId="193C631E" w14:textId="3225A7C0" w:rsidR="006F252B" w:rsidRPr="004B0C28" w:rsidRDefault="006F252B" w:rsidP="00325A04">
            <w:pPr>
              <w:ind w:right="-108"/>
              <w:rPr>
                <w:rFonts w:ascii="Times New Roman" w:hAnsi="Times New Roman"/>
                <w:sz w:val="34"/>
              </w:rPr>
            </w:pPr>
            <w:r w:rsidRPr="004B0C28">
              <w:rPr>
                <w:rFonts w:ascii="Times New Roman" w:hAnsi="Times New Roman"/>
                <w:sz w:val="34"/>
              </w:rPr>
              <w:t xml:space="preserve">Satan thrown into Hell without any emblems of dominion </w:t>
            </w:r>
            <w:r w:rsidRPr="004B0C28">
              <w:rPr>
                <w:rFonts w:ascii="Times New Roman" w:hAnsi="Times New Roman"/>
                <w:sz w:val="22"/>
              </w:rPr>
              <w:t>(</w:t>
            </w:r>
            <w:r w:rsidR="00A24DE6">
              <w:rPr>
                <w:rFonts w:ascii="Times New Roman" w:hAnsi="Times New Roman"/>
                <w:sz w:val="22"/>
              </w:rPr>
              <w:t xml:space="preserve">Rev </w:t>
            </w:r>
            <w:r w:rsidRPr="004B0C28">
              <w:rPr>
                <w:rFonts w:ascii="Times New Roman" w:hAnsi="Times New Roman"/>
                <w:sz w:val="22"/>
              </w:rPr>
              <w:t>20:10)</w:t>
            </w:r>
          </w:p>
        </w:tc>
      </w:tr>
      <w:tr w:rsidR="006F252B" w:rsidRPr="004B0C28" w14:paraId="42A9ABC9" w14:textId="77777777" w:rsidTr="004D38A4">
        <w:tc>
          <w:tcPr>
            <w:tcW w:w="4428" w:type="dxa"/>
            <w:tcBorders>
              <w:left w:val="single" w:sz="12" w:space="0" w:color="000000"/>
            </w:tcBorders>
          </w:tcPr>
          <w:p w14:paraId="44C7C5B0" w14:textId="77777777" w:rsidR="006F252B" w:rsidRPr="004B0C28" w:rsidRDefault="006F252B" w:rsidP="00325A04">
            <w:pPr>
              <w:ind w:right="90"/>
              <w:rPr>
                <w:rFonts w:ascii="Times New Roman" w:hAnsi="Times New Roman"/>
                <w:sz w:val="34"/>
              </w:rPr>
            </w:pPr>
          </w:p>
        </w:tc>
        <w:tc>
          <w:tcPr>
            <w:tcW w:w="5310" w:type="dxa"/>
            <w:tcBorders>
              <w:right w:val="single" w:sz="12" w:space="0" w:color="000000"/>
            </w:tcBorders>
          </w:tcPr>
          <w:p w14:paraId="3EF7C768" w14:textId="77777777" w:rsidR="006F252B" w:rsidRPr="004B0C28" w:rsidRDefault="006F252B" w:rsidP="00325A04">
            <w:pPr>
              <w:ind w:right="-108"/>
              <w:rPr>
                <w:rFonts w:ascii="Times New Roman" w:hAnsi="Times New Roman"/>
                <w:sz w:val="34"/>
              </w:rPr>
            </w:pPr>
          </w:p>
        </w:tc>
      </w:tr>
      <w:tr w:rsidR="004D38A4" w:rsidRPr="004B0C28" w14:paraId="6B9C77AE" w14:textId="77777777" w:rsidTr="00325A04">
        <w:tc>
          <w:tcPr>
            <w:tcW w:w="4428" w:type="dxa"/>
            <w:tcBorders>
              <w:left w:val="single" w:sz="12" w:space="0" w:color="000000"/>
              <w:bottom w:val="single" w:sz="12" w:space="0" w:color="000000"/>
            </w:tcBorders>
          </w:tcPr>
          <w:p w14:paraId="6CA84D49" w14:textId="0FA9EC1F" w:rsidR="004D38A4" w:rsidRPr="004B0C28" w:rsidRDefault="004D38A4" w:rsidP="00325A04">
            <w:pPr>
              <w:ind w:right="90"/>
              <w:rPr>
                <w:rFonts w:ascii="Times New Roman" w:hAnsi="Times New Roman"/>
                <w:sz w:val="34"/>
              </w:rPr>
            </w:pPr>
            <w:r w:rsidRPr="004B0C28">
              <w:rPr>
                <w:rFonts w:ascii="Times New Roman" w:hAnsi="Times New Roman"/>
                <w:sz w:val="34"/>
              </w:rPr>
              <w:t>Many now there</w:t>
            </w:r>
          </w:p>
          <w:p w14:paraId="306C2C80" w14:textId="77777777" w:rsidR="004D38A4" w:rsidRPr="004B0C28" w:rsidRDefault="004D38A4" w:rsidP="00325A04">
            <w:pPr>
              <w:ind w:right="90"/>
              <w:rPr>
                <w:rFonts w:ascii="Times New Roman" w:hAnsi="Times New Roman"/>
                <w:sz w:val="34"/>
              </w:rPr>
            </w:pPr>
          </w:p>
        </w:tc>
        <w:tc>
          <w:tcPr>
            <w:tcW w:w="5310" w:type="dxa"/>
            <w:tcBorders>
              <w:bottom w:val="single" w:sz="12" w:space="0" w:color="000000"/>
              <w:right w:val="single" w:sz="12" w:space="0" w:color="000000"/>
            </w:tcBorders>
          </w:tcPr>
          <w:p w14:paraId="40F3FF78" w14:textId="04D42BD2" w:rsidR="004D38A4" w:rsidRPr="004B0C28" w:rsidRDefault="004D38A4" w:rsidP="00325A04">
            <w:pPr>
              <w:ind w:right="-108"/>
              <w:rPr>
                <w:rFonts w:ascii="Times New Roman" w:hAnsi="Times New Roman"/>
                <w:sz w:val="34"/>
              </w:rPr>
            </w:pPr>
            <w:r w:rsidRPr="004B0C28">
              <w:rPr>
                <w:rFonts w:ascii="Times New Roman" w:hAnsi="Times New Roman"/>
                <w:sz w:val="34"/>
              </w:rPr>
              <w:t>No one has gone to Hell yet</w:t>
            </w:r>
          </w:p>
        </w:tc>
      </w:tr>
    </w:tbl>
    <w:p w14:paraId="0230110B" w14:textId="77777777" w:rsidR="00E86B2D" w:rsidRPr="004B0C28" w:rsidRDefault="00E86B2D" w:rsidP="00E86B2D">
      <w:pPr>
        <w:tabs>
          <w:tab w:val="left" w:pos="3640"/>
          <w:tab w:val="left" w:pos="6060"/>
        </w:tabs>
        <w:ind w:right="90"/>
        <w:jc w:val="center"/>
        <w:rPr>
          <w:rFonts w:ascii="Times New Roman" w:hAnsi="Times New Roman"/>
          <w:b/>
          <w:sz w:val="34"/>
        </w:rPr>
      </w:pPr>
      <w:r w:rsidRPr="004B0C28">
        <w:rPr>
          <w:rFonts w:ascii="Times New Roman" w:hAnsi="Times New Roman"/>
          <w:b/>
          <w:sz w:val="34"/>
        </w:rPr>
        <w:br w:type="page"/>
      </w:r>
      <w:r w:rsidRPr="004B0C28">
        <w:rPr>
          <w:rFonts w:ascii="Times New Roman" w:hAnsi="Times New Roman"/>
          <w:b/>
          <w:sz w:val="34"/>
        </w:rPr>
        <w:lastRenderedPageBreak/>
        <w:t>Differences Between the Millennium and Heaven</w:t>
      </w:r>
      <w:r w:rsidRPr="004B0C28">
        <w:rPr>
          <w:rFonts w:ascii="Times New Roman" w:hAnsi="Times New Roman"/>
          <w:sz w:val="8"/>
        </w:rPr>
        <w:fldChar w:fldCharType="begin"/>
      </w:r>
      <w:r w:rsidRPr="004B0C28">
        <w:rPr>
          <w:rFonts w:ascii="Times New Roman" w:hAnsi="Times New Roman"/>
          <w:sz w:val="8"/>
        </w:rPr>
        <w:instrText xml:space="preserve"> TC  “ </w:instrText>
      </w:r>
      <w:bookmarkStart w:id="62" w:name="_Toc408391942"/>
      <w:bookmarkStart w:id="63" w:name="_Toc534937579"/>
      <w:bookmarkStart w:id="64" w:name="_Toc7521184"/>
      <w:r w:rsidRPr="004B0C28">
        <w:rPr>
          <w:rFonts w:ascii="Times New Roman" w:hAnsi="Times New Roman"/>
          <w:sz w:val="8"/>
        </w:rPr>
        <w:instrText>Differences Between the Millennium and Heaven</w:instrText>
      </w:r>
      <w:bookmarkEnd w:id="62"/>
      <w:bookmarkEnd w:id="63"/>
      <w:bookmarkEnd w:id="64"/>
      <w:r w:rsidRPr="004B0C28">
        <w:rPr>
          <w:rFonts w:ascii="Times New Roman" w:hAnsi="Times New Roman"/>
          <w:sz w:val="8"/>
        </w:rPr>
        <w:instrText xml:space="preserve"> “ \l 3 </w:instrText>
      </w:r>
      <w:r w:rsidRPr="004B0C28">
        <w:rPr>
          <w:rFonts w:ascii="Times New Roman" w:hAnsi="Times New Roman"/>
          <w:sz w:val="8"/>
        </w:rPr>
        <w:fldChar w:fldCharType="end"/>
      </w:r>
    </w:p>
    <w:p w14:paraId="090A905E" w14:textId="77777777" w:rsidR="00E86B2D" w:rsidRPr="004B0C28" w:rsidRDefault="00E86B2D" w:rsidP="00E86B2D">
      <w:pPr>
        <w:tabs>
          <w:tab w:val="left" w:pos="3640"/>
          <w:tab w:val="left" w:pos="6060"/>
        </w:tabs>
        <w:rPr>
          <w:rFonts w:ascii="Times New Roman" w:hAnsi="Times New Roman"/>
          <w:b/>
          <w:sz w:val="20"/>
        </w:rPr>
      </w:pPr>
    </w:p>
    <w:tbl>
      <w:tblPr>
        <w:tblW w:w="0" w:type="auto"/>
        <w:tblLayout w:type="fixed"/>
        <w:tblCellMar>
          <w:left w:w="80" w:type="dxa"/>
          <w:right w:w="80" w:type="dxa"/>
        </w:tblCellMar>
        <w:tblLook w:val="0000" w:firstRow="0" w:lastRow="0" w:firstColumn="0" w:lastColumn="0" w:noHBand="0" w:noVBand="0"/>
      </w:tblPr>
      <w:tblGrid>
        <w:gridCol w:w="2260"/>
        <w:gridCol w:w="3820"/>
        <w:gridCol w:w="3520"/>
      </w:tblGrid>
      <w:tr w:rsidR="00E86B2D" w:rsidRPr="004B0C28" w14:paraId="3D42AE2E" w14:textId="77777777" w:rsidTr="000943E6">
        <w:tc>
          <w:tcPr>
            <w:tcW w:w="2260" w:type="dxa"/>
            <w:tcBorders>
              <w:top w:val="single" w:sz="6" w:space="0" w:color="auto"/>
              <w:left w:val="single" w:sz="6" w:space="0" w:color="auto"/>
              <w:bottom w:val="single" w:sz="6" w:space="0" w:color="auto"/>
              <w:right w:val="single" w:sz="6" w:space="0" w:color="auto"/>
            </w:tcBorders>
            <w:shd w:val="clear" w:color="auto" w:fill="000000"/>
          </w:tcPr>
          <w:p w14:paraId="7551108F" w14:textId="77777777" w:rsidR="00E86B2D" w:rsidRPr="004B0C28" w:rsidRDefault="00E86B2D" w:rsidP="000943E6">
            <w:pPr>
              <w:spacing w:before="240"/>
              <w:rPr>
                <w:rFonts w:ascii="Times New Roman" w:hAnsi="Times New Roman"/>
                <w:b/>
                <w:color w:val="FFFFFF"/>
              </w:rPr>
            </w:pPr>
          </w:p>
        </w:tc>
        <w:tc>
          <w:tcPr>
            <w:tcW w:w="3820" w:type="dxa"/>
            <w:tcBorders>
              <w:top w:val="single" w:sz="6" w:space="0" w:color="auto"/>
              <w:left w:val="single" w:sz="6" w:space="0" w:color="auto"/>
              <w:bottom w:val="single" w:sz="6" w:space="0" w:color="auto"/>
              <w:right w:val="single" w:sz="6" w:space="0" w:color="auto"/>
            </w:tcBorders>
            <w:shd w:val="clear" w:color="auto" w:fill="000000"/>
          </w:tcPr>
          <w:p w14:paraId="41F52770" w14:textId="77777777" w:rsidR="00E86B2D" w:rsidRPr="004B0C28" w:rsidRDefault="00E86B2D" w:rsidP="000943E6">
            <w:pPr>
              <w:spacing w:before="240"/>
              <w:rPr>
                <w:rFonts w:ascii="Times New Roman" w:hAnsi="Times New Roman"/>
                <w:b/>
                <w:color w:val="FFFFFF"/>
                <w:sz w:val="28"/>
              </w:rPr>
            </w:pPr>
            <w:r w:rsidRPr="004B0C28">
              <w:rPr>
                <w:rFonts w:ascii="Times New Roman" w:hAnsi="Times New Roman"/>
                <w:b/>
                <w:color w:val="FFFFFF"/>
                <w:sz w:val="28"/>
              </w:rPr>
              <w:t>Millennium</w:t>
            </w:r>
          </w:p>
        </w:tc>
        <w:tc>
          <w:tcPr>
            <w:tcW w:w="3520" w:type="dxa"/>
            <w:tcBorders>
              <w:top w:val="single" w:sz="6" w:space="0" w:color="auto"/>
              <w:left w:val="single" w:sz="6" w:space="0" w:color="auto"/>
              <w:bottom w:val="single" w:sz="6" w:space="0" w:color="auto"/>
              <w:right w:val="single" w:sz="6" w:space="0" w:color="auto"/>
            </w:tcBorders>
            <w:shd w:val="clear" w:color="auto" w:fill="000000"/>
          </w:tcPr>
          <w:p w14:paraId="74F6DB29" w14:textId="77777777" w:rsidR="00E86B2D" w:rsidRPr="004B0C28" w:rsidRDefault="00E86B2D" w:rsidP="000943E6">
            <w:pPr>
              <w:spacing w:before="240"/>
              <w:rPr>
                <w:rFonts w:ascii="Times New Roman" w:hAnsi="Times New Roman"/>
                <w:b/>
                <w:color w:val="FFFFFF"/>
                <w:sz w:val="28"/>
              </w:rPr>
            </w:pPr>
            <w:r w:rsidRPr="004B0C28">
              <w:rPr>
                <w:rFonts w:ascii="Times New Roman" w:hAnsi="Times New Roman"/>
                <w:b/>
                <w:color w:val="FFFFFF"/>
                <w:sz w:val="28"/>
              </w:rPr>
              <w:t>Heaven</w:t>
            </w:r>
          </w:p>
        </w:tc>
      </w:tr>
      <w:tr w:rsidR="00E86B2D" w:rsidRPr="004B0C28" w14:paraId="7ACE7D8A" w14:textId="77777777" w:rsidTr="000943E6">
        <w:tc>
          <w:tcPr>
            <w:tcW w:w="2260" w:type="dxa"/>
            <w:tcBorders>
              <w:top w:val="single" w:sz="12" w:space="0" w:color="auto"/>
              <w:left w:val="single" w:sz="12" w:space="0" w:color="auto"/>
              <w:bottom w:val="single" w:sz="6" w:space="0" w:color="auto"/>
              <w:right w:val="single" w:sz="6" w:space="0" w:color="auto"/>
            </w:tcBorders>
          </w:tcPr>
          <w:p w14:paraId="4220DEF9" w14:textId="77777777" w:rsidR="00E86B2D" w:rsidRPr="004B0C28" w:rsidRDefault="00E86B2D" w:rsidP="000943E6">
            <w:pPr>
              <w:spacing w:before="240"/>
              <w:rPr>
                <w:rFonts w:ascii="Times New Roman" w:hAnsi="Times New Roman"/>
                <w:b/>
              </w:rPr>
            </w:pPr>
            <w:r w:rsidRPr="004B0C28">
              <w:rPr>
                <w:rFonts w:ascii="Times New Roman" w:hAnsi="Times New Roman"/>
                <w:b/>
              </w:rPr>
              <w:t>Duration</w:t>
            </w:r>
          </w:p>
        </w:tc>
        <w:tc>
          <w:tcPr>
            <w:tcW w:w="3820" w:type="dxa"/>
            <w:tcBorders>
              <w:top w:val="single" w:sz="12" w:space="0" w:color="auto"/>
              <w:left w:val="single" w:sz="6" w:space="0" w:color="auto"/>
              <w:bottom w:val="single" w:sz="6" w:space="0" w:color="auto"/>
              <w:right w:val="single" w:sz="6" w:space="0" w:color="auto"/>
            </w:tcBorders>
          </w:tcPr>
          <w:p w14:paraId="0216BC25" w14:textId="6AE85DD6" w:rsidR="00E86B2D" w:rsidRPr="004B0C28" w:rsidRDefault="00E86B2D" w:rsidP="000943E6">
            <w:pPr>
              <w:spacing w:before="240"/>
              <w:rPr>
                <w:rFonts w:ascii="Times New Roman" w:hAnsi="Times New Roman"/>
                <w:b/>
              </w:rPr>
            </w:pPr>
            <w:r w:rsidRPr="004B0C28">
              <w:rPr>
                <w:rFonts w:ascii="Times New Roman" w:hAnsi="Times New Roman"/>
                <w:b/>
              </w:rPr>
              <w:t>1000 years (</w:t>
            </w:r>
            <w:r w:rsidR="00A24DE6">
              <w:rPr>
                <w:rFonts w:ascii="Times New Roman" w:hAnsi="Times New Roman"/>
                <w:b/>
              </w:rPr>
              <w:t xml:space="preserve">Rev </w:t>
            </w:r>
            <w:r w:rsidRPr="004B0C28">
              <w:rPr>
                <w:rFonts w:ascii="Times New Roman" w:hAnsi="Times New Roman"/>
                <w:b/>
              </w:rPr>
              <w:t>20:1-6)</w:t>
            </w:r>
          </w:p>
        </w:tc>
        <w:tc>
          <w:tcPr>
            <w:tcW w:w="3520" w:type="dxa"/>
            <w:tcBorders>
              <w:top w:val="single" w:sz="12" w:space="0" w:color="auto"/>
              <w:left w:val="single" w:sz="6" w:space="0" w:color="auto"/>
              <w:bottom w:val="single" w:sz="6" w:space="0" w:color="auto"/>
              <w:right w:val="single" w:sz="12" w:space="0" w:color="auto"/>
            </w:tcBorders>
          </w:tcPr>
          <w:p w14:paraId="3D3C8812" w14:textId="09981A07" w:rsidR="00E86B2D" w:rsidRPr="004B0C28" w:rsidRDefault="00E86B2D" w:rsidP="000943E6">
            <w:pPr>
              <w:spacing w:before="240"/>
              <w:rPr>
                <w:rFonts w:ascii="Times New Roman" w:hAnsi="Times New Roman"/>
                <w:b/>
              </w:rPr>
            </w:pPr>
            <w:r w:rsidRPr="004B0C28">
              <w:rPr>
                <w:rFonts w:ascii="Times New Roman" w:hAnsi="Times New Roman"/>
                <w:b/>
              </w:rPr>
              <w:t>Eternal (</w:t>
            </w:r>
            <w:r w:rsidR="00A24DE6">
              <w:rPr>
                <w:rFonts w:ascii="Times New Roman" w:hAnsi="Times New Roman"/>
                <w:b/>
              </w:rPr>
              <w:t xml:space="preserve">Rev </w:t>
            </w:r>
            <w:r w:rsidRPr="004B0C28">
              <w:rPr>
                <w:rFonts w:ascii="Times New Roman" w:hAnsi="Times New Roman"/>
                <w:b/>
              </w:rPr>
              <w:t>22:5)</w:t>
            </w:r>
          </w:p>
          <w:p w14:paraId="563CEFF5" w14:textId="77777777" w:rsidR="00E86B2D" w:rsidRPr="004B0C28" w:rsidRDefault="00E86B2D" w:rsidP="000943E6">
            <w:pPr>
              <w:rPr>
                <w:rFonts w:ascii="Times New Roman" w:hAnsi="Times New Roman"/>
                <w:b/>
              </w:rPr>
            </w:pPr>
          </w:p>
        </w:tc>
      </w:tr>
      <w:tr w:rsidR="00E86B2D" w:rsidRPr="004B0C28" w14:paraId="58E0F916" w14:textId="77777777" w:rsidTr="000943E6">
        <w:tc>
          <w:tcPr>
            <w:tcW w:w="2260" w:type="dxa"/>
            <w:tcBorders>
              <w:top w:val="single" w:sz="6" w:space="0" w:color="auto"/>
              <w:left w:val="single" w:sz="12" w:space="0" w:color="auto"/>
              <w:bottom w:val="single" w:sz="6" w:space="0" w:color="auto"/>
              <w:right w:val="single" w:sz="6" w:space="0" w:color="auto"/>
            </w:tcBorders>
          </w:tcPr>
          <w:p w14:paraId="5EB31AC8" w14:textId="77777777" w:rsidR="00E86B2D" w:rsidRPr="004B0C28" w:rsidRDefault="00E86B2D" w:rsidP="000943E6">
            <w:pPr>
              <w:spacing w:before="240"/>
              <w:rPr>
                <w:rFonts w:ascii="Times New Roman" w:hAnsi="Times New Roman"/>
                <w:b/>
              </w:rPr>
            </w:pPr>
            <w:r w:rsidRPr="004B0C28">
              <w:rPr>
                <w:rFonts w:ascii="Times New Roman" w:hAnsi="Times New Roman"/>
                <w:b/>
              </w:rPr>
              <w:t>Death</w:t>
            </w:r>
          </w:p>
        </w:tc>
        <w:tc>
          <w:tcPr>
            <w:tcW w:w="3820" w:type="dxa"/>
            <w:tcBorders>
              <w:top w:val="single" w:sz="6" w:space="0" w:color="auto"/>
              <w:left w:val="single" w:sz="6" w:space="0" w:color="auto"/>
              <w:bottom w:val="single" w:sz="6" w:space="0" w:color="auto"/>
              <w:right w:val="single" w:sz="6" w:space="0" w:color="auto"/>
            </w:tcBorders>
          </w:tcPr>
          <w:p w14:paraId="18174A0B" w14:textId="77777777" w:rsidR="00E86B2D" w:rsidRPr="004B0C28" w:rsidRDefault="00E86B2D" w:rsidP="000943E6">
            <w:pPr>
              <w:spacing w:before="240"/>
              <w:rPr>
                <w:rFonts w:ascii="Times New Roman" w:hAnsi="Times New Roman"/>
                <w:b/>
              </w:rPr>
            </w:pPr>
            <w:r w:rsidRPr="004B0C28">
              <w:rPr>
                <w:rFonts w:ascii="Times New Roman" w:hAnsi="Times New Roman"/>
                <w:b/>
              </w:rPr>
              <w:t>Possible (Isa. 65:20)</w:t>
            </w:r>
          </w:p>
        </w:tc>
        <w:tc>
          <w:tcPr>
            <w:tcW w:w="3520" w:type="dxa"/>
            <w:tcBorders>
              <w:top w:val="single" w:sz="6" w:space="0" w:color="auto"/>
              <w:left w:val="single" w:sz="6" w:space="0" w:color="auto"/>
              <w:bottom w:val="single" w:sz="6" w:space="0" w:color="auto"/>
              <w:right w:val="single" w:sz="12" w:space="0" w:color="auto"/>
            </w:tcBorders>
          </w:tcPr>
          <w:p w14:paraId="5080443D" w14:textId="359D5F4C" w:rsidR="00E86B2D" w:rsidRPr="004B0C28" w:rsidRDefault="00E86B2D" w:rsidP="000943E6">
            <w:pPr>
              <w:spacing w:before="240"/>
              <w:rPr>
                <w:rFonts w:ascii="Times New Roman" w:hAnsi="Times New Roman"/>
                <w:b/>
              </w:rPr>
            </w:pPr>
            <w:r w:rsidRPr="004B0C28">
              <w:rPr>
                <w:rFonts w:ascii="Times New Roman" w:hAnsi="Times New Roman"/>
                <w:b/>
              </w:rPr>
              <w:t>Impossible (</w:t>
            </w:r>
            <w:r w:rsidR="00A24DE6">
              <w:rPr>
                <w:rFonts w:ascii="Times New Roman" w:hAnsi="Times New Roman"/>
                <w:b/>
              </w:rPr>
              <w:t xml:space="preserve">Rev </w:t>
            </w:r>
            <w:r w:rsidRPr="004B0C28">
              <w:rPr>
                <w:rFonts w:ascii="Times New Roman" w:hAnsi="Times New Roman"/>
                <w:b/>
              </w:rPr>
              <w:t>21:4)</w:t>
            </w:r>
          </w:p>
          <w:p w14:paraId="63C6B37F" w14:textId="77777777" w:rsidR="00E86B2D" w:rsidRPr="004B0C28" w:rsidRDefault="00E86B2D" w:rsidP="000943E6">
            <w:pPr>
              <w:rPr>
                <w:rFonts w:ascii="Times New Roman" w:hAnsi="Times New Roman"/>
                <w:b/>
              </w:rPr>
            </w:pPr>
          </w:p>
        </w:tc>
      </w:tr>
      <w:tr w:rsidR="00E86B2D" w:rsidRPr="004B0C28" w14:paraId="25AAB3C3" w14:textId="77777777" w:rsidTr="000943E6">
        <w:tc>
          <w:tcPr>
            <w:tcW w:w="2260" w:type="dxa"/>
            <w:tcBorders>
              <w:top w:val="single" w:sz="6" w:space="0" w:color="auto"/>
              <w:left w:val="single" w:sz="12" w:space="0" w:color="auto"/>
              <w:bottom w:val="single" w:sz="6" w:space="0" w:color="auto"/>
              <w:right w:val="single" w:sz="6" w:space="0" w:color="auto"/>
            </w:tcBorders>
          </w:tcPr>
          <w:p w14:paraId="49C094B0" w14:textId="77777777" w:rsidR="00E86B2D" w:rsidRPr="004B0C28" w:rsidRDefault="00E86B2D" w:rsidP="000943E6">
            <w:pPr>
              <w:spacing w:before="240"/>
              <w:rPr>
                <w:rFonts w:ascii="Times New Roman" w:hAnsi="Times New Roman"/>
                <w:b/>
              </w:rPr>
            </w:pPr>
            <w:r w:rsidRPr="004B0C28">
              <w:rPr>
                <w:rFonts w:ascii="Times New Roman" w:hAnsi="Times New Roman"/>
                <w:b/>
              </w:rPr>
              <w:t>Longevity   of Life</w:t>
            </w:r>
          </w:p>
        </w:tc>
        <w:tc>
          <w:tcPr>
            <w:tcW w:w="3820" w:type="dxa"/>
            <w:tcBorders>
              <w:top w:val="single" w:sz="6" w:space="0" w:color="auto"/>
              <w:left w:val="single" w:sz="6" w:space="0" w:color="auto"/>
              <w:bottom w:val="single" w:sz="6" w:space="0" w:color="auto"/>
              <w:right w:val="single" w:sz="6" w:space="0" w:color="auto"/>
            </w:tcBorders>
          </w:tcPr>
          <w:p w14:paraId="7C14F9A7" w14:textId="77777777" w:rsidR="00E86B2D" w:rsidRPr="004B0C28" w:rsidRDefault="00E86B2D" w:rsidP="000943E6">
            <w:pPr>
              <w:spacing w:before="240"/>
              <w:rPr>
                <w:rFonts w:ascii="Times New Roman" w:hAnsi="Times New Roman"/>
                <w:b/>
              </w:rPr>
            </w:pPr>
            <w:r w:rsidRPr="004B0C28">
              <w:rPr>
                <w:rFonts w:ascii="Times New Roman" w:hAnsi="Times New Roman"/>
                <w:b/>
              </w:rPr>
              <w:t>“Never again will there be an infant who lives a few days.  He who dies at a hundred will be thought a mere youth” (Isa. 65:20)</w:t>
            </w:r>
          </w:p>
          <w:p w14:paraId="4BBA7414" w14:textId="77777777" w:rsidR="00E86B2D" w:rsidRPr="004B0C28" w:rsidRDefault="00E86B2D" w:rsidP="000943E6">
            <w:pPr>
              <w:rPr>
                <w:rFonts w:ascii="Times New Roman" w:hAnsi="Times New Roman"/>
                <w:b/>
              </w:rPr>
            </w:pPr>
          </w:p>
        </w:tc>
        <w:tc>
          <w:tcPr>
            <w:tcW w:w="3520" w:type="dxa"/>
            <w:tcBorders>
              <w:top w:val="single" w:sz="6" w:space="0" w:color="auto"/>
              <w:left w:val="single" w:sz="6" w:space="0" w:color="auto"/>
              <w:bottom w:val="single" w:sz="6" w:space="0" w:color="auto"/>
              <w:right w:val="single" w:sz="12" w:space="0" w:color="auto"/>
            </w:tcBorders>
          </w:tcPr>
          <w:p w14:paraId="4B03F935" w14:textId="323469E7" w:rsidR="00E86B2D" w:rsidRPr="004B0C28" w:rsidRDefault="00E86B2D" w:rsidP="000943E6">
            <w:pPr>
              <w:spacing w:before="240"/>
              <w:rPr>
                <w:rFonts w:ascii="Times New Roman" w:hAnsi="Times New Roman"/>
                <w:b/>
              </w:rPr>
            </w:pPr>
            <w:r w:rsidRPr="004B0C28">
              <w:rPr>
                <w:rFonts w:ascii="Times New Roman" w:hAnsi="Times New Roman"/>
                <w:b/>
              </w:rPr>
              <w:t>No aging (</w:t>
            </w:r>
            <w:r w:rsidR="00A24DE6">
              <w:rPr>
                <w:rFonts w:ascii="Times New Roman" w:hAnsi="Times New Roman"/>
                <w:b/>
              </w:rPr>
              <w:t xml:space="preserve">Rev </w:t>
            </w:r>
            <w:r w:rsidRPr="004B0C28">
              <w:rPr>
                <w:rFonts w:ascii="Times New Roman" w:hAnsi="Times New Roman"/>
                <w:b/>
              </w:rPr>
              <w:t>21:4 implied)</w:t>
            </w:r>
          </w:p>
          <w:p w14:paraId="727C4D34" w14:textId="77777777" w:rsidR="00E86B2D" w:rsidRPr="004B0C28" w:rsidRDefault="00E86B2D" w:rsidP="000943E6">
            <w:pPr>
              <w:rPr>
                <w:rFonts w:ascii="Times New Roman" w:hAnsi="Times New Roman"/>
                <w:b/>
              </w:rPr>
            </w:pPr>
          </w:p>
        </w:tc>
      </w:tr>
      <w:tr w:rsidR="00E86B2D" w:rsidRPr="004B0C28" w14:paraId="6450FCFD" w14:textId="77777777" w:rsidTr="000943E6">
        <w:tc>
          <w:tcPr>
            <w:tcW w:w="2260" w:type="dxa"/>
            <w:tcBorders>
              <w:top w:val="single" w:sz="6" w:space="0" w:color="auto"/>
              <w:left w:val="single" w:sz="12" w:space="0" w:color="auto"/>
              <w:bottom w:val="single" w:sz="6" w:space="0" w:color="auto"/>
              <w:right w:val="single" w:sz="6" w:space="0" w:color="auto"/>
            </w:tcBorders>
          </w:tcPr>
          <w:p w14:paraId="20BEFAA9" w14:textId="77777777" w:rsidR="00E86B2D" w:rsidRPr="004B0C28" w:rsidRDefault="00E86B2D" w:rsidP="000943E6">
            <w:pPr>
              <w:spacing w:before="240"/>
              <w:rPr>
                <w:rFonts w:ascii="Times New Roman" w:hAnsi="Times New Roman"/>
                <w:b/>
              </w:rPr>
            </w:pPr>
            <w:r w:rsidRPr="004B0C28">
              <w:rPr>
                <w:rFonts w:ascii="Times New Roman" w:hAnsi="Times New Roman"/>
                <w:b/>
              </w:rPr>
              <w:t>Sin Nature</w:t>
            </w:r>
          </w:p>
        </w:tc>
        <w:tc>
          <w:tcPr>
            <w:tcW w:w="3820" w:type="dxa"/>
            <w:tcBorders>
              <w:top w:val="single" w:sz="6" w:space="0" w:color="auto"/>
              <w:left w:val="single" w:sz="6" w:space="0" w:color="auto"/>
              <w:bottom w:val="single" w:sz="6" w:space="0" w:color="auto"/>
              <w:right w:val="single" w:sz="6" w:space="0" w:color="auto"/>
            </w:tcBorders>
          </w:tcPr>
          <w:p w14:paraId="59A2EF6C" w14:textId="7895A8FA" w:rsidR="00E86B2D" w:rsidRPr="004B0C28" w:rsidRDefault="00E86B2D" w:rsidP="000943E6">
            <w:pPr>
              <w:spacing w:before="240"/>
              <w:rPr>
                <w:rFonts w:ascii="Times New Roman" w:hAnsi="Times New Roman"/>
                <w:b/>
              </w:rPr>
            </w:pPr>
            <w:r w:rsidRPr="004B0C28">
              <w:rPr>
                <w:rFonts w:ascii="Times New Roman" w:hAnsi="Times New Roman"/>
                <w:b/>
              </w:rPr>
              <w:t>Active (</w:t>
            </w:r>
            <w:r w:rsidR="00A24DE6">
              <w:rPr>
                <w:rFonts w:ascii="Times New Roman" w:hAnsi="Times New Roman"/>
                <w:b/>
              </w:rPr>
              <w:t xml:space="preserve">Rev </w:t>
            </w:r>
            <w:r w:rsidRPr="004B0C28">
              <w:rPr>
                <w:rFonts w:ascii="Times New Roman" w:hAnsi="Times New Roman"/>
                <w:b/>
              </w:rPr>
              <w:t>20:7-9)</w:t>
            </w:r>
          </w:p>
        </w:tc>
        <w:tc>
          <w:tcPr>
            <w:tcW w:w="3520" w:type="dxa"/>
            <w:tcBorders>
              <w:top w:val="single" w:sz="6" w:space="0" w:color="auto"/>
              <w:left w:val="single" w:sz="6" w:space="0" w:color="auto"/>
              <w:bottom w:val="single" w:sz="6" w:space="0" w:color="auto"/>
              <w:right w:val="single" w:sz="12" w:space="0" w:color="auto"/>
            </w:tcBorders>
          </w:tcPr>
          <w:p w14:paraId="5AC7EDC1" w14:textId="7A5CB488" w:rsidR="00E86B2D" w:rsidRPr="004B0C28" w:rsidRDefault="00E86B2D" w:rsidP="000943E6">
            <w:pPr>
              <w:spacing w:before="240"/>
              <w:rPr>
                <w:rFonts w:ascii="Times New Roman" w:hAnsi="Times New Roman"/>
                <w:b/>
              </w:rPr>
            </w:pPr>
            <w:r w:rsidRPr="004B0C28">
              <w:rPr>
                <w:rFonts w:ascii="Times New Roman" w:hAnsi="Times New Roman"/>
                <w:b/>
              </w:rPr>
              <w:t>Abolished (</w:t>
            </w:r>
            <w:r w:rsidR="00A24DE6">
              <w:rPr>
                <w:rFonts w:ascii="Times New Roman" w:hAnsi="Times New Roman"/>
                <w:b/>
              </w:rPr>
              <w:t xml:space="preserve">Rev </w:t>
            </w:r>
            <w:r w:rsidRPr="004B0C28">
              <w:rPr>
                <w:rFonts w:ascii="Times New Roman" w:hAnsi="Times New Roman"/>
                <w:b/>
              </w:rPr>
              <w:t>21:27)</w:t>
            </w:r>
          </w:p>
          <w:p w14:paraId="42F8F80E" w14:textId="77777777" w:rsidR="00E86B2D" w:rsidRPr="004B0C28" w:rsidRDefault="00E86B2D" w:rsidP="000943E6">
            <w:pPr>
              <w:rPr>
                <w:rFonts w:ascii="Times New Roman" w:hAnsi="Times New Roman"/>
                <w:b/>
              </w:rPr>
            </w:pPr>
          </w:p>
        </w:tc>
      </w:tr>
      <w:tr w:rsidR="00E86B2D" w:rsidRPr="004B0C28" w14:paraId="403281D1" w14:textId="77777777" w:rsidTr="000943E6">
        <w:tc>
          <w:tcPr>
            <w:tcW w:w="2260" w:type="dxa"/>
            <w:tcBorders>
              <w:top w:val="single" w:sz="6" w:space="0" w:color="auto"/>
              <w:left w:val="single" w:sz="12" w:space="0" w:color="auto"/>
              <w:bottom w:val="single" w:sz="6" w:space="0" w:color="auto"/>
              <w:right w:val="single" w:sz="6" w:space="0" w:color="auto"/>
            </w:tcBorders>
          </w:tcPr>
          <w:p w14:paraId="12064FD4" w14:textId="77777777" w:rsidR="00E86B2D" w:rsidRPr="004B0C28" w:rsidRDefault="00E86B2D" w:rsidP="000943E6">
            <w:pPr>
              <w:spacing w:before="240"/>
              <w:rPr>
                <w:rFonts w:ascii="Times New Roman" w:hAnsi="Times New Roman"/>
                <w:b/>
              </w:rPr>
            </w:pPr>
            <w:r w:rsidRPr="004B0C28">
              <w:rPr>
                <w:rFonts w:ascii="Times New Roman" w:hAnsi="Times New Roman"/>
                <w:b/>
              </w:rPr>
              <w:t>Inhabitants</w:t>
            </w:r>
          </w:p>
        </w:tc>
        <w:tc>
          <w:tcPr>
            <w:tcW w:w="3820" w:type="dxa"/>
            <w:tcBorders>
              <w:top w:val="single" w:sz="6" w:space="0" w:color="auto"/>
              <w:left w:val="single" w:sz="6" w:space="0" w:color="auto"/>
              <w:bottom w:val="single" w:sz="6" w:space="0" w:color="auto"/>
              <w:right w:val="single" w:sz="6" w:space="0" w:color="auto"/>
            </w:tcBorders>
          </w:tcPr>
          <w:p w14:paraId="17312A4C" w14:textId="371EC876" w:rsidR="00E86B2D" w:rsidRPr="004B0C28" w:rsidRDefault="00E86B2D" w:rsidP="000943E6">
            <w:pPr>
              <w:spacing w:before="240"/>
              <w:ind w:right="-200"/>
              <w:rPr>
                <w:rFonts w:ascii="Times New Roman" w:hAnsi="Times New Roman"/>
                <w:b/>
              </w:rPr>
            </w:pPr>
            <w:r w:rsidRPr="004B0C28">
              <w:rPr>
                <w:rFonts w:ascii="Times New Roman" w:hAnsi="Times New Roman"/>
                <w:b/>
              </w:rPr>
              <w:t xml:space="preserve">Initially Christian, but later includes unbelievers –no living with angels? (Matt. 25:34; </w:t>
            </w:r>
            <w:r w:rsidR="00A24DE6">
              <w:rPr>
                <w:rFonts w:ascii="Times New Roman" w:hAnsi="Times New Roman"/>
                <w:b/>
              </w:rPr>
              <w:t xml:space="preserve">Rev </w:t>
            </w:r>
            <w:r w:rsidRPr="004B0C28">
              <w:rPr>
                <w:rFonts w:ascii="Times New Roman" w:hAnsi="Times New Roman"/>
                <w:b/>
              </w:rPr>
              <w:t>20:7-9)</w:t>
            </w:r>
          </w:p>
          <w:p w14:paraId="54305483" w14:textId="77777777" w:rsidR="00E86B2D" w:rsidRPr="004B0C28" w:rsidRDefault="00E86B2D" w:rsidP="000943E6">
            <w:pPr>
              <w:ind w:right="-200"/>
              <w:rPr>
                <w:rFonts w:ascii="Times New Roman" w:hAnsi="Times New Roman"/>
                <w:b/>
              </w:rPr>
            </w:pPr>
          </w:p>
        </w:tc>
        <w:tc>
          <w:tcPr>
            <w:tcW w:w="3520" w:type="dxa"/>
            <w:tcBorders>
              <w:top w:val="single" w:sz="6" w:space="0" w:color="auto"/>
              <w:left w:val="single" w:sz="6" w:space="0" w:color="auto"/>
              <w:bottom w:val="single" w:sz="6" w:space="0" w:color="auto"/>
              <w:right w:val="single" w:sz="12" w:space="0" w:color="auto"/>
            </w:tcBorders>
          </w:tcPr>
          <w:p w14:paraId="5D271A8D" w14:textId="35370D74" w:rsidR="00E86B2D" w:rsidRPr="004B0C28" w:rsidRDefault="00E86B2D" w:rsidP="000943E6">
            <w:pPr>
              <w:spacing w:before="240"/>
              <w:rPr>
                <w:rFonts w:ascii="Times New Roman" w:hAnsi="Times New Roman"/>
                <w:b/>
              </w:rPr>
            </w:pPr>
            <w:r w:rsidRPr="004B0C28">
              <w:rPr>
                <w:rFonts w:ascii="Times New Roman" w:hAnsi="Times New Roman"/>
                <w:b/>
              </w:rPr>
              <w:t>Saints and angels alone (</w:t>
            </w:r>
            <w:r w:rsidR="00A24DE6">
              <w:rPr>
                <w:rFonts w:ascii="Times New Roman" w:hAnsi="Times New Roman"/>
                <w:b/>
              </w:rPr>
              <w:t xml:space="preserve">Rev </w:t>
            </w:r>
            <w:r w:rsidRPr="004B0C28">
              <w:rPr>
                <w:rFonts w:ascii="Times New Roman" w:hAnsi="Times New Roman"/>
                <w:b/>
              </w:rPr>
              <w:t>21:27)</w:t>
            </w:r>
          </w:p>
        </w:tc>
      </w:tr>
      <w:tr w:rsidR="00E86B2D" w:rsidRPr="004B0C28" w14:paraId="74FFA3E3" w14:textId="77777777" w:rsidTr="000943E6">
        <w:tc>
          <w:tcPr>
            <w:tcW w:w="2260" w:type="dxa"/>
            <w:tcBorders>
              <w:top w:val="single" w:sz="6" w:space="0" w:color="auto"/>
              <w:left w:val="single" w:sz="12" w:space="0" w:color="auto"/>
              <w:bottom w:val="single" w:sz="6" w:space="0" w:color="auto"/>
              <w:right w:val="single" w:sz="6" w:space="0" w:color="auto"/>
            </w:tcBorders>
          </w:tcPr>
          <w:p w14:paraId="6CAB0CA9" w14:textId="77777777" w:rsidR="00E86B2D" w:rsidRPr="004B0C28" w:rsidRDefault="00E86B2D" w:rsidP="000943E6">
            <w:pPr>
              <w:spacing w:before="240"/>
              <w:rPr>
                <w:rFonts w:ascii="Times New Roman" w:hAnsi="Times New Roman"/>
                <w:b/>
              </w:rPr>
            </w:pPr>
            <w:r w:rsidRPr="004B0C28">
              <w:rPr>
                <w:rFonts w:ascii="Times New Roman" w:hAnsi="Times New Roman"/>
                <w:b/>
              </w:rPr>
              <w:t>Bodies</w:t>
            </w:r>
          </w:p>
        </w:tc>
        <w:tc>
          <w:tcPr>
            <w:tcW w:w="3820" w:type="dxa"/>
            <w:tcBorders>
              <w:top w:val="single" w:sz="6" w:space="0" w:color="auto"/>
              <w:left w:val="single" w:sz="6" w:space="0" w:color="auto"/>
              <w:bottom w:val="single" w:sz="6" w:space="0" w:color="auto"/>
              <w:right w:val="single" w:sz="6" w:space="0" w:color="auto"/>
            </w:tcBorders>
          </w:tcPr>
          <w:p w14:paraId="79119226" w14:textId="77777777" w:rsidR="00E86B2D" w:rsidRPr="004B0C28" w:rsidRDefault="00E86B2D" w:rsidP="000943E6">
            <w:pPr>
              <w:spacing w:before="240"/>
              <w:rPr>
                <w:rFonts w:ascii="Times New Roman" w:hAnsi="Times New Roman"/>
                <w:b/>
              </w:rPr>
            </w:pPr>
            <w:r w:rsidRPr="004B0C28">
              <w:rPr>
                <w:rFonts w:ascii="Times New Roman" w:hAnsi="Times New Roman"/>
                <w:b/>
              </w:rPr>
              <w:t>Mortal and immortal living together (Isa. 65:20; 1 Cor. 15:42-44)</w:t>
            </w:r>
          </w:p>
          <w:p w14:paraId="3220A53B" w14:textId="77777777" w:rsidR="00E86B2D" w:rsidRPr="004B0C28" w:rsidRDefault="00E86B2D" w:rsidP="000943E6">
            <w:pPr>
              <w:rPr>
                <w:rFonts w:ascii="Times New Roman" w:hAnsi="Times New Roman"/>
                <w:b/>
              </w:rPr>
            </w:pPr>
          </w:p>
        </w:tc>
        <w:tc>
          <w:tcPr>
            <w:tcW w:w="3520" w:type="dxa"/>
            <w:tcBorders>
              <w:top w:val="single" w:sz="6" w:space="0" w:color="auto"/>
              <w:left w:val="single" w:sz="6" w:space="0" w:color="auto"/>
              <w:bottom w:val="single" w:sz="6" w:space="0" w:color="auto"/>
              <w:right w:val="single" w:sz="12" w:space="0" w:color="auto"/>
            </w:tcBorders>
          </w:tcPr>
          <w:p w14:paraId="296F91CA" w14:textId="77777777" w:rsidR="00E86B2D" w:rsidRPr="004B0C28" w:rsidRDefault="00E86B2D" w:rsidP="000943E6">
            <w:pPr>
              <w:spacing w:before="240"/>
              <w:rPr>
                <w:rFonts w:ascii="Times New Roman" w:hAnsi="Times New Roman"/>
                <w:b/>
              </w:rPr>
            </w:pPr>
            <w:r w:rsidRPr="004B0C28">
              <w:rPr>
                <w:rFonts w:ascii="Times New Roman" w:hAnsi="Times New Roman"/>
                <w:b/>
              </w:rPr>
              <w:t>Only immortal (glorified)</w:t>
            </w:r>
          </w:p>
          <w:p w14:paraId="3838C58E" w14:textId="77777777" w:rsidR="00E86B2D" w:rsidRPr="004B0C28" w:rsidRDefault="00E86B2D" w:rsidP="000943E6">
            <w:pPr>
              <w:rPr>
                <w:rFonts w:ascii="Times New Roman" w:hAnsi="Times New Roman"/>
                <w:b/>
              </w:rPr>
            </w:pPr>
            <w:r w:rsidRPr="004B0C28">
              <w:rPr>
                <w:rFonts w:ascii="Times New Roman" w:hAnsi="Times New Roman"/>
                <w:b/>
              </w:rPr>
              <w:t>(1 Cor. 15:42-44)</w:t>
            </w:r>
          </w:p>
        </w:tc>
      </w:tr>
      <w:tr w:rsidR="00E86B2D" w:rsidRPr="004B0C28" w14:paraId="0AB37C12" w14:textId="77777777" w:rsidTr="000943E6">
        <w:tc>
          <w:tcPr>
            <w:tcW w:w="2260" w:type="dxa"/>
            <w:tcBorders>
              <w:top w:val="single" w:sz="6" w:space="0" w:color="auto"/>
              <w:left w:val="single" w:sz="12" w:space="0" w:color="auto"/>
              <w:bottom w:val="single" w:sz="6" w:space="0" w:color="auto"/>
              <w:right w:val="single" w:sz="6" w:space="0" w:color="auto"/>
            </w:tcBorders>
          </w:tcPr>
          <w:p w14:paraId="0E3F2A5D" w14:textId="77777777" w:rsidR="00E86B2D" w:rsidRPr="004B0C28" w:rsidRDefault="00E86B2D" w:rsidP="000943E6">
            <w:pPr>
              <w:spacing w:before="240"/>
              <w:rPr>
                <w:rFonts w:ascii="Times New Roman" w:hAnsi="Times New Roman"/>
                <w:b/>
              </w:rPr>
            </w:pPr>
            <w:r w:rsidRPr="004B0C28">
              <w:rPr>
                <w:rFonts w:ascii="Times New Roman" w:hAnsi="Times New Roman"/>
                <w:b/>
              </w:rPr>
              <w:t>Satan</w:t>
            </w:r>
          </w:p>
        </w:tc>
        <w:tc>
          <w:tcPr>
            <w:tcW w:w="3820" w:type="dxa"/>
            <w:tcBorders>
              <w:top w:val="single" w:sz="6" w:space="0" w:color="auto"/>
              <w:left w:val="single" w:sz="6" w:space="0" w:color="auto"/>
              <w:bottom w:val="single" w:sz="6" w:space="0" w:color="auto"/>
              <w:right w:val="single" w:sz="6" w:space="0" w:color="auto"/>
            </w:tcBorders>
          </w:tcPr>
          <w:p w14:paraId="2848DEAB" w14:textId="11A27448" w:rsidR="00E86B2D" w:rsidRPr="004B0C28" w:rsidRDefault="00E86B2D" w:rsidP="000943E6">
            <w:pPr>
              <w:spacing w:before="240"/>
              <w:rPr>
                <w:rFonts w:ascii="Times New Roman" w:hAnsi="Times New Roman"/>
                <w:b/>
              </w:rPr>
            </w:pPr>
            <w:r w:rsidRPr="004B0C28">
              <w:rPr>
                <w:rFonts w:ascii="Times New Roman" w:hAnsi="Times New Roman"/>
                <w:b/>
              </w:rPr>
              <w:t>Bound, but then released after 1000 years (</w:t>
            </w:r>
            <w:r w:rsidR="00A24DE6">
              <w:rPr>
                <w:rFonts w:ascii="Times New Roman" w:hAnsi="Times New Roman"/>
                <w:b/>
              </w:rPr>
              <w:t xml:space="preserve">Rev </w:t>
            </w:r>
            <w:r w:rsidRPr="004B0C28">
              <w:rPr>
                <w:rFonts w:ascii="Times New Roman" w:hAnsi="Times New Roman"/>
                <w:b/>
              </w:rPr>
              <w:t>20:3, 7)</w:t>
            </w:r>
          </w:p>
        </w:tc>
        <w:tc>
          <w:tcPr>
            <w:tcW w:w="3520" w:type="dxa"/>
            <w:tcBorders>
              <w:top w:val="single" w:sz="6" w:space="0" w:color="auto"/>
              <w:left w:val="single" w:sz="6" w:space="0" w:color="auto"/>
              <w:bottom w:val="single" w:sz="6" w:space="0" w:color="auto"/>
              <w:right w:val="single" w:sz="12" w:space="0" w:color="auto"/>
            </w:tcBorders>
          </w:tcPr>
          <w:p w14:paraId="0E931865" w14:textId="4466AA46" w:rsidR="00E86B2D" w:rsidRPr="004B0C28" w:rsidRDefault="00E86B2D" w:rsidP="000943E6">
            <w:pPr>
              <w:spacing w:before="240"/>
              <w:rPr>
                <w:rFonts w:ascii="Times New Roman" w:hAnsi="Times New Roman"/>
                <w:b/>
              </w:rPr>
            </w:pPr>
            <w:r w:rsidRPr="004B0C28">
              <w:rPr>
                <w:rFonts w:ascii="Times New Roman" w:hAnsi="Times New Roman"/>
                <w:b/>
              </w:rPr>
              <w:t>In lake of burning sulfur, never to be released again (</w:t>
            </w:r>
            <w:r w:rsidR="00A24DE6">
              <w:rPr>
                <w:rFonts w:ascii="Times New Roman" w:hAnsi="Times New Roman"/>
                <w:b/>
              </w:rPr>
              <w:t xml:space="preserve">Rev </w:t>
            </w:r>
            <w:r w:rsidRPr="004B0C28">
              <w:rPr>
                <w:rFonts w:ascii="Times New Roman" w:hAnsi="Times New Roman"/>
                <w:b/>
              </w:rPr>
              <w:t>20:10)</w:t>
            </w:r>
          </w:p>
          <w:p w14:paraId="3C1B9F1A" w14:textId="77777777" w:rsidR="00E86B2D" w:rsidRPr="004B0C28" w:rsidRDefault="00E86B2D" w:rsidP="000943E6">
            <w:pPr>
              <w:rPr>
                <w:rFonts w:ascii="Times New Roman" w:hAnsi="Times New Roman"/>
                <w:b/>
              </w:rPr>
            </w:pPr>
          </w:p>
        </w:tc>
      </w:tr>
      <w:tr w:rsidR="00E86B2D" w:rsidRPr="004B0C28" w14:paraId="1F4953C7" w14:textId="77777777" w:rsidTr="000943E6">
        <w:tc>
          <w:tcPr>
            <w:tcW w:w="2260" w:type="dxa"/>
            <w:tcBorders>
              <w:top w:val="single" w:sz="6" w:space="0" w:color="auto"/>
              <w:left w:val="single" w:sz="12" w:space="0" w:color="auto"/>
              <w:bottom w:val="single" w:sz="6" w:space="0" w:color="auto"/>
              <w:right w:val="single" w:sz="6" w:space="0" w:color="auto"/>
            </w:tcBorders>
          </w:tcPr>
          <w:p w14:paraId="22AB66ED" w14:textId="77777777" w:rsidR="00E86B2D" w:rsidRPr="004B0C28" w:rsidRDefault="00E86B2D" w:rsidP="000943E6">
            <w:pPr>
              <w:spacing w:before="240"/>
              <w:rPr>
                <w:rFonts w:ascii="Times New Roman" w:hAnsi="Times New Roman"/>
                <w:b/>
              </w:rPr>
            </w:pPr>
            <w:r w:rsidRPr="004B0C28">
              <w:rPr>
                <w:rFonts w:ascii="Times New Roman" w:hAnsi="Times New Roman"/>
                <w:b/>
              </w:rPr>
              <w:t>Political &amp;</w:t>
            </w:r>
          </w:p>
          <w:p w14:paraId="24986844" w14:textId="77777777" w:rsidR="00E86B2D" w:rsidRPr="004B0C28" w:rsidRDefault="00E86B2D" w:rsidP="000943E6">
            <w:pPr>
              <w:rPr>
                <w:rFonts w:ascii="Times New Roman" w:hAnsi="Times New Roman"/>
                <w:b/>
              </w:rPr>
            </w:pPr>
            <w:r w:rsidRPr="004B0C28">
              <w:rPr>
                <w:rFonts w:ascii="Times New Roman" w:hAnsi="Times New Roman"/>
                <w:b/>
              </w:rPr>
              <w:t>Religious Centre</w:t>
            </w:r>
          </w:p>
        </w:tc>
        <w:tc>
          <w:tcPr>
            <w:tcW w:w="3820" w:type="dxa"/>
            <w:tcBorders>
              <w:top w:val="single" w:sz="6" w:space="0" w:color="auto"/>
              <w:left w:val="single" w:sz="6" w:space="0" w:color="auto"/>
              <w:bottom w:val="single" w:sz="6" w:space="0" w:color="auto"/>
              <w:right w:val="single" w:sz="6" w:space="0" w:color="auto"/>
            </w:tcBorders>
          </w:tcPr>
          <w:p w14:paraId="05E4CE33" w14:textId="77777777" w:rsidR="00E86B2D" w:rsidRPr="004B0C28" w:rsidRDefault="00E86B2D" w:rsidP="000943E6">
            <w:pPr>
              <w:spacing w:before="240"/>
              <w:rPr>
                <w:rFonts w:ascii="Times New Roman" w:hAnsi="Times New Roman"/>
                <w:b/>
              </w:rPr>
            </w:pPr>
            <w:r w:rsidRPr="004B0C28">
              <w:rPr>
                <w:rFonts w:ascii="Times New Roman" w:hAnsi="Times New Roman"/>
                <w:b/>
              </w:rPr>
              <w:t>Jerusalem (Isa. 2:2-3; Micah 4:1-2, 7)</w:t>
            </w:r>
          </w:p>
          <w:p w14:paraId="35C737AB" w14:textId="77777777" w:rsidR="00E86B2D" w:rsidRPr="004B0C28" w:rsidRDefault="00E86B2D" w:rsidP="000943E6">
            <w:pPr>
              <w:rPr>
                <w:rFonts w:ascii="Times New Roman" w:hAnsi="Times New Roman"/>
                <w:b/>
              </w:rPr>
            </w:pPr>
          </w:p>
        </w:tc>
        <w:tc>
          <w:tcPr>
            <w:tcW w:w="3520" w:type="dxa"/>
            <w:tcBorders>
              <w:top w:val="single" w:sz="6" w:space="0" w:color="auto"/>
              <w:left w:val="single" w:sz="6" w:space="0" w:color="auto"/>
              <w:bottom w:val="single" w:sz="6" w:space="0" w:color="auto"/>
              <w:right w:val="single" w:sz="12" w:space="0" w:color="auto"/>
            </w:tcBorders>
          </w:tcPr>
          <w:p w14:paraId="36AF7D5A" w14:textId="3D8B3568" w:rsidR="00E86B2D" w:rsidRPr="004B0C28" w:rsidRDefault="00E86B2D" w:rsidP="000943E6">
            <w:pPr>
              <w:spacing w:before="240"/>
              <w:rPr>
                <w:rFonts w:ascii="Times New Roman" w:hAnsi="Times New Roman"/>
                <w:b/>
              </w:rPr>
            </w:pPr>
            <w:r w:rsidRPr="004B0C28">
              <w:rPr>
                <w:rFonts w:ascii="Times New Roman" w:hAnsi="Times New Roman"/>
                <w:b/>
              </w:rPr>
              <w:t>New Jerusalem (</w:t>
            </w:r>
            <w:r w:rsidR="00A24DE6">
              <w:rPr>
                <w:rFonts w:ascii="Times New Roman" w:hAnsi="Times New Roman"/>
                <w:b/>
              </w:rPr>
              <w:t xml:space="preserve">Rev </w:t>
            </w:r>
            <w:r w:rsidRPr="004B0C28">
              <w:rPr>
                <w:rFonts w:ascii="Times New Roman" w:hAnsi="Times New Roman"/>
                <w:b/>
              </w:rPr>
              <w:t>21)</w:t>
            </w:r>
          </w:p>
          <w:p w14:paraId="0568C48F" w14:textId="77777777" w:rsidR="00E86B2D" w:rsidRPr="004B0C28" w:rsidRDefault="00E86B2D" w:rsidP="000943E6">
            <w:pPr>
              <w:rPr>
                <w:rFonts w:ascii="Times New Roman" w:hAnsi="Times New Roman"/>
                <w:b/>
              </w:rPr>
            </w:pPr>
          </w:p>
        </w:tc>
      </w:tr>
      <w:tr w:rsidR="00E86B2D" w:rsidRPr="004B0C28" w14:paraId="334E16CA" w14:textId="77777777" w:rsidTr="000943E6">
        <w:tc>
          <w:tcPr>
            <w:tcW w:w="2260" w:type="dxa"/>
            <w:tcBorders>
              <w:top w:val="single" w:sz="6" w:space="0" w:color="auto"/>
              <w:left w:val="single" w:sz="12" w:space="0" w:color="auto"/>
              <w:bottom w:val="single" w:sz="6" w:space="0" w:color="auto"/>
              <w:right w:val="single" w:sz="6" w:space="0" w:color="auto"/>
            </w:tcBorders>
          </w:tcPr>
          <w:p w14:paraId="5B1FCB1D" w14:textId="77777777" w:rsidR="00E86B2D" w:rsidRPr="004B0C28" w:rsidRDefault="00E86B2D" w:rsidP="000943E6">
            <w:pPr>
              <w:spacing w:before="240"/>
              <w:rPr>
                <w:rFonts w:ascii="Times New Roman" w:hAnsi="Times New Roman"/>
                <w:b/>
              </w:rPr>
            </w:pPr>
            <w:r w:rsidRPr="004B0C28">
              <w:rPr>
                <w:rFonts w:ascii="Times New Roman" w:hAnsi="Times New Roman"/>
                <w:b/>
              </w:rPr>
              <w:t>Place</w:t>
            </w:r>
          </w:p>
        </w:tc>
        <w:tc>
          <w:tcPr>
            <w:tcW w:w="3820" w:type="dxa"/>
            <w:tcBorders>
              <w:top w:val="single" w:sz="6" w:space="0" w:color="auto"/>
              <w:left w:val="single" w:sz="6" w:space="0" w:color="auto"/>
              <w:bottom w:val="single" w:sz="6" w:space="0" w:color="auto"/>
              <w:right w:val="single" w:sz="6" w:space="0" w:color="auto"/>
            </w:tcBorders>
          </w:tcPr>
          <w:p w14:paraId="6DBFFEDC" w14:textId="4E584CD7" w:rsidR="00E86B2D" w:rsidRPr="004B0C28" w:rsidRDefault="00E86B2D" w:rsidP="000943E6">
            <w:pPr>
              <w:spacing w:before="240"/>
              <w:rPr>
                <w:rFonts w:ascii="Times New Roman" w:hAnsi="Times New Roman"/>
                <w:b/>
              </w:rPr>
            </w:pPr>
            <w:r w:rsidRPr="004B0C28">
              <w:rPr>
                <w:rFonts w:ascii="Times New Roman" w:hAnsi="Times New Roman"/>
                <w:b/>
              </w:rPr>
              <w:t>Earth (</w:t>
            </w:r>
            <w:r w:rsidR="00A24DE6">
              <w:rPr>
                <w:rFonts w:ascii="Times New Roman" w:hAnsi="Times New Roman"/>
                <w:b/>
              </w:rPr>
              <w:t xml:space="preserve">Rev </w:t>
            </w:r>
            <w:r w:rsidRPr="004B0C28">
              <w:rPr>
                <w:rFonts w:ascii="Times New Roman" w:hAnsi="Times New Roman"/>
                <w:b/>
              </w:rPr>
              <w:t>5:10)</w:t>
            </w:r>
          </w:p>
        </w:tc>
        <w:tc>
          <w:tcPr>
            <w:tcW w:w="3520" w:type="dxa"/>
            <w:tcBorders>
              <w:top w:val="single" w:sz="6" w:space="0" w:color="auto"/>
              <w:left w:val="single" w:sz="6" w:space="0" w:color="auto"/>
              <w:bottom w:val="single" w:sz="6" w:space="0" w:color="auto"/>
              <w:right w:val="single" w:sz="12" w:space="0" w:color="auto"/>
            </w:tcBorders>
          </w:tcPr>
          <w:p w14:paraId="79A12A44" w14:textId="15013202" w:rsidR="00E86B2D" w:rsidRPr="004B0C28" w:rsidRDefault="00E86B2D" w:rsidP="000943E6">
            <w:pPr>
              <w:spacing w:before="240"/>
              <w:rPr>
                <w:rFonts w:ascii="Times New Roman" w:hAnsi="Times New Roman"/>
                <w:b/>
              </w:rPr>
            </w:pPr>
            <w:r w:rsidRPr="004B0C28">
              <w:rPr>
                <w:rFonts w:ascii="Times New Roman" w:hAnsi="Times New Roman"/>
                <w:b/>
              </w:rPr>
              <w:t>New heavens and new earth (</w:t>
            </w:r>
            <w:r w:rsidR="00A24DE6">
              <w:rPr>
                <w:rFonts w:ascii="Times New Roman" w:hAnsi="Times New Roman"/>
                <w:b/>
              </w:rPr>
              <w:t xml:space="preserve">Rev </w:t>
            </w:r>
            <w:r w:rsidRPr="004B0C28">
              <w:rPr>
                <w:rFonts w:ascii="Times New Roman" w:hAnsi="Times New Roman"/>
                <w:b/>
              </w:rPr>
              <w:t>21:1)</w:t>
            </w:r>
          </w:p>
          <w:p w14:paraId="36DF65B8" w14:textId="77777777" w:rsidR="00E86B2D" w:rsidRPr="004B0C28" w:rsidRDefault="00E86B2D" w:rsidP="000943E6">
            <w:pPr>
              <w:rPr>
                <w:rFonts w:ascii="Times New Roman" w:hAnsi="Times New Roman"/>
                <w:b/>
              </w:rPr>
            </w:pPr>
          </w:p>
        </w:tc>
      </w:tr>
      <w:tr w:rsidR="00E86B2D" w:rsidRPr="004B0C28" w14:paraId="0F5F78D7" w14:textId="77777777" w:rsidTr="000943E6">
        <w:tc>
          <w:tcPr>
            <w:tcW w:w="2260" w:type="dxa"/>
            <w:tcBorders>
              <w:top w:val="single" w:sz="6" w:space="0" w:color="auto"/>
              <w:left w:val="single" w:sz="12" w:space="0" w:color="auto"/>
              <w:bottom w:val="single" w:sz="12" w:space="0" w:color="auto"/>
              <w:right w:val="single" w:sz="6" w:space="0" w:color="auto"/>
            </w:tcBorders>
          </w:tcPr>
          <w:p w14:paraId="55CD2025" w14:textId="77777777" w:rsidR="00E86B2D" w:rsidRPr="004B0C28" w:rsidRDefault="00E86B2D" w:rsidP="000943E6">
            <w:pPr>
              <w:spacing w:before="240"/>
              <w:rPr>
                <w:rFonts w:ascii="Times New Roman" w:hAnsi="Times New Roman"/>
                <w:b/>
              </w:rPr>
            </w:pPr>
            <w:r w:rsidRPr="004B0C28">
              <w:rPr>
                <w:rFonts w:ascii="Times New Roman" w:hAnsi="Times New Roman"/>
                <w:b/>
              </w:rPr>
              <w:t xml:space="preserve">Key </w:t>
            </w:r>
          </w:p>
          <w:p w14:paraId="39570056" w14:textId="77777777" w:rsidR="00E86B2D" w:rsidRPr="004B0C28" w:rsidRDefault="00E86B2D" w:rsidP="000943E6">
            <w:pPr>
              <w:rPr>
                <w:rFonts w:ascii="Times New Roman" w:hAnsi="Times New Roman"/>
                <w:b/>
              </w:rPr>
            </w:pPr>
            <w:r w:rsidRPr="004B0C28">
              <w:rPr>
                <w:rFonts w:ascii="Times New Roman" w:hAnsi="Times New Roman"/>
                <w:b/>
              </w:rPr>
              <w:t>Passages</w:t>
            </w:r>
          </w:p>
        </w:tc>
        <w:tc>
          <w:tcPr>
            <w:tcW w:w="3820" w:type="dxa"/>
            <w:tcBorders>
              <w:top w:val="single" w:sz="6" w:space="0" w:color="auto"/>
              <w:left w:val="single" w:sz="6" w:space="0" w:color="auto"/>
              <w:bottom w:val="single" w:sz="12" w:space="0" w:color="auto"/>
              <w:right w:val="single" w:sz="6" w:space="0" w:color="auto"/>
            </w:tcBorders>
          </w:tcPr>
          <w:p w14:paraId="59B4B55D" w14:textId="77777777" w:rsidR="00E86B2D" w:rsidRPr="004B0C28" w:rsidRDefault="00E86B2D" w:rsidP="000943E6">
            <w:pPr>
              <w:spacing w:before="240"/>
              <w:rPr>
                <w:rFonts w:ascii="Times New Roman" w:hAnsi="Times New Roman"/>
                <w:b/>
              </w:rPr>
            </w:pPr>
            <w:r w:rsidRPr="004B0C28">
              <w:rPr>
                <w:rFonts w:ascii="Times New Roman" w:hAnsi="Times New Roman"/>
                <w:b/>
              </w:rPr>
              <w:t>Psalm 72; Isaiah 2; 11; 65</w:t>
            </w:r>
            <w:r w:rsidRPr="004B0C28">
              <w:rPr>
                <w:rFonts w:ascii="Times New Roman" w:hAnsi="Times New Roman"/>
                <w:b/>
                <w:position w:val="6"/>
              </w:rPr>
              <w:t>–</w:t>
            </w:r>
            <w:r w:rsidRPr="004B0C28">
              <w:rPr>
                <w:rFonts w:ascii="Times New Roman" w:hAnsi="Times New Roman"/>
                <w:b/>
              </w:rPr>
              <w:t>66; Revelation 20:1-6</w:t>
            </w:r>
          </w:p>
          <w:p w14:paraId="049E8DA0" w14:textId="77777777" w:rsidR="00E86B2D" w:rsidRPr="004B0C28" w:rsidRDefault="00E86B2D" w:rsidP="000943E6">
            <w:pPr>
              <w:rPr>
                <w:rFonts w:ascii="Times New Roman" w:hAnsi="Times New Roman"/>
                <w:b/>
              </w:rPr>
            </w:pPr>
          </w:p>
        </w:tc>
        <w:tc>
          <w:tcPr>
            <w:tcW w:w="3520" w:type="dxa"/>
            <w:tcBorders>
              <w:top w:val="single" w:sz="6" w:space="0" w:color="auto"/>
              <w:left w:val="single" w:sz="6" w:space="0" w:color="auto"/>
              <w:bottom w:val="single" w:sz="12" w:space="0" w:color="auto"/>
              <w:right w:val="single" w:sz="12" w:space="0" w:color="auto"/>
            </w:tcBorders>
          </w:tcPr>
          <w:p w14:paraId="51ABE8A0" w14:textId="17B7F2D8" w:rsidR="00E86B2D" w:rsidRPr="004B0C28" w:rsidRDefault="00E86B2D" w:rsidP="000943E6">
            <w:pPr>
              <w:spacing w:before="240"/>
              <w:rPr>
                <w:rFonts w:ascii="Times New Roman" w:hAnsi="Times New Roman"/>
                <w:b/>
              </w:rPr>
            </w:pPr>
            <w:r w:rsidRPr="004B0C28">
              <w:rPr>
                <w:rFonts w:ascii="Times New Roman" w:hAnsi="Times New Roman"/>
                <w:b/>
              </w:rPr>
              <w:t>Revelation 21</w:t>
            </w:r>
            <w:r w:rsidR="007F0F3F" w:rsidRPr="004B0C28">
              <w:rPr>
                <w:rFonts w:ascii="Times New Roman" w:hAnsi="Times New Roman"/>
                <w:b/>
                <w:position w:val="6"/>
              </w:rPr>
              <w:t>–</w:t>
            </w:r>
            <w:r w:rsidRPr="004B0C28">
              <w:rPr>
                <w:rFonts w:ascii="Times New Roman" w:hAnsi="Times New Roman"/>
                <w:b/>
              </w:rPr>
              <w:t>22</w:t>
            </w:r>
          </w:p>
          <w:p w14:paraId="4B081020" w14:textId="77777777" w:rsidR="00E86B2D" w:rsidRPr="004B0C28" w:rsidRDefault="00E86B2D" w:rsidP="000943E6">
            <w:pPr>
              <w:rPr>
                <w:rFonts w:ascii="Times New Roman" w:hAnsi="Times New Roman"/>
                <w:b/>
              </w:rPr>
            </w:pPr>
          </w:p>
        </w:tc>
      </w:tr>
    </w:tbl>
    <w:p w14:paraId="5CAB8215" w14:textId="77777777" w:rsidR="001F0A2C" w:rsidRPr="004B0C28" w:rsidRDefault="005A0C51" w:rsidP="001F0A2C">
      <w:pPr>
        <w:ind w:left="540"/>
        <w:rPr>
          <w:rFonts w:ascii="Times New Roman" w:hAnsi="Times New Roman"/>
          <w:i/>
        </w:rPr>
      </w:pPr>
      <w:r w:rsidRPr="004B0C28">
        <w:rPr>
          <w:rFonts w:ascii="Times New Roman" w:hAnsi="Times New Roman"/>
        </w:rPr>
        <w:br w:type="page"/>
      </w:r>
      <w:r w:rsidR="001F0A2C" w:rsidRPr="004B0C28">
        <w:rPr>
          <w:rFonts w:ascii="Times New Roman" w:hAnsi="Times New Roman"/>
          <w:i/>
        </w:rPr>
        <w:lastRenderedPageBreak/>
        <w:t>Outline continued from major point “C” on page 421…</w:t>
      </w:r>
    </w:p>
    <w:p w14:paraId="3AAA3F63" w14:textId="77777777" w:rsidR="001F0A2C" w:rsidRPr="004B0C28" w:rsidRDefault="001F0A2C" w:rsidP="001F0A2C">
      <w:pPr>
        <w:ind w:left="990" w:hanging="450"/>
        <w:rPr>
          <w:rFonts w:ascii="Times New Roman" w:hAnsi="Times New Roman"/>
        </w:rPr>
      </w:pPr>
    </w:p>
    <w:p w14:paraId="304E980D" w14:textId="04B53BAB" w:rsidR="001F0A2C" w:rsidRPr="004B0C28" w:rsidRDefault="005D20BE" w:rsidP="00656DB6">
      <w:pPr>
        <w:ind w:left="851" w:hanging="425"/>
        <w:rPr>
          <w:rFonts w:ascii="Times New Roman" w:hAnsi="Times New Roman"/>
          <w:sz w:val="22"/>
        </w:rPr>
      </w:pPr>
      <w:r w:rsidRPr="004B0C28">
        <w:rPr>
          <w:rFonts w:ascii="Times New Roman" w:hAnsi="Times New Roman"/>
          <w:sz w:val="22"/>
        </w:rPr>
        <w:t>D.</w:t>
      </w:r>
      <w:r w:rsidRPr="004B0C28">
        <w:rPr>
          <w:rFonts w:ascii="Times New Roman" w:hAnsi="Times New Roman"/>
          <w:sz w:val="22"/>
        </w:rPr>
        <w:tab/>
        <w:t>(21:1–22:</w:t>
      </w:r>
      <w:r w:rsidR="00734E38" w:rsidRPr="004B0C28">
        <w:rPr>
          <w:rFonts w:ascii="Times New Roman" w:hAnsi="Times New Roman"/>
          <w:sz w:val="22"/>
        </w:rPr>
        <w:t>6</w:t>
      </w:r>
      <w:r w:rsidR="001F0A2C" w:rsidRPr="004B0C28">
        <w:rPr>
          <w:rFonts w:ascii="Times New Roman" w:hAnsi="Times New Roman"/>
          <w:sz w:val="22"/>
        </w:rPr>
        <w:t>) Prophecies of the Eternal State show the wonderful future of victors with Christ because He defeats the forces of evil.</w:t>
      </w:r>
    </w:p>
    <w:p w14:paraId="10A7B2FB" w14:textId="77777777" w:rsidR="00C76F7E" w:rsidRPr="004B0C28" w:rsidRDefault="00C76F7E" w:rsidP="00C76F7E">
      <w:pPr>
        <w:ind w:left="1276" w:hanging="425"/>
        <w:rPr>
          <w:rFonts w:ascii="Times New Roman" w:hAnsi="Times New Roman"/>
          <w:sz w:val="22"/>
        </w:rPr>
      </w:pPr>
    </w:p>
    <w:p w14:paraId="7ADADAF6" w14:textId="2FEEC5E1" w:rsidR="009E4AF4" w:rsidRPr="004B0C28" w:rsidRDefault="00C76F7E" w:rsidP="00C76F7E">
      <w:pPr>
        <w:ind w:left="1276" w:hanging="425"/>
        <w:rPr>
          <w:rFonts w:ascii="Times New Roman" w:hAnsi="Times New Roman"/>
          <w:sz w:val="22"/>
        </w:rPr>
      </w:pPr>
      <w:r w:rsidRPr="004B0C28">
        <w:rPr>
          <w:rFonts w:ascii="Times New Roman" w:hAnsi="Times New Roman"/>
          <w:sz w:val="22"/>
        </w:rPr>
        <w:t>1.</w:t>
      </w:r>
      <w:r w:rsidRPr="004B0C28">
        <w:rPr>
          <w:rFonts w:ascii="Times New Roman" w:hAnsi="Times New Roman"/>
          <w:sz w:val="22"/>
        </w:rPr>
        <w:tab/>
      </w:r>
      <w:r w:rsidR="005D2D31" w:rsidRPr="004B0C28">
        <w:rPr>
          <w:rFonts w:ascii="Times New Roman" w:hAnsi="Times New Roman"/>
          <w:sz w:val="22"/>
        </w:rPr>
        <w:t>(21:1) The new heaven and e</w:t>
      </w:r>
      <w:r w:rsidR="009E4AF4" w:rsidRPr="004B0C28">
        <w:rPr>
          <w:rFonts w:ascii="Times New Roman" w:hAnsi="Times New Roman"/>
          <w:sz w:val="22"/>
        </w:rPr>
        <w:t>arth without continents separating men by sea are created since the first heaven and earth had passed away.</w:t>
      </w:r>
    </w:p>
    <w:p w14:paraId="390EF7D1" w14:textId="77777777" w:rsidR="002B2F3B" w:rsidRPr="004B0C28" w:rsidRDefault="002B2F3B" w:rsidP="002B2F3B">
      <w:pPr>
        <w:rPr>
          <w:rFonts w:ascii="Times New Roman" w:hAnsi="Times New Roman"/>
        </w:rPr>
      </w:pPr>
    </w:p>
    <w:p w14:paraId="0E45EEDC" w14:textId="77777777" w:rsidR="002B2F3B" w:rsidRPr="004B0C28" w:rsidRDefault="002B2F3B" w:rsidP="002B2F3B">
      <w:pPr>
        <w:rPr>
          <w:rFonts w:ascii="Times New Roman" w:hAnsi="Times New Roman"/>
        </w:rPr>
      </w:pPr>
    </w:p>
    <w:p w14:paraId="2BE930E9" w14:textId="27C606EB" w:rsidR="009E4AF4" w:rsidRPr="004B0C28" w:rsidRDefault="00C76F7E" w:rsidP="00C76F7E">
      <w:pPr>
        <w:ind w:left="1276" w:hanging="425"/>
        <w:rPr>
          <w:rFonts w:ascii="Times New Roman" w:hAnsi="Times New Roman"/>
          <w:sz w:val="22"/>
        </w:rPr>
      </w:pPr>
      <w:r w:rsidRPr="004B0C28">
        <w:rPr>
          <w:rFonts w:ascii="Times New Roman" w:hAnsi="Times New Roman"/>
          <w:sz w:val="22"/>
        </w:rPr>
        <w:t>2.</w:t>
      </w:r>
      <w:r w:rsidRPr="004B0C28">
        <w:rPr>
          <w:rFonts w:ascii="Times New Roman" w:hAnsi="Times New Roman"/>
          <w:sz w:val="22"/>
        </w:rPr>
        <w:tab/>
      </w:r>
      <w:r w:rsidR="009E4AF4" w:rsidRPr="004B0C28">
        <w:rPr>
          <w:rFonts w:ascii="Times New Roman" w:hAnsi="Times New Roman"/>
          <w:sz w:val="22"/>
        </w:rPr>
        <w:t>(21:2-8) The conditions in the new Jerusalem describe the absence of all unpleasant circumstances experienced on earth as man again has complete fellowship with God.</w:t>
      </w:r>
    </w:p>
    <w:p w14:paraId="2C061CF5" w14:textId="77777777" w:rsidR="002B2F3B" w:rsidRPr="004B0C28" w:rsidRDefault="002B2F3B" w:rsidP="002B2F3B">
      <w:pPr>
        <w:rPr>
          <w:rFonts w:ascii="Times New Roman" w:hAnsi="Times New Roman"/>
        </w:rPr>
      </w:pPr>
    </w:p>
    <w:p w14:paraId="0191B355" w14:textId="77777777" w:rsidR="002B2F3B" w:rsidRPr="004B0C28" w:rsidRDefault="002B2F3B" w:rsidP="002B2F3B">
      <w:pPr>
        <w:rPr>
          <w:rFonts w:ascii="Times New Roman" w:hAnsi="Times New Roman"/>
        </w:rPr>
      </w:pPr>
    </w:p>
    <w:p w14:paraId="4D996C91" w14:textId="2EEE1A38" w:rsidR="009E4AF4" w:rsidRPr="004B0C28" w:rsidRDefault="00C76F7E" w:rsidP="00C76F7E">
      <w:pPr>
        <w:ind w:left="1276" w:hanging="425"/>
        <w:rPr>
          <w:rFonts w:ascii="Times New Roman" w:hAnsi="Times New Roman"/>
          <w:sz w:val="22"/>
        </w:rPr>
      </w:pPr>
      <w:r w:rsidRPr="004B0C28">
        <w:rPr>
          <w:rFonts w:ascii="Times New Roman" w:hAnsi="Times New Roman"/>
          <w:sz w:val="22"/>
        </w:rPr>
        <w:t>3.</w:t>
      </w:r>
      <w:r w:rsidRPr="004B0C28">
        <w:rPr>
          <w:rFonts w:ascii="Times New Roman" w:hAnsi="Times New Roman"/>
          <w:sz w:val="22"/>
        </w:rPr>
        <w:tab/>
      </w:r>
      <w:r w:rsidR="00734E38" w:rsidRPr="004B0C28">
        <w:rPr>
          <w:rFonts w:ascii="Times New Roman" w:hAnsi="Times New Roman"/>
          <w:sz w:val="22"/>
        </w:rPr>
        <w:t>(21:9–22:6</w:t>
      </w:r>
      <w:r w:rsidR="005D2D31" w:rsidRPr="004B0C28">
        <w:rPr>
          <w:rFonts w:ascii="Times New Roman" w:hAnsi="Times New Roman"/>
          <w:sz w:val="22"/>
        </w:rPr>
        <w:t>) The n</w:t>
      </w:r>
      <w:r w:rsidR="009E4AF4" w:rsidRPr="004B0C28">
        <w:rPr>
          <w:rFonts w:ascii="Times New Roman" w:hAnsi="Times New Roman"/>
          <w:sz w:val="22"/>
        </w:rPr>
        <w:t>ew Jerusalem is described as a city in the shape of a cube 1500 miles (2500 kilometers) each way with walls made of jewels and twelve gates, each made from a single pearl, lit by the presence of God, with the tree of life on the banks of the river of life.</w:t>
      </w:r>
    </w:p>
    <w:p w14:paraId="11E6C25C" w14:textId="77777777" w:rsidR="002B2F3B" w:rsidRPr="004B0C28" w:rsidRDefault="002B2F3B" w:rsidP="002B2F3B">
      <w:pPr>
        <w:rPr>
          <w:rFonts w:ascii="Times New Roman" w:hAnsi="Times New Roman"/>
        </w:rPr>
      </w:pPr>
    </w:p>
    <w:p w14:paraId="5CBAED88" w14:textId="77777777" w:rsidR="00646BEA" w:rsidRPr="004B0C28" w:rsidRDefault="00646BEA" w:rsidP="00646BEA">
      <w:pPr>
        <w:rPr>
          <w:rFonts w:ascii="Times New Roman" w:hAnsi="Times New Roman"/>
        </w:rPr>
      </w:pPr>
    </w:p>
    <w:p w14:paraId="0A375765" w14:textId="7F2A7FEF" w:rsidR="00403CE4" w:rsidRPr="004B0C28" w:rsidRDefault="009E59E0" w:rsidP="00403CE4">
      <w:pPr>
        <w:ind w:left="20"/>
        <w:jc w:val="center"/>
        <w:rPr>
          <w:rFonts w:ascii="Times New Roman" w:hAnsi="Times New Roman"/>
          <w:sz w:val="46"/>
        </w:rPr>
      </w:pPr>
      <w:r>
        <w:br w:type="page"/>
      </w:r>
      <w:r w:rsidR="00403CE4">
        <w:rPr>
          <w:rFonts w:ascii="Capitals" w:hAnsi="Capitals"/>
          <w:sz w:val="34"/>
        </w:rPr>
        <w:lastRenderedPageBreak/>
        <w:t>The Bible’s Major theme: The K</w:t>
      </w:r>
      <w:r w:rsidR="007B1F41">
        <w:rPr>
          <w:rFonts w:ascii="Capitals" w:hAnsi="Capitals"/>
          <w:sz w:val="34"/>
        </w:rPr>
        <w:t>i</w:t>
      </w:r>
      <w:r w:rsidR="00403CE4">
        <w:rPr>
          <w:rFonts w:ascii="Capitals" w:hAnsi="Capitals"/>
          <w:sz w:val="34"/>
        </w:rPr>
        <w:t>ngdom of God</w:t>
      </w:r>
      <w:r w:rsidR="00260C4C">
        <w:rPr>
          <w:rFonts w:ascii="Capitals" w:hAnsi="Capitals"/>
          <w:sz w:val="34"/>
        </w:rPr>
        <w:br/>
      </w:r>
      <w:r w:rsidR="00403CE4" w:rsidRPr="004B0C28">
        <w:rPr>
          <w:rFonts w:ascii="Times New Roman" w:hAnsi="Times New Roman"/>
          <w:sz w:val="18"/>
        </w:rPr>
        <w:fldChar w:fldCharType="begin"/>
      </w:r>
      <w:r w:rsidR="00403CE4" w:rsidRPr="004B0C28">
        <w:rPr>
          <w:rFonts w:ascii="Times New Roman" w:hAnsi="Times New Roman"/>
          <w:sz w:val="18"/>
        </w:rPr>
        <w:instrText xml:space="preserve"> TC  " The Bible’s Major theme: The K</w:instrText>
      </w:r>
      <w:r w:rsidR="007B1F41" w:rsidRPr="004B0C28">
        <w:rPr>
          <w:rFonts w:ascii="Times New Roman" w:hAnsi="Times New Roman"/>
          <w:sz w:val="18"/>
        </w:rPr>
        <w:instrText>i</w:instrText>
      </w:r>
      <w:r w:rsidR="00403CE4" w:rsidRPr="004B0C28">
        <w:rPr>
          <w:rFonts w:ascii="Times New Roman" w:hAnsi="Times New Roman"/>
          <w:sz w:val="18"/>
        </w:rPr>
        <w:instrText xml:space="preserve">ngdom of God " \l 5 </w:instrText>
      </w:r>
      <w:r w:rsidR="00403CE4" w:rsidRPr="004B0C28">
        <w:rPr>
          <w:rFonts w:ascii="Times New Roman" w:hAnsi="Times New Roman"/>
          <w:sz w:val="18"/>
        </w:rPr>
        <w:fldChar w:fldCharType="end"/>
      </w:r>
    </w:p>
    <w:p w14:paraId="620694BF" w14:textId="77777777" w:rsidR="001E0AB9" w:rsidRPr="004B0C28" w:rsidRDefault="001E0AB9" w:rsidP="00646BEA">
      <w:pPr>
        <w:rPr>
          <w:rFonts w:ascii="Times New Roman" w:hAnsi="Times New Roman"/>
        </w:rPr>
      </w:pPr>
      <w:r w:rsidRPr="004B0C28">
        <w:rPr>
          <w:rFonts w:ascii="Times New Roman" w:hAnsi="Times New Roman"/>
        </w:rPr>
        <w:t xml:space="preserve">The Bible has many themes: redemption, the glory of God, </w:t>
      </w:r>
      <w:r w:rsidR="006159C9" w:rsidRPr="004B0C28">
        <w:rPr>
          <w:rFonts w:ascii="Times New Roman" w:hAnsi="Times New Roman"/>
        </w:rPr>
        <w:t xml:space="preserve">covenants, </w:t>
      </w:r>
      <w:r w:rsidR="00F6522A" w:rsidRPr="004B0C28">
        <w:rPr>
          <w:rFonts w:ascii="Times New Roman" w:hAnsi="Times New Roman"/>
        </w:rPr>
        <w:t xml:space="preserve">the sovereignty of God, </w:t>
      </w:r>
      <w:r w:rsidRPr="004B0C28">
        <w:rPr>
          <w:rFonts w:ascii="Times New Roman" w:hAnsi="Times New Roman"/>
        </w:rPr>
        <w:t>worship, promise, etc.</w:t>
      </w:r>
    </w:p>
    <w:p w14:paraId="31854159" w14:textId="77777777" w:rsidR="001E0AB9" w:rsidRPr="004B0C28" w:rsidRDefault="001E0AB9" w:rsidP="00646BEA">
      <w:pPr>
        <w:rPr>
          <w:rFonts w:ascii="Times New Roman" w:hAnsi="Times New Roman"/>
        </w:rPr>
      </w:pPr>
    </w:p>
    <w:p w14:paraId="6028C4A1" w14:textId="77777777" w:rsidR="001E0AB9" w:rsidRPr="004B0C28" w:rsidRDefault="001E0AB9" w:rsidP="00646BEA">
      <w:pPr>
        <w:rPr>
          <w:rFonts w:ascii="Times New Roman" w:hAnsi="Times New Roman"/>
        </w:rPr>
      </w:pPr>
      <w:r w:rsidRPr="004B0C28">
        <w:rPr>
          <w:rFonts w:ascii="Times New Roman" w:hAnsi="Times New Roman"/>
        </w:rPr>
        <w:t xml:space="preserve">But is there one theme that is more prominent than any other?  </w:t>
      </w:r>
      <w:r w:rsidR="00DE09E3" w:rsidRPr="004B0C28">
        <w:rPr>
          <w:rFonts w:ascii="Times New Roman" w:hAnsi="Times New Roman"/>
        </w:rPr>
        <w:t>I think there is one.  This is the kingdom of God.</w:t>
      </w:r>
    </w:p>
    <w:p w14:paraId="49CFF8E3" w14:textId="77777777" w:rsidR="006121E1" w:rsidRPr="004B0C28" w:rsidRDefault="006121E1" w:rsidP="00646BEA">
      <w:pPr>
        <w:rPr>
          <w:rFonts w:ascii="Times New Roman" w:hAnsi="Times New Roman"/>
        </w:rPr>
      </w:pPr>
    </w:p>
    <w:p w14:paraId="4A8BE658" w14:textId="77777777" w:rsidR="0059460C" w:rsidRPr="004B0C28" w:rsidRDefault="0059460C" w:rsidP="0059460C">
      <w:pPr>
        <w:ind w:left="1080" w:right="-72" w:hanging="360"/>
        <w:rPr>
          <w:rFonts w:ascii="Times New Roman" w:hAnsi="Times New Roman"/>
          <w:sz w:val="22"/>
        </w:rPr>
      </w:pPr>
      <w:bookmarkStart w:id="65" w:name="_Toc393735748"/>
      <w:r w:rsidRPr="004B0C28">
        <w:rPr>
          <w:rFonts w:ascii="Times New Roman" w:hAnsi="Times New Roman"/>
          <w:sz w:val="22"/>
        </w:rPr>
        <w:t>1.</w:t>
      </w:r>
      <w:r w:rsidRPr="004B0C28">
        <w:rPr>
          <w:rFonts w:ascii="Times New Roman" w:hAnsi="Times New Roman"/>
          <w:sz w:val="22"/>
        </w:rPr>
        <w:tab/>
      </w:r>
      <w:r w:rsidRPr="004B0C28">
        <w:rPr>
          <w:rFonts w:ascii="Times New Roman" w:hAnsi="Times New Roman"/>
          <w:sz w:val="22"/>
          <w:u w:val="single"/>
        </w:rPr>
        <w:t>Proponents</w:t>
      </w:r>
      <w:r w:rsidRPr="004B0C28">
        <w:rPr>
          <w:rFonts w:ascii="Times New Roman" w:hAnsi="Times New Roman"/>
          <w:sz w:val="22"/>
        </w:rPr>
        <w:t xml:space="preserve">: Kenneth L. Barker, “The Scope and Center of Old and New Testament Theology and Hope,” in </w:t>
      </w:r>
      <w:r w:rsidRPr="004B0C28">
        <w:rPr>
          <w:rFonts w:ascii="Times New Roman" w:hAnsi="Times New Roman"/>
          <w:i/>
          <w:sz w:val="22"/>
        </w:rPr>
        <w:t>Dispensationalism, Israel and the Church</w:t>
      </w:r>
      <w:r w:rsidRPr="004B0C28">
        <w:rPr>
          <w:rFonts w:ascii="Times New Roman" w:hAnsi="Times New Roman"/>
          <w:sz w:val="22"/>
        </w:rPr>
        <w:t xml:space="preserve">, eds. Craig A. Blaising and Darrell L. Bock, 305; Eugene H. Merrill, </w:t>
      </w:r>
      <w:r w:rsidRPr="004B0C28">
        <w:rPr>
          <w:rFonts w:ascii="Times New Roman" w:hAnsi="Times New Roman"/>
          <w:i/>
          <w:sz w:val="22"/>
        </w:rPr>
        <w:t>Kingdom of Priests: A History of Old Testament Israel</w:t>
      </w:r>
      <w:r w:rsidRPr="004B0C28">
        <w:rPr>
          <w:rFonts w:ascii="Times New Roman" w:hAnsi="Times New Roman"/>
          <w:sz w:val="22"/>
        </w:rPr>
        <w:t xml:space="preserve"> (Grand Rapids: Baker, 1987); J. Dwight Pentecost, </w:t>
      </w:r>
      <w:r w:rsidRPr="004B0C28">
        <w:rPr>
          <w:rFonts w:ascii="Times New Roman" w:hAnsi="Times New Roman"/>
          <w:i/>
          <w:sz w:val="22"/>
        </w:rPr>
        <w:t xml:space="preserve">Thy Kingdom Come </w:t>
      </w:r>
      <w:r w:rsidRPr="004B0C28">
        <w:rPr>
          <w:rFonts w:ascii="Times New Roman" w:hAnsi="Times New Roman"/>
          <w:sz w:val="22"/>
        </w:rPr>
        <w:t xml:space="preserve">(Wheaton: SP Pub., 1990), 9; Roy B. Zuck, ed., </w:t>
      </w:r>
      <w:r w:rsidRPr="004B0C28">
        <w:rPr>
          <w:rFonts w:ascii="Times New Roman" w:hAnsi="Times New Roman"/>
          <w:i/>
          <w:sz w:val="22"/>
        </w:rPr>
        <w:t xml:space="preserve">A Biblical Theology of the Old Testament </w:t>
      </w:r>
      <w:r w:rsidRPr="004B0C28">
        <w:rPr>
          <w:rFonts w:ascii="Times New Roman" w:hAnsi="Times New Roman"/>
          <w:sz w:val="22"/>
        </w:rPr>
        <w:t xml:space="preserve">(Chicago: Moody, 1991), ix; Klein, </w:t>
      </w:r>
      <w:r w:rsidRPr="004B0C28">
        <w:rPr>
          <w:rFonts w:ascii="Times New Roman" w:hAnsi="Times New Roman"/>
          <w:i/>
          <w:sz w:val="22"/>
        </w:rPr>
        <w:t>EvTh</w:t>
      </w:r>
      <w:r w:rsidRPr="004B0C28">
        <w:rPr>
          <w:rFonts w:ascii="Times New Roman" w:hAnsi="Times New Roman"/>
          <w:sz w:val="22"/>
        </w:rPr>
        <w:t xml:space="preserve"> 30 (1970): 642-70; H. Schultz, </w:t>
      </w:r>
      <w:r w:rsidRPr="004B0C28">
        <w:rPr>
          <w:rFonts w:ascii="Times New Roman" w:hAnsi="Times New Roman"/>
          <w:i/>
          <w:sz w:val="22"/>
        </w:rPr>
        <w:t>OT Theology</w:t>
      </w:r>
      <w:r w:rsidRPr="004B0C28">
        <w:rPr>
          <w:rFonts w:ascii="Times New Roman" w:hAnsi="Times New Roman"/>
          <w:sz w:val="22"/>
        </w:rPr>
        <w:t xml:space="preserve"> (Edinburgh, 1892), 1:56.</w:t>
      </w:r>
      <w:bookmarkEnd w:id="65"/>
      <w:r w:rsidRPr="004B0C28">
        <w:rPr>
          <w:rFonts w:ascii="Times New Roman" w:hAnsi="Times New Roman"/>
          <w:sz w:val="22"/>
        </w:rPr>
        <w:t xml:space="preserve">  </w:t>
      </w:r>
    </w:p>
    <w:p w14:paraId="74109B8D" w14:textId="77777777" w:rsidR="0059460C" w:rsidRPr="004B0C28" w:rsidRDefault="0059460C" w:rsidP="0059460C">
      <w:pPr>
        <w:ind w:left="1080" w:right="-72" w:hanging="360"/>
        <w:rPr>
          <w:rFonts w:ascii="Times New Roman" w:hAnsi="Times New Roman"/>
          <w:sz w:val="22"/>
        </w:rPr>
      </w:pPr>
    </w:p>
    <w:p w14:paraId="3C2C6B68" w14:textId="4C9A3158" w:rsidR="0059460C" w:rsidRPr="004B0C28" w:rsidRDefault="0059460C" w:rsidP="0059460C">
      <w:pPr>
        <w:ind w:left="1080" w:right="-72" w:hanging="360"/>
        <w:rPr>
          <w:rFonts w:ascii="Times New Roman" w:hAnsi="Times New Roman"/>
          <w:sz w:val="22"/>
        </w:rPr>
      </w:pPr>
      <w:r w:rsidRPr="004B0C28">
        <w:rPr>
          <w:rFonts w:ascii="Times New Roman" w:hAnsi="Times New Roman"/>
          <w:sz w:val="22"/>
        </w:rPr>
        <w:tab/>
      </w:r>
      <w:bookmarkStart w:id="66" w:name="_Toc393735749"/>
      <w:r w:rsidRPr="004B0C28">
        <w:rPr>
          <w:rFonts w:ascii="Times New Roman" w:hAnsi="Times New Roman"/>
          <w:sz w:val="22"/>
        </w:rPr>
        <w:t xml:space="preserve">Others advocate a modified kingdom theme.  Seebass (1965) says the theme is the rule of God; Georg Fohrer, </w:t>
      </w:r>
      <w:r w:rsidRPr="004B0C28">
        <w:rPr>
          <w:rFonts w:ascii="Times New Roman" w:hAnsi="Times New Roman"/>
          <w:i/>
          <w:sz w:val="22"/>
        </w:rPr>
        <w:t>ThZ</w:t>
      </w:r>
      <w:r w:rsidRPr="004B0C28">
        <w:rPr>
          <w:rFonts w:ascii="Times New Roman" w:hAnsi="Times New Roman"/>
          <w:sz w:val="22"/>
        </w:rPr>
        <w:t xml:space="preserve"> 24 (1965), 161 advocates “the rule of God and the communion between God and man”; and R. Schnackenburg, </w:t>
      </w:r>
      <w:r w:rsidRPr="004B0C28">
        <w:rPr>
          <w:rFonts w:ascii="Times New Roman" w:hAnsi="Times New Roman"/>
          <w:i/>
          <w:sz w:val="22"/>
        </w:rPr>
        <w:t>NT Theology Today</w:t>
      </w:r>
      <w:r w:rsidRPr="004B0C28">
        <w:rPr>
          <w:rFonts w:ascii="Times New Roman" w:hAnsi="Times New Roman"/>
          <w:sz w:val="22"/>
        </w:rPr>
        <w:t xml:space="preserve"> (New York, 1965) says the key biblical theme is a dual kingdom-covenant idea.</w:t>
      </w:r>
      <w:bookmarkEnd w:id="66"/>
      <w:r w:rsidRPr="004B0C28">
        <w:rPr>
          <w:rFonts w:ascii="Times New Roman" w:hAnsi="Times New Roman"/>
          <w:sz w:val="22"/>
        </w:rPr>
        <w:t xml:space="preserve">  I agree with Schnackenburg </w:t>
      </w:r>
      <w:r w:rsidR="00D441E6" w:rsidRPr="004B0C28">
        <w:rPr>
          <w:rFonts w:ascii="Times New Roman" w:hAnsi="Times New Roman"/>
          <w:sz w:val="22"/>
        </w:rPr>
        <w:t xml:space="preserve">that the </w:t>
      </w:r>
      <w:r w:rsidRPr="004B0C28">
        <w:rPr>
          <w:rFonts w:ascii="Times New Roman" w:hAnsi="Times New Roman"/>
          <w:sz w:val="22"/>
        </w:rPr>
        <w:t xml:space="preserve">dual kingdom-covenant </w:t>
      </w:r>
      <w:r w:rsidR="00D441E6" w:rsidRPr="004B0C28">
        <w:rPr>
          <w:rFonts w:ascii="Times New Roman" w:hAnsi="Times New Roman"/>
          <w:sz w:val="22"/>
        </w:rPr>
        <w:t xml:space="preserve">is the </w:t>
      </w:r>
      <w:r w:rsidRPr="004B0C28">
        <w:rPr>
          <w:rFonts w:ascii="Times New Roman" w:hAnsi="Times New Roman"/>
          <w:sz w:val="22"/>
        </w:rPr>
        <w:t>central focus of the OT</w:t>
      </w:r>
      <w:r w:rsidR="00D441E6" w:rsidRPr="004B0C28">
        <w:rPr>
          <w:rFonts w:ascii="Times New Roman" w:hAnsi="Times New Roman"/>
          <w:sz w:val="22"/>
        </w:rPr>
        <w:t>—and of the entire Bible too</w:t>
      </w:r>
      <w:r w:rsidR="00F13A8A" w:rsidRPr="004B0C28">
        <w:rPr>
          <w:rFonts w:ascii="Times New Roman" w:hAnsi="Times New Roman"/>
          <w:sz w:val="22"/>
        </w:rPr>
        <w:t>.</w:t>
      </w:r>
    </w:p>
    <w:p w14:paraId="0F213FF0" w14:textId="77777777" w:rsidR="006121E1" w:rsidRPr="004B0C28" w:rsidRDefault="006121E1" w:rsidP="0059460C">
      <w:pPr>
        <w:ind w:left="1080" w:right="-72" w:hanging="360"/>
        <w:rPr>
          <w:rFonts w:ascii="Times New Roman" w:hAnsi="Times New Roman"/>
          <w:sz w:val="22"/>
        </w:rPr>
      </w:pPr>
    </w:p>
    <w:p w14:paraId="23BE9825" w14:textId="77777777" w:rsidR="0059460C" w:rsidRPr="004B0C28" w:rsidRDefault="0059460C" w:rsidP="0059460C">
      <w:pPr>
        <w:ind w:left="1080" w:right="-72" w:hanging="360"/>
        <w:rPr>
          <w:rFonts w:ascii="Times New Roman" w:hAnsi="Times New Roman"/>
          <w:sz w:val="22"/>
        </w:rPr>
      </w:pPr>
      <w:bookmarkStart w:id="67" w:name="_Toc393735750"/>
      <w:r w:rsidRPr="004B0C28">
        <w:rPr>
          <w:rFonts w:ascii="Times New Roman" w:hAnsi="Times New Roman"/>
          <w:sz w:val="22"/>
        </w:rPr>
        <w:t>2.</w:t>
      </w:r>
      <w:r w:rsidRPr="004B0C28">
        <w:rPr>
          <w:rFonts w:ascii="Times New Roman" w:hAnsi="Times New Roman"/>
          <w:sz w:val="22"/>
        </w:rPr>
        <w:tab/>
      </w:r>
      <w:r w:rsidRPr="004B0C28">
        <w:rPr>
          <w:rFonts w:ascii="Times New Roman" w:hAnsi="Times New Roman"/>
          <w:sz w:val="22"/>
          <w:u w:val="single"/>
        </w:rPr>
        <w:t>Statement</w:t>
      </w:r>
      <w:r w:rsidRPr="004B0C28">
        <w:rPr>
          <w:rFonts w:ascii="Times New Roman" w:hAnsi="Times New Roman"/>
          <w:sz w:val="22"/>
        </w:rPr>
        <w:t>: “I am in essential agreement with the authors’ stated center of biblical theology–basically the kingdom principle of Genesis 1:26-28.  Most statements of a theological center are too limited (e.g., promise or covenant), too broad (God), or too man-centered (e.g., redemption or salvation-history).  It seems clear that, although there are several great theological themes in Scripture, the central focus of biblical theology is the rule of God, the kingdom of God, or the interlocking concepts of kingdom and covenant (but not covenant alone).  This theocratic kingdom is realized and consummated primarily through the mediatorial work of God’s (and David’s) messianic Son.  Significantly, Ephesians 1:9-10 appears to indicate that God’s ultimate purpose in creation was to establish His Son–the ‘Christ’–as the supreme Ruler of the universe” (Kenneth L. Barker in Zuck, ed., ix).</w:t>
      </w:r>
      <w:bookmarkEnd w:id="67"/>
    </w:p>
    <w:p w14:paraId="61DF94F6" w14:textId="77777777" w:rsidR="0059460C" w:rsidRPr="004B0C28" w:rsidRDefault="0059460C" w:rsidP="0059460C">
      <w:pPr>
        <w:ind w:left="1080" w:right="-72" w:hanging="360"/>
        <w:rPr>
          <w:rFonts w:ascii="Times New Roman" w:hAnsi="Times New Roman"/>
          <w:sz w:val="22"/>
        </w:rPr>
      </w:pPr>
    </w:p>
    <w:p w14:paraId="5962932F" w14:textId="5E98ADD0" w:rsidR="0059460C" w:rsidRPr="004B0C28" w:rsidRDefault="0059460C" w:rsidP="0059460C">
      <w:pPr>
        <w:ind w:left="1080" w:right="-72" w:hanging="360"/>
        <w:rPr>
          <w:rFonts w:ascii="Times New Roman" w:hAnsi="Times New Roman"/>
          <w:sz w:val="22"/>
        </w:rPr>
      </w:pPr>
      <w:r w:rsidRPr="004B0C28">
        <w:rPr>
          <w:rFonts w:ascii="Times New Roman" w:hAnsi="Times New Roman"/>
          <w:sz w:val="22"/>
        </w:rPr>
        <w:tab/>
        <w:t xml:space="preserve">This is similar to the sovereignty view, yet more complete in that it shows </w:t>
      </w:r>
      <w:r w:rsidRPr="004B0C28">
        <w:rPr>
          <w:rFonts w:ascii="Times New Roman" w:hAnsi="Times New Roman"/>
          <w:i/>
          <w:sz w:val="22"/>
        </w:rPr>
        <w:t>how</w:t>
      </w:r>
      <w:r w:rsidRPr="004B0C28">
        <w:rPr>
          <w:rFonts w:ascii="Times New Roman" w:hAnsi="Times New Roman"/>
          <w:sz w:val="22"/>
        </w:rPr>
        <w:t xml:space="preserve"> God delegates </w:t>
      </w:r>
      <w:r w:rsidR="00D441E6" w:rsidRPr="004B0C28">
        <w:rPr>
          <w:rFonts w:ascii="Times New Roman" w:hAnsi="Times New Roman"/>
          <w:sz w:val="22"/>
        </w:rPr>
        <w:t>some</w:t>
      </w:r>
      <w:r w:rsidRPr="004B0C28">
        <w:rPr>
          <w:rFonts w:ascii="Times New Roman" w:hAnsi="Times New Roman"/>
          <w:sz w:val="22"/>
        </w:rPr>
        <w:t xml:space="preserve"> rule to man in various ages until He gives ultimate rule to His Son (Ps. 2).</w:t>
      </w:r>
    </w:p>
    <w:p w14:paraId="35B5488B" w14:textId="77777777" w:rsidR="006121E1" w:rsidRPr="004B0C28" w:rsidRDefault="006121E1" w:rsidP="0059460C">
      <w:pPr>
        <w:ind w:left="1080" w:right="-72" w:hanging="360"/>
        <w:rPr>
          <w:rFonts w:ascii="Times New Roman" w:hAnsi="Times New Roman"/>
          <w:sz w:val="22"/>
        </w:rPr>
      </w:pPr>
    </w:p>
    <w:p w14:paraId="06ACC781" w14:textId="77777777" w:rsidR="008D2912" w:rsidRPr="004B0C28" w:rsidRDefault="008D2912" w:rsidP="008D2912">
      <w:pPr>
        <w:ind w:left="1080" w:right="-72" w:hanging="360"/>
        <w:rPr>
          <w:rFonts w:ascii="Times New Roman" w:hAnsi="Times New Roman"/>
          <w:sz w:val="22"/>
        </w:rPr>
      </w:pPr>
      <w:r w:rsidRPr="004B0C28">
        <w:rPr>
          <w:rFonts w:ascii="Times New Roman" w:hAnsi="Times New Roman"/>
          <w:sz w:val="22"/>
        </w:rPr>
        <w:t>3.</w:t>
      </w:r>
      <w:r w:rsidRPr="004B0C28">
        <w:rPr>
          <w:rFonts w:ascii="Times New Roman" w:hAnsi="Times New Roman"/>
          <w:sz w:val="22"/>
        </w:rPr>
        <w:tab/>
        <w:t>The Kingdom in Genesis 1</w:t>
      </w:r>
    </w:p>
    <w:p w14:paraId="1695C2E2" w14:textId="77777777" w:rsidR="00D441E6" w:rsidRPr="004B0C28" w:rsidRDefault="00D441E6" w:rsidP="00D441E6">
      <w:pPr>
        <w:ind w:firstLine="720"/>
        <w:outlineLvl w:val="0"/>
        <w:rPr>
          <w:rFonts w:ascii="Times New Roman" w:hAnsi="Times New Roman"/>
          <w:sz w:val="10"/>
        </w:rPr>
      </w:pPr>
    </w:p>
    <w:p w14:paraId="7B7A6E0B" w14:textId="77777777" w:rsidR="008D2912" w:rsidRPr="004B0C28" w:rsidRDefault="008D2912" w:rsidP="009A3C48">
      <w:pPr>
        <w:ind w:left="1620" w:right="-72" w:hanging="360"/>
        <w:rPr>
          <w:rFonts w:ascii="Times New Roman" w:hAnsi="Times New Roman"/>
          <w:sz w:val="22"/>
        </w:rPr>
      </w:pPr>
      <w:r w:rsidRPr="004B0C28">
        <w:rPr>
          <w:rFonts w:ascii="Times New Roman" w:hAnsi="Times New Roman"/>
          <w:bCs/>
          <w:sz w:val="22"/>
        </w:rPr>
        <w:t>• Uncreated God (1:1)</w:t>
      </w:r>
    </w:p>
    <w:p w14:paraId="22DC9322" w14:textId="77777777" w:rsidR="008D2912" w:rsidRPr="004B0C28" w:rsidRDefault="008D2912" w:rsidP="009A3C48">
      <w:pPr>
        <w:ind w:left="1620" w:right="-72" w:hanging="360"/>
        <w:rPr>
          <w:rFonts w:ascii="Times New Roman" w:hAnsi="Times New Roman"/>
          <w:sz w:val="22"/>
        </w:rPr>
      </w:pPr>
      <w:r w:rsidRPr="004B0C28">
        <w:rPr>
          <w:rFonts w:ascii="Times New Roman" w:hAnsi="Times New Roman"/>
          <w:bCs/>
          <w:sz w:val="22"/>
        </w:rPr>
        <w:t>• Creation by Word alone (1:4)</w:t>
      </w:r>
    </w:p>
    <w:p w14:paraId="03055200" w14:textId="77777777" w:rsidR="008D2912" w:rsidRPr="004B0C28" w:rsidRDefault="008D2912" w:rsidP="009A3C48">
      <w:pPr>
        <w:ind w:left="1620" w:right="-72" w:hanging="360"/>
        <w:rPr>
          <w:rFonts w:ascii="Times New Roman" w:hAnsi="Times New Roman"/>
          <w:sz w:val="22"/>
        </w:rPr>
      </w:pPr>
      <w:r w:rsidRPr="004B0C28">
        <w:rPr>
          <w:rFonts w:ascii="Times New Roman" w:hAnsi="Times New Roman"/>
          <w:bCs/>
          <w:sz w:val="22"/>
        </w:rPr>
        <w:t>• Creation with ease</w:t>
      </w:r>
    </w:p>
    <w:p w14:paraId="7E278AE2" w14:textId="77777777" w:rsidR="008D2912" w:rsidRPr="004B0C28" w:rsidRDefault="008D2912" w:rsidP="009A3C48">
      <w:pPr>
        <w:ind w:left="1620" w:right="-72" w:hanging="360"/>
        <w:rPr>
          <w:rFonts w:ascii="Times New Roman" w:hAnsi="Times New Roman"/>
          <w:sz w:val="22"/>
        </w:rPr>
      </w:pPr>
      <w:r w:rsidRPr="004B0C28">
        <w:rPr>
          <w:rFonts w:ascii="Times New Roman" w:hAnsi="Times New Roman"/>
          <w:bCs/>
          <w:sz w:val="22"/>
        </w:rPr>
        <w:t>• Sun and moon [gods] created (1:16)</w:t>
      </w:r>
    </w:p>
    <w:p w14:paraId="4E080BD8" w14:textId="77777777" w:rsidR="008D2912" w:rsidRPr="004B0C28" w:rsidRDefault="008D2912" w:rsidP="009A3C48">
      <w:pPr>
        <w:ind w:left="1620" w:right="-72" w:hanging="360"/>
        <w:rPr>
          <w:rFonts w:ascii="Times New Roman" w:hAnsi="Times New Roman"/>
          <w:sz w:val="22"/>
        </w:rPr>
      </w:pPr>
      <w:r w:rsidRPr="004B0C28">
        <w:rPr>
          <w:rFonts w:ascii="Times New Roman" w:hAnsi="Times New Roman"/>
          <w:bCs/>
          <w:sz w:val="22"/>
        </w:rPr>
        <w:t>• Shared rule with man (1:26)</w:t>
      </w:r>
    </w:p>
    <w:p w14:paraId="25BB4519" w14:textId="77777777" w:rsidR="008D2912" w:rsidRPr="004B0C28" w:rsidRDefault="008D2912" w:rsidP="0059460C">
      <w:pPr>
        <w:ind w:left="1080" w:right="-72" w:hanging="360"/>
        <w:rPr>
          <w:rFonts w:ascii="Times New Roman" w:hAnsi="Times New Roman"/>
          <w:sz w:val="22"/>
        </w:rPr>
      </w:pPr>
    </w:p>
    <w:p w14:paraId="3F3568C9" w14:textId="77777777" w:rsidR="00380716" w:rsidRPr="004B0C28" w:rsidRDefault="008D2912" w:rsidP="006159C9">
      <w:pPr>
        <w:ind w:left="1080" w:right="-72" w:hanging="360"/>
        <w:rPr>
          <w:rFonts w:ascii="Times New Roman" w:hAnsi="Times New Roman"/>
          <w:sz w:val="22"/>
        </w:rPr>
      </w:pPr>
      <w:r w:rsidRPr="004B0C28">
        <w:rPr>
          <w:rFonts w:ascii="Times New Roman" w:hAnsi="Times New Roman"/>
          <w:sz w:val="22"/>
        </w:rPr>
        <w:t>4</w:t>
      </w:r>
      <w:r w:rsidR="006159C9" w:rsidRPr="004B0C28">
        <w:rPr>
          <w:rFonts w:ascii="Times New Roman" w:hAnsi="Times New Roman"/>
          <w:sz w:val="22"/>
        </w:rPr>
        <w:t>.</w:t>
      </w:r>
      <w:r w:rsidR="006159C9" w:rsidRPr="004B0C28">
        <w:rPr>
          <w:rFonts w:ascii="Times New Roman" w:hAnsi="Times New Roman"/>
          <w:sz w:val="22"/>
        </w:rPr>
        <w:tab/>
      </w:r>
      <w:r w:rsidR="00380716" w:rsidRPr="004B0C28">
        <w:rPr>
          <w:rFonts w:ascii="Times New Roman" w:hAnsi="Times New Roman"/>
          <w:sz w:val="22"/>
        </w:rPr>
        <w:t xml:space="preserve">My View of the </w:t>
      </w:r>
      <w:r w:rsidR="006159C9" w:rsidRPr="004B0C28">
        <w:rPr>
          <w:rFonts w:ascii="Times New Roman" w:hAnsi="Times New Roman"/>
          <w:sz w:val="22"/>
        </w:rPr>
        <w:t>Bible’s</w:t>
      </w:r>
      <w:r w:rsidR="00380716" w:rsidRPr="004B0C28">
        <w:rPr>
          <w:rFonts w:ascii="Times New Roman" w:hAnsi="Times New Roman"/>
          <w:sz w:val="22"/>
        </w:rPr>
        <w:t xml:space="preserve"> Theme</w:t>
      </w:r>
    </w:p>
    <w:p w14:paraId="7F01AD73" w14:textId="77777777" w:rsidR="00380716" w:rsidRPr="004B0C28" w:rsidRDefault="00380716" w:rsidP="00380716">
      <w:pPr>
        <w:rPr>
          <w:rFonts w:ascii="Times New Roman" w:hAnsi="Times New Roman"/>
          <w:sz w:val="6"/>
        </w:rPr>
      </w:pPr>
    </w:p>
    <w:p w14:paraId="7E680B16" w14:textId="77777777" w:rsidR="006159C9" w:rsidRPr="004B0C28" w:rsidRDefault="006159C9" w:rsidP="00380716">
      <w:pPr>
        <w:ind w:firstLine="720"/>
        <w:outlineLvl w:val="0"/>
        <w:rPr>
          <w:rFonts w:ascii="Times New Roman" w:hAnsi="Times New Roman"/>
          <w:sz w:val="10"/>
        </w:rPr>
      </w:pPr>
    </w:p>
    <w:p w14:paraId="787E4400" w14:textId="77777777" w:rsidR="00380716" w:rsidRPr="004B0C28" w:rsidRDefault="00380716" w:rsidP="006159C9">
      <w:pPr>
        <w:ind w:left="720" w:firstLine="720"/>
        <w:outlineLvl w:val="0"/>
        <w:rPr>
          <w:rFonts w:ascii="Times New Roman" w:hAnsi="Times New Roman"/>
          <w:sz w:val="22"/>
        </w:rPr>
      </w:pPr>
      <w:r w:rsidRPr="004B0C28">
        <w:rPr>
          <w:rFonts w:ascii="Times New Roman" w:hAnsi="Times New Roman"/>
          <w:sz w:val="22"/>
        </w:rPr>
        <w:t xml:space="preserve">The Bible narrates </w:t>
      </w:r>
    </w:p>
    <w:p w14:paraId="1F039B54" w14:textId="77777777" w:rsidR="00380716" w:rsidRPr="004B0C28" w:rsidRDefault="00380716" w:rsidP="006159C9">
      <w:pPr>
        <w:ind w:left="1890" w:firstLine="270"/>
        <w:rPr>
          <w:rFonts w:ascii="Times New Roman" w:hAnsi="Times New Roman"/>
          <w:i/>
          <w:sz w:val="22"/>
        </w:rPr>
      </w:pPr>
      <w:r w:rsidRPr="004B0C28">
        <w:rPr>
          <w:rFonts w:ascii="Times New Roman" w:hAnsi="Times New Roman"/>
          <w:i/>
          <w:sz w:val="22"/>
        </w:rPr>
        <w:t>God’s restoring man to participate in His kingdom rule for His own glory</w:t>
      </w:r>
    </w:p>
    <w:p w14:paraId="686AAB92" w14:textId="77777777" w:rsidR="00380716" w:rsidRPr="004B0C28" w:rsidRDefault="00380716" w:rsidP="006159C9">
      <w:pPr>
        <w:ind w:left="2250" w:firstLine="630"/>
        <w:rPr>
          <w:rFonts w:ascii="Times New Roman" w:hAnsi="Times New Roman"/>
          <w:sz w:val="22"/>
        </w:rPr>
      </w:pPr>
      <w:r w:rsidRPr="004B0C28">
        <w:rPr>
          <w:rFonts w:ascii="Times New Roman" w:hAnsi="Times New Roman"/>
          <w:sz w:val="22"/>
        </w:rPr>
        <w:t xml:space="preserve">mandated in Eden but lost in the Fall </w:t>
      </w:r>
    </w:p>
    <w:p w14:paraId="5F44F9DF" w14:textId="77777777" w:rsidR="00380716" w:rsidRPr="004B0C28" w:rsidRDefault="00380716" w:rsidP="006159C9">
      <w:pPr>
        <w:ind w:left="2250" w:firstLine="630"/>
        <w:rPr>
          <w:rFonts w:ascii="Times New Roman" w:hAnsi="Times New Roman"/>
          <w:sz w:val="22"/>
        </w:rPr>
      </w:pPr>
      <w:r w:rsidRPr="004B0C28">
        <w:rPr>
          <w:rFonts w:ascii="Times New Roman" w:hAnsi="Times New Roman"/>
          <w:sz w:val="22"/>
        </w:rPr>
        <w:t xml:space="preserve">and accomplished by redeeming man </w:t>
      </w:r>
    </w:p>
    <w:p w14:paraId="7432C72F" w14:textId="77777777" w:rsidR="00380716" w:rsidRPr="004B0C28" w:rsidRDefault="00380716" w:rsidP="006159C9">
      <w:pPr>
        <w:ind w:left="2880" w:firstLine="720"/>
        <w:rPr>
          <w:rFonts w:ascii="Times New Roman" w:hAnsi="Times New Roman"/>
          <w:sz w:val="22"/>
        </w:rPr>
      </w:pPr>
      <w:r w:rsidRPr="004B0C28">
        <w:rPr>
          <w:rFonts w:ascii="Times New Roman" w:hAnsi="Times New Roman"/>
          <w:sz w:val="22"/>
        </w:rPr>
        <w:t>through Israel</w:t>
      </w:r>
      <w:r w:rsidR="006159C9" w:rsidRPr="004B0C28">
        <w:rPr>
          <w:rFonts w:ascii="Times New Roman" w:hAnsi="Times New Roman"/>
          <w:sz w:val="22"/>
        </w:rPr>
        <w:t>’s role as a kingdom of priests,</w:t>
      </w:r>
    </w:p>
    <w:p w14:paraId="5B105AD9" w14:textId="77777777" w:rsidR="006159C9" w:rsidRPr="004B0C28" w:rsidRDefault="006159C9" w:rsidP="006159C9">
      <w:pPr>
        <w:ind w:left="2880" w:firstLine="720"/>
        <w:rPr>
          <w:rFonts w:ascii="Times New Roman" w:hAnsi="Times New Roman"/>
          <w:sz w:val="22"/>
        </w:rPr>
      </w:pPr>
      <w:r w:rsidRPr="004B0C28">
        <w:rPr>
          <w:rFonts w:ascii="Times New Roman" w:hAnsi="Times New Roman"/>
          <w:sz w:val="22"/>
        </w:rPr>
        <w:t xml:space="preserve">through the </w:t>
      </w:r>
      <w:r w:rsidR="00A046B6" w:rsidRPr="004B0C28">
        <w:rPr>
          <w:rFonts w:ascii="Times New Roman" w:hAnsi="Times New Roman"/>
          <w:sz w:val="22"/>
        </w:rPr>
        <w:t>Church proclaiming Christ</w:t>
      </w:r>
      <w:r w:rsidRPr="004B0C28">
        <w:rPr>
          <w:rFonts w:ascii="Times New Roman" w:hAnsi="Times New Roman"/>
          <w:sz w:val="22"/>
        </w:rPr>
        <w:t>,</w:t>
      </w:r>
    </w:p>
    <w:p w14:paraId="1D7A0B94" w14:textId="77777777" w:rsidR="00380716" w:rsidRPr="004B0C28" w:rsidRDefault="00380716" w:rsidP="006159C9">
      <w:pPr>
        <w:ind w:left="3600"/>
        <w:rPr>
          <w:rFonts w:ascii="Times New Roman" w:hAnsi="Times New Roman"/>
          <w:sz w:val="22"/>
        </w:rPr>
      </w:pPr>
      <w:r w:rsidRPr="004B0C28">
        <w:rPr>
          <w:rFonts w:ascii="Times New Roman" w:hAnsi="Times New Roman"/>
          <w:sz w:val="22"/>
        </w:rPr>
        <w:t xml:space="preserve">and ultimately through the Messiah, </w:t>
      </w:r>
    </w:p>
    <w:p w14:paraId="6E1AF0F3" w14:textId="77777777" w:rsidR="00380716" w:rsidRPr="004B0C28" w:rsidRDefault="00A046B6" w:rsidP="006159C9">
      <w:pPr>
        <w:ind w:left="3870" w:firstLine="450"/>
        <w:rPr>
          <w:rFonts w:ascii="Times New Roman" w:hAnsi="Times New Roman"/>
          <w:sz w:val="22"/>
        </w:rPr>
      </w:pPr>
      <w:r w:rsidRPr="004B0C28">
        <w:rPr>
          <w:rFonts w:ascii="Times New Roman" w:hAnsi="Times New Roman"/>
          <w:sz w:val="22"/>
        </w:rPr>
        <w:t>who will reign as Savio</w:t>
      </w:r>
      <w:r w:rsidR="00380716" w:rsidRPr="004B0C28">
        <w:rPr>
          <w:rFonts w:ascii="Times New Roman" w:hAnsi="Times New Roman"/>
          <w:sz w:val="22"/>
        </w:rPr>
        <w:t xml:space="preserve">r and King </w:t>
      </w:r>
    </w:p>
    <w:p w14:paraId="1A9A7F5C" w14:textId="77777777" w:rsidR="00380716" w:rsidRPr="004B0C28" w:rsidRDefault="00380716" w:rsidP="006159C9">
      <w:pPr>
        <w:ind w:left="4320" w:firstLine="720"/>
        <w:rPr>
          <w:rFonts w:ascii="Times New Roman" w:hAnsi="Times New Roman"/>
          <w:sz w:val="22"/>
        </w:rPr>
      </w:pPr>
      <w:r w:rsidRPr="004B0C28">
        <w:rPr>
          <w:rFonts w:ascii="Times New Roman" w:hAnsi="Times New Roman"/>
          <w:sz w:val="22"/>
        </w:rPr>
        <w:t>in fulfillment of the Abrahamic Covenant</w:t>
      </w:r>
    </w:p>
    <w:p w14:paraId="167AC9E7" w14:textId="0C14EE24" w:rsidR="0059460C" w:rsidRPr="008F0907" w:rsidRDefault="006121E1" w:rsidP="0059460C">
      <w:pPr>
        <w:ind w:left="1080" w:right="-72" w:hanging="360"/>
        <w:rPr>
          <w:rFonts w:ascii="Times New Roman" w:hAnsi="Times New Roman"/>
          <w:sz w:val="22"/>
        </w:rPr>
      </w:pPr>
      <w:bookmarkStart w:id="68" w:name="_Toc393735751"/>
      <w:r>
        <w:rPr>
          <w:sz w:val="22"/>
        </w:rPr>
        <w:br w:type="page"/>
      </w:r>
      <w:r w:rsidR="008D2912" w:rsidRPr="008F0907">
        <w:rPr>
          <w:rFonts w:ascii="Times New Roman" w:hAnsi="Times New Roman"/>
          <w:sz w:val="22"/>
        </w:rPr>
        <w:lastRenderedPageBreak/>
        <w:t>5</w:t>
      </w:r>
      <w:r w:rsidR="0059460C" w:rsidRPr="008F0907">
        <w:rPr>
          <w:rFonts w:ascii="Times New Roman" w:hAnsi="Times New Roman"/>
          <w:sz w:val="22"/>
        </w:rPr>
        <w:t>.</w:t>
      </w:r>
      <w:r w:rsidR="0059460C" w:rsidRPr="008F0907">
        <w:rPr>
          <w:rFonts w:ascii="Times New Roman" w:hAnsi="Times New Roman"/>
          <w:sz w:val="22"/>
        </w:rPr>
        <w:tab/>
      </w:r>
      <w:r w:rsidR="0059460C" w:rsidRPr="008F0907">
        <w:rPr>
          <w:rFonts w:ascii="Times New Roman" w:hAnsi="Times New Roman"/>
          <w:sz w:val="22"/>
          <w:u w:val="single"/>
        </w:rPr>
        <w:t>Key Texts</w:t>
      </w:r>
      <w:r w:rsidR="0059460C" w:rsidRPr="008F0907">
        <w:rPr>
          <w:rFonts w:ascii="Times New Roman" w:hAnsi="Times New Roman"/>
          <w:sz w:val="22"/>
        </w:rPr>
        <w:t>: Gen. 1:26-28; 12:1-3; Exod. 19:5-6; Eph. 1:9-10</w:t>
      </w:r>
      <w:bookmarkEnd w:id="68"/>
      <w:r w:rsidR="00131D94" w:rsidRPr="008F0907">
        <w:rPr>
          <w:rFonts w:ascii="Times New Roman" w:hAnsi="Times New Roman"/>
          <w:sz w:val="22"/>
        </w:rPr>
        <w:t>;</w:t>
      </w:r>
      <w:r w:rsidR="00A638FF" w:rsidRPr="008F0907">
        <w:rPr>
          <w:rFonts w:ascii="Times New Roman" w:hAnsi="Times New Roman"/>
          <w:sz w:val="22"/>
        </w:rPr>
        <w:t xml:space="preserve"> </w:t>
      </w:r>
      <w:r w:rsidR="00A24DE6">
        <w:rPr>
          <w:rFonts w:ascii="Times New Roman" w:hAnsi="Times New Roman"/>
          <w:sz w:val="22"/>
        </w:rPr>
        <w:t xml:space="preserve">Rev </w:t>
      </w:r>
      <w:r w:rsidR="00A638FF" w:rsidRPr="008F0907">
        <w:rPr>
          <w:rFonts w:ascii="Times New Roman" w:hAnsi="Times New Roman"/>
          <w:sz w:val="22"/>
        </w:rPr>
        <w:t>22:5</w:t>
      </w:r>
    </w:p>
    <w:p w14:paraId="7FA0587D" w14:textId="77777777" w:rsidR="0059460C" w:rsidRPr="008F0907" w:rsidRDefault="0059460C" w:rsidP="0059460C">
      <w:pPr>
        <w:ind w:left="1080" w:right="-385" w:hanging="360"/>
        <w:rPr>
          <w:rFonts w:ascii="Times New Roman" w:hAnsi="Times New Roman"/>
          <w:sz w:val="22"/>
        </w:rPr>
      </w:pPr>
    </w:p>
    <w:tbl>
      <w:tblPr>
        <w:tblW w:w="9630" w:type="dxa"/>
        <w:tblInd w:w="170" w:type="dxa"/>
        <w:tblLayout w:type="fixed"/>
        <w:tblCellMar>
          <w:left w:w="80" w:type="dxa"/>
          <w:right w:w="80" w:type="dxa"/>
        </w:tblCellMar>
        <w:tblLook w:val="0000" w:firstRow="0" w:lastRow="0" w:firstColumn="0" w:lastColumn="0" w:noHBand="0" w:noVBand="0"/>
      </w:tblPr>
      <w:tblGrid>
        <w:gridCol w:w="1440"/>
        <w:gridCol w:w="1800"/>
        <w:gridCol w:w="1440"/>
        <w:gridCol w:w="1440"/>
        <w:gridCol w:w="1890"/>
        <w:gridCol w:w="1620"/>
      </w:tblGrid>
      <w:tr w:rsidR="002F0455" w:rsidRPr="008F0907" w14:paraId="33F5333A" w14:textId="77777777" w:rsidTr="007B1F41">
        <w:tc>
          <w:tcPr>
            <w:tcW w:w="1440" w:type="dxa"/>
            <w:tcBorders>
              <w:top w:val="single" w:sz="12" w:space="0" w:color="auto"/>
              <w:left w:val="single" w:sz="12" w:space="0" w:color="auto"/>
              <w:bottom w:val="single" w:sz="12" w:space="0" w:color="auto"/>
              <w:right w:val="single" w:sz="12" w:space="0" w:color="auto"/>
            </w:tcBorders>
            <w:shd w:val="clear" w:color="auto" w:fill="000000"/>
          </w:tcPr>
          <w:p w14:paraId="456FAEBE" w14:textId="77777777" w:rsidR="005F2627" w:rsidRPr="008F0907" w:rsidRDefault="005F2627" w:rsidP="00CD5BB7">
            <w:pPr>
              <w:ind w:right="-40"/>
              <w:rPr>
                <w:rFonts w:ascii="Times New Roman" w:hAnsi="Times New Roman"/>
                <w:b/>
                <w:sz w:val="16"/>
              </w:rPr>
            </w:pPr>
          </w:p>
          <w:p w14:paraId="688F8843" w14:textId="77777777" w:rsidR="005F2627" w:rsidRPr="008F0907" w:rsidRDefault="005F2627" w:rsidP="00CD5BB7">
            <w:pPr>
              <w:ind w:right="-40"/>
              <w:rPr>
                <w:rFonts w:ascii="Times New Roman" w:hAnsi="Times New Roman"/>
                <w:b/>
                <w:sz w:val="16"/>
              </w:rPr>
            </w:pPr>
          </w:p>
          <w:p w14:paraId="656B58FD" w14:textId="77777777" w:rsidR="005F2627" w:rsidRPr="008F0907" w:rsidRDefault="005F2627" w:rsidP="00CD5BB7">
            <w:pPr>
              <w:ind w:right="-40"/>
              <w:rPr>
                <w:rFonts w:ascii="Times New Roman" w:hAnsi="Times New Roman"/>
                <w:b/>
                <w:sz w:val="16"/>
              </w:rPr>
            </w:pPr>
          </w:p>
        </w:tc>
        <w:tc>
          <w:tcPr>
            <w:tcW w:w="1800" w:type="dxa"/>
            <w:tcBorders>
              <w:top w:val="single" w:sz="12" w:space="0" w:color="auto"/>
              <w:left w:val="nil"/>
              <w:bottom w:val="single" w:sz="12" w:space="0" w:color="auto"/>
              <w:right w:val="single" w:sz="12" w:space="0" w:color="auto"/>
            </w:tcBorders>
            <w:shd w:val="clear" w:color="auto" w:fill="000000"/>
          </w:tcPr>
          <w:p w14:paraId="6241DC44" w14:textId="77777777" w:rsidR="005F2627" w:rsidRPr="008F0907" w:rsidRDefault="005F2627" w:rsidP="00CD5BB7">
            <w:pPr>
              <w:spacing w:before="240"/>
              <w:ind w:right="-40"/>
              <w:rPr>
                <w:rFonts w:ascii="Times New Roman" w:hAnsi="Times New Roman"/>
                <w:b/>
                <w:sz w:val="22"/>
              </w:rPr>
            </w:pPr>
            <w:bookmarkStart w:id="69" w:name="_Toc393735752"/>
            <w:r w:rsidRPr="008F0907">
              <w:rPr>
                <w:rFonts w:ascii="Times New Roman" w:hAnsi="Times New Roman"/>
                <w:b/>
                <w:sz w:val="22"/>
              </w:rPr>
              <w:t>Gen. 1:26-28</w:t>
            </w:r>
            <w:bookmarkEnd w:id="69"/>
          </w:p>
        </w:tc>
        <w:tc>
          <w:tcPr>
            <w:tcW w:w="1440" w:type="dxa"/>
            <w:tcBorders>
              <w:top w:val="single" w:sz="12" w:space="0" w:color="auto"/>
              <w:left w:val="single" w:sz="12" w:space="0" w:color="auto"/>
              <w:bottom w:val="single" w:sz="12" w:space="0" w:color="auto"/>
              <w:right w:val="single" w:sz="12" w:space="0" w:color="auto"/>
            </w:tcBorders>
            <w:shd w:val="clear" w:color="auto" w:fill="000000"/>
          </w:tcPr>
          <w:p w14:paraId="13AC0E4C" w14:textId="77777777" w:rsidR="005F2627" w:rsidRPr="008F0907" w:rsidRDefault="005F2627" w:rsidP="00CD5BB7">
            <w:pPr>
              <w:spacing w:before="240"/>
              <w:ind w:right="-40"/>
              <w:rPr>
                <w:rFonts w:ascii="Times New Roman" w:hAnsi="Times New Roman"/>
                <w:b/>
                <w:sz w:val="22"/>
              </w:rPr>
            </w:pPr>
            <w:bookmarkStart w:id="70" w:name="_Toc393735753"/>
            <w:r w:rsidRPr="008F0907">
              <w:rPr>
                <w:rFonts w:ascii="Times New Roman" w:hAnsi="Times New Roman"/>
                <w:b/>
                <w:sz w:val="22"/>
              </w:rPr>
              <w:t>Gen. 12:1-3</w:t>
            </w:r>
            <w:bookmarkEnd w:id="70"/>
          </w:p>
        </w:tc>
        <w:tc>
          <w:tcPr>
            <w:tcW w:w="1440" w:type="dxa"/>
            <w:tcBorders>
              <w:top w:val="single" w:sz="12" w:space="0" w:color="auto"/>
              <w:left w:val="single" w:sz="12" w:space="0" w:color="auto"/>
              <w:bottom w:val="single" w:sz="12" w:space="0" w:color="auto"/>
              <w:right w:val="single" w:sz="12" w:space="0" w:color="auto"/>
            </w:tcBorders>
            <w:shd w:val="clear" w:color="auto" w:fill="000000"/>
          </w:tcPr>
          <w:p w14:paraId="4AAD3B2C" w14:textId="77777777" w:rsidR="005F2627" w:rsidRPr="008F0907" w:rsidRDefault="005F2627" w:rsidP="00CD5BB7">
            <w:pPr>
              <w:spacing w:before="240"/>
              <w:ind w:right="-40"/>
              <w:rPr>
                <w:rFonts w:ascii="Times New Roman" w:hAnsi="Times New Roman"/>
                <w:b/>
                <w:sz w:val="22"/>
              </w:rPr>
            </w:pPr>
            <w:bookmarkStart w:id="71" w:name="_Toc393735754"/>
            <w:r w:rsidRPr="008F0907">
              <w:rPr>
                <w:rFonts w:ascii="Times New Roman" w:hAnsi="Times New Roman"/>
                <w:b/>
                <w:sz w:val="22"/>
              </w:rPr>
              <w:t>Exod. 19:5-6</w:t>
            </w:r>
            <w:bookmarkEnd w:id="71"/>
          </w:p>
        </w:tc>
        <w:tc>
          <w:tcPr>
            <w:tcW w:w="1890" w:type="dxa"/>
            <w:tcBorders>
              <w:top w:val="single" w:sz="12" w:space="0" w:color="auto"/>
              <w:left w:val="single" w:sz="12" w:space="0" w:color="auto"/>
              <w:bottom w:val="single" w:sz="12" w:space="0" w:color="auto"/>
              <w:right w:val="single" w:sz="12" w:space="0" w:color="auto"/>
            </w:tcBorders>
            <w:shd w:val="clear" w:color="auto" w:fill="000000"/>
          </w:tcPr>
          <w:p w14:paraId="72C3DE59" w14:textId="77777777" w:rsidR="005F2627" w:rsidRPr="008F0907" w:rsidRDefault="005F2627" w:rsidP="00CD5BB7">
            <w:pPr>
              <w:spacing w:before="240"/>
              <w:ind w:right="-40"/>
              <w:rPr>
                <w:rFonts w:ascii="Times New Roman" w:hAnsi="Times New Roman"/>
                <w:b/>
                <w:sz w:val="22"/>
              </w:rPr>
            </w:pPr>
            <w:r w:rsidRPr="008F0907">
              <w:rPr>
                <w:rFonts w:ascii="Times New Roman" w:hAnsi="Times New Roman"/>
                <w:b/>
                <w:sz w:val="22"/>
              </w:rPr>
              <w:t>Eph. 1:9-10</w:t>
            </w:r>
          </w:p>
        </w:tc>
        <w:tc>
          <w:tcPr>
            <w:tcW w:w="1620" w:type="dxa"/>
            <w:tcBorders>
              <w:top w:val="single" w:sz="12" w:space="0" w:color="auto"/>
              <w:left w:val="single" w:sz="12" w:space="0" w:color="auto"/>
              <w:bottom w:val="single" w:sz="12" w:space="0" w:color="auto"/>
              <w:right w:val="single" w:sz="12" w:space="0" w:color="auto"/>
            </w:tcBorders>
            <w:shd w:val="clear" w:color="auto" w:fill="000000"/>
          </w:tcPr>
          <w:p w14:paraId="5F35F497" w14:textId="2466785E" w:rsidR="007B1F41" w:rsidRPr="008F0907" w:rsidRDefault="00A24DE6" w:rsidP="007B1F41">
            <w:pPr>
              <w:spacing w:before="240"/>
              <w:ind w:right="-40"/>
              <w:rPr>
                <w:rFonts w:ascii="Times New Roman" w:hAnsi="Times New Roman"/>
                <w:b/>
                <w:sz w:val="22"/>
              </w:rPr>
            </w:pPr>
            <w:r>
              <w:rPr>
                <w:rFonts w:ascii="Times New Roman" w:hAnsi="Times New Roman"/>
                <w:b/>
                <w:sz w:val="22"/>
              </w:rPr>
              <w:t xml:space="preserve">Rev </w:t>
            </w:r>
            <w:r w:rsidR="005F2627" w:rsidRPr="008F0907">
              <w:rPr>
                <w:rFonts w:ascii="Times New Roman" w:hAnsi="Times New Roman"/>
                <w:b/>
                <w:sz w:val="22"/>
              </w:rPr>
              <w:t>22:5</w:t>
            </w:r>
          </w:p>
        </w:tc>
      </w:tr>
      <w:tr w:rsidR="002F0455" w:rsidRPr="008F0907" w14:paraId="3A8EF724" w14:textId="77777777" w:rsidTr="002F0455">
        <w:tc>
          <w:tcPr>
            <w:tcW w:w="1440" w:type="dxa"/>
            <w:tcBorders>
              <w:top w:val="single" w:sz="12" w:space="0" w:color="auto"/>
              <w:left w:val="single" w:sz="12" w:space="0" w:color="auto"/>
              <w:bottom w:val="dotted" w:sz="6" w:space="0" w:color="auto"/>
              <w:right w:val="single" w:sz="12" w:space="0" w:color="auto"/>
            </w:tcBorders>
            <w:shd w:val="clear" w:color="auto" w:fill="auto"/>
          </w:tcPr>
          <w:p w14:paraId="60BB00E6" w14:textId="77777777" w:rsidR="005F2627" w:rsidRPr="008F0907" w:rsidRDefault="005F2627" w:rsidP="00CD5BB7">
            <w:pPr>
              <w:ind w:right="-40"/>
              <w:rPr>
                <w:rFonts w:ascii="Times New Roman" w:hAnsi="Times New Roman"/>
                <w:b/>
                <w:sz w:val="16"/>
              </w:rPr>
            </w:pPr>
          </w:p>
          <w:p w14:paraId="011E66AD" w14:textId="77777777" w:rsidR="005F2627" w:rsidRPr="008F0907" w:rsidRDefault="005F2627" w:rsidP="00CD5BB7">
            <w:pPr>
              <w:ind w:right="-40"/>
              <w:rPr>
                <w:rFonts w:ascii="Times New Roman" w:hAnsi="Times New Roman"/>
                <w:b/>
                <w:sz w:val="22"/>
              </w:rPr>
            </w:pPr>
            <w:bookmarkStart w:id="72" w:name="_Toc393735756"/>
            <w:r w:rsidRPr="008F0907">
              <w:rPr>
                <w:rFonts w:ascii="Times New Roman" w:hAnsi="Times New Roman"/>
                <w:b/>
                <w:sz w:val="22"/>
              </w:rPr>
              <w:t>Event</w:t>
            </w:r>
            <w:bookmarkEnd w:id="72"/>
          </w:p>
        </w:tc>
        <w:tc>
          <w:tcPr>
            <w:tcW w:w="1800" w:type="dxa"/>
            <w:tcBorders>
              <w:left w:val="nil"/>
              <w:bottom w:val="dotted" w:sz="6" w:space="0" w:color="auto"/>
              <w:right w:val="dotted" w:sz="6" w:space="0" w:color="auto"/>
            </w:tcBorders>
            <w:shd w:val="clear" w:color="auto" w:fill="auto"/>
          </w:tcPr>
          <w:p w14:paraId="0655BCA3" w14:textId="77777777" w:rsidR="005F2627" w:rsidRPr="008F0907" w:rsidRDefault="005F2627" w:rsidP="00CD5BB7">
            <w:pPr>
              <w:ind w:right="-40"/>
              <w:rPr>
                <w:rFonts w:ascii="Times New Roman" w:hAnsi="Times New Roman"/>
                <w:sz w:val="22"/>
              </w:rPr>
            </w:pPr>
          </w:p>
          <w:p w14:paraId="22327F20" w14:textId="77777777" w:rsidR="005F2627" w:rsidRPr="008F0907" w:rsidRDefault="005F2627" w:rsidP="00CD5BB7">
            <w:pPr>
              <w:ind w:right="-40"/>
              <w:rPr>
                <w:rFonts w:ascii="Times New Roman" w:hAnsi="Times New Roman"/>
                <w:sz w:val="22"/>
              </w:rPr>
            </w:pPr>
            <w:bookmarkStart w:id="73" w:name="_Toc393735757"/>
            <w:r w:rsidRPr="008F0907">
              <w:rPr>
                <w:rFonts w:ascii="Times New Roman" w:hAnsi="Times New Roman"/>
                <w:sz w:val="22"/>
              </w:rPr>
              <w:t>Creation Mandate</w:t>
            </w:r>
            <w:bookmarkEnd w:id="73"/>
          </w:p>
        </w:tc>
        <w:tc>
          <w:tcPr>
            <w:tcW w:w="1440" w:type="dxa"/>
            <w:tcBorders>
              <w:left w:val="dotted" w:sz="6" w:space="0" w:color="auto"/>
              <w:bottom w:val="dotted" w:sz="6" w:space="0" w:color="auto"/>
              <w:right w:val="dotted" w:sz="6" w:space="0" w:color="auto"/>
            </w:tcBorders>
            <w:shd w:val="clear" w:color="auto" w:fill="auto"/>
          </w:tcPr>
          <w:p w14:paraId="0643BFA9" w14:textId="77777777" w:rsidR="005F2627" w:rsidRPr="008F0907" w:rsidRDefault="005F2627" w:rsidP="00CD5BB7">
            <w:pPr>
              <w:ind w:right="-40"/>
              <w:rPr>
                <w:rFonts w:ascii="Times New Roman" w:hAnsi="Times New Roman"/>
                <w:sz w:val="22"/>
              </w:rPr>
            </w:pPr>
          </w:p>
          <w:p w14:paraId="701C6017" w14:textId="77777777" w:rsidR="005F2627" w:rsidRPr="008F0907" w:rsidRDefault="005F2627" w:rsidP="00CD5BB7">
            <w:pPr>
              <w:ind w:right="-40"/>
              <w:rPr>
                <w:rFonts w:ascii="Times New Roman" w:hAnsi="Times New Roman"/>
                <w:sz w:val="22"/>
              </w:rPr>
            </w:pPr>
            <w:bookmarkStart w:id="74" w:name="_Toc393735758"/>
            <w:r w:rsidRPr="008F0907">
              <w:rPr>
                <w:rFonts w:ascii="Times New Roman" w:hAnsi="Times New Roman"/>
                <w:sz w:val="22"/>
              </w:rPr>
              <w:t>Abrahamic Covenant</w:t>
            </w:r>
            <w:bookmarkEnd w:id="74"/>
          </w:p>
        </w:tc>
        <w:tc>
          <w:tcPr>
            <w:tcW w:w="1440" w:type="dxa"/>
            <w:tcBorders>
              <w:left w:val="dotted" w:sz="6" w:space="0" w:color="auto"/>
              <w:bottom w:val="dotted" w:sz="6" w:space="0" w:color="auto"/>
              <w:right w:val="dotted" w:sz="6" w:space="0" w:color="auto"/>
            </w:tcBorders>
            <w:shd w:val="clear" w:color="auto" w:fill="auto"/>
          </w:tcPr>
          <w:p w14:paraId="0B9F4290" w14:textId="77777777" w:rsidR="005F2627" w:rsidRPr="008F0907" w:rsidRDefault="005F2627" w:rsidP="00CD5BB7">
            <w:pPr>
              <w:ind w:right="-40"/>
              <w:rPr>
                <w:rFonts w:ascii="Times New Roman" w:hAnsi="Times New Roman"/>
                <w:sz w:val="22"/>
              </w:rPr>
            </w:pPr>
          </w:p>
          <w:p w14:paraId="77C95544" w14:textId="77777777" w:rsidR="005F2627" w:rsidRPr="008F0907" w:rsidRDefault="005F2627" w:rsidP="00CD5BB7">
            <w:pPr>
              <w:ind w:right="-40"/>
              <w:rPr>
                <w:rFonts w:ascii="Times New Roman" w:hAnsi="Times New Roman"/>
                <w:sz w:val="22"/>
              </w:rPr>
            </w:pPr>
            <w:bookmarkStart w:id="75" w:name="_Toc393735759"/>
            <w:r w:rsidRPr="008F0907">
              <w:rPr>
                <w:rFonts w:ascii="Times New Roman" w:hAnsi="Times New Roman"/>
                <w:sz w:val="22"/>
              </w:rPr>
              <w:t>Mosaic Covenant</w:t>
            </w:r>
            <w:bookmarkEnd w:id="75"/>
          </w:p>
        </w:tc>
        <w:tc>
          <w:tcPr>
            <w:tcW w:w="1890" w:type="dxa"/>
            <w:tcBorders>
              <w:left w:val="dotted" w:sz="6" w:space="0" w:color="auto"/>
              <w:bottom w:val="dotted" w:sz="6" w:space="0" w:color="auto"/>
              <w:right w:val="dotted" w:sz="6" w:space="0" w:color="auto"/>
            </w:tcBorders>
          </w:tcPr>
          <w:p w14:paraId="01D9126F" w14:textId="77777777" w:rsidR="005F2627" w:rsidRPr="008F0907" w:rsidRDefault="005F2627" w:rsidP="00CD5BB7">
            <w:pPr>
              <w:ind w:right="-40"/>
              <w:rPr>
                <w:rFonts w:ascii="Times New Roman" w:hAnsi="Times New Roman"/>
                <w:sz w:val="22"/>
              </w:rPr>
            </w:pPr>
          </w:p>
          <w:p w14:paraId="7FA4E232" w14:textId="77777777" w:rsidR="005F2627" w:rsidRPr="008F0907" w:rsidRDefault="005F2627" w:rsidP="00CD5BB7">
            <w:pPr>
              <w:ind w:right="-40"/>
              <w:rPr>
                <w:rFonts w:ascii="Times New Roman" w:hAnsi="Times New Roman"/>
                <w:sz w:val="22"/>
              </w:rPr>
            </w:pPr>
            <w:r w:rsidRPr="008F0907">
              <w:rPr>
                <w:rFonts w:ascii="Times New Roman" w:hAnsi="Times New Roman"/>
                <w:sz w:val="22"/>
              </w:rPr>
              <w:t>Messianic Kingdom Rule</w:t>
            </w:r>
          </w:p>
          <w:p w14:paraId="73868901" w14:textId="77777777" w:rsidR="005F2627" w:rsidRPr="008F0907" w:rsidRDefault="005F2627" w:rsidP="00CD5BB7">
            <w:pPr>
              <w:ind w:right="-40"/>
              <w:rPr>
                <w:rFonts w:ascii="Times New Roman" w:hAnsi="Times New Roman"/>
                <w:sz w:val="22"/>
              </w:rPr>
            </w:pPr>
          </w:p>
        </w:tc>
        <w:tc>
          <w:tcPr>
            <w:tcW w:w="1620" w:type="dxa"/>
            <w:tcBorders>
              <w:left w:val="dotted" w:sz="6" w:space="0" w:color="auto"/>
              <w:bottom w:val="dotted" w:sz="6" w:space="0" w:color="auto"/>
              <w:right w:val="single" w:sz="12" w:space="0" w:color="auto"/>
            </w:tcBorders>
            <w:shd w:val="clear" w:color="auto" w:fill="auto"/>
          </w:tcPr>
          <w:p w14:paraId="0B42F16A" w14:textId="77777777" w:rsidR="005F2627" w:rsidRPr="008F0907" w:rsidRDefault="005F2627" w:rsidP="00CD5BB7">
            <w:pPr>
              <w:ind w:right="-40"/>
              <w:rPr>
                <w:rFonts w:ascii="Times New Roman" w:hAnsi="Times New Roman"/>
                <w:sz w:val="22"/>
              </w:rPr>
            </w:pPr>
          </w:p>
          <w:p w14:paraId="22342156" w14:textId="77777777" w:rsidR="005F2627" w:rsidRPr="008F0907" w:rsidRDefault="005F2627" w:rsidP="00CD5BB7">
            <w:pPr>
              <w:ind w:right="-40"/>
              <w:rPr>
                <w:rFonts w:ascii="Times New Roman" w:hAnsi="Times New Roman"/>
                <w:sz w:val="22"/>
              </w:rPr>
            </w:pPr>
            <w:bookmarkStart w:id="76" w:name="_Toc393735760"/>
            <w:r w:rsidRPr="008F0907">
              <w:rPr>
                <w:rFonts w:ascii="Times New Roman" w:hAnsi="Times New Roman"/>
                <w:sz w:val="22"/>
              </w:rPr>
              <w:t>Saint’s Rule</w:t>
            </w:r>
            <w:bookmarkEnd w:id="76"/>
          </w:p>
          <w:p w14:paraId="44EFB210" w14:textId="77777777" w:rsidR="005F2627" w:rsidRPr="008F0907" w:rsidRDefault="005F2627" w:rsidP="00CD5BB7">
            <w:pPr>
              <w:ind w:right="-40"/>
              <w:rPr>
                <w:rFonts w:ascii="Times New Roman" w:hAnsi="Times New Roman"/>
                <w:sz w:val="22"/>
              </w:rPr>
            </w:pPr>
          </w:p>
        </w:tc>
      </w:tr>
      <w:tr w:rsidR="002F0455" w:rsidRPr="008F0907" w14:paraId="4D9A58CB" w14:textId="77777777" w:rsidTr="002F0455">
        <w:tc>
          <w:tcPr>
            <w:tcW w:w="1440" w:type="dxa"/>
            <w:tcBorders>
              <w:top w:val="dotted" w:sz="6" w:space="0" w:color="auto"/>
              <w:left w:val="single" w:sz="12" w:space="0" w:color="auto"/>
              <w:bottom w:val="dotted" w:sz="6" w:space="0" w:color="auto"/>
              <w:right w:val="single" w:sz="12" w:space="0" w:color="auto"/>
            </w:tcBorders>
            <w:shd w:val="clear" w:color="auto" w:fill="auto"/>
          </w:tcPr>
          <w:p w14:paraId="19ABE610" w14:textId="77777777" w:rsidR="005F2627" w:rsidRPr="008F0907" w:rsidRDefault="005F2627" w:rsidP="00CD5BB7">
            <w:pPr>
              <w:ind w:right="-40"/>
              <w:rPr>
                <w:rFonts w:ascii="Times New Roman" w:hAnsi="Times New Roman"/>
                <w:b/>
                <w:sz w:val="16"/>
              </w:rPr>
            </w:pPr>
          </w:p>
          <w:p w14:paraId="72A5C050" w14:textId="77777777" w:rsidR="005F2627" w:rsidRPr="008F0907" w:rsidRDefault="005F2627" w:rsidP="00CD5BB7">
            <w:pPr>
              <w:ind w:right="-40"/>
              <w:rPr>
                <w:rFonts w:ascii="Times New Roman" w:hAnsi="Times New Roman"/>
                <w:b/>
                <w:sz w:val="22"/>
              </w:rPr>
            </w:pPr>
            <w:bookmarkStart w:id="77" w:name="_Toc393735761"/>
            <w:r w:rsidRPr="008F0907">
              <w:rPr>
                <w:rFonts w:ascii="Times New Roman" w:hAnsi="Times New Roman"/>
                <w:b/>
                <w:sz w:val="22"/>
              </w:rPr>
              <w:t>Mediator or Co-Ruler</w:t>
            </w:r>
            <w:bookmarkEnd w:id="77"/>
            <w:r w:rsidRPr="008F0907">
              <w:rPr>
                <w:rFonts w:ascii="Times New Roman" w:hAnsi="Times New Roman"/>
                <w:b/>
                <w:sz w:val="22"/>
              </w:rPr>
              <w:t xml:space="preserve"> </w:t>
            </w:r>
            <w:bookmarkStart w:id="78" w:name="_Toc393735762"/>
            <w:r w:rsidRPr="008F0907">
              <w:rPr>
                <w:rFonts w:ascii="Times New Roman" w:hAnsi="Times New Roman"/>
                <w:b/>
                <w:sz w:val="22"/>
              </w:rPr>
              <w:t>with God</w:t>
            </w:r>
            <w:bookmarkEnd w:id="78"/>
          </w:p>
          <w:p w14:paraId="5BCFA85C" w14:textId="77777777" w:rsidR="005F2627" w:rsidRPr="008F0907" w:rsidRDefault="005F2627" w:rsidP="00CD5BB7">
            <w:pPr>
              <w:ind w:right="-40"/>
              <w:rPr>
                <w:rFonts w:ascii="Times New Roman" w:hAnsi="Times New Roman"/>
                <w:b/>
                <w:sz w:val="22"/>
              </w:rPr>
            </w:pPr>
          </w:p>
        </w:tc>
        <w:tc>
          <w:tcPr>
            <w:tcW w:w="1800" w:type="dxa"/>
            <w:tcBorders>
              <w:top w:val="dotted" w:sz="6" w:space="0" w:color="auto"/>
              <w:left w:val="nil"/>
              <w:bottom w:val="dotted" w:sz="6" w:space="0" w:color="auto"/>
              <w:right w:val="dotted" w:sz="6" w:space="0" w:color="auto"/>
            </w:tcBorders>
            <w:shd w:val="clear" w:color="auto" w:fill="auto"/>
          </w:tcPr>
          <w:p w14:paraId="487AAF75" w14:textId="77777777" w:rsidR="005F2627" w:rsidRPr="008F0907" w:rsidRDefault="005F2627" w:rsidP="00CD5BB7">
            <w:pPr>
              <w:spacing w:before="240"/>
              <w:ind w:right="-40"/>
              <w:rPr>
                <w:rFonts w:ascii="Times New Roman" w:hAnsi="Times New Roman"/>
                <w:sz w:val="22"/>
              </w:rPr>
            </w:pPr>
            <w:bookmarkStart w:id="79" w:name="_Toc393735763"/>
            <w:r w:rsidRPr="008F0907">
              <w:rPr>
                <w:rFonts w:ascii="Times New Roman" w:hAnsi="Times New Roman"/>
                <w:sz w:val="22"/>
              </w:rPr>
              <w:t>Man (Adam)</w:t>
            </w:r>
            <w:bookmarkEnd w:id="79"/>
          </w:p>
        </w:tc>
        <w:tc>
          <w:tcPr>
            <w:tcW w:w="1440" w:type="dxa"/>
            <w:tcBorders>
              <w:top w:val="dotted" w:sz="6" w:space="0" w:color="auto"/>
              <w:left w:val="dotted" w:sz="6" w:space="0" w:color="auto"/>
              <w:bottom w:val="dotted" w:sz="6" w:space="0" w:color="auto"/>
              <w:right w:val="dotted" w:sz="6" w:space="0" w:color="auto"/>
            </w:tcBorders>
            <w:shd w:val="clear" w:color="auto" w:fill="auto"/>
          </w:tcPr>
          <w:p w14:paraId="25A9F3C5" w14:textId="77777777" w:rsidR="005F2627" w:rsidRPr="008F0907" w:rsidRDefault="005F2627" w:rsidP="00CD5BB7">
            <w:pPr>
              <w:spacing w:before="240"/>
              <w:ind w:right="-40"/>
              <w:rPr>
                <w:rFonts w:ascii="Times New Roman" w:hAnsi="Times New Roman"/>
                <w:sz w:val="22"/>
              </w:rPr>
            </w:pPr>
            <w:bookmarkStart w:id="80" w:name="_Toc393735764"/>
            <w:r w:rsidRPr="008F0907">
              <w:rPr>
                <w:rFonts w:ascii="Times New Roman" w:hAnsi="Times New Roman"/>
                <w:sz w:val="22"/>
              </w:rPr>
              <w:t>Abraham</w:t>
            </w:r>
            <w:bookmarkEnd w:id="80"/>
          </w:p>
        </w:tc>
        <w:tc>
          <w:tcPr>
            <w:tcW w:w="1440" w:type="dxa"/>
            <w:tcBorders>
              <w:top w:val="dotted" w:sz="6" w:space="0" w:color="auto"/>
              <w:left w:val="dotted" w:sz="6" w:space="0" w:color="auto"/>
              <w:bottom w:val="dotted" w:sz="6" w:space="0" w:color="auto"/>
              <w:right w:val="dotted" w:sz="6" w:space="0" w:color="auto"/>
            </w:tcBorders>
            <w:shd w:val="clear" w:color="auto" w:fill="auto"/>
          </w:tcPr>
          <w:p w14:paraId="03F9A55C" w14:textId="77777777" w:rsidR="005F2627" w:rsidRPr="008F0907" w:rsidRDefault="005F2627" w:rsidP="00CD5BB7">
            <w:pPr>
              <w:spacing w:before="240"/>
              <w:ind w:right="-40"/>
              <w:rPr>
                <w:rFonts w:ascii="Times New Roman" w:hAnsi="Times New Roman"/>
                <w:sz w:val="22"/>
              </w:rPr>
            </w:pPr>
            <w:bookmarkStart w:id="81" w:name="_Toc393735765"/>
            <w:r w:rsidRPr="008F0907">
              <w:rPr>
                <w:rFonts w:ascii="Times New Roman" w:hAnsi="Times New Roman"/>
                <w:sz w:val="22"/>
              </w:rPr>
              <w:t>Israel</w:t>
            </w:r>
            <w:bookmarkEnd w:id="81"/>
          </w:p>
        </w:tc>
        <w:tc>
          <w:tcPr>
            <w:tcW w:w="1890" w:type="dxa"/>
            <w:tcBorders>
              <w:top w:val="dotted" w:sz="6" w:space="0" w:color="auto"/>
              <w:left w:val="dotted" w:sz="6" w:space="0" w:color="auto"/>
              <w:bottom w:val="dotted" w:sz="6" w:space="0" w:color="auto"/>
              <w:right w:val="dotted" w:sz="6" w:space="0" w:color="auto"/>
            </w:tcBorders>
          </w:tcPr>
          <w:p w14:paraId="1B497744" w14:textId="77777777" w:rsidR="005F2627" w:rsidRPr="008F0907" w:rsidRDefault="005F2627" w:rsidP="00CD5BB7">
            <w:pPr>
              <w:spacing w:before="240"/>
              <w:ind w:right="-40"/>
              <w:rPr>
                <w:rFonts w:ascii="Times New Roman" w:hAnsi="Times New Roman"/>
                <w:sz w:val="22"/>
              </w:rPr>
            </w:pPr>
            <w:r w:rsidRPr="008F0907">
              <w:rPr>
                <w:rFonts w:ascii="Times New Roman" w:hAnsi="Times New Roman"/>
                <w:sz w:val="22"/>
              </w:rPr>
              <w:t>Jesus Christ</w:t>
            </w:r>
          </w:p>
        </w:tc>
        <w:tc>
          <w:tcPr>
            <w:tcW w:w="1620" w:type="dxa"/>
            <w:tcBorders>
              <w:top w:val="dotted" w:sz="6" w:space="0" w:color="auto"/>
              <w:left w:val="dotted" w:sz="6" w:space="0" w:color="auto"/>
              <w:bottom w:val="dotted" w:sz="6" w:space="0" w:color="auto"/>
              <w:right w:val="single" w:sz="12" w:space="0" w:color="auto"/>
            </w:tcBorders>
            <w:shd w:val="clear" w:color="auto" w:fill="auto"/>
          </w:tcPr>
          <w:p w14:paraId="6C71320F" w14:textId="77777777" w:rsidR="005F2627" w:rsidRPr="008F0907" w:rsidRDefault="005F2627" w:rsidP="00CD5BB7">
            <w:pPr>
              <w:spacing w:before="240"/>
              <w:ind w:right="-40"/>
              <w:rPr>
                <w:rFonts w:ascii="Times New Roman" w:hAnsi="Times New Roman"/>
                <w:sz w:val="22"/>
              </w:rPr>
            </w:pPr>
            <w:r w:rsidRPr="008F0907">
              <w:rPr>
                <w:rFonts w:ascii="Times New Roman" w:hAnsi="Times New Roman"/>
                <w:sz w:val="22"/>
              </w:rPr>
              <w:t>Believers</w:t>
            </w:r>
          </w:p>
        </w:tc>
      </w:tr>
      <w:tr w:rsidR="002F0455" w:rsidRPr="008F0907" w14:paraId="0AA4F7B6" w14:textId="77777777" w:rsidTr="002F0455">
        <w:tc>
          <w:tcPr>
            <w:tcW w:w="1440" w:type="dxa"/>
            <w:tcBorders>
              <w:top w:val="dotted" w:sz="6" w:space="0" w:color="auto"/>
              <w:left w:val="single" w:sz="12" w:space="0" w:color="auto"/>
              <w:bottom w:val="dotted" w:sz="6" w:space="0" w:color="auto"/>
              <w:right w:val="single" w:sz="12" w:space="0" w:color="auto"/>
            </w:tcBorders>
            <w:shd w:val="clear" w:color="auto" w:fill="auto"/>
          </w:tcPr>
          <w:p w14:paraId="354D3A97" w14:textId="77777777" w:rsidR="005F2627" w:rsidRPr="008F0907" w:rsidRDefault="005F2627" w:rsidP="00CD5BB7">
            <w:pPr>
              <w:ind w:right="-40"/>
              <w:rPr>
                <w:rFonts w:ascii="Times New Roman" w:hAnsi="Times New Roman"/>
                <w:b/>
                <w:sz w:val="16"/>
              </w:rPr>
            </w:pPr>
          </w:p>
          <w:p w14:paraId="6ECD7A56" w14:textId="77777777" w:rsidR="005F2627" w:rsidRPr="008F0907" w:rsidRDefault="005F2627" w:rsidP="00CD5BB7">
            <w:pPr>
              <w:ind w:right="-40"/>
              <w:rPr>
                <w:rFonts w:ascii="Times New Roman" w:hAnsi="Times New Roman"/>
                <w:b/>
                <w:sz w:val="22"/>
              </w:rPr>
            </w:pPr>
            <w:bookmarkStart w:id="82" w:name="_Toc393735767"/>
            <w:r w:rsidRPr="008F0907">
              <w:rPr>
                <w:rFonts w:ascii="Times New Roman" w:hAnsi="Times New Roman"/>
                <w:b/>
                <w:sz w:val="22"/>
              </w:rPr>
              <w:t>Subordinates</w:t>
            </w:r>
            <w:bookmarkEnd w:id="82"/>
          </w:p>
          <w:p w14:paraId="5BDB1A05" w14:textId="77777777" w:rsidR="005F2627" w:rsidRPr="008F0907" w:rsidRDefault="005F2627" w:rsidP="00CD5BB7">
            <w:pPr>
              <w:ind w:right="-40"/>
              <w:rPr>
                <w:rFonts w:ascii="Times New Roman" w:hAnsi="Times New Roman"/>
                <w:b/>
                <w:sz w:val="22"/>
              </w:rPr>
            </w:pPr>
            <w:bookmarkStart w:id="83" w:name="_Toc393735768"/>
            <w:r w:rsidRPr="008F0907">
              <w:rPr>
                <w:rFonts w:ascii="Times New Roman" w:hAnsi="Times New Roman"/>
                <w:b/>
                <w:sz w:val="22"/>
              </w:rPr>
              <w:t>(what is ruled over)</w:t>
            </w:r>
            <w:bookmarkEnd w:id="83"/>
          </w:p>
          <w:p w14:paraId="7F82177E" w14:textId="77777777" w:rsidR="005F2627" w:rsidRPr="008F0907" w:rsidRDefault="005F2627" w:rsidP="00CD5BB7">
            <w:pPr>
              <w:ind w:right="-40"/>
              <w:rPr>
                <w:rFonts w:ascii="Times New Roman" w:hAnsi="Times New Roman"/>
                <w:b/>
                <w:sz w:val="22"/>
              </w:rPr>
            </w:pPr>
          </w:p>
        </w:tc>
        <w:tc>
          <w:tcPr>
            <w:tcW w:w="1800" w:type="dxa"/>
            <w:tcBorders>
              <w:top w:val="dotted" w:sz="6" w:space="0" w:color="auto"/>
              <w:left w:val="nil"/>
              <w:bottom w:val="dotted" w:sz="6" w:space="0" w:color="auto"/>
              <w:right w:val="dotted" w:sz="6" w:space="0" w:color="auto"/>
            </w:tcBorders>
            <w:shd w:val="clear" w:color="auto" w:fill="auto"/>
          </w:tcPr>
          <w:p w14:paraId="3CCC2945" w14:textId="77777777" w:rsidR="005F2627" w:rsidRPr="008F0907" w:rsidRDefault="005F2627" w:rsidP="00CD5BB7">
            <w:pPr>
              <w:spacing w:before="240"/>
              <w:ind w:right="-40"/>
              <w:rPr>
                <w:rFonts w:ascii="Times New Roman" w:hAnsi="Times New Roman"/>
                <w:sz w:val="22"/>
              </w:rPr>
            </w:pPr>
            <w:bookmarkStart w:id="84" w:name="_Toc393735769"/>
            <w:r w:rsidRPr="008F0907">
              <w:rPr>
                <w:rFonts w:ascii="Times New Roman" w:hAnsi="Times New Roman"/>
                <w:sz w:val="22"/>
              </w:rPr>
              <w:t>All creation except people (animals &amp; nature)</w:t>
            </w:r>
            <w:bookmarkEnd w:id="84"/>
          </w:p>
        </w:tc>
        <w:tc>
          <w:tcPr>
            <w:tcW w:w="1440" w:type="dxa"/>
            <w:tcBorders>
              <w:top w:val="dotted" w:sz="6" w:space="0" w:color="auto"/>
              <w:left w:val="dotted" w:sz="6" w:space="0" w:color="auto"/>
              <w:bottom w:val="dotted" w:sz="6" w:space="0" w:color="auto"/>
              <w:right w:val="dotted" w:sz="6" w:space="0" w:color="auto"/>
            </w:tcBorders>
            <w:shd w:val="clear" w:color="auto" w:fill="auto"/>
          </w:tcPr>
          <w:p w14:paraId="7F581680" w14:textId="77777777" w:rsidR="005F2627" w:rsidRPr="008F0907" w:rsidRDefault="005F2627" w:rsidP="00CD5BB7">
            <w:pPr>
              <w:spacing w:before="240"/>
              <w:ind w:right="-40"/>
              <w:rPr>
                <w:rFonts w:ascii="Times New Roman" w:hAnsi="Times New Roman"/>
                <w:sz w:val="22"/>
              </w:rPr>
            </w:pPr>
            <w:bookmarkStart w:id="85" w:name="_Toc393735770"/>
            <w:r w:rsidRPr="008F0907">
              <w:rPr>
                <w:rFonts w:ascii="Times New Roman" w:hAnsi="Times New Roman"/>
                <w:sz w:val="22"/>
              </w:rPr>
              <w:t>All peoples</w:t>
            </w:r>
            <w:bookmarkEnd w:id="85"/>
          </w:p>
        </w:tc>
        <w:tc>
          <w:tcPr>
            <w:tcW w:w="1440" w:type="dxa"/>
            <w:tcBorders>
              <w:top w:val="dotted" w:sz="6" w:space="0" w:color="auto"/>
              <w:left w:val="dotted" w:sz="6" w:space="0" w:color="auto"/>
              <w:bottom w:val="dotted" w:sz="6" w:space="0" w:color="auto"/>
              <w:right w:val="dotted" w:sz="6" w:space="0" w:color="auto"/>
            </w:tcBorders>
            <w:shd w:val="clear" w:color="auto" w:fill="auto"/>
          </w:tcPr>
          <w:p w14:paraId="716435EA" w14:textId="77777777" w:rsidR="005F2627" w:rsidRPr="008F0907" w:rsidRDefault="005F2627" w:rsidP="00CD5BB7">
            <w:pPr>
              <w:spacing w:before="240"/>
              <w:ind w:right="-40"/>
              <w:rPr>
                <w:rFonts w:ascii="Times New Roman" w:hAnsi="Times New Roman"/>
                <w:sz w:val="22"/>
              </w:rPr>
            </w:pPr>
            <w:bookmarkStart w:id="86" w:name="_Toc393735771"/>
            <w:r w:rsidRPr="008F0907">
              <w:rPr>
                <w:rFonts w:ascii="Times New Roman" w:hAnsi="Times New Roman"/>
                <w:sz w:val="22"/>
              </w:rPr>
              <w:t>All peoples</w:t>
            </w:r>
            <w:bookmarkEnd w:id="86"/>
          </w:p>
        </w:tc>
        <w:tc>
          <w:tcPr>
            <w:tcW w:w="1890" w:type="dxa"/>
            <w:tcBorders>
              <w:top w:val="dotted" w:sz="6" w:space="0" w:color="auto"/>
              <w:left w:val="dotted" w:sz="6" w:space="0" w:color="auto"/>
              <w:bottom w:val="dotted" w:sz="6" w:space="0" w:color="auto"/>
              <w:right w:val="dotted" w:sz="6" w:space="0" w:color="auto"/>
            </w:tcBorders>
          </w:tcPr>
          <w:p w14:paraId="2C75574F" w14:textId="77777777" w:rsidR="005F2627" w:rsidRPr="008F0907" w:rsidRDefault="005F2627" w:rsidP="00CD5BB7">
            <w:pPr>
              <w:spacing w:before="240"/>
              <w:ind w:right="-40"/>
              <w:rPr>
                <w:rFonts w:ascii="Times New Roman" w:hAnsi="Times New Roman"/>
                <w:sz w:val="22"/>
              </w:rPr>
            </w:pPr>
            <w:r w:rsidRPr="008F0907">
              <w:rPr>
                <w:rFonts w:ascii="Times New Roman" w:hAnsi="Times New Roman"/>
                <w:sz w:val="22"/>
              </w:rPr>
              <w:t>All creation (people, animals &amp; all nature)</w:t>
            </w:r>
          </w:p>
        </w:tc>
        <w:tc>
          <w:tcPr>
            <w:tcW w:w="1620" w:type="dxa"/>
            <w:tcBorders>
              <w:top w:val="dotted" w:sz="6" w:space="0" w:color="auto"/>
              <w:left w:val="dotted" w:sz="6" w:space="0" w:color="auto"/>
              <w:bottom w:val="dotted" w:sz="6" w:space="0" w:color="auto"/>
              <w:right w:val="single" w:sz="12" w:space="0" w:color="auto"/>
            </w:tcBorders>
            <w:shd w:val="clear" w:color="auto" w:fill="auto"/>
          </w:tcPr>
          <w:p w14:paraId="2CA32A92" w14:textId="77777777" w:rsidR="005F2627" w:rsidRPr="008F0907" w:rsidRDefault="005F2627" w:rsidP="00A638FF">
            <w:pPr>
              <w:spacing w:before="240"/>
              <w:ind w:right="-40"/>
              <w:rPr>
                <w:rFonts w:ascii="Times New Roman" w:hAnsi="Times New Roman"/>
                <w:sz w:val="22"/>
              </w:rPr>
            </w:pPr>
            <w:bookmarkStart w:id="87" w:name="_Toc393735772"/>
            <w:r w:rsidRPr="008F0907">
              <w:rPr>
                <w:rFonts w:ascii="Times New Roman" w:hAnsi="Times New Roman"/>
                <w:sz w:val="22"/>
              </w:rPr>
              <w:t>All creation (animals &amp; all nature)</w:t>
            </w:r>
            <w:bookmarkEnd w:id="87"/>
          </w:p>
        </w:tc>
      </w:tr>
      <w:tr w:rsidR="002F0455" w:rsidRPr="008F0907" w14:paraId="6B06B7D9" w14:textId="77777777" w:rsidTr="002F0455">
        <w:tc>
          <w:tcPr>
            <w:tcW w:w="1440" w:type="dxa"/>
            <w:tcBorders>
              <w:top w:val="dotted" w:sz="6" w:space="0" w:color="auto"/>
              <w:left w:val="single" w:sz="12" w:space="0" w:color="auto"/>
              <w:bottom w:val="single" w:sz="12" w:space="0" w:color="auto"/>
              <w:right w:val="single" w:sz="12" w:space="0" w:color="auto"/>
            </w:tcBorders>
            <w:shd w:val="clear" w:color="auto" w:fill="auto"/>
          </w:tcPr>
          <w:p w14:paraId="75BFBE55" w14:textId="77777777" w:rsidR="005F2627" w:rsidRPr="008F0907" w:rsidRDefault="005F2627" w:rsidP="00CD5BB7">
            <w:pPr>
              <w:spacing w:before="240"/>
              <w:ind w:right="-40"/>
              <w:rPr>
                <w:rFonts w:ascii="Times New Roman" w:hAnsi="Times New Roman"/>
                <w:b/>
                <w:sz w:val="22"/>
              </w:rPr>
            </w:pPr>
            <w:bookmarkStart w:id="88" w:name="_Toc393735773"/>
            <w:r w:rsidRPr="008F0907">
              <w:rPr>
                <w:rFonts w:ascii="Times New Roman" w:hAnsi="Times New Roman"/>
                <w:b/>
                <w:sz w:val="22"/>
              </w:rPr>
              <w:t>Passage</w:t>
            </w:r>
            <w:bookmarkEnd w:id="88"/>
          </w:p>
        </w:tc>
        <w:tc>
          <w:tcPr>
            <w:tcW w:w="1800" w:type="dxa"/>
            <w:tcBorders>
              <w:top w:val="dotted" w:sz="6" w:space="0" w:color="auto"/>
              <w:left w:val="nil"/>
              <w:bottom w:val="single" w:sz="12" w:space="0" w:color="auto"/>
              <w:right w:val="dotted" w:sz="6" w:space="0" w:color="auto"/>
            </w:tcBorders>
            <w:shd w:val="clear" w:color="auto" w:fill="auto"/>
          </w:tcPr>
          <w:p w14:paraId="57F5AC14" w14:textId="77777777" w:rsidR="005F2627" w:rsidRPr="008F0907" w:rsidRDefault="005F2627" w:rsidP="00CD5BB7">
            <w:pPr>
              <w:spacing w:before="240"/>
              <w:ind w:right="-40"/>
              <w:rPr>
                <w:rFonts w:ascii="Times New Roman" w:hAnsi="Times New Roman"/>
                <w:sz w:val="22"/>
              </w:rPr>
            </w:pPr>
            <w:bookmarkStart w:id="89" w:name="_Toc393735774"/>
            <w:r w:rsidRPr="008F0907">
              <w:rPr>
                <w:rFonts w:ascii="Times New Roman" w:hAnsi="Times New Roman"/>
                <w:sz w:val="22"/>
              </w:rPr>
              <w:t xml:space="preserve">“Then God said, ‘Let us make man in our image, in our likeness, and let them </w:t>
            </w:r>
            <w:r w:rsidRPr="008F0907">
              <w:rPr>
                <w:rFonts w:ascii="Times New Roman" w:hAnsi="Times New Roman"/>
                <w:sz w:val="22"/>
                <w:u w:val="single"/>
              </w:rPr>
              <w:t>rule</w:t>
            </w:r>
            <w:r w:rsidRPr="008F0907">
              <w:rPr>
                <w:rFonts w:ascii="Times New Roman" w:hAnsi="Times New Roman"/>
                <w:sz w:val="22"/>
              </w:rPr>
              <w:t xml:space="preserve"> over the fish … birds … livestock … all the earth, and over all the creatures that move along the ground…’  God blessed them and said to them, ‘Be fruitful and increase in number; fill the earth and </w:t>
            </w:r>
            <w:r w:rsidRPr="008F0907">
              <w:rPr>
                <w:rFonts w:ascii="Times New Roman" w:hAnsi="Times New Roman"/>
                <w:sz w:val="22"/>
                <w:u w:val="single"/>
              </w:rPr>
              <w:t>subdue</w:t>
            </w:r>
            <w:r w:rsidRPr="008F0907">
              <w:rPr>
                <w:rFonts w:ascii="Times New Roman" w:hAnsi="Times New Roman"/>
                <w:sz w:val="22"/>
              </w:rPr>
              <w:t xml:space="preserve"> it.  </w:t>
            </w:r>
            <w:r w:rsidRPr="008F0907">
              <w:rPr>
                <w:rFonts w:ascii="Times New Roman" w:hAnsi="Times New Roman"/>
                <w:sz w:val="22"/>
                <w:u w:val="single"/>
              </w:rPr>
              <w:t>Rule</w:t>
            </w:r>
            <w:r w:rsidRPr="008F0907">
              <w:rPr>
                <w:rFonts w:ascii="Times New Roman" w:hAnsi="Times New Roman"/>
                <w:sz w:val="22"/>
              </w:rPr>
              <w:t xml:space="preserve"> over the fish of the sea and the birds of the air and over every living creature that moves on the ground.’”</w:t>
            </w:r>
            <w:bookmarkEnd w:id="89"/>
          </w:p>
        </w:tc>
        <w:tc>
          <w:tcPr>
            <w:tcW w:w="1440" w:type="dxa"/>
            <w:tcBorders>
              <w:top w:val="dotted" w:sz="6" w:space="0" w:color="auto"/>
              <w:left w:val="dotted" w:sz="6" w:space="0" w:color="auto"/>
              <w:bottom w:val="single" w:sz="12" w:space="0" w:color="auto"/>
              <w:right w:val="dotted" w:sz="6" w:space="0" w:color="auto"/>
            </w:tcBorders>
            <w:shd w:val="clear" w:color="auto" w:fill="auto"/>
          </w:tcPr>
          <w:p w14:paraId="06D75602" w14:textId="77777777" w:rsidR="005F2627" w:rsidRPr="008F0907" w:rsidRDefault="005F2627" w:rsidP="00CD5BB7">
            <w:pPr>
              <w:spacing w:before="240"/>
              <w:ind w:right="-40"/>
              <w:rPr>
                <w:rFonts w:ascii="Times New Roman" w:hAnsi="Times New Roman"/>
                <w:sz w:val="22"/>
              </w:rPr>
            </w:pPr>
            <w:bookmarkStart w:id="90" w:name="_Toc393735775"/>
            <w:r w:rsidRPr="008F0907">
              <w:rPr>
                <w:rFonts w:ascii="Times New Roman" w:hAnsi="Times New Roman"/>
                <w:sz w:val="22"/>
              </w:rPr>
              <w:t xml:space="preserve">“…I will make you into a great nation and I will bless you; I will make your name great, and you will be a blessing.  I will bless those who bless you, and whoever curses you I will curse; and </w:t>
            </w:r>
            <w:r w:rsidRPr="008F0907">
              <w:rPr>
                <w:rFonts w:ascii="Times New Roman" w:hAnsi="Times New Roman"/>
                <w:sz w:val="22"/>
                <w:u w:val="single"/>
              </w:rPr>
              <w:t>all peoples on earth will be blessed</w:t>
            </w:r>
            <w:r w:rsidRPr="008F0907">
              <w:rPr>
                <w:rFonts w:ascii="Times New Roman" w:hAnsi="Times New Roman"/>
                <w:sz w:val="22"/>
              </w:rPr>
              <w:t xml:space="preserve"> through you.”</w:t>
            </w:r>
            <w:bookmarkEnd w:id="90"/>
          </w:p>
        </w:tc>
        <w:tc>
          <w:tcPr>
            <w:tcW w:w="1440" w:type="dxa"/>
            <w:tcBorders>
              <w:top w:val="dotted" w:sz="6" w:space="0" w:color="auto"/>
              <w:left w:val="dotted" w:sz="6" w:space="0" w:color="auto"/>
              <w:bottom w:val="single" w:sz="12" w:space="0" w:color="auto"/>
              <w:right w:val="dotted" w:sz="6" w:space="0" w:color="auto"/>
            </w:tcBorders>
            <w:shd w:val="clear" w:color="auto" w:fill="auto"/>
          </w:tcPr>
          <w:p w14:paraId="0E0B3CEF" w14:textId="77777777" w:rsidR="005F2627" w:rsidRPr="008F0907" w:rsidRDefault="005F2627" w:rsidP="00CD5BB7">
            <w:pPr>
              <w:spacing w:before="240"/>
              <w:ind w:right="-40"/>
              <w:rPr>
                <w:rFonts w:ascii="Times New Roman" w:hAnsi="Times New Roman"/>
                <w:sz w:val="22"/>
              </w:rPr>
            </w:pPr>
            <w:bookmarkStart w:id="91" w:name="_Toc393735776"/>
            <w:r w:rsidRPr="008F0907">
              <w:rPr>
                <w:rFonts w:ascii="Times New Roman" w:hAnsi="Times New Roman"/>
                <w:sz w:val="22"/>
              </w:rPr>
              <w:t xml:space="preserve">“Now if you obey me fully and keep my covenant, then out of all nations you will be my treasured possession.  Although the whole earth is mine, you will be for me a </w:t>
            </w:r>
            <w:r w:rsidRPr="008F0907">
              <w:rPr>
                <w:rFonts w:ascii="Times New Roman" w:hAnsi="Times New Roman"/>
                <w:sz w:val="22"/>
                <w:u w:val="single"/>
              </w:rPr>
              <w:t>kingdom of priests</w:t>
            </w:r>
            <w:r w:rsidRPr="008F0907">
              <w:rPr>
                <w:rFonts w:ascii="Times New Roman" w:hAnsi="Times New Roman"/>
                <w:sz w:val="22"/>
              </w:rPr>
              <w:t xml:space="preserve"> and a holy nation.”</w:t>
            </w:r>
            <w:bookmarkEnd w:id="91"/>
          </w:p>
          <w:p w14:paraId="602D44C2" w14:textId="77777777" w:rsidR="005F2627" w:rsidRPr="008F0907" w:rsidRDefault="005F2627" w:rsidP="00CD5BB7">
            <w:pPr>
              <w:spacing w:before="240"/>
              <w:ind w:right="-40"/>
              <w:rPr>
                <w:rFonts w:ascii="Times New Roman" w:hAnsi="Times New Roman"/>
                <w:sz w:val="22"/>
              </w:rPr>
            </w:pPr>
          </w:p>
        </w:tc>
        <w:tc>
          <w:tcPr>
            <w:tcW w:w="1890" w:type="dxa"/>
            <w:tcBorders>
              <w:top w:val="dotted" w:sz="6" w:space="0" w:color="auto"/>
              <w:left w:val="dotted" w:sz="6" w:space="0" w:color="auto"/>
              <w:bottom w:val="single" w:sz="12" w:space="0" w:color="auto"/>
              <w:right w:val="dotted" w:sz="6" w:space="0" w:color="auto"/>
            </w:tcBorders>
          </w:tcPr>
          <w:p w14:paraId="43B3BF90" w14:textId="77777777" w:rsidR="005F2627" w:rsidRPr="008F0907" w:rsidRDefault="005F2627" w:rsidP="00CD5BB7">
            <w:pPr>
              <w:spacing w:before="240"/>
              <w:ind w:right="-40"/>
              <w:rPr>
                <w:rFonts w:ascii="Times New Roman" w:hAnsi="Times New Roman"/>
                <w:sz w:val="22"/>
              </w:rPr>
            </w:pPr>
            <w:r w:rsidRPr="008F0907">
              <w:rPr>
                <w:rFonts w:ascii="Times New Roman" w:hAnsi="Times New Roman"/>
                <w:sz w:val="22"/>
              </w:rPr>
              <w:t xml:space="preserve">“And he made known to us the mystery according to his good pleasure, which he purposed in Christ, to be put into effect when the times will have reached their fulfillment –to bring </w:t>
            </w:r>
            <w:r w:rsidRPr="008F0907">
              <w:rPr>
                <w:rFonts w:ascii="Times New Roman" w:hAnsi="Times New Roman"/>
                <w:i/>
                <w:sz w:val="22"/>
              </w:rPr>
              <w:t>all things</w:t>
            </w:r>
            <w:r w:rsidRPr="008F0907">
              <w:rPr>
                <w:rFonts w:ascii="Times New Roman" w:hAnsi="Times New Roman"/>
                <w:sz w:val="22"/>
              </w:rPr>
              <w:t xml:space="preserve"> in heaven and on earth together under </w:t>
            </w:r>
            <w:r w:rsidRPr="008F0907">
              <w:rPr>
                <w:rFonts w:ascii="Times New Roman" w:hAnsi="Times New Roman"/>
                <w:sz w:val="22"/>
                <w:u w:val="single"/>
              </w:rPr>
              <w:t>one head</w:t>
            </w:r>
            <w:r w:rsidRPr="008F0907">
              <w:rPr>
                <w:rFonts w:ascii="Times New Roman" w:hAnsi="Times New Roman"/>
                <w:sz w:val="22"/>
              </w:rPr>
              <w:t>, even Christ.”</w:t>
            </w:r>
          </w:p>
          <w:p w14:paraId="61C8BF2B" w14:textId="77777777" w:rsidR="005F2627" w:rsidRPr="008F0907" w:rsidRDefault="005F2627" w:rsidP="00CD5BB7">
            <w:pPr>
              <w:spacing w:before="240"/>
              <w:ind w:right="-40"/>
              <w:rPr>
                <w:rFonts w:ascii="Times New Roman" w:hAnsi="Times New Roman"/>
                <w:sz w:val="22"/>
              </w:rPr>
            </w:pPr>
          </w:p>
          <w:p w14:paraId="6D5AB5E0" w14:textId="77777777" w:rsidR="005F2627" w:rsidRPr="008F0907" w:rsidRDefault="005F2627" w:rsidP="00CD5BB7">
            <w:pPr>
              <w:spacing w:before="240"/>
              <w:ind w:right="-40"/>
              <w:rPr>
                <w:rFonts w:ascii="Times New Roman" w:hAnsi="Times New Roman"/>
                <w:sz w:val="22"/>
              </w:rPr>
            </w:pPr>
            <w:r w:rsidRPr="008F0907">
              <w:rPr>
                <w:rFonts w:ascii="Times New Roman" w:hAnsi="Times New Roman"/>
                <w:sz w:val="22"/>
              </w:rPr>
              <w:t>Note that “all things” includes both animals (Isa. 11:6-9) and nature (Matt. 17:27; Mark 4:36-41; 6:45-51; 11:2)</w:t>
            </w:r>
          </w:p>
        </w:tc>
        <w:tc>
          <w:tcPr>
            <w:tcW w:w="1620" w:type="dxa"/>
            <w:tcBorders>
              <w:top w:val="dotted" w:sz="6" w:space="0" w:color="auto"/>
              <w:left w:val="dotted" w:sz="6" w:space="0" w:color="auto"/>
              <w:bottom w:val="single" w:sz="12" w:space="0" w:color="auto"/>
              <w:right w:val="single" w:sz="12" w:space="0" w:color="auto"/>
            </w:tcBorders>
            <w:shd w:val="clear" w:color="auto" w:fill="auto"/>
          </w:tcPr>
          <w:p w14:paraId="4C0049BC" w14:textId="77777777" w:rsidR="005F2627" w:rsidRPr="008F0907" w:rsidRDefault="005F2627" w:rsidP="00CD5BB7">
            <w:pPr>
              <w:spacing w:before="240"/>
              <w:ind w:right="-40"/>
              <w:rPr>
                <w:rFonts w:ascii="Times New Roman" w:hAnsi="Times New Roman"/>
                <w:sz w:val="22"/>
              </w:rPr>
            </w:pPr>
            <w:bookmarkStart w:id="92" w:name="_Toc393735777"/>
            <w:r w:rsidRPr="008F0907">
              <w:rPr>
                <w:rFonts w:ascii="Times New Roman" w:hAnsi="Times New Roman"/>
                <w:sz w:val="22"/>
              </w:rPr>
              <w:t>“</w:t>
            </w:r>
            <w:bookmarkEnd w:id="92"/>
            <w:r w:rsidR="00D813E1" w:rsidRPr="008F0907">
              <w:rPr>
                <w:rFonts w:ascii="Times New Roman" w:hAnsi="Times New Roman"/>
                <w:sz w:val="22"/>
              </w:rPr>
              <w:t>And there will be no night there—no need for lamps or sun—for the Lord God will shine on them. And</w:t>
            </w:r>
            <w:r w:rsidR="00D813E1" w:rsidRPr="008F0907">
              <w:rPr>
                <w:rFonts w:ascii="Times New Roman" w:hAnsi="Times New Roman"/>
                <w:sz w:val="22"/>
                <w:u w:val="single"/>
              </w:rPr>
              <w:t xml:space="preserve"> they will reign forever and ever</w:t>
            </w:r>
            <w:r w:rsidR="00D813E1" w:rsidRPr="008F0907">
              <w:rPr>
                <w:rFonts w:ascii="Times New Roman" w:hAnsi="Times New Roman"/>
                <w:sz w:val="22"/>
              </w:rPr>
              <w:t>”</w:t>
            </w:r>
          </w:p>
          <w:p w14:paraId="421998C6" w14:textId="77777777" w:rsidR="00D813E1" w:rsidRPr="008F0907" w:rsidRDefault="00D813E1" w:rsidP="00CD5BB7">
            <w:pPr>
              <w:spacing w:before="240"/>
              <w:ind w:right="-40"/>
              <w:rPr>
                <w:rFonts w:ascii="Times New Roman" w:hAnsi="Times New Roman"/>
                <w:sz w:val="22"/>
              </w:rPr>
            </w:pPr>
          </w:p>
        </w:tc>
      </w:tr>
    </w:tbl>
    <w:p w14:paraId="7BC7EA74" w14:textId="77777777" w:rsidR="00646BEA" w:rsidRDefault="00646BEA" w:rsidP="00646BEA"/>
    <w:p w14:paraId="3F7A5043" w14:textId="77777777" w:rsidR="007B1F41" w:rsidRPr="00646BEA" w:rsidRDefault="007B1F41" w:rsidP="00646BEA">
      <w:r>
        <w:br w:type="page"/>
      </w:r>
    </w:p>
    <w:p w14:paraId="5265F860" w14:textId="77777777" w:rsidR="002B2F3B" w:rsidRPr="002B2F3B" w:rsidRDefault="000D0945" w:rsidP="002B2F3B">
      <w:r>
        <w:rPr>
          <w:noProof/>
        </w:rPr>
        <w:lastRenderedPageBreak/>
        <w:drawing>
          <wp:anchor distT="0" distB="0" distL="114300" distR="114300" simplePos="0" relativeHeight="251683840" behindDoc="0" locked="0" layoutInCell="1" allowOverlap="1" wp14:anchorId="7023ACDC" wp14:editId="23AB709B">
            <wp:simplePos x="0" y="0"/>
            <wp:positionH relativeFrom="column">
              <wp:posOffset>656590</wp:posOffset>
            </wp:positionH>
            <wp:positionV relativeFrom="paragraph">
              <wp:posOffset>-41275</wp:posOffset>
            </wp:positionV>
            <wp:extent cx="4618355" cy="3450590"/>
            <wp:effectExtent l="0" t="0" r="4445" b="3810"/>
            <wp:wrapNone/>
            <wp:docPr id="146" name="Picture 146" descr="Rev 21 The Bible Chias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descr="Rev 21 The Bible Chiasm"/>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4618355" cy="345059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CF65324" w14:textId="77777777" w:rsidR="00646BEA" w:rsidRDefault="006F252B" w:rsidP="008D2333">
      <w:pPr>
        <w:ind w:left="20"/>
        <w:jc w:val="center"/>
        <w:rPr>
          <w:b/>
          <w:sz w:val="26"/>
        </w:rPr>
      </w:pPr>
      <w:r>
        <w:rPr>
          <w:b/>
          <w:sz w:val="26"/>
        </w:rPr>
        <w:br w:type="page"/>
      </w:r>
    </w:p>
    <w:p w14:paraId="00E064DF" w14:textId="77777777" w:rsidR="00646BEA" w:rsidRDefault="000D0945" w:rsidP="008D2333">
      <w:pPr>
        <w:ind w:left="20"/>
        <w:jc w:val="center"/>
        <w:rPr>
          <w:b/>
          <w:sz w:val="26"/>
        </w:rPr>
      </w:pPr>
      <w:r>
        <w:rPr>
          <w:noProof/>
        </w:rPr>
        <w:lastRenderedPageBreak/>
        <w:drawing>
          <wp:inline distT="0" distB="0" distL="0" distR="0" wp14:anchorId="030BA761" wp14:editId="7120E923">
            <wp:extent cx="3778250" cy="4006850"/>
            <wp:effectExtent l="0" t="0" r="6350" b="6350"/>
            <wp:docPr id="77" name="Picture 3" descr="Description: img8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cription: img83[1]"/>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3778250" cy="4006850"/>
                    </a:xfrm>
                    <a:prstGeom prst="rect">
                      <a:avLst/>
                    </a:prstGeom>
                    <a:noFill/>
                    <a:ln>
                      <a:noFill/>
                    </a:ln>
                  </pic:spPr>
                </pic:pic>
              </a:graphicData>
            </a:graphic>
          </wp:inline>
        </w:drawing>
      </w:r>
    </w:p>
    <w:p w14:paraId="3B8A7BDB" w14:textId="77777777" w:rsidR="00646BEA" w:rsidRDefault="00646BEA" w:rsidP="008D2333">
      <w:pPr>
        <w:ind w:left="20"/>
        <w:jc w:val="center"/>
        <w:rPr>
          <w:b/>
          <w:sz w:val="26"/>
        </w:rPr>
      </w:pPr>
    </w:p>
    <w:p w14:paraId="4ABE46EB" w14:textId="0F11ABB4" w:rsidR="008D2333" w:rsidRPr="00744F2F" w:rsidRDefault="00436CEF" w:rsidP="008D2333">
      <w:pPr>
        <w:ind w:left="20"/>
        <w:jc w:val="center"/>
        <w:rPr>
          <w:rFonts w:ascii="Times New Roman" w:hAnsi="Times New Roman"/>
          <w:sz w:val="46"/>
        </w:rPr>
      </w:pPr>
      <w:r>
        <w:rPr>
          <w:rFonts w:ascii="Capitals" w:hAnsi="Capitals"/>
          <w:sz w:val="34"/>
        </w:rPr>
        <w:t>The New Heavens &amp; New Earth</w:t>
      </w:r>
      <w:r w:rsidR="00744F2F">
        <w:rPr>
          <w:rFonts w:ascii="Capitals" w:hAnsi="Capitals"/>
          <w:sz w:val="34"/>
        </w:rPr>
        <w:br/>
      </w:r>
      <w:r w:rsidR="008D2333" w:rsidRPr="00744F2F">
        <w:rPr>
          <w:rFonts w:ascii="Times New Roman" w:hAnsi="Times New Roman"/>
          <w:sz w:val="18"/>
        </w:rPr>
        <w:fldChar w:fldCharType="begin"/>
      </w:r>
      <w:r w:rsidR="008D2333" w:rsidRPr="00744F2F">
        <w:rPr>
          <w:rFonts w:ascii="Times New Roman" w:hAnsi="Times New Roman"/>
          <w:sz w:val="18"/>
        </w:rPr>
        <w:instrText xml:space="preserve"> TC  " </w:instrText>
      </w:r>
      <w:r w:rsidRPr="00744F2F">
        <w:rPr>
          <w:rFonts w:ascii="Times New Roman" w:hAnsi="Times New Roman"/>
          <w:sz w:val="18"/>
        </w:rPr>
        <w:instrText xml:space="preserve">The New Heavens &amp; New Earth </w:instrText>
      </w:r>
      <w:r w:rsidR="008D2333" w:rsidRPr="00744F2F">
        <w:rPr>
          <w:rFonts w:ascii="Times New Roman" w:hAnsi="Times New Roman"/>
          <w:sz w:val="18"/>
        </w:rPr>
        <w:instrText xml:space="preserve">" \l 5 </w:instrText>
      </w:r>
      <w:r w:rsidR="008D2333" w:rsidRPr="00744F2F">
        <w:rPr>
          <w:rFonts w:ascii="Times New Roman" w:hAnsi="Times New Roman"/>
          <w:sz w:val="18"/>
        </w:rPr>
        <w:fldChar w:fldCharType="end"/>
      </w:r>
    </w:p>
    <w:p w14:paraId="00B379D2" w14:textId="77777777" w:rsidR="008D2333" w:rsidRPr="00744F2F" w:rsidRDefault="008D2333" w:rsidP="008D2333">
      <w:pPr>
        <w:ind w:left="960" w:hanging="400"/>
        <w:rPr>
          <w:rFonts w:ascii="Times New Roman" w:hAnsi="Times New Roman"/>
          <w:sz w:val="44"/>
        </w:rPr>
      </w:pPr>
    </w:p>
    <w:p w14:paraId="0055159B" w14:textId="77777777" w:rsidR="008D2333" w:rsidRPr="00744F2F" w:rsidRDefault="008D2333" w:rsidP="008D2333">
      <w:pPr>
        <w:ind w:left="960" w:hanging="400"/>
        <w:rPr>
          <w:rFonts w:ascii="Times New Roman" w:hAnsi="Times New Roman"/>
          <w:sz w:val="22"/>
        </w:rPr>
      </w:pPr>
    </w:p>
    <w:p w14:paraId="5B2A8425" w14:textId="77777777" w:rsidR="008D2333" w:rsidRPr="00744F2F" w:rsidRDefault="008D2333" w:rsidP="00705D20">
      <w:pPr>
        <w:ind w:left="851" w:hanging="400"/>
        <w:rPr>
          <w:rFonts w:ascii="Times New Roman" w:hAnsi="Times New Roman"/>
          <w:sz w:val="22"/>
        </w:rPr>
      </w:pPr>
      <w:r w:rsidRPr="00744F2F">
        <w:rPr>
          <w:rFonts w:ascii="Times New Roman" w:hAnsi="Times New Roman"/>
          <w:sz w:val="22"/>
        </w:rPr>
        <w:t>A.</w:t>
      </w:r>
      <w:r w:rsidRPr="00744F2F">
        <w:rPr>
          <w:rFonts w:ascii="Times New Roman" w:hAnsi="Times New Roman"/>
          <w:sz w:val="22"/>
        </w:rPr>
        <w:tab/>
      </w:r>
      <w:r w:rsidRPr="00744F2F">
        <w:rPr>
          <w:rFonts w:ascii="Times New Roman" w:hAnsi="Times New Roman"/>
          <w:b/>
          <w:sz w:val="22"/>
          <w:u w:val="single"/>
        </w:rPr>
        <w:t>Terminology</w:t>
      </w:r>
      <w:r w:rsidRPr="00744F2F">
        <w:rPr>
          <w:rFonts w:ascii="Times New Roman" w:hAnsi="Times New Roman"/>
          <w:sz w:val="22"/>
        </w:rPr>
        <w:t xml:space="preserve">: The Bible uses the term “heaven(s)” in at least four ways: </w:t>
      </w:r>
      <w:r w:rsidRPr="00744F2F">
        <w:rPr>
          <w:rFonts w:ascii="Times New Roman" w:hAnsi="Times New Roman"/>
          <w:sz w:val="12"/>
        </w:rPr>
        <w:fldChar w:fldCharType="begin"/>
      </w:r>
      <w:r w:rsidRPr="00744F2F">
        <w:rPr>
          <w:rFonts w:ascii="Times New Roman" w:hAnsi="Times New Roman"/>
          <w:sz w:val="12"/>
        </w:rPr>
        <w:instrText xml:space="preserve"> TC  "</w:instrText>
      </w:r>
      <w:bookmarkStart w:id="93" w:name="_Toc619942"/>
      <w:r w:rsidRPr="00744F2F">
        <w:rPr>
          <w:rFonts w:ascii="Times New Roman" w:hAnsi="Times New Roman"/>
          <w:sz w:val="12"/>
        </w:rPr>
        <w:instrText>Terminology</w:instrText>
      </w:r>
      <w:bookmarkEnd w:id="93"/>
      <w:r w:rsidRPr="00744F2F">
        <w:rPr>
          <w:rFonts w:ascii="Times New Roman" w:hAnsi="Times New Roman"/>
          <w:sz w:val="12"/>
        </w:rPr>
        <w:instrText xml:space="preserve">" \l 4 </w:instrText>
      </w:r>
      <w:r w:rsidRPr="00744F2F">
        <w:rPr>
          <w:rFonts w:ascii="Times New Roman" w:hAnsi="Times New Roman"/>
          <w:sz w:val="12"/>
        </w:rPr>
        <w:fldChar w:fldCharType="end"/>
      </w:r>
    </w:p>
    <w:p w14:paraId="214A7940" w14:textId="77777777" w:rsidR="008D2333" w:rsidRPr="00744F2F" w:rsidRDefault="008D2333" w:rsidP="00705D20">
      <w:pPr>
        <w:pStyle w:val="Heading3"/>
        <w:numPr>
          <w:ilvl w:val="2"/>
          <w:numId w:val="22"/>
        </w:numPr>
        <w:ind w:left="1276" w:hanging="425"/>
        <w:rPr>
          <w:rFonts w:ascii="Times New Roman" w:hAnsi="Times New Roman"/>
        </w:rPr>
      </w:pPr>
      <w:r w:rsidRPr="00744F2F">
        <w:rPr>
          <w:rFonts w:ascii="Times New Roman" w:hAnsi="Times New Roman"/>
          <w:i/>
        </w:rPr>
        <w:t>Atmosphere:</w:t>
      </w:r>
      <w:r w:rsidRPr="00744F2F">
        <w:rPr>
          <w:rFonts w:ascii="Times New Roman" w:hAnsi="Times New Roman"/>
        </w:rPr>
        <w:t xml:space="preserve"> The first “heavens” is the sky immediately above us (Gen. 1:6-8).</w:t>
      </w:r>
    </w:p>
    <w:p w14:paraId="411A41AD" w14:textId="77777777" w:rsidR="008D2333" w:rsidRPr="00744F2F" w:rsidRDefault="008D2333" w:rsidP="00705D20">
      <w:pPr>
        <w:ind w:left="1276" w:hanging="425"/>
        <w:rPr>
          <w:rFonts w:ascii="Times New Roman" w:hAnsi="Times New Roman"/>
          <w:sz w:val="22"/>
        </w:rPr>
      </w:pPr>
    </w:p>
    <w:p w14:paraId="275650E2" w14:textId="77777777" w:rsidR="008D2333" w:rsidRPr="00744F2F" w:rsidRDefault="008D2333" w:rsidP="00705D20">
      <w:pPr>
        <w:ind w:left="1276" w:hanging="425"/>
        <w:rPr>
          <w:rFonts w:ascii="Times New Roman" w:hAnsi="Times New Roman"/>
          <w:sz w:val="22"/>
        </w:rPr>
      </w:pPr>
    </w:p>
    <w:p w14:paraId="3187EF82" w14:textId="77777777" w:rsidR="008D2333" w:rsidRPr="00744F2F" w:rsidRDefault="008D2333" w:rsidP="00705D20">
      <w:pPr>
        <w:pStyle w:val="Heading3"/>
        <w:ind w:left="1276" w:hanging="425"/>
        <w:rPr>
          <w:rFonts w:ascii="Times New Roman" w:hAnsi="Times New Roman"/>
        </w:rPr>
      </w:pPr>
      <w:r w:rsidRPr="00744F2F">
        <w:rPr>
          <w:rFonts w:ascii="Times New Roman" w:hAnsi="Times New Roman"/>
          <w:i/>
        </w:rPr>
        <w:t>Outer Space:</w:t>
      </w:r>
      <w:r w:rsidRPr="00744F2F">
        <w:rPr>
          <w:rFonts w:ascii="Times New Roman" w:hAnsi="Times New Roman"/>
        </w:rPr>
        <w:t xml:space="preserve"> The second “heavens” contains the sun, moon, and stars (Gen. 1:1, 14).</w:t>
      </w:r>
    </w:p>
    <w:p w14:paraId="4E4457C4" w14:textId="77777777" w:rsidR="008D2333" w:rsidRPr="00744F2F" w:rsidRDefault="008D2333" w:rsidP="00705D20">
      <w:pPr>
        <w:ind w:left="1276" w:hanging="425"/>
        <w:rPr>
          <w:rFonts w:ascii="Times New Roman" w:hAnsi="Times New Roman"/>
          <w:sz w:val="22"/>
        </w:rPr>
      </w:pPr>
    </w:p>
    <w:p w14:paraId="2EE7E56D" w14:textId="77777777" w:rsidR="008D2333" w:rsidRPr="00744F2F" w:rsidRDefault="008D2333" w:rsidP="00705D20">
      <w:pPr>
        <w:ind w:left="1276" w:hanging="425"/>
        <w:rPr>
          <w:rFonts w:ascii="Times New Roman" w:hAnsi="Times New Roman"/>
          <w:sz w:val="22"/>
        </w:rPr>
      </w:pPr>
    </w:p>
    <w:p w14:paraId="11595DAB" w14:textId="77777777" w:rsidR="008D2333" w:rsidRPr="00744F2F" w:rsidRDefault="008D2333" w:rsidP="00705D20">
      <w:pPr>
        <w:ind w:left="1276" w:hanging="425"/>
        <w:rPr>
          <w:rFonts w:ascii="Times New Roman" w:hAnsi="Times New Roman"/>
          <w:sz w:val="22"/>
        </w:rPr>
      </w:pPr>
    </w:p>
    <w:p w14:paraId="2C6B1F25" w14:textId="0062FAF1" w:rsidR="008D2333" w:rsidRPr="00744F2F" w:rsidRDefault="008D2333" w:rsidP="00705D20">
      <w:pPr>
        <w:pStyle w:val="Heading3"/>
        <w:ind w:left="1276" w:hanging="425"/>
        <w:rPr>
          <w:rFonts w:ascii="Times New Roman" w:hAnsi="Times New Roman"/>
        </w:rPr>
      </w:pPr>
      <w:r w:rsidRPr="00744F2F">
        <w:rPr>
          <w:rFonts w:ascii="Times New Roman" w:hAnsi="Times New Roman"/>
          <w:i/>
        </w:rPr>
        <w:t>Abode of God and Saints:</w:t>
      </w:r>
      <w:r w:rsidRPr="00744F2F">
        <w:rPr>
          <w:rFonts w:ascii="Times New Roman" w:hAnsi="Times New Roman"/>
        </w:rPr>
        <w:t xml:space="preserve"> Paul called this place the “third heaven” (2 Cor. 12:2</w:t>
      </w:r>
      <w:r w:rsidR="00715BA1" w:rsidRPr="00744F2F">
        <w:rPr>
          <w:rFonts w:ascii="Times New Roman" w:hAnsi="Times New Roman"/>
        </w:rPr>
        <w:t>) that</w:t>
      </w:r>
      <w:r w:rsidRPr="00744F2F">
        <w:rPr>
          <w:rFonts w:ascii="Times New Roman" w:hAnsi="Times New Roman"/>
        </w:rPr>
        <w:t xml:space="preserve"> he equated with paradise (v. 4).  We will study this place in this section.</w:t>
      </w:r>
    </w:p>
    <w:p w14:paraId="2496A6DC" w14:textId="77777777" w:rsidR="008D2333" w:rsidRPr="00744F2F" w:rsidRDefault="008D2333" w:rsidP="00705D20">
      <w:pPr>
        <w:ind w:left="1276" w:hanging="425"/>
        <w:rPr>
          <w:rFonts w:ascii="Times New Roman" w:hAnsi="Times New Roman"/>
          <w:sz w:val="22"/>
        </w:rPr>
      </w:pPr>
    </w:p>
    <w:p w14:paraId="428C0649" w14:textId="77777777" w:rsidR="008D2333" w:rsidRPr="00744F2F" w:rsidRDefault="008D2333" w:rsidP="00705D20">
      <w:pPr>
        <w:ind w:left="1276" w:hanging="425"/>
        <w:rPr>
          <w:rFonts w:ascii="Times New Roman" w:hAnsi="Times New Roman"/>
          <w:sz w:val="22"/>
        </w:rPr>
      </w:pPr>
    </w:p>
    <w:p w14:paraId="1544D128" w14:textId="77777777" w:rsidR="008D2333" w:rsidRPr="00744F2F" w:rsidRDefault="008D2333" w:rsidP="00705D20">
      <w:pPr>
        <w:ind w:left="1276" w:hanging="425"/>
        <w:rPr>
          <w:rFonts w:ascii="Times New Roman" w:hAnsi="Times New Roman"/>
          <w:sz w:val="22"/>
        </w:rPr>
      </w:pPr>
    </w:p>
    <w:p w14:paraId="0C18AD79" w14:textId="77777777" w:rsidR="008D2333" w:rsidRPr="00744F2F" w:rsidRDefault="008D2333" w:rsidP="00705D20">
      <w:pPr>
        <w:ind w:left="1276" w:hanging="425"/>
        <w:rPr>
          <w:rFonts w:ascii="Times New Roman" w:hAnsi="Times New Roman"/>
          <w:sz w:val="26"/>
        </w:rPr>
      </w:pPr>
      <w:r w:rsidRPr="00744F2F">
        <w:rPr>
          <w:rFonts w:ascii="Times New Roman" w:hAnsi="Times New Roman"/>
          <w:sz w:val="22"/>
        </w:rPr>
        <w:t>4.</w:t>
      </w:r>
      <w:r w:rsidRPr="00744F2F">
        <w:rPr>
          <w:rFonts w:ascii="Times New Roman" w:hAnsi="Times New Roman"/>
          <w:sz w:val="22"/>
        </w:rPr>
        <w:tab/>
      </w:r>
      <w:r w:rsidRPr="00744F2F">
        <w:rPr>
          <w:rFonts w:ascii="Times New Roman" w:hAnsi="Times New Roman"/>
          <w:i/>
          <w:sz w:val="22"/>
        </w:rPr>
        <w:t>Millennium:</w:t>
      </w:r>
      <w:r w:rsidRPr="00744F2F">
        <w:rPr>
          <w:rFonts w:ascii="Times New Roman" w:hAnsi="Times New Roman"/>
          <w:sz w:val="22"/>
        </w:rPr>
        <w:t xml:space="preserve"> This 1000 year period is sometimes called the “new heavens and new earth” (Isa. 65:17; 66:22) and the “kingdom of heaven” (Matt. 22:2; 25:1).</w:t>
      </w:r>
    </w:p>
    <w:p w14:paraId="29C3A871" w14:textId="77777777" w:rsidR="008D2333" w:rsidRPr="00744F2F" w:rsidRDefault="008D2333" w:rsidP="00705D20">
      <w:pPr>
        <w:ind w:left="1276" w:hanging="425"/>
        <w:rPr>
          <w:rFonts w:ascii="Times New Roman" w:hAnsi="Times New Roman"/>
          <w:sz w:val="22"/>
        </w:rPr>
      </w:pPr>
    </w:p>
    <w:p w14:paraId="5221B457" w14:textId="77777777" w:rsidR="00646BEA" w:rsidRPr="00744F2F" w:rsidRDefault="00646BEA" w:rsidP="00705D20">
      <w:pPr>
        <w:ind w:left="1276" w:hanging="425"/>
        <w:rPr>
          <w:rFonts w:ascii="Times New Roman" w:hAnsi="Times New Roman"/>
          <w:sz w:val="22"/>
        </w:rPr>
      </w:pPr>
    </w:p>
    <w:p w14:paraId="72105DC5" w14:textId="77777777" w:rsidR="00646BEA" w:rsidRPr="00744F2F" w:rsidRDefault="00646BEA" w:rsidP="00705D20">
      <w:pPr>
        <w:ind w:left="1276" w:hanging="425"/>
        <w:rPr>
          <w:rFonts w:ascii="Times New Roman" w:hAnsi="Times New Roman"/>
          <w:sz w:val="22"/>
        </w:rPr>
      </w:pPr>
    </w:p>
    <w:p w14:paraId="78EA4B8B" w14:textId="365C6844" w:rsidR="008D2333" w:rsidRPr="00744F2F" w:rsidRDefault="008D2333" w:rsidP="008D2333">
      <w:pPr>
        <w:ind w:left="960" w:hanging="400"/>
        <w:rPr>
          <w:rFonts w:ascii="Times New Roman" w:hAnsi="Times New Roman"/>
          <w:sz w:val="22"/>
        </w:rPr>
      </w:pPr>
      <w:r w:rsidRPr="00744F2F">
        <w:rPr>
          <w:rFonts w:ascii="Times New Roman" w:hAnsi="Times New Roman"/>
          <w:sz w:val="22"/>
        </w:rPr>
        <w:br w:type="page"/>
      </w:r>
      <w:r w:rsidRPr="00744F2F">
        <w:rPr>
          <w:rFonts w:ascii="Times New Roman" w:hAnsi="Times New Roman"/>
          <w:sz w:val="22"/>
        </w:rPr>
        <w:lastRenderedPageBreak/>
        <w:t>B.</w:t>
      </w:r>
      <w:r w:rsidRPr="00744F2F">
        <w:rPr>
          <w:rFonts w:ascii="Times New Roman" w:hAnsi="Times New Roman"/>
          <w:sz w:val="22"/>
        </w:rPr>
        <w:tab/>
      </w:r>
      <w:r w:rsidRPr="00744F2F">
        <w:rPr>
          <w:rFonts w:ascii="Times New Roman" w:hAnsi="Times New Roman"/>
          <w:b/>
          <w:sz w:val="22"/>
          <w:u w:val="single"/>
        </w:rPr>
        <w:t>New Heavens &amp; New Earth</w:t>
      </w:r>
      <w:r w:rsidRPr="00744F2F">
        <w:rPr>
          <w:rFonts w:ascii="Times New Roman" w:hAnsi="Times New Roman"/>
          <w:sz w:val="22"/>
        </w:rPr>
        <w:t>: We often refer to the eternal state of the redeemed as simply  “heaven.”  However, the scriptural term for our eternal home is the “new heaven and new earth” (</w:t>
      </w:r>
      <w:r w:rsidR="00A24DE6">
        <w:rPr>
          <w:rFonts w:ascii="Times New Roman" w:hAnsi="Times New Roman"/>
          <w:sz w:val="22"/>
        </w:rPr>
        <w:t xml:space="preserve">Rev </w:t>
      </w:r>
      <w:r w:rsidRPr="00744F2F">
        <w:rPr>
          <w:rFonts w:ascii="Times New Roman" w:hAnsi="Times New Roman"/>
          <w:sz w:val="22"/>
        </w:rPr>
        <w:t>21:1).  Some questions concerning this…</w:t>
      </w:r>
      <w:r w:rsidRPr="00744F2F">
        <w:rPr>
          <w:rFonts w:ascii="Times New Roman" w:hAnsi="Times New Roman"/>
          <w:sz w:val="12"/>
        </w:rPr>
        <w:fldChar w:fldCharType="begin"/>
      </w:r>
      <w:r w:rsidRPr="00744F2F">
        <w:rPr>
          <w:rFonts w:ascii="Times New Roman" w:hAnsi="Times New Roman"/>
          <w:sz w:val="12"/>
        </w:rPr>
        <w:instrText xml:space="preserve"> TC  " </w:instrText>
      </w:r>
      <w:bookmarkStart w:id="94" w:name="_Toc619943"/>
      <w:r w:rsidRPr="00744F2F">
        <w:rPr>
          <w:rFonts w:ascii="Times New Roman" w:hAnsi="Times New Roman"/>
          <w:sz w:val="12"/>
        </w:rPr>
        <w:instrText>New Heavens &amp; New Earth</w:instrText>
      </w:r>
      <w:bookmarkEnd w:id="94"/>
      <w:r w:rsidRPr="00744F2F">
        <w:rPr>
          <w:rFonts w:ascii="Times New Roman" w:hAnsi="Times New Roman"/>
          <w:sz w:val="12"/>
        </w:rPr>
        <w:instrText xml:space="preserve"> " \l 4 </w:instrText>
      </w:r>
      <w:r w:rsidRPr="00744F2F">
        <w:rPr>
          <w:rFonts w:ascii="Times New Roman" w:hAnsi="Times New Roman"/>
          <w:sz w:val="12"/>
        </w:rPr>
        <w:fldChar w:fldCharType="end"/>
      </w:r>
    </w:p>
    <w:p w14:paraId="4F6112CC" w14:textId="77777777" w:rsidR="008D2333" w:rsidRPr="00744F2F" w:rsidRDefault="008D2333" w:rsidP="008D2333">
      <w:pPr>
        <w:ind w:left="1320" w:hanging="400"/>
        <w:rPr>
          <w:rFonts w:ascii="Times New Roman" w:hAnsi="Times New Roman"/>
          <w:sz w:val="16"/>
        </w:rPr>
      </w:pPr>
    </w:p>
    <w:p w14:paraId="5A1B0D53" w14:textId="77777777" w:rsidR="008D2333" w:rsidRPr="00744F2F" w:rsidRDefault="008D2333" w:rsidP="008D2333">
      <w:pPr>
        <w:ind w:left="1320" w:hanging="400"/>
        <w:rPr>
          <w:rFonts w:ascii="Times New Roman" w:hAnsi="Times New Roman"/>
          <w:sz w:val="26"/>
        </w:rPr>
      </w:pPr>
      <w:r w:rsidRPr="00744F2F">
        <w:rPr>
          <w:rFonts w:ascii="Times New Roman" w:hAnsi="Times New Roman"/>
          <w:sz w:val="22"/>
        </w:rPr>
        <w:t>1.</w:t>
      </w:r>
      <w:r w:rsidRPr="00744F2F">
        <w:rPr>
          <w:rFonts w:ascii="Times New Roman" w:hAnsi="Times New Roman"/>
          <w:sz w:val="22"/>
        </w:rPr>
        <w:tab/>
        <w:t xml:space="preserve">Is there an allusion to the first heaven and earth in Genesis 1 here?  Yes!   Revelation 20—22 contrasts with Genesis 1—3, best seen in this chart form adapted from Bruce Wilkinson and Kenneth Boa, </w:t>
      </w:r>
      <w:r w:rsidRPr="00744F2F">
        <w:rPr>
          <w:rFonts w:ascii="Times New Roman" w:hAnsi="Times New Roman"/>
          <w:i/>
          <w:sz w:val="22"/>
        </w:rPr>
        <w:t>Talk Thru the Bible</w:t>
      </w:r>
      <w:r w:rsidRPr="00744F2F">
        <w:rPr>
          <w:rFonts w:ascii="Times New Roman" w:hAnsi="Times New Roman"/>
          <w:sz w:val="22"/>
        </w:rPr>
        <w:t xml:space="preserve">  (Nashville: Nelson, 1983), 515:</w:t>
      </w:r>
    </w:p>
    <w:p w14:paraId="5ADB1499" w14:textId="77777777" w:rsidR="008D2333" w:rsidRPr="00744F2F" w:rsidRDefault="008D2333" w:rsidP="008D2333">
      <w:pPr>
        <w:tabs>
          <w:tab w:val="left" w:pos="540"/>
          <w:tab w:val="left" w:pos="1080"/>
        </w:tabs>
        <w:ind w:left="540" w:hanging="540"/>
        <w:jc w:val="center"/>
        <w:rPr>
          <w:rFonts w:ascii="Times New Roman" w:hAnsi="Times New Roman"/>
          <w:b/>
          <w:sz w:val="18"/>
        </w:rPr>
      </w:pPr>
    </w:p>
    <w:p w14:paraId="21B21D8E" w14:textId="77777777" w:rsidR="008D2333" w:rsidRPr="00243E71" w:rsidRDefault="008D2333" w:rsidP="008D2333">
      <w:pPr>
        <w:ind w:left="20"/>
        <w:jc w:val="center"/>
        <w:rPr>
          <w:rFonts w:ascii="Script" w:hAnsi="Script"/>
          <w:sz w:val="34"/>
        </w:rPr>
      </w:pPr>
      <w:r w:rsidRPr="008D2333">
        <w:rPr>
          <w:rFonts w:ascii="Capitals" w:hAnsi="Capitals"/>
        </w:rPr>
        <w:t>The Consummation of All Things</w:t>
      </w:r>
      <w:r w:rsidRPr="008D2333">
        <w:rPr>
          <w:sz w:val="14"/>
        </w:rPr>
        <w:fldChar w:fldCharType="begin"/>
      </w:r>
      <w:r w:rsidRPr="008D2333">
        <w:rPr>
          <w:sz w:val="14"/>
        </w:rPr>
        <w:instrText xml:space="preserve"> TC  " </w:instrText>
      </w:r>
      <w:bookmarkStart w:id="95" w:name="_Toc619944"/>
      <w:r w:rsidRPr="008D2333">
        <w:rPr>
          <w:sz w:val="14"/>
        </w:rPr>
        <w:instrText>The Consummation of All Things</w:instrText>
      </w:r>
      <w:bookmarkEnd w:id="95"/>
      <w:r w:rsidRPr="008D2333">
        <w:rPr>
          <w:sz w:val="14"/>
        </w:rPr>
        <w:instrText xml:space="preserve">" \l 5 </w:instrText>
      </w:r>
      <w:r w:rsidRPr="008D2333">
        <w:rPr>
          <w:sz w:val="14"/>
        </w:rPr>
        <w:fldChar w:fldCharType="end"/>
      </w:r>
    </w:p>
    <w:p w14:paraId="4924A09C" w14:textId="77777777" w:rsidR="008D2333" w:rsidRPr="00656F41" w:rsidRDefault="008D2333" w:rsidP="008D2333">
      <w:pPr>
        <w:tabs>
          <w:tab w:val="left" w:pos="540"/>
          <w:tab w:val="left" w:pos="1080"/>
        </w:tabs>
        <w:ind w:left="540" w:right="90" w:hanging="540"/>
        <w:jc w:val="center"/>
        <w:rPr>
          <w:b/>
          <w:i/>
          <w:sz w:val="12"/>
        </w:rPr>
      </w:pPr>
    </w:p>
    <w:tbl>
      <w:tblPr>
        <w:tblW w:w="0" w:type="auto"/>
        <w:tblBorders>
          <w:top w:val="single" w:sz="24" w:space="0" w:color="FFFFFF"/>
          <w:left w:val="single" w:sz="24" w:space="0" w:color="FFFFFF"/>
          <w:bottom w:val="single" w:sz="24" w:space="0" w:color="FFFFFF"/>
          <w:right w:val="single" w:sz="24" w:space="0" w:color="FFFFFF"/>
          <w:insideH w:val="single" w:sz="24" w:space="0" w:color="FFFFFF"/>
          <w:insideV w:val="single" w:sz="24" w:space="0" w:color="FFFFFF"/>
        </w:tblBorders>
        <w:shd w:val="solid" w:color="auto" w:fill="000000"/>
        <w:tblLook w:val="00A0" w:firstRow="1" w:lastRow="0" w:firstColumn="1" w:lastColumn="0" w:noHBand="0" w:noVBand="0"/>
      </w:tblPr>
      <w:tblGrid>
        <w:gridCol w:w="4261"/>
        <w:gridCol w:w="4964"/>
      </w:tblGrid>
      <w:tr w:rsidR="008D2333" w:rsidRPr="00656F41" w14:paraId="4CD3AD2B" w14:textId="77777777" w:rsidTr="005A14A8">
        <w:tc>
          <w:tcPr>
            <w:tcW w:w="4474" w:type="dxa"/>
            <w:tcBorders>
              <w:bottom w:val="nil"/>
            </w:tcBorders>
            <w:shd w:val="solid" w:color="auto" w:fill="000000"/>
          </w:tcPr>
          <w:p w14:paraId="1D325A37" w14:textId="77777777" w:rsidR="008D2333" w:rsidRPr="00656F41" w:rsidRDefault="008D2333" w:rsidP="00656F41">
            <w:pPr>
              <w:ind w:right="221"/>
              <w:jc w:val="center"/>
              <w:rPr>
                <w:rFonts w:ascii="Arial" w:eastAsia="SimSun" w:hAnsi="Arial" w:cs="Arial"/>
                <w:b/>
                <w:position w:val="-10"/>
                <w:sz w:val="28"/>
              </w:rPr>
            </w:pPr>
            <w:r w:rsidRPr="00656F41">
              <w:rPr>
                <w:rFonts w:ascii="Arial" w:eastAsia="SimSun" w:hAnsi="Arial" w:cs="Arial"/>
                <w:b/>
                <w:position w:val="-10"/>
                <w:sz w:val="28"/>
              </w:rPr>
              <w:t>Genesis 1–3</w:t>
            </w:r>
          </w:p>
        </w:tc>
        <w:tc>
          <w:tcPr>
            <w:tcW w:w="5214" w:type="dxa"/>
            <w:tcBorders>
              <w:bottom w:val="nil"/>
            </w:tcBorders>
            <w:shd w:val="solid" w:color="auto" w:fill="000000"/>
          </w:tcPr>
          <w:p w14:paraId="2FBBA5C8" w14:textId="77777777" w:rsidR="008D2333" w:rsidRPr="00656F41" w:rsidRDefault="008D2333" w:rsidP="00656F41">
            <w:pPr>
              <w:ind w:right="132"/>
              <w:jc w:val="center"/>
              <w:rPr>
                <w:rFonts w:ascii="Arial" w:eastAsia="SimSun" w:hAnsi="Arial" w:cs="Arial"/>
                <w:b/>
                <w:position w:val="-10"/>
                <w:sz w:val="28"/>
              </w:rPr>
            </w:pPr>
            <w:r w:rsidRPr="00656F41">
              <w:rPr>
                <w:rFonts w:ascii="Arial" w:eastAsia="SimSun" w:hAnsi="Arial" w:cs="Arial"/>
                <w:b/>
                <w:position w:val="-10"/>
                <w:sz w:val="28"/>
              </w:rPr>
              <w:t>Revelation 20–22</w:t>
            </w:r>
          </w:p>
        </w:tc>
      </w:tr>
      <w:tr w:rsidR="008D2333" w:rsidRPr="00656F41" w14:paraId="2BBE5BDD" w14:textId="77777777" w:rsidTr="005A14A8">
        <w:trPr>
          <w:trHeight w:val="508"/>
        </w:trPr>
        <w:tc>
          <w:tcPr>
            <w:tcW w:w="4474" w:type="dxa"/>
            <w:tcBorders>
              <w:top w:val="nil"/>
              <w:left w:val="nil"/>
              <w:bottom w:val="nil"/>
              <w:right w:val="nil"/>
            </w:tcBorders>
            <w:shd w:val="clear" w:color="auto" w:fill="auto"/>
          </w:tcPr>
          <w:p w14:paraId="6FA71758" w14:textId="77777777" w:rsidR="007646E8" w:rsidRPr="00656F41" w:rsidRDefault="007646E8" w:rsidP="00E72D5D">
            <w:pPr>
              <w:ind w:right="221"/>
              <w:jc w:val="center"/>
              <w:rPr>
                <w:rFonts w:ascii="Arial" w:hAnsi="Arial" w:cs="Arial"/>
                <w:sz w:val="22"/>
              </w:rPr>
            </w:pPr>
          </w:p>
          <w:p w14:paraId="78378B2B" w14:textId="77777777" w:rsidR="008D2333" w:rsidRPr="00656F41" w:rsidRDefault="008D2333" w:rsidP="00E72D5D">
            <w:pPr>
              <w:ind w:right="221"/>
              <w:jc w:val="center"/>
              <w:rPr>
                <w:rFonts w:ascii="Arial" w:hAnsi="Arial" w:cs="Arial"/>
                <w:sz w:val="22"/>
              </w:rPr>
            </w:pPr>
            <w:r w:rsidRPr="00656F41">
              <w:rPr>
                <w:rFonts w:ascii="Arial" w:hAnsi="Arial" w:cs="Arial"/>
                <w:sz w:val="22"/>
              </w:rPr>
              <w:t xml:space="preserve">“In the beginning God created the </w:t>
            </w:r>
            <w:r w:rsidRPr="00656F41">
              <w:rPr>
                <w:rFonts w:ascii="Arial" w:hAnsi="Arial" w:cs="Arial"/>
                <w:i/>
                <w:sz w:val="22"/>
              </w:rPr>
              <w:t>heavens and the earth”</w:t>
            </w:r>
            <w:r w:rsidRPr="00656F41">
              <w:rPr>
                <w:rFonts w:ascii="Arial" w:hAnsi="Arial" w:cs="Arial"/>
                <w:sz w:val="22"/>
              </w:rPr>
              <w:t xml:space="preserve"> (1:1)</w:t>
            </w:r>
          </w:p>
          <w:p w14:paraId="05E2E8BC" w14:textId="77777777" w:rsidR="008D2333" w:rsidRPr="00656F41" w:rsidRDefault="008D2333" w:rsidP="00E72D5D">
            <w:pPr>
              <w:ind w:right="221"/>
              <w:jc w:val="center"/>
              <w:rPr>
                <w:rFonts w:ascii="Arial" w:eastAsia="SimSun" w:hAnsi="Arial" w:cs="Arial"/>
                <w:b/>
                <w:position w:val="-10"/>
                <w:sz w:val="22"/>
              </w:rPr>
            </w:pPr>
          </w:p>
        </w:tc>
        <w:tc>
          <w:tcPr>
            <w:tcW w:w="5214" w:type="dxa"/>
            <w:tcBorders>
              <w:top w:val="nil"/>
              <w:left w:val="nil"/>
              <w:bottom w:val="nil"/>
              <w:right w:val="nil"/>
            </w:tcBorders>
            <w:shd w:val="clear" w:color="auto" w:fill="auto"/>
          </w:tcPr>
          <w:p w14:paraId="6D072E5D" w14:textId="77777777" w:rsidR="007646E8" w:rsidRPr="00656F41" w:rsidRDefault="007646E8" w:rsidP="00E72D5D">
            <w:pPr>
              <w:ind w:right="132"/>
              <w:jc w:val="center"/>
              <w:rPr>
                <w:rFonts w:ascii="Arial" w:hAnsi="Arial" w:cs="Arial"/>
                <w:sz w:val="22"/>
              </w:rPr>
            </w:pPr>
          </w:p>
          <w:p w14:paraId="478A9D39" w14:textId="77777777" w:rsidR="008D2333" w:rsidRPr="00656F41" w:rsidRDefault="008D2333" w:rsidP="00E72D5D">
            <w:pPr>
              <w:ind w:right="132"/>
              <w:jc w:val="center"/>
              <w:rPr>
                <w:rFonts w:ascii="Arial" w:eastAsia="SimSun" w:hAnsi="Arial" w:cs="Arial"/>
                <w:b/>
                <w:position w:val="-10"/>
                <w:sz w:val="22"/>
              </w:rPr>
            </w:pPr>
            <w:r w:rsidRPr="00656F41">
              <w:rPr>
                <w:rFonts w:ascii="Arial" w:hAnsi="Arial" w:cs="Arial"/>
                <w:sz w:val="22"/>
              </w:rPr>
              <w:t xml:space="preserve">“Then I saw a </w:t>
            </w:r>
            <w:r w:rsidRPr="00656F41">
              <w:rPr>
                <w:rFonts w:ascii="Arial" w:hAnsi="Arial" w:cs="Arial"/>
                <w:i/>
                <w:sz w:val="22"/>
              </w:rPr>
              <w:t>new heaven and a new earth”</w:t>
            </w:r>
            <w:r w:rsidRPr="00656F41">
              <w:rPr>
                <w:rFonts w:ascii="Arial" w:hAnsi="Arial" w:cs="Arial"/>
                <w:sz w:val="22"/>
              </w:rPr>
              <w:t xml:space="preserve"> (21:1)</w:t>
            </w:r>
          </w:p>
        </w:tc>
      </w:tr>
      <w:tr w:rsidR="005A14A8" w:rsidRPr="00656F41" w14:paraId="4684CF7B" w14:textId="77777777" w:rsidTr="005A14A8">
        <w:trPr>
          <w:trHeight w:val="508"/>
        </w:trPr>
        <w:tc>
          <w:tcPr>
            <w:tcW w:w="4474" w:type="dxa"/>
            <w:tcBorders>
              <w:top w:val="nil"/>
              <w:left w:val="nil"/>
              <w:bottom w:val="nil"/>
              <w:right w:val="nil"/>
            </w:tcBorders>
            <w:shd w:val="clear" w:color="auto" w:fill="auto"/>
          </w:tcPr>
          <w:p w14:paraId="40D7040D" w14:textId="77777777" w:rsidR="005A14A8" w:rsidRPr="00656F41" w:rsidRDefault="005A14A8" w:rsidP="005A14A8">
            <w:pPr>
              <w:ind w:right="221"/>
              <w:jc w:val="center"/>
              <w:rPr>
                <w:rFonts w:ascii="Arial" w:hAnsi="Arial" w:cs="Arial"/>
                <w:sz w:val="22"/>
              </w:rPr>
            </w:pPr>
            <w:r w:rsidRPr="00656F41">
              <w:rPr>
                <w:rFonts w:ascii="Arial" w:hAnsi="Arial" w:cs="Arial"/>
                <w:sz w:val="22"/>
              </w:rPr>
              <w:t xml:space="preserve">Fellowship with God </w:t>
            </w:r>
            <w:r w:rsidRPr="00656F41">
              <w:rPr>
                <w:rFonts w:ascii="Arial" w:hAnsi="Arial" w:cs="Arial"/>
                <w:i/>
                <w:sz w:val="22"/>
              </w:rPr>
              <w:t>broken</w:t>
            </w:r>
            <w:r w:rsidRPr="00656F41">
              <w:rPr>
                <w:rFonts w:ascii="Arial" w:hAnsi="Arial" w:cs="Arial"/>
                <w:sz w:val="22"/>
              </w:rPr>
              <w:t xml:space="preserve"> (3:8-10)</w:t>
            </w:r>
          </w:p>
        </w:tc>
        <w:tc>
          <w:tcPr>
            <w:tcW w:w="5214" w:type="dxa"/>
            <w:tcBorders>
              <w:top w:val="nil"/>
              <w:left w:val="nil"/>
              <w:bottom w:val="nil"/>
              <w:right w:val="nil"/>
            </w:tcBorders>
            <w:shd w:val="clear" w:color="auto" w:fill="auto"/>
          </w:tcPr>
          <w:p w14:paraId="13C34D9A" w14:textId="77777777" w:rsidR="005A14A8" w:rsidRPr="00656F41" w:rsidRDefault="005A14A8" w:rsidP="005A14A8">
            <w:pPr>
              <w:ind w:right="132"/>
              <w:jc w:val="center"/>
              <w:rPr>
                <w:rFonts w:ascii="Arial" w:hAnsi="Arial" w:cs="Arial"/>
                <w:sz w:val="22"/>
              </w:rPr>
            </w:pPr>
            <w:r w:rsidRPr="00656F41">
              <w:rPr>
                <w:rFonts w:ascii="Arial" w:hAnsi="Arial" w:cs="Arial"/>
                <w:sz w:val="22"/>
              </w:rPr>
              <w:t xml:space="preserve">Fellowship with God </w:t>
            </w:r>
            <w:r w:rsidRPr="00656F41">
              <w:rPr>
                <w:rFonts w:ascii="Arial" w:hAnsi="Arial" w:cs="Arial"/>
                <w:i/>
                <w:sz w:val="22"/>
              </w:rPr>
              <w:t>resumed</w:t>
            </w:r>
            <w:r w:rsidRPr="00656F41">
              <w:rPr>
                <w:rFonts w:ascii="Arial" w:hAnsi="Arial" w:cs="Arial"/>
                <w:sz w:val="22"/>
              </w:rPr>
              <w:t xml:space="preserve"> (21:3)</w:t>
            </w:r>
          </w:p>
        </w:tc>
      </w:tr>
      <w:tr w:rsidR="005A14A8" w:rsidRPr="00656F41" w14:paraId="33EFB3DB" w14:textId="77777777" w:rsidTr="005A14A8">
        <w:trPr>
          <w:trHeight w:val="508"/>
        </w:trPr>
        <w:tc>
          <w:tcPr>
            <w:tcW w:w="4474" w:type="dxa"/>
            <w:tcBorders>
              <w:top w:val="nil"/>
              <w:left w:val="nil"/>
              <w:bottom w:val="nil"/>
              <w:right w:val="nil"/>
            </w:tcBorders>
            <w:shd w:val="clear" w:color="auto" w:fill="auto"/>
          </w:tcPr>
          <w:p w14:paraId="701886E9" w14:textId="77777777" w:rsidR="005A14A8" w:rsidRPr="00656F41" w:rsidRDefault="005A14A8" w:rsidP="005A14A8">
            <w:pPr>
              <w:ind w:right="221"/>
              <w:jc w:val="center"/>
              <w:rPr>
                <w:rFonts w:ascii="Arial" w:hAnsi="Arial" w:cs="Arial"/>
                <w:sz w:val="22"/>
              </w:rPr>
            </w:pPr>
            <w:r w:rsidRPr="00656F41">
              <w:rPr>
                <w:rFonts w:ascii="Arial" w:hAnsi="Arial" w:cs="Arial"/>
                <w:sz w:val="22"/>
              </w:rPr>
              <w:t xml:space="preserve">“In the day you eat of it you will surely </w:t>
            </w:r>
            <w:r w:rsidRPr="00656F41">
              <w:rPr>
                <w:rFonts w:ascii="Arial" w:hAnsi="Arial" w:cs="Arial"/>
                <w:i/>
                <w:sz w:val="22"/>
              </w:rPr>
              <w:t>die”</w:t>
            </w:r>
            <w:r w:rsidRPr="00656F41">
              <w:rPr>
                <w:rFonts w:ascii="Arial" w:hAnsi="Arial" w:cs="Arial"/>
                <w:sz w:val="22"/>
              </w:rPr>
              <w:t xml:space="preserve"> (2:17)</w:t>
            </w:r>
          </w:p>
          <w:p w14:paraId="77FC81B1" w14:textId="77777777" w:rsidR="005A14A8" w:rsidRPr="00656F41" w:rsidRDefault="005A14A8" w:rsidP="005A14A8">
            <w:pPr>
              <w:ind w:right="221"/>
              <w:jc w:val="center"/>
              <w:rPr>
                <w:rFonts w:ascii="Arial" w:hAnsi="Arial" w:cs="Arial"/>
                <w:sz w:val="22"/>
              </w:rPr>
            </w:pPr>
          </w:p>
        </w:tc>
        <w:tc>
          <w:tcPr>
            <w:tcW w:w="5214" w:type="dxa"/>
            <w:tcBorders>
              <w:top w:val="nil"/>
              <w:left w:val="nil"/>
              <w:bottom w:val="nil"/>
              <w:right w:val="nil"/>
            </w:tcBorders>
            <w:shd w:val="clear" w:color="auto" w:fill="auto"/>
          </w:tcPr>
          <w:p w14:paraId="2D08569E" w14:textId="77777777" w:rsidR="005A14A8" w:rsidRPr="00656F41" w:rsidRDefault="005A14A8" w:rsidP="005A14A8">
            <w:pPr>
              <w:ind w:right="132"/>
              <w:jc w:val="center"/>
              <w:rPr>
                <w:rFonts w:ascii="Arial" w:eastAsia="SimSun" w:hAnsi="Arial" w:cs="Arial"/>
                <w:b/>
                <w:position w:val="-10"/>
                <w:sz w:val="22"/>
              </w:rPr>
            </w:pPr>
            <w:r w:rsidRPr="00656F41">
              <w:rPr>
                <w:rFonts w:ascii="Arial" w:hAnsi="Arial" w:cs="Arial"/>
                <w:sz w:val="22"/>
              </w:rPr>
              <w:t xml:space="preserve">“There will be </w:t>
            </w:r>
            <w:r w:rsidRPr="00656F41">
              <w:rPr>
                <w:rFonts w:ascii="Arial" w:hAnsi="Arial" w:cs="Arial"/>
                <w:i/>
                <w:sz w:val="22"/>
              </w:rPr>
              <w:t>no more death”</w:t>
            </w:r>
            <w:r w:rsidRPr="00656F41">
              <w:rPr>
                <w:rFonts w:ascii="Arial" w:hAnsi="Arial" w:cs="Arial"/>
                <w:sz w:val="22"/>
              </w:rPr>
              <w:t xml:space="preserve"> (21:4)</w:t>
            </w:r>
          </w:p>
        </w:tc>
      </w:tr>
      <w:tr w:rsidR="005A14A8" w:rsidRPr="00656F41" w14:paraId="7BCCB2E3" w14:textId="77777777" w:rsidTr="005A14A8">
        <w:trPr>
          <w:trHeight w:val="508"/>
        </w:trPr>
        <w:tc>
          <w:tcPr>
            <w:tcW w:w="4474" w:type="dxa"/>
            <w:tcBorders>
              <w:top w:val="nil"/>
              <w:left w:val="nil"/>
              <w:bottom w:val="nil"/>
              <w:right w:val="nil"/>
            </w:tcBorders>
            <w:shd w:val="clear" w:color="auto" w:fill="auto"/>
          </w:tcPr>
          <w:p w14:paraId="0DD3A4D7" w14:textId="77777777" w:rsidR="005A14A8" w:rsidRPr="00656F41" w:rsidRDefault="005A14A8" w:rsidP="005A14A8">
            <w:pPr>
              <w:ind w:right="221"/>
              <w:jc w:val="center"/>
              <w:rPr>
                <w:rFonts w:ascii="Arial" w:hAnsi="Arial" w:cs="Arial"/>
                <w:sz w:val="22"/>
              </w:rPr>
            </w:pPr>
            <w:r w:rsidRPr="00656F41">
              <w:rPr>
                <w:rFonts w:ascii="Arial" w:hAnsi="Arial" w:cs="Arial"/>
                <w:sz w:val="22"/>
              </w:rPr>
              <w:t xml:space="preserve">“I will greatly </w:t>
            </w:r>
            <w:r w:rsidRPr="00656F41">
              <w:rPr>
                <w:rFonts w:ascii="Arial" w:hAnsi="Arial" w:cs="Arial"/>
                <w:i/>
                <w:sz w:val="22"/>
              </w:rPr>
              <w:t>multiply your sorrow”</w:t>
            </w:r>
            <w:r w:rsidRPr="00656F41">
              <w:rPr>
                <w:rFonts w:ascii="Arial" w:hAnsi="Arial" w:cs="Arial"/>
                <w:sz w:val="22"/>
              </w:rPr>
              <w:t xml:space="preserve"> (3:16)</w:t>
            </w:r>
          </w:p>
        </w:tc>
        <w:tc>
          <w:tcPr>
            <w:tcW w:w="5214" w:type="dxa"/>
            <w:tcBorders>
              <w:top w:val="nil"/>
              <w:left w:val="nil"/>
              <w:bottom w:val="nil"/>
              <w:right w:val="nil"/>
            </w:tcBorders>
            <w:shd w:val="clear" w:color="auto" w:fill="auto"/>
          </w:tcPr>
          <w:p w14:paraId="0B677C23" w14:textId="77777777" w:rsidR="005A14A8" w:rsidRPr="00656F41" w:rsidRDefault="005A14A8" w:rsidP="005A14A8">
            <w:pPr>
              <w:ind w:right="132"/>
              <w:jc w:val="center"/>
              <w:rPr>
                <w:rFonts w:ascii="Arial" w:hAnsi="Arial" w:cs="Arial"/>
                <w:sz w:val="22"/>
              </w:rPr>
            </w:pPr>
            <w:r w:rsidRPr="00656F41">
              <w:rPr>
                <w:rFonts w:ascii="Arial" w:hAnsi="Arial" w:cs="Arial"/>
                <w:sz w:val="22"/>
              </w:rPr>
              <w:t xml:space="preserve">“There will be </w:t>
            </w:r>
            <w:r w:rsidRPr="00656F41">
              <w:rPr>
                <w:rFonts w:ascii="Arial" w:hAnsi="Arial" w:cs="Arial"/>
                <w:i/>
                <w:sz w:val="22"/>
              </w:rPr>
              <w:t xml:space="preserve">no more... sorrow </w:t>
            </w:r>
            <w:r w:rsidRPr="00656F41">
              <w:rPr>
                <w:rFonts w:ascii="Arial" w:hAnsi="Arial" w:cs="Arial"/>
                <w:sz w:val="22"/>
              </w:rPr>
              <w:t>or crying or pain” (21:4)</w:t>
            </w:r>
          </w:p>
          <w:p w14:paraId="1C120EC1" w14:textId="77777777" w:rsidR="005A14A8" w:rsidRPr="00656F41" w:rsidRDefault="005A14A8" w:rsidP="005A14A8">
            <w:pPr>
              <w:ind w:right="132"/>
              <w:jc w:val="center"/>
              <w:rPr>
                <w:rFonts w:ascii="Arial" w:hAnsi="Arial" w:cs="Arial"/>
                <w:sz w:val="22"/>
              </w:rPr>
            </w:pPr>
          </w:p>
        </w:tc>
      </w:tr>
      <w:tr w:rsidR="005A14A8" w:rsidRPr="00656F41" w14:paraId="77CA3810" w14:textId="77777777" w:rsidTr="005A14A8">
        <w:trPr>
          <w:trHeight w:val="508"/>
        </w:trPr>
        <w:tc>
          <w:tcPr>
            <w:tcW w:w="4474" w:type="dxa"/>
            <w:tcBorders>
              <w:top w:val="nil"/>
              <w:left w:val="nil"/>
              <w:bottom w:val="nil"/>
              <w:right w:val="nil"/>
            </w:tcBorders>
            <w:shd w:val="clear" w:color="auto" w:fill="auto"/>
          </w:tcPr>
          <w:p w14:paraId="76F7B82E" w14:textId="77777777" w:rsidR="005A14A8" w:rsidRPr="00656F41" w:rsidRDefault="005A14A8" w:rsidP="005A14A8">
            <w:pPr>
              <w:ind w:right="221"/>
              <w:jc w:val="center"/>
              <w:rPr>
                <w:rFonts w:ascii="Arial" w:eastAsia="SimSun" w:hAnsi="Arial" w:cs="Arial"/>
                <w:b/>
                <w:position w:val="-10"/>
                <w:sz w:val="22"/>
              </w:rPr>
            </w:pPr>
            <w:r w:rsidRPr="00656F41">
              <w:rPr>
                <w:rFonts w:ascii="Arial" w:hAnsi="Arial" w:cs="Arial"/>
                <w:sz w:val="22"/>
              </w:rPr>
              <w:t>Husband and wife (2:18-25)</w:t>
            </w:r>
          </w:p>
        </w:tc>
        <w:tc>
          <w:tcPr>
            <w:tcW w:w="5214" w:type="dxa"/>
            <w:tcBorders>
              <w:top w:val="nil"/>
              <w:left w:val="nil"/>
              <w:bottom w:val="nil"/>
              <w:right w:val="nil"/>
            </w:tcBorders>
            <w:shd w:val="clear" w:color="auto" w:fill="auto"/>
          </w:tcPr>
          <w:p w14:paraId="1861B785" w14:textId="77777777" w:rsidR="005A14A8" w:rsidRPr="00656F41" w:rsidRDefault="005A14A8" w:rsidP="005A14A8">
            <w:pPr>
              <w:ind w:right="132"/>
              <w:jc w:val="center"/>
              <w:rPr>
                <w:rFonts w:ascii="Arial" w:eastAsia="SimSun" w:hAnsi="Arial" w:cs="Arial"/>
                <w:b/>
                <w:position w:val="-10"/>
                <w:sz w:val="22"/>
              </w:rPr>
            </w:pPr>
            <w:r w:rsidRPr="00656F41">
              <w:rPr>
                <w:rFonts w:ascii="Arial" w:hAnsi="Arial" w:cs="Arial"/>
                <w:sz w:val="22"/>
              </w:rPr>
              <w:t>Lamb and bride (19:6-9)</w:t>
            </w:r>
          </w:p>
        </w:tc>
      </w:tr>
      <w:tr w:rsidR="005A14A8" w:rsidRPr="00656F41" w14:paraId="0E0A8B87" w14:textId="77777777" w:rsidTr="005A14A8">
        <w:trPr>
          <w:trHeight w:val="508"/>
        </w:trPr>
        <w:tc>
          <w:tcPr>
            <w:tcW w:w="4474" w:type="dxa"/>
            <w:tcBorders>
              <w:top w:val="nil"/>
              <w:left w:val="nil"/>
              <w:bottom w:val="nil"/>
              <w:right w:val="nil"/>
            </w:tcBorders>
            <w:shd w:val="clear" w:color="auto" w:fill="auto"/>
          </w:tcPr>
          <w:p w14:paraId="23D5BA58" w14:textId="77777777" w:rsidR="005A14A8" w:rsidRPr="00656F41" w:rsidRDefault="005A14A8" w:rsidP="005A14A8">
            <w:pPr>
              <w:ind w:right="221"/>
              <w:jc w:val="center"/>
              <w:rPr>
                <w:rFonts w:ascii="Arial" w:hAnsi="Arial" w:cs="Arial"/>
                <w:sz w:val="22"/>
              </w:rPr>
            </w:pPr>
            <w:r w:rsidRPr="00656F41">
              <w:rPr>
                <w:rFonts w:ascii="Arial" w:hAnsi="Arial" w:cs="Arial"/>
                <w:sz w:val="22"/>
              </w:rPr>
              <w:t xml:space="preserve">“God made </w:t>
            </w:r>
            <w:r w:rsidRPr="00656F41">
              <w:rPr>
                <w:rFonts w:ascii="Arial" w:hAnsi="Arial" w:cs="Arial"/>
                <w:i/>
                <w:sz w:val="22"/>
              </w:rPr>
              <w:t xml:space="preserve">two great lights” </w:t>
            </w:r>
            <w:r w:rsidRPr="00656F41">
              <w:rPr>
                <w:rFonts w:ascii="Arial" w:hAnsi="Arial" w:cs="Arial"/>
                <w:sz w:val="22"/>
              </w:rPr>
              <w:t>(sun and moon; 1:16)</w:t>
            </w:r>
          </w:p>
          <w:p w14:paraId="595A979C" w14:textId="77777777" w:rsidR="005A14A8" w:rsidRPr="00656F41" w:rsidRDefault="005A14A8" w:rsidP="005A14A8">
            <w:pPr>
              <w:ind w:right="221"/>
              <w:jc w:val="center"/>
              <w:rPr>
                <w:rFonts w:ascii="Arial" w:eastAsia="SimSun" w:hAnsi="Arial" w:cs="Arial"/>
                <w:b/>
                <w:position w:val="-10"/>
                <w:sz w:val="22"/>
              </w:rPr>
            </w:pPr>
          </w:p>
        </w:tc>
        <w:tc>
          <w:tcPr>
            <w:tcW w:w="5214" w:type="dxa"/>
            <w:tcBorders>
              <w:top w:val="nil"/>
              <w:left w:val="nil"/>
              <w:bottom w:val="nil"/>
              <w:right w:val="nil"/>
            </w:tcBorders>
            <w:shd w:val="clear" w:color="auto" w:fill="auto"/>
          </w:tcPr>
          <w:p w14:paraId="03772D1E" w14:textId="77777777" w:rsidR="005A14A8" w:rsidRPr="00656F41" w:rsidRDefault="005A14A8" w:rsidP="005A14A8">
            <w:pPr>
              <w:ind w:right="132"/>
              <w:jc w:val="center"/>
              <w:rPr>
                <w:rFonts w:ascii="Arial" w:eastAsia="SimSun" w:hAnsi="Arial" w:cs="Arial"/>
                <w:b/>
                <w:position w:val="-10"/>
                <w:sz w:val="22"/>
              </w:rPr>
            </w:pPr>
            <w:r w:rsidRPr="00656F41">
              <w:rPr>
                <w:rFonts w:ascii="Arial" w:hAnsi="Arial" w:cs="Arial"/>
                <w:sz w:val="22"/>
              </w:rPr>
              <w:t xml:space="preserve">“The city </w:t>
            </w:r>
            <w:r w:rsidRPr="00656F41">
              <w:rPr>
                <w:rFonts w:ascii="Arial" w:hAnsi="Arial" w:cs="Arial"/>
                <w:i/>
                <w:sz w:val="22"/>
              </w:rPr>
              <w:t>does not need the sun or the moon”</w:t>
            </w:r>
            <w:r w:rsidRPr="00656F41">
              <w:rPr>
                <w:rFonts w:ascii="Arial" w:hAnsi="Arial" w:cs="Arial"/>
                <w:sz w:val="22"/>
              </w:rPr>
              <w:t xml:space="preserve"> (21:23)</w:t>
            </w:r>
          </w:p>
        </w:tc>
      </w:tr>
      <w:tr w:rsidR="008D2333" w:rsidRPr="00656F41" w14:paraId="3FFD94E2" w14:textId="77777777" w:rsidTr="005A14A8">
        <w:trPr>
          <w:trHeight w:val="508"/>
        </w:trPr>
        <w:tc>
          <w:tcPr>
            <w:tcW w:w="4474" w:type="dxa"/>
            <w:tcBorders>
              <w:top w:val="nil"/>
              <w:left w:val="nil"/>
              <w:bottom w:val="nil"/>
              <w:right w:val="nil"/>
            </w:tcBorders>
            <w:shd w:val="clear" w:color="auto" w:fill="auto"/>
          </w:tcPr>
          <w:p w14:paraId="4597734A" w14:textId="77777777" w:rsidR="008D2333" w:rsidRPr="00656F41" w:rsidRDefault="008D2333" w:rsidP="00E72D5D">
            <w:pPr>
              <w:ind w:right="221"/>
              <w:jc w:val="center"/>
              <w:rPr>
                <w:rFonts w:ascii="Arial" w:eastAsia="SimSun" w:hAnsi="Arial" w:cs="Arial"/>
                <w:b/>
                <w:position w:val="-10"/>
                <w:sz w:val="22"/>
              </w:rPr>
            </w:pPr>
            <w:r w:rsidRPr="00656F41">
              <w:rPr>
                <w:rFonts w:ascii="Arial" w:hAnsi="Arial" w:cs="Arial"/>
                <w:sz w:val="22"/>
              </w:rPr>
              <w:t xml:space="preserve">“The darkness He called </w:t>
            </w:r>
            <w:r w:rsidRPr="00656F41">
              <w:rPr>
                <w:rFonts w:ascii="Arial" w:hAnsi="Arial" w:cs="Arial"/>
                <w:i/>
                <w:sz w:val="22"/>
              </w:rPr>
              <w:t>night”</w:t>
            </w:r>
            <w:r w:rsidRPr="00656F41">
              <w:rPr>
                <w:rFonts w:ascii="Arial" w:hAnsi="Arial" w:cs="Arial"/>
                <w:sz w:val="22"/>
              </w:rPr>
              <w:t xml:space="preserve"> (1:5)</w:t>
            </w:r>
          </w:p>
        </w:tc>
        <w:tc>
          <w:tcPr>
            <w:tcW w:w="5214" w:type="dxa"/>
            <w:tcBorders>
              <w:top w:val="nil"/>
              <w:left w:val="nil"/>
              <w:bottom w:val="nil"/>
              <w:right w:val="nil"/>
            </w:tcBorders>
            <w:shd w:val="clear" w:color="auto" w:fill="auto"/>
          </w:tcPr>
          <w:p w14:paraId="5E2EAF07" w14:textId="77777777" w:rsidR="008D2333" w:rsidRPr="00656F41" w:rsidRDefault="008D2333" w:rsidP="00E72D5D">
            <w:pPr>
              <w:ind w:right="132"/>
              <w:jc w:val="center"/>
              <w:rPr>
                <w:rFonts w:ascii="Arial" w:eastAsia="SimSun" w:hAnsi="Arial" w:cs="Arial"/>
                <w:b/>
                <w:position w:val="-10"/>
                <w:sz w:val="22"/>
              </w:rPr>
            </w:pPr>
            <w:r w:rsidRPr="00656F41">
              <w:rPr>
                <w:rFonts w:ascii="Arial" w:hAnsi="Arial" w:cs="Arial"/>
                <w:sz w:val="22"/>
              </w:rPr>
              <w:t xml:space="preserve">“There will be </w:t>
            </w:r>
            <w:r w:rsidRPr="00656F41">
              <w:rPr>
                <w:rFonts w:ascii="Arial" w:hAnsi="Arial" w:cs="Arial"/>
                <w:i/>
                <w:sz w:val="22"/>
              </w:rPr>
              <w:t>no night</w:t>
            </w:r>
            <w:r w:rsidRPr="00656F41">
              <w:rPr>
                <w:rFonts w:ascii="Arial" w:hAnsi="Arial" w:cs="Arial"/>
                <w:sz w:val="22"/>
              </w:rPr>
              <w:t xml:space="preserve"> there” (21:25; 22:5)</w:t>
            </w:r>
          </w:p>
        </w:tc>
      </w:tr>
      <w:tr w:rsidR="008D2333" w:rsidRPr="00656F41" w14:paraId="7B2224ED" w14:textId="77777777" w:rsidTr="005A14A8">
        <w:trPr>
          <w:trHeight w:val="508"/>
        </w:trPr>
        <w:tc>
          <w:tcPr>
            <w:tcW w:w="4474" w:type="dxa"/>
            <w:tcBorders>
              <w:top w:val="nil"/>
              <w:left w:val="nil"/>
              <w:bottom w:val="nil"/>
              <w:right w:val="nil"/>
            </w:tcBorders>
            <w:shd w:val="clear" w:color="auto" w:fill="auto"/>
          </w:tcPr>
          <w:p w14:paraId="7E4566CF" w14:textId="77777777" w:rsidR="008D2333" w:rsidRPr="00656F41" w:rsidRDefault="008D2333" w:rsidP="00E72D5D">
            <w:pPr>
              <w:ind w:right="221"/>
              <w:jc w:val="center"/>
              <w:rPr>
                <w:rFonts w:ascii="Arial" w:eastAsia="SimSun" w:hAnsi="Arial" w:cs="Arial"/>
                <w:b/>
                <w:position w:val="-10"/>
                <w:sz w:val="22"/>
              </w:rPr>
            </w:pPr>
            <w:r w:rsidRPr="00656F41">
              <w:rPr>
                <w:rFonts w:ascii="Arial" w:hAnsi="Arial" w:cs="Arial"/>
                <w:sz w:val="22"/>
              </w:rPr>
              <w:t xml:space="preserve">Satan </w:t>
            </w:r>
            <w:r w:rsidRPr="00656F41">
              <w:rPr>
                <w:rFonts w:ascii="Arial" w:hAnsi="Arial" w:cs="Arial"/>
                <w:i/>
                <w:sz w:val="22"/>
              </w:rPr>
              <w:t>appears</w:t>
            </w:r>
            <w:r w:rsidRPr="00656F41">
              <w:rPr>
                <w:rFonts w:ascii="Arial" w:hAnsi="Arial" w:cs="Arial"/>
                <w:sz w:val="22"/>
              </w:rPr>
              <w:t xml:space="preserve"> as deceiver of mankind (3:1)</w:t>
            </w:r>
          </w:p>
        </w:tc>
        <w:tc>
          <w:tcPr>
            <w:tcW w:w="5214" w:type="dxa"/>
            <w:tcBorders>
              <w:top w:val="nil"/>
              <w:left w:val="nil"/>
              <w:bottom w:val="nil"/>
              <w:right w:val="nil"/>
            </w:tcBorders>
            <w:shd w:val="clear" w:color="auto" w:fill="auto"/>
          </w:tcPr>
          <w:p w14:paraId="478602B1" w14:textId="77777777" w:rsidR="008D2333" w:rsidRPr="00656F41" w:rsidRDefault="008D2333" w:rsidP="00E72D5D">
            <w:pPr>
              <w:ind w:right="132"/>
              <w:jc w:val="center"/>
              <w:rPr>
                <w:rFonts w:ascii="Arial" w:eastAsia="SimSun" w:hAnsi="Arial" w:cs="Arial"/>
                <w:b/>
                <w:position w:val="-10"/>
                <w:sz w:val="22"/>
              </w:rPr>
            </w:pPr>
            <w:r w:rsidRPr="00656F41">
              <w:rPr>
                <w:rFonts w:ascii="Arial" w:hAnsi="Arial" w:cs="Arial"/>
                <w:sz w:val="22"/>
              </w:rPr>
              <w:t xml:space="preserve">Satan </w:t>
            </w:r>
            <w:r w:rsidRPr="00656F41">
              <w:rPr>
                <w:rFonts w:ascii="Arial" w:hAnsi="Arial" w:cs="Arial"/>
                <w:i/>
                <w:sz w:val="22"/>
              </w:rPr>
              <w:t>disappears</w:t>
            </w:r>
            <w:r w:rsidRPr="00656F41">
              <w:rPr>
                <w:rFonts w:ascii="Arial" w:hAnsi="Arial" w:cs="Arial"/>
                <w:sz w:val="22"/>
              </w:rPr>
              <w:t xml:space="preserve"> forever (20:10)</w:t>
            </w:r>
          </w:p>
        </w:tc>
      </w:tr>
      <w:tr w:rsidR="005A14A8" w:rsidRPr="00656F41" w14:paraId="78E2BB3D" w14:textId="77777777" w:rsidTr="005A14A8">
        <w:trPr>
          <w:trHeight w:val="508"/>
        </w:trPr>
        <w:tc>
          <w:tcPr>
            <w:tcW w:w="4474" w:type="dxa"/>
            <w:tcBorders>
              <w:top w:val="nil"/>
              <w:left w:val="nil"/>
              <w:bottom w:val="nil"/>
              <w:right w:val="nil"/>
            </w:tcBorders>
            <w:shd w:val="clear" w:color="auto" w:fill="auto"/>
          </w:tcPr>
          <w:p w14:paraId="67EF9620" w14:textId="77777777" w:rsidR="005A14A8" w:rsidRPr="00656F41" w:rsidRDefault="005A14A8" w:rsidP="005A14A8">
            <w:pPr>
              <w:ind w:right="221"/>
              <w:jc w:val="center"/>
              <w:rPr>
                <w:rFonts w:ascii="Arial" w:hAnsi="Arial" w:cs="Arial"/>
                <w:sz w:val="22"/>
              </w:rPr>
            </w:pPr>
            <w:r w:rsidRPr="00656F41">
              <w:rPr>
                <w:rFonts w:ascii="Arial" w:hAnsi="Arial" w:cs="Arial"/>
                <w:i/>
                <w:sz w:val="22"/>
              </w:rPr>
              <w:t>Initial</w:t>
            </w:r>
            <w:r w:rsidRPr="00656F41">
              <w:rPr>
                <w:rFonts w:ascii="Arial" w:hAnsi="Arial" w:cs="Arial"/>
                <w:sz w:val="22"/>
              </w:rPr>
              <w:t xml:space="preserve"> triumph of the </w:t>
            </w:r>
            <w:r w:rsidRPr="00656F41">
              <w:rPr>
                <w:rFonts w:ascii="Arial" w:hAnsi="Arial" w:cs="Arial"/>
                <w:i/>
                <w:sz w:val="22"/>
              </w:rPr>
              <w:t>serpent</w:t>
            </w:r>
            <w:r w:rsidRPr="00656F41">
              <w:rPr>
                <w:rFonts w:ascii="Arial" w:hAnsi="Arial" w:cs="Arial"/>
                <w:sz w:val="22"/>
              </w:rPr>
              <w:t xml:space="preserve"> (3:13)</w:t>
            </w:r>
          </w:p>
        </w:tc>
        <w:tc>
          <w:tcPr>
            <w:tcW w:w="5214" w:type="dxa"/>
            <w:tcBorders>
              <w:top w:val="nil"/>
              <w:left w:val="nil"/>
              <w:bottom w:val="nil"/>
              <w:right w:val="nil"/>
            </w:tcBorders>
            <w:shd w:val="clear" w:color="auto" w:fill="auto"/>
          </w:tcPr>
          <w:p w14:paraId="6D5F378B" w14:textId="77777777" w:rsidR="005A14A8" w:rsidRPr="00656F41" w:rsidRDefault="005A14A8" w:rsidP="005A14A8">
            <w:pPr>
              <w:ind w:right="132"/>
              <w:jc w:val="center"/>
              <w:rPr>
                <w:rFonts w:ascii="Arial" w:hAnsi="Arial" w:cs="Arial"/>
                <w:sz w:val="22"/>
              </w:rPr>
            </w:pPr>
            <w:r w:rsidRPr="00656F41">
              <w:rPr>
                <w:rFonts w:ascii="Arial" w:hAnsi="Arial" w:cs="Arial"/>
                <w:i/>
                <w:sz w:val="22"/>
              </w:rPr>
              <w:t>Ultimate</w:t>
            </w:r>
            <w:r w:rsidRPr="00656F41">
              <w:rPr>
                <w:rFonts w:ascii="Arial" w:hAnsi="Arial" w:cs="Arial"/>
                <w:sz w:val="22"/>
              </w:rPr>
              <w:t xml:space="preserve"> triumph of the </w:t>
            </w:r>
            <w:r w:rsidRPr="00656F41">
              <w:rPr>
                <w:rFonts w:ascii="Arial" w:hAnsi="Arial" w:cs="Arial"/>
                <w:i/>
                <w:sz w:val="22"/>
              </w:rPr>
              <w:t>Lamb</w:t>
            </w:r>
            <w:r w:rsidRPr="00656F41">
              <w:rPr>
                <w:rFonts w:ascii="Arial" w:hAnsi="Arial" w:cs="Arial"/>
                <w:sz w:val="22"/>
              </w:rPr>
              <w:t xml:space="preserve"> (20:10; 22:3)</w:t>
            </w:r>
          </w:p>
        </w:tc>
      </w:tr>
      <w:tr w:rsidR="008D2333" w:rsidRPr="00656F41" w14:paraId="51964E64" w14:textId="77777777" w:rsidTr="005A14A8">
        <w:trPr>
          <w:trHeight w:val="508"/>
        </w:trPr>
        <w:tc>
          <w:tcPr>
            <w:tcW w:w="4474" w:type="dxa"/>
            <w:tcBorders>
              <w:top w:val="nil"/>
              <w:left w:val="nil"/>
              <w:bottom w:val="nil"/>
              <w:right w:val="nil"/>
            </w:tcBorders>
            <w:shd w:val="clear" w:color="auto" w:fill="auto"/>
          </w:tcPr>
          <w:p w14:paraId="2D361B28" w14:textId="77777777" w:rsidR="008D2333" w:rsidRPr="00656F41" w:rsidRDefault="008D2333" w:rsidP="00E72D5D">
            <w:pPr>
              <w:ind w:right="221"/>
              <w:jc w:val="center"/>
              <w:rPr>
                <w:rFonts w:ascii="Arial" w:eastAsia="SimSun" w:hAnsi="Arial" w:cs="Arial"/>
                <w:b/>
                <w:position w:val="-10"/>
                <w:sz w:val="22"/>
              </w:rPr>
            </w:pPr>
            <w:r w:rsidRPr="00656F41">
              <w:rPr>
                <w:rFonts w:ascii="Arial" w:hAnsi="Arial" w:cs="Arial"/>
                <w:sz w:val="22"/>
              </w:rPr>
              <w:t xml:space="preserve">Defilement </w:t>
            </w:r>
            <w:r w:rsidRPr="00656F41">
              <w:rPr>
                <w:rFonts w:ascii="Arial" w:hAnsi="Arial" w:cs="Arial"/>
                <w:i/>
                <w:sz w:val="22"/>
              </w:rPr>
              <w:t>enters</w:t>
            </w:r>
            <w:r w:rsidRPr="00656F41">
              <w:rPr>
                <w:rFonts w:ascii="Arial" w:hAnsi="Arial" w:cs="Arial"/>
                <w:sz w:val="22"/>
              </w:rPr>
              <w:t xml:space="preserve"> the garden (3:6-7)</w:t>
            </w:r>
          </w:p>
        </w:tc>
        <w:tc>
          <w:tcPr>
            <w:tcW w:w="5214" w:type="dxa"/>
            <w:tcBorders>
              <w:top w:val="nil"/>
              <w:left w:val="nil"/>
              <w:bottom w:val="nil"/>
              <w:right w:val="nil"/>
            </w:tcBorders>
            <w:shd w:val="clear" w:color="auto" w:fill="auto"/>
          </w:tcPr>
          <w:p w14:paraId="0FBC9B16" w14:textId="77777777" w:rsidR="008D2333" w:rsidRPr="00656F41" w:rsidRDefault="008D2333" w:rsidP="00E72D5D">
            <w:pPr>
              <w:ind w:right="132"/>
              <w:jc w:val="center"/>
              <w:rPr>
                <w:rFonts w:ascii="Arial" w:eastAsia="SimSun" w:hAnsi="Arial" w:cs="Arial"/>
                <w:b/>
                <w:position w:val="-10"/>
                <w:sz w:val="22"/>
              </w:rPr>
            </w:pPr>
            <w:r w:rsidRPr="00656F41">
              <w:rPr>
                <w:rFonts w:ascii="Arial" w:hAnsi="Arial" w:cs="Arial"/>
                <w:sz w:val="22"/>
              </w:rPr>
              <w:t xml:space="preserve">Defilement </w:t>
            </w:r>
            <w:r w:rsidRPr="00656F41">
              <w:rPr>
                <w:rFonts w:ascii="Arial" w:hAnsi="Arial" w:cs="Arial"/>
                <w:i/>
                <w:sz w:val="22"/>
              </w:rPr>
              <w:t>never</w:t>
            </w:r>
            <w:r w:rsidRPr="00656F41">
              <w:rPr>
                <w:rFonts w:ascii="Arial" w:hAnsi="Arial" w:cs="Arial"/>
                <w:sz w:val="22"/>
              </w:rPr>
              <w:t xml:space="preserve"> </w:t>
            </w:r>
            <w:r w:rsidRPr="00656F41">
              <w:rPr>
                <w:rFonts w:ascii="Arial" w:hAnsi="Arial" w:cs="Arial"/>
                <w:i/>
                <w:sz w:val="22"/>
              </w:rPr>
              <w:t>enters</w:t>
            </w:r>
            <w:r w:rsidRPr="00656F41">
              <w:rPr>
                <w:rFonts w:ascii="Arial" w:hAnsi="Arial" w:cs="Arial"/>
                <w:sz w:val="22"/>
              </w:rPr>
              <w:t xml:space="preserve"> the city (21:27)</w:t>
            </w:r>
          </w:p>
        </w:tc>
      </w:tr>
      <w:tr w:rsidR="005A14A8" w:rsidRPr="00656F41" w14:paraId="250633BE" w14:textId="77777777" w:rsidTr="005A14A8">
        <w:trPr>
          <w:trHeight w:val="508"/>
        </w:trPr>
        <w:tc>
          <w:tcPr>
            <w:tcW w:w="4474" w:type="dxa"/>
            <w:tcBorders>
              <w:top w:val="nil"/>
              <w:left w:val="nil"/>
              <w:bottom w:val="nil"/>
              <w:right w:val="nil"/>
            </w:tcBorders>
            <w:shd w:val="clear" w:color="auto" w:fill="auto"/>
          </w:tcPr>
          <w:p w14:paraId="0E4A4366" w14:textId="77777777" w:rsidR="005A14A8" w:rsidRPr="00656F41" w:rsidRDefault="005A14A8" w:rsidP="005A14A8">
            <w:pPr>
              <w:ind w:right="221"/>
              <w:jc w:val="center"/>
              <w:rPr>
                <w:rFonts w:ascii="Arial" w:eastAsia="SimSun" w:hAnsi="Arial" w:cs="Arial"/>
                <w:b/>
                <w:position w:val="-10"/>
                <w:sz w:val="22"/>
              </w:rPr>
            </w:pPr>
            <w:r w:rsidRPr="00656F41">
              <w:rPr>
                <w:rFonts w:ascii="Arial" w:hAnsi="Arial" w:cs="Arial"/>
                <w:sz w:val="22"/>
              </w:rPr>
              <w:t>Trees and rivers (2:8-14)</w:t>
            </w:r>
          </w:p>
        </w:tc>
        <w:tc>
          <w:tcPr>
            <w:tcW w:w="5214" w:type="dxa"/>
            <w:tcBorders>
              <w:top w:val="nil"/>
              <w:left w:val="nil"/>
              <w:bottom w:val="nil"/>
              <w:right w:val="nil"/>
            </w:tcBorders>
            <w:shd w:val="clear" w:color="auto" w:fill="auto"/>
          </w:tcPr>
          <w:p w14:paraId="52085733" w14:textId="77777777" w:rsidR="005A14A8" w:rsidRPr="00656F41" w:rsidRDefault="005A14A8" w:rsidP="005A14A8">
            <w:pPr>
              <w:ind w:right="132"/>
              <w:jc w:val="center"/>
              <w:rPr>
                <w:rFonts w:ascii="Arial" w:eastAsia="SimSun" w:hAnsi="Arial" w:cs="Arial"/>
                <w:b/>
                <w:position w:val="-10"/>
                <w:sz w:val="22"/>
              </w:rPr>
            </w:pPr>
            <w:r w:rsidRPr="00656F41">
              <w:rPr>
                <w:rFonts w:ascii="Arial" w:hAnsi="Arial" w:cs="Arial"/>
                <w:sz w:val="22"/>
              </w:rPr>
              <w:t>Tree and river (22:1-2)</w:t>
            </w:r>
          </w:p>
        </w:tc>
      </w:tr>
      <w:tr w:rsidR="005A14A8" w:rsidRPr="00656F41" w14:paraId="2C8571E3" w14:textId="77777777" w:rsidTr="005A14A8">
        <w:trPr>
          <w:trHeight w:val="508"/>
        </w:trPr>
        <w:tc>
          <w:tcPr>
            <w:tcW w:w="4474" w:type="dxa"/>
            <w:tcBorders>
              <w:top w:val="nil"/>
              <w:left w:val="nil"/>
              <w:bottom w:val="nil"/>
              <w:right w:val="nil"/>
            </w:tcBorders>
            <w:shd w:val="clear" w:color="auto" w:fill="auto"/>
          </w:tcPr>
          <w:p w14:paraId="79FBCF4B" w14:textId="77777777" w:rsidR="005A14A8" w:rsidRPr="00656F41" w:rsidRDefault="005A14A8" w:rsidP="005A14A8">
            <w:pPr>
              <w:ind w:right="221"/>
              <w:jc w:val="center"/>
              <w:rPr>
                <w:rFonts w:ascii="Arial" w:hAnsi="Arial" w:cs="Arial"/>
                <w:sz w:val="22"/>
              </w:rPr>
            </w:pPr>
            <w:r w:rsidRPr="00656F41">
              <w:rPr>
                <w:rFonts w:ascii="Arial" w:hAnsi="Arial" w:cs="Arial"/>
                <w:i/>
                <w:sz w:val="22"/>
              </w:rPr>
              <w:t>Prohibition</w:t>
            </w:r>
            <w:r w:rsidRPr="00656F41">
              <w:rPr>
                <w:rFonts w:ascii="Arial" w:hAnsi="Arial" w:cs="Arial"/>
                <w:sz w:val="22"/>
              </w:rPr>
              <w:t xml:space="preserve"> from the tree of life (3:24)</w:t>
            </w:r>
          </w:p>
        </w:tc>
        <w:tc>
          <w:tcPr>
            <w:tcW w:w="5214" w:type="dxa"/>
            <w:tcBorders>
              <w:top w:val="nil"/>
              <w:left w:val="nil"/>
              <w:bottom w:val="nil"/>
              <w:right w:val="nil"/>
            </w:tcBorders>
            <w:shd w:val="clear" w:color="auto" w:fill="auto"/>
          </w:tcPr>
          <w:p w14:paraId="4C4C7731" w14:textId="77777777" w:rsidR="005A14A8" w:rsidRPr="00656F41" w:rsidRDefault="005A14A8" w:rsidP="005A14A8">
            <w:pPr>
              <w:ind w:right="132"/>
              <w:jc w:val="center"/>
              <w:rPr>
                <w:rFonts w:ascii="Arial" w:hAnsi="Arial" w:cs="Arial"/>
                <w:sz w:val="22"/>
              </w:rPr>
            </w:pPr>
            <w:r w:rsidRPr="00656F41">
              <w:rPr>
                <w:rFonts w:ascii="Arial" w:hAnsi="Arial" w:cs="Arial"/>
                <w:i/>
                <w:sz w:val="22"/>
              </w:rPr>
              <w:t>Access</w:t>
            </w:r>
            <w:r w:rsidRPr="00656F41">
              <w:rPr>
                <w:rFonts w:ascii="Arial" w:hAnsi="Arial" w:cs="Arial"/>
                <w:sz w:val="22"/>
              </w:rPr>
              <w:t xml:space="preserve"> to the tree of life (22:14)</w:t>
            </w:r>
          </w:p>
        </w:tc>
      </w:tr>
      <w:tr w:rsidR="007646E8" w:rsidRPr="00656F41" w14:paraId="13B26900" w14:textId="77777777" w:rsidTr="00DD4CB6">
        <w:trPr>
          <w:trHeight w:val="508"/>
        </w:trPr>
        <w:tc>
          <w:tcPr>
            <w:tcW w:w="4474" w:type="dxa"/>
            <w:tcBorders>
              <w:top w:val="nil"/>
              <w:left w:val="nil"/>
              <w:bottom w:val="nil"/>
              <w:right w:val="nil"/>
            </w:tcBorders>
            <w:shd w:val="clear" w:color="auto" w:fill="auto"/>
          </w:tcPr>
          <w:p w14:paraId="166ED833" w14:textId="77777777" w:rsidR="007646E8" w:rsidRPr="00656F41" w:rsidRDefault="007646E8" w:rsidP="00DD4CB6">
            <w:pPr>
              <w:ind w:right="221"/>
              <w:jc w:val="center"/>
              <w:rPr>
                <w:rFonts w:ascii="Arial" w:hAnsi="Arial" w:cs="Arial"/>
                <w:sz w:val="22"/>
              </w:rPr>
            </w:pPr>
            <w:r w:rsidRPr="00656F41">
              <w:rPr>
                <w:rFonts w:ascii="Arial" w:hAnsi="Arial" w:cs="Arial"/>
                <w:sz w:val="22"/>
              </w:rPr>
              <w:t>“</w:t>
            </w:r>
            <w:r w:rsidRPr="00656F41">
              <w:rPr>
                <w:rFonts w:ascii="Arial" w:hAnsi="Arial" w:cs="Arial"/>
                <w:i/>
                <w:sz w:val="22"/>
              </w:rPr>
              <w:t>Cursed</w:t>
            </w:r>
            <w:r w:rsidRPr="00656F41">
              <w:rPr>
                <w:rFonts w:ascii="Arial" w:hAnsi="Arial" w:cs="Arial"/>
                <w:sz w:val="22"/>
              </w:rPr>
              <w:t xml:space="preserve"> is the ground because of you” (3:17)</w:t>
            </w:r>
          </w:p>
        </w:tc>
        <w:tc>
          <w:tcPr>
            <w:tcW w:w="5214" w:type="dxa"/>
            <w:tcBorders>
              <w:top w:val="nil"/>
              <w:left w:val="nil"/>
              <w:bottom w:val="nil"/>
              <w:right w:val="nil"/>
            </w:tcBorders>
            <w:shd w:val="clear" w:color="auto" w:fill="auto"/>
          </w:tcPr>
          <w:p w14:paraId="3568E1FD" w14:textId="77777777" w:rsidR="007646E8" w:rsidRPr="00656F41" w:rsidRDefault="007646E8" w:rsidP="00DD4CB6">
            <w:pPr>
              <w:ind w:right="132"/>
              <w:jc w:val="center"/>
              <w:rPr>
                <w:rFonts w:ascii="Arial" w:hAnsi="Arial" w:cs="Arial"/>
                <w:sz w:val="22"/>
              </w:rPr>
            </w:pPr>
            <w:r w:rsidRPr="00656F41">
              <w:rPr>
                <w:rFonts w:ascii="Arial" w:hAnsi="Arial" w:cs="Arial"/>
                <w:sz w:val="22"/>
              </w:rPr>
              <w:t>“</w:t>
            </w:r>
            <w:r w:rsidRPr="00656F41">
              <w:rPr>
                <w:rFonts w:ascii="Arial" w:hAnsi="Arial" w:cs="Arial"/>
                <w:i/>
                <w:sz w:val="22"/>
              </w:rPr>
              <w:t>No longer</w:t>
            </w:r>
            <w:r w:rsidRPr="00656F41">
              <w:rPr>
                <w:rFonts w:ascii="Arial" w:hAnsi="Arial" w:cs="Arial"/>
                <w:sz w:val="22"/>
              </w:rPr>
              <w:t xml:space="preserve"> will there be any </w:t>
            </w:r>
            <w:r w:rsidRPr="00656F41">
              <w:rPr>
                <w:rFonts w:ascii="Arial" w:hAnsi="Arial" w:cs="Arial"/>
                <w:i/>
                <w:sz w:val="22"/>
              </w:rPr>
              <w:t xml:space="preserve">curse” </w:t>
            </w:r>
            <w:r w:rsidRPr="00656F41">
              <w:rPr>
                <w:rFonts w:ascii="Arial" w:hAnsi="Arial" w:cs="Arial"/>
                <w:sz w:val="22"/>
              </w:rPr>
              <w:t>(22:3)</w:t>
            </w:r>
          </w:p>
        </w:tc>
      </w:tr>
      <w:tr w:rsidR="007646E8" w:rsidRPr="00656F41" w14:paraId="36006F13" w14:textId="77777777" w:rsidTr="00DD4CB6">
        <w:trPr>
          <w:trHeight w:val="508"/>
        </w:trPr>
        <w:tc>
          <w:tcPr>
            <w:tcW w:w="4474" w:type="dxa"/>
            <w:tcBorders>
              <w:top w:val="nil"/>
              <w:left w:val="nil"/>
              <w:bottom w:val="nil"/>
              <w:right w:val="nil"/>
            </w:tcBorders>
            <w:shd w:val="clear" w:color="auto" w:fill="auto"/>
          </w:tcPr>
          <w:p w14:paraId="3E72E06B" w14:textId="77777777" w:rsidR="007646E8" w:rsidRPr="00656F41" w:rsidRDefault="007646E8" w:rsidP="00DD4CB6">
            <w:pPr>
              <w:ind w:right="221"/>
              <w:jc w:val="center"/>
              <w:rPr>
                <w:rFonts w:ascii="Arial" w:hAnsi="Arial" w:cs="Arial"/>
                <w:sz w:val="22"/>
              </w:rPr>
            </w:pPr>
            <w:r w:rsidRPr="00656F41">
              <w:rPr>
                <w:rFonts w:ascii="Arial" w:hAnsi="Arial" w:cs="Arial"/>
                <w:sz w:val="22"/>
              </w:rPr>
              <w:t xml:space="preserve">Man </w:t>
            </w:r>
            <w:r w:rsidRPr="00656F41">
              <w:rPr>
                <w:rFonts w:ascii="Arial" w:hAnsi="Arial" w:cs="Arial"/>
                <w:i/>
                <w:sz w:val="22"/>
              </w:rPr>
              <w:t>driven from God's presence</w:t>
            </w:r>
            <w:r w:rsidRPr="00656F41">
              <w:rPr>
                <w:rFonts w:ascii="Arial" w:hAnsi="Arial" w:cs="Arial"/>
                <w:sz w:val="22"/>
              </w:rPr>
              <w:t xml:space="preserve"> (3:24)</w:t>
            </w:r>
          </w:p>
        </w:tc>
        <w:tc>
          <w:tcPr>
            <w:tcW w:w="5214" w:type="dxa"/>
            <w:tcBorders>
              <w:top w:val="nil"/>
              <w:left w:val="nil"/>
              <w:bottom w:val="nil"/>
              <w:right w:val="nil"/>
            </w:tcBorders>
            <w:shd w:val="clear" w:color="auto" w:fill="auto"/>
          </w:tcPr>
          <w:p w14:paraId="58184448" w14:textId="77777777" w:rsidR="007646E8" w:rsidRPr="00656F41" w:rsidRDefault="007646E8" w:rsidP="00DD4CB6">
            <w:pPr>
              <w:ind w:right="132"/>
              <w:jc w:val="center"/>
              <w:rPr>
                <w:rFonts w:ascii="Arial" w:hAnsi="Arial" w:cs="Arial"/>
                <w:sz w:val="22"/>
              </w:rPr>
            </w:pPr>
            <w:r w:rsidRPr="00656F41">
              <w:rPr>
                <w:rFonts w:ascii="Arial" w:hAnsi="Arial" w:cs="Arial"/>
                <w:sz w:val="22"/>
              </w:rPr>
              <w:t xml:space="preserve">“They </w:t>
            </w:r>
            <w:r w:rsidRPr="00656F41">
              <w:rPr>
                <w:rFonts w:ascii="Arial" w:hAnsi="Arial" w:cs="Arial"/>
                <w:i/>
                <w:sz w:val="22"/>
              </w:rPr>
              <w:t>will see His face”</w:t>
            </w:r>
            <w:r w:rsidRPr="00656F41">
              <w:rPr>
                <w:rFonts w:ascii="Arial" w:hAnsi="Arial" w:cs="Arial"/>
                <w:sz w:val="22"/>
              </w:rPr>
              <w:t xml:space="preserve"> (22:4)</w:t>
            </w:r>
          </w:p>
        </w:tc>
      </w:tr>
      <w:tr w:rsidR="008D2333" w:rsidRPr="00656F41" w14:paraId="3AE6DC88" w14:textId="77777777" w:rsidTr="005A14A8">
        <w:trPr>
          <w:trHeight w:val="508"/>
        </w:trPr>
        <w:tc>
          <w:tcPr>
            <w:tcW w:w="4474" w:type="dxa"/>
            <w:tcBorders>
              <w:top w:val="nil"/>
              <w:left w:val="nil"/>
              <w:bottom w:val="nil"/>
              <w:right w:val="nil"/>
            </w:tcBorders>
            <w:shd w:val="clear" w:color="auto" w:fill="auto"/>
          </w:tcPr>
          <w:p w14:paraId="49B1FB7A" w14:textId="77777777" w:rsidR="008D2333" w:rsidRPr="00656F41" w:rsidRDefault="008D2333" w:rsidP="00E72D5D">
            <w:pPr>
              <w:ind w:right="221"/>
              <w:jc w:val="center"/>
              <w:rPr>
                <w:rFonts w:ascii="Arial" w:hAnsi="Arial" w:cs="Arial"/>
                <w:sz w:val="22"/>
              </w:rPr>
            </w:pPr>
            <w:r w:rsidRPr="00656F41">
              <w:rPr>
                <w:rFonts w:ascii="Arial" w:hAnsi="Arial" w:cs="Arial"/>
                <w:sz w:val="22"/>
              </w:rPr>
              <w:t xml:space="preserve">Man's dominion </w:t>
            </w:r>
            <w:r w:rsidRPr="00656F41">
              <w:rPr>
                <w:rFonts w:ascii="Arial" w:hAnsi="Arial" w:cs="Arial"/>
                <w:i/>
                <w:sz w:val="22"/>
              </w:rPr>
              <w:t>broken</w:t>
            </w:r>
            <w:r w:rsidRPr="00656F41">
              <w:rPr>
                <w:rFonts w:ascii="Arial" w:hAnsi="Arial" w:cs="Arial"/>
                <w:sz w:val="22"/>
              </w:rPr>
              <w:t xml:space="preserve"> in the fall of the first man, Adam (3:19)</w:t>
            </w:r>
          </w:p>
        </w:tc>
        <w:tc>
          <w:tcPr>
            <w:tcW w:w="5214" w:type="dxa"/>
            <w:tcBorders>
              <w:top w:val="nil"/>
              <w:left w:val="nil"/>
              <w:bottom w:val="nil"/>
              <w:right w:val="nil"/>
            </w:tcBorders>
            <w:shd w:val="clear" w:color="auto" w:fill="auto"/>
          </w:tcPr>
          <w:p w14:paraId="4C094D6A" w14:textId="77777777" w:rsidR="008D2333" w:rsidRPr="00656F41" w:rsidRDefault="008D2333" w:rsidP="00E72D5D">
            <w:pPr>
              <w:ind w:right="132"/>
              <w:jc w:val="center"/>
              <w:rPr>
                <w:rFonts w:ascii="Arial" w:hAnsi="Arial" w:cs="Arial"/>
                <w:sz w:val="22"/>
              </w:rPr>
            </w:pPr>
            <w:r w:rsidRPr="00656F41">
              <w:rPr>
                <w:rFonts w:ascii="Arial" w:hAnsi="Arial" w:cs="Arial"/>
                <w:sz w:val="22"/>
              </w:rPr>
              <w:t xml:space="preserve">Man's dominion </w:t>
            </w:r>
            <w:r w:rsidRPr="00656F41">
              <w:rPr>
                <w:rFonts w:ascii="Arial" w:hAnsi="Arial" w:cs="Arial"/>
                <w:i/>
                <w:sz w:val="22"/>
              </w:rPr>
              <w:t>restored</w:t>
            </w:r>
            <w:r w:rsidRPr="00656F41">
              <w:rPr>
                <w:rFonts w:ascii="Arial" w:hAnsi="Arial" w:cs="Arial"/>
                <w:sz w:val="22"/>
              </w:rPr>
              <w:t xml:space="preserve"> in the rule of the new man, Christ (22:5)</w:t>
            </w:r>
          </w:p>
          <w:p w14:paraId="1BEBAA09" w14:textId="77777777" w:rsidR="008D2333" w:rsidRPr="00656F41" w:rsidRDefault="008D2333" w:rsidP="00E72D5D">
            <w:pPr>
              <w:ind w:right="132"/>
              <w:jc w:val="center"/>
              <w:rPr>
                <w:rFonts w:ascii="Arial" w:hAnsi="Arial" w:cs="Arial"/>
                <w:sz w:val="22"/>
              </w:rPr>
            </w:pPr>
          </w:p>
        </w:tc>
      </w:tr>
      <w:tr w:rsidR="008D2333" w:rsidRPr="00656F41" w14:paraId="087B22A5" w14:textId="77777777" w:rsidTr="005A14A8">
        <w:trPr>
          <w:trHeight w:val="508"/>
        </w:trPr>
        <w:tc>
          <w:tcPr>
            <w:tcW w:w="4474" w:type="dxa"/>
            <w:tcBorders>
              <w:top w:val="nil"/>
              <w:left w:val="nil"/>
              <w:bottom w:val="nil"/>
              <w:right w:val="nil"/>
            </w:tcBorders>
            <w:shd w:val="clear" w:color="auto" w:fill="auto"/>
          </w:tcPr>
          <w:p w14:paraId="45A72F43" w14:textId="77777777" w:rsidR="008D2333" w:rsidRPr="00656F41" w:rsidRDefault="008D2333" w:rsidP="00E72D5D">
            <w:pPr>
              <w:ind w:right="221"/>
              <w:jc w:val="center"/>
              <w:rPr>
                <w:rFonts w:ascii="Arial" w:hAnsi="Arial" w:cs="Arial"/>
                <w:sz w:val="22"/>
              </w:rPr>
            </w:pPr>
            <w:r w:rsidRPr="00656F41">
              <w:rPr>
                <w:rFonts w:ascii="Arial" w:hAnsi="Arial" w:cs="Arial"/>
                <w:sz w:val="22"/>
              </w:rPr>
              <w:t xml:space="preserve">First paradise </w:t>
            </w:r>
            <w:r w:rsidRPr="00656F41">
              <w:rPr>
                <w:rFonts w:ascii="Arial" w:hAnsi="Arial" w:cs="Arial"/>
                <w:i/>
                <w:sz w:val="22"/>
              </w:rPr>
              <w:t>closed</w:t>
            </w:r>
            <w:r w:rsidRPr="00656F41">
              <w:rPr>
                <w:rFonts w:ascii="Arial" w:hAnsi="Arial" w:cs="Arial"/>
                <w:sz w:val="22"/>
              </w:rPr>
              <w:t xml:space="preserve"> (3:23)</w:t>
            </w:r>
          </w:p>
        </w:tc>
        <w:tc>
          <w:tcPr>
            <w:tcW w:w="5214" w:type="dxa"/>
            <w:tcBorders>
              <w:top w:val="nil"/>
              <w:left w:val="nil"/>
              <w:bottom w:val="nil"/>
              <w:right w:val="nil"/>
            </w:tcBorders>
            <w:shd w:val="clear" w:color="auto" w:fill="auto"/>
          </w:tcPr>
          <w:p w14:paraId="39CCFFB9" w14:textId="77777777" w:rsidR="008D2333" w:rsidRPr="00656F41" w:rsidRDefault="008D2333" w:rsidP="00E72D5D">
            <w:pPr>
              <w:ind w:right="132"/>
              <w:jc w:val="center"/>
              <w:rPr>
                <w:rFonts w:ascii="Arial" w:hAnsi="Arial" w:cs="Arial"/>
                <w:sz w:val="22"/>
              </w:rPr>
            </w:pPr>
            <w:r w:rsidRPr="00656F41">
              <w:rPr>
                <w:rFonts w:ascii="Arial" w:hAnsi="Arial" w:cs="Arial"/>
                <w:sz w:val="22"/>
              </w:rPr>
              <w:t xml:space="preserve">New paradise </w:t>
            </w:r>
            <w:r w:rsidRPr="00656F41">
              <w:rPr>
                <w:rFonts w:ascii="Arial" w:hAnsi="Arial" w:cs="Arial"/>
                <w:i/>
                <w:sz w:val="22"/>
              </w:rPr>
              <w:t>opened</w:t>
            </w:r>
            <w:r w:rsidRPr="00656F41">
              <w:rPr>
                <w:rFonts w:ascii="Arial" w:hAnsi="Arial" w:cs="Arial"/>
                <w:sz w:val="22"/>
              </w:rPr>
              <w:t xml:space="preserve"> (21:25)</w:t>
            </w:r>
          </w:p>
        </w:tc>
      </w:tr>
      <w:tr w:rsidR="008D2333" w:rsidRPr="00656F41" w14:paraId="087D8579" w14:textId="77777777" w:rsidTr="005A14A8">
        <w:trPr>
          <w:trHeight w:val="509"/>
        </w:trPr>
        <w:tc>
          <w:tcPr>
            <w:tcW w:w="4474" w:type="dxa"/>
            <w:tcBorders>
              <w:top w:val="nil"/>
              <w:left w:val="nil"/>
              <w:bottom w:val="nil"/>
              <w:right w:val="nil"/>
            </w:tcBorders>
            <w:shd w:val="clear" w:color="auto" w:fill="auto"/>
          </w:tcPr>
          <w:p w14:paraId="76ECBD86" w14:textId="77777777" w:rsidR="008D2333" w:rsidRPr="00656F41" w:rsidRDefault="008D2333" w:rsidP="00E72D5D">
            <w:pPr>
              <w:ind w:right="221"/>
              <w:jc w:val="center"/>
              <w:rPr>
                <w:rFonts w:ascii="Arial" w:hAnsi="Arial" w:cs="Arial"/>
                <w:sz w:val="22"/>
              </w:rPr>
            </w:pPr>
            <w:r w:rsidRPr="00656F41">
              <w:rPr>
                <w:rFonts w:ascii="Arial" w:hAnsi="Arial" w:cs="Arial"/>
                <w:sz w:val="22"/>
              </w:rPr>
              <w:t>First rest for God (2:1-3)</w:t>
            </w:r>
          </w:p>
        </w:tc>
        <w:tc>
          <w:tcPr>
            <w:tcW w:w="5214" w:type="dxa"/>
            <w:tcBorders>
              <w:top w:val="nil"/>
              <w:left w:val="nil"/>
              <w:bottom w:val="nil"/>
              <w:right w:val="nil"/>
            </w:tcBorders>
            <w:shd w:val="clear" w:color="auto" w:fill="auto"/>
          </w:tcPr>
          <w:p w14:paraId="732FB69C" w14:textId="77777777" w:rsidR="008D2333" w:rsidRPr="00656F41" w:rsidRDefault="008D2333" w:rsidP="00E72D5D">
            <w:pPr>
              <w:ind w:right="132"/>
              <w:jc w:val="center"/>
              <w:rPr>
                <w:rFonts w:ascii="Arial" w:hAnsi="Arial" w:cs="Arial"/>
                <w:sz w:val="22"/>
              </w:rPr>
            </w:pPr>
            <w:r w:rsidRPr="00656F41">
              <w:rPr>
                <w:rFonts w:ascii="Arial" w:hAnsi="Arial" w:cs="Arial"/>
                <w:sz w:val="22"/>
              </w:rPr>
              <w:t>Final rest for man (14:13)</w:t>
            </w:r>
          </w:p>
        </w:tc>
      </w:tr>
    </w:tbl>
    <w:p w14:paraId="185FD100" w14:textId="77777777" w:rsidR="008D2333" w:rsidRPr="00A27A7B" w:rsidRDefault="008D2333" w:rsidP="00656F41">
      <w:pPr>
        <w:tabs>
          <w:tab w:val="left" w:pos="270"/>
          <w:tab w:val="left" w:pos="4320"/>
        </w:tabs>
        <w:ind w:left="270" w:right="90" w:hanging="270"/>
        <w:jc w:val="right"/>
        <w:rPr>
          <w:rFonts w:ascii="Times New Roman" w:hAnsi="Times New Roman"/>
          <w:sz w:val="18"/>
        </w:rPr>
      </w:pPr>
      <w:r w:rsidRPr="00A27A7B">
        <w:rPr>
          <w:rFonts w:ascii="Times New Roman" w:hAnsi="Times New Roman"/>
          <w:sz w:val="18"/>
        </w:rPr>
        <w:t xml:space="preserve">Adapted from Bruce Wilkinson and Kenneth Boa, </w:t>
      </w:r>
      <w:r w:rsidRPr="00A27A7B">
        <w:rPr>
          <w:rFonts w:ascii="Times New Roman" w:hAnsi="Times New Roman"/>
          <w:i/>
          <w:sz w:val="18"/>
        </w:rPr>
        <w:t>Talk Thru the Bible</w:t>
      </w:r>
      <w:r w:rsidRPr="00A27A7B">
        <w:rPr>
          <w:rFonts w:ascii="Times New Roman" w:hAnsi="Times New Roman"/>
          <w:sz w:val="18"/>
        </w:rPr>
        <w:t xml:space="preserve"> (Nashville: Nelson, 1983), 515.</w:t>
      </w:r>
    </w:p>
    <w:p w14:paraId="2EE1B1B6" w14:textId="77777777" w:rsidR="008D2333" w:rsidRPr="00A27A7B" w:rsidRDefault="008D2333" w:rsidP="008D2333">
      <w:pPr>
        <w:tabs>
          <w:tab w:val="left" w:pos="360"/>
          <w:tab w:val="left" w:pos="1080"/>
          <w:tab w:val="left" w:pos="4680"/>
        </w:tabs>
        <w:ind w:left="540" w:hanging="540"/>
        <w:rPr>
          <w:rFonts w:ascii="Times New Roman" w:hAnsi="Times New Roman"/>
          <w:sz w:val="22"/>
        </w:rPr>
      </w:pPr>
    </w:p>
    <w:p w14:paraId="236B5C40" w14:textId="59C878E8" w:rsidR="008D2333" w:rsidRPr="00A27A7B" w:rsidRDefault="008D2333" w:rsidP="008D2333">
      <w:pPr>
        <w:tabs>
          <w:tab w:val="left" w:pos="360"/>
          <w:tab w:val="left" w:pos="1080"/>
          <w:tab w:val="left" w:pos="6760"/>
          <w:tab w:val="left" w:pos="8360"/>
        </w:tabs>
        <w:rPr>
          <w:rFonts w:ascii="Times New Roman" w:hAnsi="Times New Roman"/>
          <w:sz w:val="22"/>
        </w:rPr>
      </w:pPr>
      <w:r w:rsidRPr="00A27A7B">
        <w:rPr>
          <w:rFonts w:ascii="Times New Roman" w:hAnsi="Times New Roman"/>
          <w:sz w:val="22"/>
        </w:rPr>
        <w:t>Here we see the first three chapters of the Bible (where man’s fellowship with God is broken) compared to the last three chapters of the Bible (where man’s fellowship with God is restored).  Do you know what to call the rest of Scripture in the middle (Gen. 4—</w:t>
      </w:r>
      <w:r w:rsidR="00A24DE6">
        <w:rPr>
          <w:rFonts w:ascii="Times New Roman" w:hAnsi="Times New Roman"/>
          <w:sz w:val="22"/>
        </w:rPr>
        <w:t xml:space="preserve">Rev </w:t>
      </w:r>
      <w:r w:rsidRPr="00A27A7B">
        <w:rPr>
          <w:rFonts w:ascii="Times New Roman" w:hAnsi="Times New Roman"/>
          <w:sz w:val="22"/>
        </w:rPr>
        <w:t xml:space="preserve">19)?  It’s called </w:t>
      </w:r>
      <w:r w:rsidRPr="00A27A7B">
        <w:rPr>
          <w:rFonts w:ascii="Times New Roman" w:hAnsi="Times New Roman"/>
          <w:sz w:val="22"/>
          <w:u w:val="single"/>
        </w:rPr>
        <w:t>missions</w:t>
      </w:r>
      <w:r w:rsidRPr="00A27A7B">
        <w:rPr>
          <w:rFonts w:ascii="Times New Roman" w:hAnsi="Times New Roman"/>
          <w:sz w:val="22"/>
        </w:rPr>
        <w:t>!</w:t>
      </w:r>
    </w:p>
    <w:p w14:paraId="68BEC183" w14:textId="12D04072" w:rsidR="008D2333" w:rsidRPr="00A27A7B" w:rsidRDefault="008D2333" w:rsidP="008D2333">
      <w:pPr>
        <w:tabs>
          <w:tab w:val="left" w:pos="1080"/>
          <w:tab w:val="left" w:pos="4320"/>
        </w:tabs>
        <w:ind w:left="1080" w:hanging="360"/>
        <w:rPr>
          <w:rFonts w:ascii="Times New Roman" w:hAnsi="Times New Roman"/>
          <w:sz w:val="22"/>
        </w:rPr>
      </w:pPr>
      <w:r w:rsidRPr="00A27A7B">
        <w:rPr>
          <w:rFonts w:ascii="Times New Roman" w:hAnsi="Times New Roman"/>
          <w:sz w:val="22"/>
        </w:rPr>
        <w:br w:type="page"/>
      </w:r>
      <w:r w:rsidRPr="00A27A7B">
        <w:rPr>
          <w:rFonts w:ascii="Times New Roman" w:hAnsi="Times New Roman"/>
          <w:sz w:val="22"/>
        </w:rPr>
        <w:lastRenderedPageBreak/>
        <w:t>2.</w:t>
      </w:r>
      <w:r w:rsidRPr="00A27A7B">
        <w:rPr>
          <w:rFonts w:ascii="Times New Roman" w:hAnsi="Times New Roman"/>
          <w:sz w:val="22"/>
        </w:rPr>
        <w:tab/>
        <w:t xml:space="preserve">Question: Does “then I saw a new heaven and a new earth, for the first heaven and the first earth had </w:t>
      </w:r>
      <w:r w:rsidRPr="00A27A7B">
        <w:rPr>
          <w:rFonts w:ascii="Times New Roman" w:hAnsi="Times New Roman"/>
          <w:i/>
          <w:sz w:val="22"/>
        </w:rPr>
        <w:t>passed away</w:t>
      </w:r>
      <w:r w:rsidRPr="00A27A7B">
        <w:rPr>
          <w:rFonts w:ascii="Times New Roman" w:hAnsi="Times New Roman"/>
          <w:sz w:val="22"/>
        </w:rPr>
        <w:t>, and there was no longer any sea” (</w:t>
      </w:r>
      <w:r w:rsidR="00A24DE6">
        <w:rPr>
          <w:rFonts w:ascii="Times New Roman" w:hAnsi="Times New Roman"/>
          <w:sz w:val="22"/>
        </w:rPr>
        <w:t xml:space="preserve">Rev </w:t>
      </w:r>
      <w:r w:rsidRPr="00A27A7B">
        <w:rPr>
          <w:rFonts w:ascii="Times New Roman" w:hAnsi="Times New Roman"/>
          <w:sz w:val="22"/>
        </w:rPr>
        <w:t xml:space="preserve">21:1) refer to a </w:t>
      </w:r>
      <w:r w:rsidRPr="00A27A7B">
        <w:rPr>
          <w:rFonts w:ascii="Times New Roman" w:hAnsi="Times New Roman"/>
          <w:i/>
          <w:sz w:val="22"/>
        </w:rPr>
        <w:t>different</w:t>
      </w:r>
      <w:r w:rsidRPr="00A27A7B">
        <w:rPr>
          <w:rFonts w:ascii="Times New Roman" w:hAnsi="Times New Roman"/>
          <w:sz w:val="22"/>
        </w:rPr>
        <w:t xml:space="preserve"> galaxy and planet (annihilation and replacement of the present creation) or does it refer to this </w:t>
      </w:r>
      <w:r w:rsidRPr="00A27A7B">
        <w:rPr>
          <w:rFonts w:ascii="Times New Roman" w:hAnsi="Times New Roman"/>
          <w:i/>
          <w:sz w:val="22"/>
        </w:rPr>
        <w:t>same</w:t>
      </w:r>
      <w:r w:rsidRPr="00A27A7B">
        <w:rPr>
          <w:rFonts w:ascii="Times New Roman" w:hAnsi="Times New Roman"/>
          <w:sz w:val="22"/>
        </w:rPr>
        <w:t xml:space="preserve"> planet and solar system which is judged with fire but renewed?  </w:t>
      </w:r>
    </w:p>
    <w:p w14:paraId="7912BC9E" w14:textId="77777777" w:rsidR="008D2333" w:rsidRPr="00A27A7B" w:rsidRDefault="008D2333" w:rsidP="008D2333">
      <w:pPr>
        <w:tabs>
          <w:tab w:val="left" w:pos="4320"/>
        </w:tabs>
        <w:ind w:left="1440" w:hanging="360"/>
        <w:rPr>
          <w:rFonts w:ascii="Times New Roman" w:hAnsi="Times New Roman"/>
          <w:sz w:val="16"/>
        </w:rPr>
      </w:pPr>
    </w:p>
    <w:p w14:paraId="5EDAE72B" w14:textId="77777777" w:rsidR="008D2333" w:rsidRPr="00A27A7B" w:rsidRDefault="008D2333" w:rsidP="008D2333">
      <w:pPr>
        <w:tabs>
          <w:tab w:val="left" w:pos="4320"/>
        </w:tabs>
        <w:ind w:left="1440" w:hanging="360"/>
        <w:rPr>
          <w:rFonts w:ascii="Times New Roman" w:hAnsi="Times New Roman"/>
          <w:sz w:val="22"/>
        </w:rPr>
      </w:pPr>
      <w:r w:rsidRPr="00A27A7B">
        <w:rPr>
          <w:rFonts w:ascii="Times New Roman" w:hAnsi="Times New Roman"/>
          <w:sz w:val="22"/>
        </w:rPr>
        <w:t xml:space="preserve">Answer: </w:t>
      </w:r>
    </w:p>
    <w:p w14:paraId="0EE33A82" w14:textId="77777777" w:rsidR="008D2333" w:rsidRPr="00A27A7B" w:rsidRDefault="008D2333" w:rsidP="008D2333">
      <w:pPr>
        <w:tabs>
          <w:tab w:val="left" w:pos="4320"/>
        </w:tabs>
        <w:ind w:left="1440" w:hanging="360"/>
        <w:rPr>
          <w:rFonts w:ascii="Times New Roman" w:hAnsi="Times New Roman"/>
          <w:sz w:val="16"/>
        </w:rPr>
      </w:pPr>
    </w:p>
    <w:p w14:paraId="3E48578E" w14:textId="77777777" w:rsidR="008D2333" w:rsidRPr="00A27A7B" w:rsidRDefault="008D2333" w:rsidP="008D2333">
      <w:pPr>
        <w:tabs>
          <w:tab w:val="left" w:pos="4320"/>
        </w:tabs>
        <w:ind w:left="1440" w:hanging="360"/>
        <w:rPr>
          <w:rFonts w:ascii="Times New Roman" w:hAnsi="Times New Roman"/>
          <w:sz w:val="22"/>
        </w:rPr>
      </w:pPr>
      <w:r w:rsidRPr="00A27A7B">
        <w:rPr>
          <w:rFonts w:ascii="Times New Roman" w:hAnsi="Times New Roman"/>
          <w:sz w:val="22"/>
        </w:rPr>
        <w:t>a.</w:t>
      </w:r>
      <w:r w:rsidRPr="00A27A7B">
        <w:rPr>
          <w:rFonts w:ascii="Times New Roman" w:hAnsi="Times New Roman"/>
          <w:sz w:val="22"/>
        </w:rPr>
        <w:tab/>
      </w:r>
      <w:r w:rsidRPr="00A27A7B">
        <w:rPr>
          <w:rFonts w:ascii="Times New Roman" w:hAnsi="Times New Roman"/>
          <w:sz w:val="22"/>
          <w:u w:val="single"/>
        </w:rPr>
        <w:t>Annihilation View</w:t>
      </w:r>
      <w:r w:rsidRPr="00A27A7B">
        <w:rPr>
          <w:rFonts w:ascii="Times New Roman" w:hAnsi="Times New Roman"/>
          <w:sz w:val="22"/>
        </w:rPr>
        <w:t xml:space="preserve">: Some verses seem to indicate that the entire solar system will be destroyed or annihilated after the millennium (Walvoord, 305-6, 311; Hal Lindsey, </w:t>
      </w:r>
      <w:r w:rsidRPr="00A27A7B">
        <w:rPr>
          <w:rFonts w:ascii="Times New Roman" w:hAnsi="Times New Roman"/>
          <w:i/>
          <w:sz w:val="22"/>
        </w:rPr>
        <w:t>There’s a New World Coming</w:t>
      </w:r>
      <w:r w:rsidRPr="00A27A7B">
        <w:rPr>
          <w:rFonts w:ascii="Times New Roman" w:hAnsi="Times New Roman"/>
          <w:sz w:val="22"/>
        </w:rPr>
        <w:t>, 287):</w:t>
      </w:r>
    </w:p>
    <w:p w14:paraId="7853C39D" w14:textId="77777777" w:rsidR="008D2333" w:rsidRPr="00A27A7B" w:rsidRDefault="008D2333" w:rsidP="008D2333">
      <w:pPr>
        <w:tabs>
          <w:tab w:val="left" w:pos="4320"/>
        </w:tabs>
        <w:ind w:left="1800" w:hanging="360"/>
        <w:rPr>
          <w:rFonts w:ascii="Times New Roman" w:hAnsi="Times New Roman"/>
          <w:sz w:val="16"/>
        </w:rPr>
      </w:pPr>
    </w:p>
    <w:p w14:paraId="408466DB" w14:textId="2B62ECF6" w:rsidR="008D2333" w:rsidRPr="00A27A7B" w:rsidRDefault="008D2333" w:rsidP="008D2333">
      <w:pPr>
        <w:tabs>
          <w:tab w:val="left" w:pos="4320"/>
        </w:tabs>
        <w:ind w:left="1800" w:hanging="360"/>
        <w:rPr>
          <w:rFonts w:ascii="Times New Roman" w:hAnsi="Times New Roman"/>
          <w:sz w:val="22"/>
        </w:rPr>
      </w:pPr>
      <w:r w:rsidRPr="00A27A7B">
        <w:rPr>
          <w:rFonts w:ascii="Times New Roman" w:hAnsi="Times New Roman"/>
          <w:sz w:val="22"/>
        </w:rPr>
        <w:t>1)</w:t>
      </w:r>
      <w:r w:rsidRPr="00A27A7B">
        <w:rPr>
          <w:rFonts w:ascii="Times New Roman" w:hAnsi="Times New Roman"/>
          <w:sz w:val="22"/>
        </w:rPr>
        <w:tab/>
        <w:t xml:space="preserve">“But the day of the Lord will come like a thief. The heavens will </w:t>
      </w:r>
      <w:r w:rsidRPr="00A27A7B">
        <w:rPr>
          <w:rFonts w:ascii="Times New Roman" w:hAnsi="Times New Roman"/>
          <w:i/>
          <w:sz w:val="22"/>
        </w:rPr>
        <w:t>disappear</w:t>
      </w:r>
      <w:r w:rsidRPr="00A27A7B">
        <w:rPr>
          <w:rFonts w:ascii="Times New Roman" w:hAnsi="Times New Roman"/>
          <w:sz w:val="22"/>
        </w:rPr>
        <w:t xml:space="preserve"> with a roar; the elements will be </w:t>
      </w:r>
      <w:r w:rsidRPr="00A27A7B">
        <w:rPr>
          <w:rFonts w:ascii="Times New Roman" w:hAnsi="Times New Roman"/>
          <w:i/>
          <w:sz w:val="22"/>
        </w:rPr>
        <w:t>destroyed</w:t>
      </w:r>
      <w:r w:rsidRPr="00A27A7B">
        <w:rPr>
          <w:rFonts w:ascii="Times New Roman" w:hAnsi="Times New Roman"/>
          <w:sz w:val="22"/>
        </w:rPr>
        <w:t xml:space="preserve"> by fire, and the earth and everything in it will be </w:t>
      </w:r>
      <w:r w:rsidRPr="00A27A7B">
        <w:rPr>
          <w:rFonts w:ascii="Times New Roman" w:hAnsi="Times New Roman"/>
          <w:i/>
          <w:sz w:val="22"/>
        </w:rPr>
        <w:t>laid bare</w:t>
      </w:r>
      <w:r w:rsidRPr="00A27A7B">
        <w:rPr>
          <w:rFonts w:ascii="Times New Roman" w:hAnsi="Times New Roman"/>
          <w:sz w:val="22"/>
        </w:rPr>
        <w:t xml:space="preserve">…That day will bring about the </w:t>
      </w:r>
      <w:r w:rsidRPr="00A27A7B">
        <w:rPr>
          <w:rFonts w:ascii="Times New Roman" w:hAnsi="Times New Roman"/>
          <w:i/>
          <w:sz w:val="22"/>
        </w:rPr>
        <w:t>destruction</w:t>
      </w:r>
      <w:r w:rsidRPr="00A27A7B">
        <w:rPr>
          <w:rFonts w:ascii="Times New Roman" w:hAnsi="Times New Roman"/>
          <w:sz w:val="22"/>
        </w:rPr>
        <w:t xml:space="preserve"> of the heavens by fire, and the </w:t>
      </w:r>
      <w:r w:rsidRPr="00A27A7B">
        <w:rPr>
          <w:rFonts w:ascii="Times New Roman" w:hAnsi="Times New Roman"/>
          <w:i/>
          <w:sz w:val="22"/>
        </w:rPr>
        <w:t>elements will melt</w:t>
      </w:r>
      <w:r w:rsidRPr="00A27A7B">
        <w:rPr>
          <w:rFonts w:ascii="Times New Roman" w:hAnsi="Times New Roman"/>
          <w:sz w:val="22"/>
        </w:rPr>
        <w:t xml:space="preserve"> in the heat.  But in keeping with his promise we are looking forward to a new heaven and a new earth, the home of righteousness” (2 Pet. 3:10, 12b).  </w:t>
      </w:r>
      <w:r w:rsidR="00F17D16" w:rsidRPr="00A27A7B">
        <w:rPr>
          <w:rFonts w:ascii="Times New Roman" w:hAnsi="Times New Roman"/>
          <w:sz w:val="22"/>
        </w:rPr>
        <w:t>Does this</w:t>
      </w:r>
      <w:r w:rsidRPr="00A27A7B">
        <w:rPr>
          <w:rFonts w:ascii="Times New Roman" w:hAnsi="Times New Roman"/>
          <w:sz w:val="22"/>
        </w:rPr>
        <w:t xml:space="preserve"> fit annihilation more than a partial destruction followed by a </w:t>
      </w:r>
      <w:r w:rsidR="00F17D16" w:rsidRPr="00A27A7B">
        <w:rPr>
          <w:rFonts w:ascii="Times New Roman" w:hAnsi="Times New Roman"/>
          <w:sz w:val="22"/>
        </w:rPr>
        <w:t>remade planet?</w:t>
      </w:r>
    </w:p>
    <w:p w14:paraId="326AAD1C" w14:textId="77777777" w:rsidR="008D2333" w:rsidRPr="00A27A7B" w:rsidRDefault="008D2333" w:rsidP="008D2333">
      <w:pPr>
        <w:tabs>
          <w:tab w:val="left" w:pos="4320"/>
        </w:tabs>
        <w:ind w:left="2140" w:hanging="360"/>
        <w:rPr>
          <w:rFonts w:ascii="Times New Roman" w:hAnsi="Times New Roman"/>
          <w:sz w:val="22"/>
        </w:rPr>
      </w:pPr>
    </w:p>
    <w:p w14:paraId="417FE4F0" w14:textId="77777777" w:rsidR="008D2333" w:rsidRPr="00A27A7B" w:rsidRDefault="008D2333" w:rsidP="008D2333">
      <w:pPr>
        <w:tabs>
          <w:tab w:val="left" w:pos="4320"/>
        </w:tabs>
        <w:ind w:left="2140" w:hanging="360"/>
        <w:rPr>
          <w:rFonts w:ascii="Times New Roman" w:hAnsi="Times New Roman"/>
          <w:sz w:val="22"/>
        </w:rPr>
      </w:pPr>
      <w:r w:rsidRPr="00A27A7B">
        <w:rPr>
          <w:rFonts w:ascii="Times New Roman" w:hAnsi="Times New Roman"/>
          <w:sz w:val="22"/>
        </w:rPr>
        <w:t>a)</w:t>
      </w:r>
      <w:r w:rsidRPr="00A27A7B">
        <w:rPr>
          <w:rFonts w:ascii="Times New Roman" w:hAnsi="Times New Roman"/>
          <w:sz w:val="22"/>
        </w:rPr>
        <w:tab/>
        <w:t>A figurative sense to the word “disappear” (</w:t>
      </w:r>
      <w:r w:rsidRPr="00A27A7B">
        <w:rPr>
          <w:rFonts w:ascii="Bwgrki" w:hAnsi="Bwgrki"/>
          <w:sz w:val="18"/>
        </w:rPr>
        <w:t>pare</w:t>
      </w:r>
      <w:r w:rsidR="0038658F" w:rsidRPr="00A27A7B">
        <w:rPr>
          <w:rFonts w:ascii="Bwgrki" w:hAnsi="Bwgrki"/>
          <w:sz w:val="18"/>
        </w:rPr>
        <w:t>,</w:t>
      </w:r>
      <w:r w:rsidRPr="00A27A7B">
        <w:rPr>
          <w:rFonts w:ascii="Bwgrki" w:hAnsi="Bwgrki"/>
          <w:sz w:val="18"/>
        </w:rPr>
        <w:t>rcomai</w:t>
      </w:r>
      <w:r w:rsidRPr="00A27A7B">
        <w:rPr>
          <w:rFonts w:ascii="Times New Roman" w:hAnsi="Times New Roman"/>
          <w:sz w:val="22"/>
        </w:rPr>
        <w:t>) means to “pass away, come to an end, disappear” (BAGD 626a).  This may denote annihilation:</w:t>
      </w:r>
    </w:p>
    <w:p w14:paraId="627E95E4" w14:textId="77777777" w:rsidR="008D2333" w:rsidRPr="00A27A7B" w:rsidRDefault="008D2333" w:rsidP="008D2333">
      <w:pPr>
        <w:tabs>
          <w:tab w:val="left" w:pos="4320"/>
        </w:tabs>
        <w:ind w:left="2480" w:hanging="360"/>
        <w:rPr>
          <w:rFonts w:ascii="Times New Roman" w:hAnsi="Times New Roman"/>
          <w:sz w:val="16"/>
        </w:rPr>
      </w:pPr>
    </w:p>
    <w:p w14:paraId="2D492957" w14:textId="77777777" w:rsidR="008D2333" w:rsidRPr="00A27A7B" w:rsidRDefault="008D2333" w:rsidP="008D2333">
      <w:pPr>
        <w:tabs>
          <w:tab w:val="left" w:pos="4320"/>
        </w:tabs>
        <w:ind w:left="2480" w:hanging="360"/>
        <w:rPr>
          <w:rFonts w:ascii="Times New Roman" w:hAnsi="Times New Roman"/>
          <w:sz w:val="22"/>
        </w:rPr>
      </w:pPr>
      <w:r w:rsidRPr="00A27A7B">
        <w:rPr>
          <w:rFonts w:ascii="Times New Roman" w:hAnsi="Times New Roman"/>
          <w:sz w:val="22"/>
        </w:rPr>
        <w:t>1]</w:t>
      </w:r>
      <w:r w:rsidRPr="00A27A7B">
        <w:rPr>
          <w:rFonts w:ascii="Times New Roman" w:hAnsi="Times New Roman"/>
          <w:sz w:val="22"/>
        </w:rPr>
        <w:tab/>
        <w:t xml:space="preserve">“I tell you the truth, until heaven and earth </w:t>
      </w:r>
      <w:r w:rsidRPr="00A27A7B">
        <w:rPr>
          <w:rFonts w:ascii="Times New Roman" w:hAnsi="Times New Roman"/>
          <w:i/>
          <w:sz w:val="22"/>
        </w:rPr>
        <w:t>disappear</w:t>
      </w:r>
      <w:r w:rsidRPr="00A27A7B">
        <w:rPr>
          <w:rFonts w:ascii="Times New Roman" w:hAnsi="Times New Roman"/>
          <w:sz w:val="22"/>
        </w:rPr>
        <w:t xml:space="preserve">, not the smallest letter, not the least stroke of a pen, will by any means </w:t>
      </w:r>
      <w:r w:rsidRPr="00A27A7B">
        <w:rPr>
          <w:rFonts w:ascii="Times New Roman" w:hAnsi="Times New Roman"/>
          <w:i/>
          <w:sz w:val="22"/>
        </w:rPr>
        <w:t>disappear</w:t>
      </w:r>
      <w:r w:rsidRPr="00A27A7B">
        <w:rPr>
          <w:rFonts w:ascii="Times New Roman" w:hAnsi="Times New Roman"/>
          <w:sz w:val="22"/>
        </w:rPr>
        <w:t xml:space="preserve"> from the Law until everything is accomplished” (Matt. 5:18; Luke 16:17).  The words of Scripture are assured from disappearing.  A concept of renewal cannot be sustained here (unless it refers to disappearing </w:t>
      </w:r>
      <w:r w:rsidRPr="00A27A7B">
        <w:rPr>
          <w:rFonts w:ascii="Times New Roman" w:hAnsi="Times New Roman"/>
          <w:i/>
          <w:sz w:val="22"/>
        </w:rPr>
        <w:t>as we know it?</w:t>
      </w:r>
      <w:r w:rsidRPr="00A27A7B">
        <w:rPr>
          <w:rFonts w:ascii="Times New Roman" w:hAnsi="Times New Roman"/>
          <w:sz w:val="22"/>
        </w:rPr>
        <w:t>).</w:t>
      </w:r>
    </w:p>
    <w:p w14:paraId="6AC3BC74" w14:textId="77777777" w:rsidR="008D2333" w:rsidRPr="00A27A7B" w:rsidRDefault="008D2333" w:rsidP="008D2333">
      <w:pPr>
        <w:tabs>
          <w:tab w:val="left" w:pos="4320"/>
        </w:tabs>
        <w:ind w:left="2480" w:hanging="360"/>
        <w:rPr>
          <w:rFonts w:ascii="Times New Roman" w:hAnsi="Times New Roman"/>
          <w:sz w:val="16"/>
        </w:rPr>
      </w:pPr>
    </w:p>
    <w:p w14:paraId="7221A3C6" w14:textId="77777777" w:rsidR="008D2333" w:rsidRPr="00A27A7B" w:rsidRDefault="008D2333" w:rsidP="008D2333">
      <w:pPr>
        <w:tabs>
          <w:tab w:val="left" w:pos="4320"/>
        </w:tabs>
        <w:ind w:left="2480" w:hanging="360"/>
        <w:rPr>
          <w:rFonts w:ascii="Times New Roman" w:hAnsi="Times New Roman"/>
          <w:sz w:val="22"/>
        </w:rPr>
      </w:pPr>
      <w:r w:rsidRPr="00A27A7B">
        <w:rPr>
          <w:rFonts w:ascii="Times New Roman" w:hAnsi="Times New Roman"/>
          <w:sz w:val="22"/>
        </w:rPr>
        <w:t>2]</w:t>
      </w:r>
      <w:r w:rsidRPr="00A27A7B">
        <w:rPr>
          <w:rFonts w:ascii="Times New Roman" w:hAnsi="Times New Roman"/>
          <w:sz w:val="22"/>
        </w:rPr>
        <w:tab/>
        <w:t xml:space="preserve">“… this generation will certainly not </w:t>
      </w:r>
      <w:r w:rsidRPr="00A27A7B">
        <w:rPr>
          <w:rFonts w:ascii="Times New Roman" w:hAnsi="Times New Roman"/>
          <w:i/>
          <w:sz w:val="22"/>
        </w:rPr>
        <w:t>pass away</w:t>
      </w:r>
      <w:r w:rsidRPr="00A27A7B">
        <w:rPr>
          <w:rFonts w:ascii="Times New Roman" w:hAnsi="Times New Roman"/>
          <w:sz w:val="22"/>
        </w:rPr>
        <w:t xml:space="preserve"> until all these things have happened.  Heaven and earth will </w:t>
      </w:r>
      <w:r w:rsidRPr="00A27A7B">
        <w:rPr>
          <w:rFonts w:ascii="Times New Roman" w:hAnsi="Times New Roman"/>
          <w:i/>
          <w:sz w:val="22"/>
        </w:rPr>
        <w:t>pass away</w:t>
      </w:r>
      <w:r w:rsidRPr="00A27A7B">
        <w:rPr>
          <w:rFonts w:ascii="Times New Roman" w:hAnsi="Times New Roman"/>
          <w:sz w:val="22"/>
        </w:rPr>
        <w:t xml:space="preserve">, but my words will never </w:t>
      </w:r>
      <w:r w:rsidRPr="00A27A7B">
        <w:rPr>
          <w:rFonts w:ascii="Times New Roman" w:hAnsi="Times New Roman"/>
          <w:i/>
          <w:sz w:val="22"/>
        </w:rPr>
        <w:t>pass away”</w:t>
      </w:r>
      <w:r w:rsidRPr="00A27A7B">
        <w:rPr>
          <w:rFonts w:ascii="Times New Roman" w:hAnsi="Times New Roman"/>
          <w:sz w:val="22"/>
        </w:rPr>
        <w:t xml:space="preserve"> (Matt. 24:34-35; Mark 13:30-31; Luke 21:32-33).</w:t>
      </w:r>
    </w:p>
    <w:p w14:paraId="0F94E9E1" w14:textId="77777777" w:rsidR="008D2333" w:rsidRPr="00A27A7B" w:rsidRDefault="008D2333" w:rsidP="008D2333">
      <w:pPr>
        <w:tabs>
          <w:tab w:val="left" w:pos="4320"/>
        </w:tabs>
        <w:ind w:left="2480" w:hanging="360"/>
        <w:rPr>
          <w:rFonts w:ascii="Times New Roman" w:hAnsi="Times New Roman"/>
          <w:sz w:val="16"/>
        </w:rPr>
      </w:pPr>
    </w:p>
    <w:p w14:paraId="5EDD1575" w14:textId="775E4EAA" w:rsidR="008D2333" w:rsidRPr="00A27A7B" w:rsidRDefault="008D2333" w:rsidP="008D2333">
      <w:pPr>
        <w:tabs>
          <w:tab w:val="left" w:pos="4320"/>
        </w:tabs>
        <w:ind w:left="2480" w:hanging="360"/>
        <w:rPr>
          <w:rFonts w:ascii="Times New Roman" w:hAnsi="Times New Roman"/>
          <w:sz w:val="22"/>
        </w:rPr>
      </w:pPr>
      <w:r w:rsidRPr="00A27A7B">
        <w:rPr>
          <w:rFonts w:ascii="Times New Roman" w:hAnsi="Times New Roman"/>
          <w:sz w:val="22"/>
        </w:rPr>
        <w:t>3]</w:t>
      </w:r>
      <w:r w:rsidRPr="00A27A7B">
        <w:rPr>
          <w:rFonts w:ascii="Times New Roman" w:hAnsi="Times New Roman"/>
          <w:sz w:val="22"/>
        </w:rPr>
        <w:tab/>
        <w:t>“…one who is rich should</w:t>
      </w:r>
      <w:r w:rsidR="001F2986" w:rsidRPr="00A27A7B">
        <w:rPr>
          <w:rFonts w:ascii="Times New Roman" w:hAnsi="Times New Roman"/>
          <w:sz w:val="22"/>
        </w:rPr>
        <w:t xml:space="preserve"> take pride in his low position…</w:t>
      </w:r>
      <w:r w:rsidRPr="00A27A7B">
        <w:rPr>
          <w:rFonts w:ascii="Times New Roman" w:hAnsi="Times New Roman"/>
          <w:sz w:val="22"/>
        </w:rPr>
        <w:t xml:space="preserve"> he will </w:t>
      </w:r>
      <w:r w:rsidRPr="00A27A7B">
        <w:rPr>
          <w:rFonts w:ascii="Times New Roman" w:hAnsi="Times New Roman"/>
          <w:i/>
          <w:sz w:val="22"/>
        </w:rPr>
        <w:t>pass away</w:t>
      </w:r>
      <w:r w:rsidRPr="00A27A7B">
        <w:rPr>
          <w:rFonts w:ascii="Times New Roman" w:hAnsi="Times New Roman"/>
          <w:sz w:val="22"/>
        </w:rPr>
        <w:t xml:space="preserve"> like a wild flower” (Jas. 1:10).  But </w:t>
      </w:r>
      <w:r w:rsidR="007C2C6C" w:rsidRPr="00A27A7B">
        <w:rPr>
          <w:rFonts w:ascii="Times New Roman" w:hAnsi="Times New Roman"/>
          <w:sz w:val="22"/>
        </w:rPr>
        <w:t xml:space="preserve">after death </w:t>
      </w:r>
      <w:r w:rsidRPr="00A27A7B">
        <w:rPr>
          <w:rFonts w:ascii="Times New Roman" w:hAnsi="Times New Roman"/>
          <w:sz w:val="22"/>
        </w:rPr>
        <w:t xml:space="preserve">he </w:t>
      </w:r>
      <w:r w:rsidRPr="00A27A7B">
        <w:rPr>
          <w:rFonts w:ascii="Times New Roman" w:hAnsi="Times New Roman"/>
          <w:i/>
          <w:sz w:val="22"/>
        </w:rPr>
        <w:t>will</w:t>
      </w:r>
      <w:r w:rsidRPr="00A27A7B">
        <w:rPr>
          <w:rFonts w:ascii="Times New Roman" w:hAnsi="Times New Roman"/>
          <w:sz w:val="22"/>
        </w:rPr>
        <w:t xml:space="preserve"> still exist.</w:t>
      </w:r>
    </w:p>
    <w:p w14:paraId="628D1699" w14:textId="77777777" w:rsidR="008D2333" w:rsidRPr="00A27A7B" w:rsidRDefault="008D2333" w:rsidP="008D2333">
      <w:pPr>
        <w:tabs>
          <w:tab w:val="left" w:pos="4320"/>
        </w:tabs>
        <w:ind w:left="2480" w:hanging="360"/>
        <w:rPr>
          <w:rFonts w:ascii="Times New Roman" w:hAnsi="Times New Roman"/>
          <w:sz w:val="16"/>
        </w:rPr>
      </w:pPr>
    </w:p>
    <w:p w14:paraId="59A8D767" w14:textId="77777777" w:rsidR="008D2333" w:rsidRPr="00A27A7B" w:rsidRDefault="008D2333" w:rsidP="008D2333">
      <w:pPr>
        <w:tabs>
          <w:tab w:val="left" w:pos="4320"/>
        </w:tabs>
        <w:ind w:left="2480" w:hanging="360"/>
        <w:rPr>
          <w:rFonts w:ascii="Times New Roman" w:hAnsi="Times New Roman"/>
          <w:sz w:val="22"/>
        </w:rPr>
      </w:pPr>
      <w:r w:rsidRPr="00A27A7B">
        <w:rPr>
          <w:rFonts w:ascii="Times New Roman" w:hAnsi="Times New Roman"/>
          <w:sz w:val="22"/>
        </w:rPr>
        <w:t>4]</w:t>
      </w:r>
      <w:r w:rsidRPr="00A27A7B">
        <w:rPr>
          <w:rFonts w:ascii="Times New Roman" w:hAnsi="Times New Roman"/>
          <w:sz w:val="22"/>
        </w:rPr>
        <w:tab/>
        <w:t xml:space="preserve">“If anyone is in Christ, he is a new creation; the old </w:t>
      </w:r>
      <w:r w:rsidRPr="00A27A7B">
        <w:rPr>
          <w:rFonts w:ascii="Times New Roman" w:hAnsi="Times New Roman"/>
          <w:i/>
          <w:sz w:val="22"/>
        </w:rPr>
        <w:t>has gone</w:t>
      </w:r>
      <w:r w:rsidRPr="00A27A7B">
        <w:rPr>
          <w:rFonts w:ascii="Times New Roman" w:hAnsi="Times New Roman"/>
          <w:sz w:val="22"/>
        </w:rPr>
        <w:t xml:space="preserve">, the new has come!” (2 Cor. 5:17). Yet it doesn’t mean annihilation of consequences. </w:t>
      </w:r>
    </w:p>
    <w:p w14:paraId="3D5C72DE" w14:textId="77777777" w:rsidR="008D2333" w:rsidRPr="00A27A7B" w:rsidRDefault="008D2333" w:rsidP="008D2333">
      <w:pPr>
        <w:tabs>
          <w:tab w:val="left" w:pos="4320"/>
        </w:tabs>
        <w:ind w:left="2480" w:hanging="360"/>
        <w:rPr>
          <w:rFonts w:ascii="Times New Roman" w:hAnsi="Times New Roman"/>
          <w:sz w:val="16"/>
        </w:rPr>
      </w:pPr>
    </w:p>
    <w:p w14:paraId="1EAF906F" w14:textId="3D033AE0" w:rsidR="008D2333" w:rsidRPr="00A27A7B" w:rsidRDefault="008D2333" w:rsidP="008D2333">
      <w:pPr>
        <w:tabs>
          <w:tab w:val="left" w:pos="4320"/>
        </w:tabs>
        <w:ind w:left="2120"/>
        <w:rPr>
          <w:rFonts w:ascii="Times New Roman" w:hAnsi="Times New Roman"/>
          <w:sz w:val="22"/>
        </w:rPr>
      </w:pPr>
      <w:r w:rsidRPr="00A27A7B">
        <w:rPr>
          <w:rFonts w:ascii="Times New Roman" w:hAnsi="Times New Roman"/>
          <w:sz w:val="22"/>
          <w:u w:val="single"/>
        </w:rPr>
        <w:t>Summary</w:t>
      </w:r>
      <w:r w:rsidRPr="00A27A7B">
        <w:rPr>
          <w:rFonts w:ascii="Times New Roman" w:hAnsi="Times New Roman"/>
          <w:sz w:val="22"/>
        </w:rPr>
        <w:t xml:space="preserve">: </w:t>
      </w:r>
      <w:r w:rsidR="00FB3869" w:rsidRPr="00A27A7B">
        <w:rPr>
          <w:rFonts w:ascii="Times New Roman" w:hAnsi="Times New Roman"/>
          <w:sz w:val="22"/>
        </w:rPr>
        <w:t>The</w:t>
      </w:r>
      <w:r w:rsidR="007C2C6C" w:rsidRPr="00A27A7B">
        <w:rPr>
          <w:rFonts w:ascii="Times New Roman" w:hAnsi="Times New Roman"/>
          <w:sz w:val="22"/>
        </w:rPr>
        <w:t xml:space="preserve"> </w:t>
      </w:r>
      <w:r w:rsidR="00FB3869" w:rsidRPr="00A27A7B">
        <w:rPr>
          <w:rFonts w:ascii="Times New Roman" w:hAnsi="Times New Roman"/>
          <w:sz w:val="22"/>
        </w:rPr>
        <w:t xml:space="preserve">word “disappear” </w:t>
      </w:r>
      <w:r w:rsidR="00FB3869" w:rsidRPr="00A27A7B">
        <w:rPr>
          <w:rFonts w:ascii="Times New Roman" w:hAnsi="Times New Roman"/>
          <w:i/>
          <w:sz w:val="22"/>
        </w:rPr>
        <w:t xml:space="preserve">could </w:t>
      </w:r>
      <w:r w:rsidR="00FB3869" w:rsidRPr="00A27A7B">
        <w:rPr>
          <w:rFonts w:ascii="Times New Roman" w:hAnsi="Times New Roman"/>
          <w:sz w:val="22"/>
        </w:rPr>
        <w:t xml:space="preserve">have the </w:t>
      </w:r>
      <w:r w:rsidR="007C2C6C" w:rsidRPr="00A27A7B">
        <w:rPr>
          <w:rFonts w:ascii="Times New Roman" w:hAnsi="Times New Roman"/>
          <w:sz w:val="22"/>
        </w:rPr>
        <w:t xml:space="preserve">idea of nonexistence </w:t>
      </w:r>
      <w:r w:rsidR="00FB3869" w:rsidRPr="00A27A7B">
        <w:rPr>
          <w:rFonts w:ascii="Times New Roman" w:hAnsi="Times New Roman"/>
          <w:sz w:val="22"/>
        </w:rPr>
        <w:t xml:space="preserve">above, but </w:t>
      </w:r>
      <w:r w:rsidRPr="00A27A7B">
        <w:rPr>
          <w:rFonts w:ascii="Times New Roman" w:hAnsi="Times New Roman"/>
          <w:sz w:val="22"/>
        </w:rPr>
        <w:t xml:space="preserve">doesn’t </w:t>
      </w:r>
      <w:r w:rsidR="00FB3869" w:rsidRPr="00A27A7B">
        <w:rPr>
          <w:rFonts w:ascii="Times New Roman" w:hAnsi="Times New Roman"/>
          <w:i/>
          <w:sz w:val="22"/>
        </w:rPr>
        <w:t>need</w:t>
      </w:r>
      <w:r w:rsidR="00FB3869" w:rsidRPr="00A27A7B">
        <w:rPr>
          <w:rFonts w:ascii="Times New Roman" w:hAnsi="Times New Roman"/>
          <w:sz w:val="22"/>
        </w:rPr>
        <w:t xml:space="preserve"> to</w:t>
      </w:r>
      <w:r w:rsidRPr="00A27A7B">
        <w:rPr>
          <w:rFonts w:ascii="Times New Roman" w:hAnsi="Times New Roman"/>
          <w:sz w:val="22"/>
        </w:rPr>
        <w:t xml:space="preserve"> </w:t>
      </w:r>
      <w:r w:rsidR="00FB3869" w:rsidRPr="00A27A7B">
        <w:rPr>
          <w:rFonts w:ascii="Times New Roman" w:hAnsi="Times New Roman"/>
          <w:sz w:val="22"/>
        </w:rPr>
        <w:t>mean</w:t>
      </w:r>
      <w:r w:rsidRPr="00A27A7B">
        <w:rPr>
          <w:rFonts w:ascii="Times New Roman" w:hAnsi="Times New Roman"/>
          <w:sz w:val="22"/>
        </w:rPr>
        <w:t xml:space="preserve"> the</w:t>
      </w:r>
      <w:r w:rsidR="007B7DE0" w:rsidRPr="00A27A7B">
        <w:rPr>
          <w:rFonts w:ascii="Times New Roman" w:hAnsi="Times New Roman"/>
          <w:sz w:val="22"/>
        </w:rPr>
        <w:t xml:space="preserve"> total</w:t>
      </w:r>
      <w:r w:rsidRPr="00A27A7B">
        <w:rPr>
          <w:rFonts w:ascii="Times New Roman" w:hAnsi="Times New Roman"/>
          <w:sz w:val="22"/>
        </w:rPr>
        <w:t xml:space="preserve"> </w:t>
      </w:r>
      <w:r w:rsidRPr="00A27A7B">
        <w:rPr>
          <w:rFonts w:ascii="Times New Roman" w:hAnsi="Times New Roman"/>
          <w:i/>
          <w:sz w:val="22"/>
        </w:rPr>
        <w:t>removal</w:t>
      </w:r>
      <w:r w:rsidRPr="00A27A7B">
        <w:rPr>
          <w:rFonts w:ascii="Times New Roman" w:hAnsi="Times New Roman"/>
          <w:sz w:val="22"/>
        </w:rPr>
        <w:t xml:space="preserve"> of the present planet.</w:t>
      </w:r>
    </w:p>
    <w:p w14:paraId="5044A75F" w14:textId="77777777" w:rsidR="008D2333" w:rsidRPr="00A27A7B" w:rsidRDefault="008D2333" w:rsidP="008D2333">
      <w:pPr>
        <w:tabs>
          <w:tab w:val="left" w:pos="4320"/>
        </w:tabs>
        <w:ind w:left="2140" w:hanging="360"/>
        <w:rPr>
          <w:rFonts w:ascii="Times New Roman" w:hAnsi="Times New Roman"/>
          <w:sz w:val="22"/>
        </w:rPr>
      </w:pPr>
    </w:p>
    <w:p w14:paraId="74D5D86D" w14:textId="77777777" w:rsidR="008D2333" w:rsidRPr="00A27A7B" w:rsidRDefault="008D2333" w:rsidP="008D2333">
      <w:pPr>
        <w:tabs>
          <w:tab w:val="left" w:pos="4320"/>
        </w:tabs>
        <w:ind w:left="2140" w:hanging="360"/>
        <w:rPr>
          <w:rFonts w:ascii="Times New Roman" w:hAnsi="Times New Roman"/>
          <w:sz w:val="22"/>
        </w:rPr>
      </w:pPr>
      <w:r w:rsidRPr="00A27A7B">
        <w:rPr>
          <w:rFonts w:ascii="Times New Roman" w:hAnsi="Times New Roman"/>
          <w:sz w:val="22"/>
        </w:rPr>
        <w:t>b)</w:t>
      </w:r>
      <w:r w:rsidRPr="00A27A7B">
        <w:rPr>
          <w:rFonts w:ascii="Times New Roman" w:hAnsi="Times New Roman"/>
          <w:sz w:val="22"/>
        </w:rPr>
        <w:tab/>
        <w:t>The word “destroyed” (</w:t>
      </w:r>
      <w:r w:rsidRPr="00715BA1">
        <w:rPr>
          <w:rFonts w:ascii="Bwgrki" w:hAnsi="Bwgrki"/>
          <w:sz w:val="18"/>
        </w:rPr>
        <w:t>lu</w:t>
      </w:r>
      <w:r w:rsidR="00C36FD5" w:rsidRPr="00715BA1">
        <w:rPr>
          <w:rFonts w:ascii="Bwgrki" w:hAnsi="Bwgrki"/>
          <w:sz w:val="18"/>
        </w:rPr>
        <w:t>,</w:t>
      </w:r>
      <w:r w:rsidRPr="00715BA1">
        <w:rPr>
          <w:rFonts w:ascii="Bwgrki" w:hAnsi="Bwgrki"/>
          <w:sz w:val="18"/>
        </w:rPr>
        <w:t>w</w:t>
      </w:r>
      <w:r w:rsidRPr="00A27A7B">
        <w:rPr>
          <w:rFonts w:ascii="Times New Roman" w:hAnsi="Times New Roman"/>
          <w:sz w:val="22"/>
        </w:rPr>
        <w:t xml:space="preserve">) used three times in 2 Peter 3:10-12 may mean either to “break up into its component parts” or “to destroy, bring to an end, abolish, do away with” (BAGD 483d).  The first sense is used of a ship breaking up (Acts 27:41), the breaking up of a meeting (Acts 13:43), and the destruction of the barrier between Jew and Gentile in the church (Eph. 2:14).  The second meaning refers to destroying the works of the devil (1 John 3:8) and the abolishment of the </w:t>
      </w:r>
      <w:r w:rsidR="007C2C6C" w:rsidRPr="00A27A7B">
        <w:rPr>
          <w:rFonts w:ascii="Times New Roman" w:hAnsi="Times New Roman"/>
          <w:sz w:val="22"/>
        </w:rPr>
        <w:t>Sabbath</w:t>
      </w:r>
      <w:r w:rsidRPr="00A27A7B">
        <w:rPr>
          <w:rFonts w:ascii="Times New Roman" w:hAnsi="Times New Roman"/>
          <w:sz w:val="22"/>
        </w:rPr>
        <w:t xml:space="preserve"> (John 5:18).   Most, if not all, of the above texts seem to connote a nonexistence, but this is debatable.</w:t>
      </w:r>
    </w:p>
    <w:p w14:paraId="4ADCC389" w14:textId="77777777" w:rsidR="008D2333" w:rsidRPr="00A27A7B" w:rsidRDefault="008D2333" w:rsidP="008D2333">
      <w:pPr>
        <w:tabs>
          <w:tab w:val="left" w:pos="4320"/>
        </w:tabs>
        <w:ind w:left="1800" w:hanging="360"/>
        <w:rPr>
          <w:rFonts w:ascii="Times New Roman" w:hAnsi="Times New Roman"/>
          <w:sz w:val="16"/>
        </w:rPr>
      </w:pPr>
    </w:p>
    <w:p w14:paraId="12463504" w14:textId="516A53B3" w:rsidR="008D2333" w:rsidRPr="00A27A7B" w:rsidRDefault="008D2333" w:rsidP="008D2333">
      <w:pPr>
        <w:tabs>
          <w:tab w:val="left" w:pos="4320"/>
        </w:tabs>
        <w:ind w:left="1800" w:hanging="360"/>
        <w:rPr>
          <w:rFonts w:ascii="Times New Roman" w:hAnsi="Times New Roman"/>
          <w:sz w:val="22"/>
        </w:rPr>
      </w:pPr>
      <w:r w:rsidRPr="00A27A7B">
        <w:rPr>
          <w:rFonts w:ascii="Times New Roman" w:hAnsi="Times New Roman"/>
          <w:sz w:val="22"/>
        </w:rPr>
        <w:t>2)</w:t>
      </w:r>
      <w:r w:rsidRPr="00A27A7B">
        <w:rPr>
          <w:rFonts w:ascii="Times New Roman" w:hAnsi="Times New Roman"/>
          <w:sz w:val="22"/>
        </w:rPr>
        <w:tab/>
        <w:t xml:space="preserve">At the time of the end, the sky will be rolled up like a scroll (Isa. 34:4; </w:t>
      </w:r>
      <w:r w:rsidR="00A24DE6">
        <w:rPr>
          <w:rFonts w:ascii="Times New Roman" w:hAnsi="Times New Roman"/>
          <w:sz w:val="22"/>
        </w:rPr>
        <w:t xml:space="preserve">Rev </w:t>
      </w:r>
      <w:r w:rsidRPr="00A27A7B">
        <w:rPr>
          <w:rFonts w:ascii="Times New Roman" w:hAnsi="Times New Roman"/>
          <w:sz w:val="22"/>
        </w:rPr>
        <w:t>6:14) as it will be said that “earth and sky fled from [God’s] presence, and there was no place for them” (</w:t>
      </w:r>
      <w:r w:rsidR="00A24DE6">
        <w:rPr>
          <w:rFonts w:ascii="Times New Roman" w:hAnsi="Times New Roman"/>
          <w:sz w:val="22"/>
        </w:rPr>
        <w:t xml:space="preserve">Rev </w:t>
      </w:r>
      <w:r w:rsidRPr="00A27A7B">
        <w:rPr>
          <w:rFonts w:ascii="Times New Roman" w:hAnsi="Times New Roman"/>
          <w:sz w:val="22"/>
        </w:rPr>
        <w:t xml:space="preserve">20:11).  This may denote annihilation (though the </w:t>
      </w:r>
      <w:r w:rsidR="00A24DE6">
        <w:rPr>
          <w:rFonts w:ascii="Times New Roman" w:hAnsi="Times New Roman"/>
          <w:sz w:val="22"/>
        </w:rPr>
        <w:t xml:space="preserve">Rev </w:t>
      </w:r>
      <w:r w:rsidRPr="00A27A7B">
        <w:rPr>
          <w:rFonts w:ascii="Times New Roman" w:hAnsi="Times New Roman"/>
          <w:sz w:val="22"/>
        </w:rPr>
        <w:t>6:14 text relates to the Tribulation, so ov</w:t>
      </w:r>
      <w:r w:rsidR="007B7DE0" w:rsidRPr="00A27A7B">
        <w:rPr>
          <w:rFonts w:ascii="Times New Roman" w:hAnsi="Times New Roman"/>
          <w:sz w:val="22"/>
        </w:rPr>
        <w:t>er 1000 years will still remain</w:t>
      </w:r>
      <w:r w:rsidRPr="00A27A7B">
        <w:rPr>
          <w:rFonts w:ascii="Times New Roman" w:hAnsi="Times New Roman"/>
          <w:sz w:val="22"/>
        </w:rPr>
        <w:t>).</w:t>
      </w:r>
    </w:p>
    <w:p w14:paraId="2A6C908E" w14:textId="77777777" w:rsidR="008D2333" w:rsidRPr="00A27A7B" w:rsidRDefault="008D2333" w:rsidP="008D2333">
      <w:pPr>
        <w:tabs>
          <w:tab w:val="left" w:pos="4320"/>
        </w:tabs>
        <w:ind w:left="1800" w:hanging="360"/>
        <w:rPr>
          <w:rFonts w:ascii="Times New Roman" w:hAnsi="Times New Roman"/>
          <w:sz w:val="16"/>
        </w:rPr>
      </w:pPr>
    </w:p>
    <w:p w14:paraId="21F2509C" w14:textId="77777777" w:rsidR="008D2333" w:rsidRPr="00A27A7B" w:rsidRDefault="008D2333" w:rsidP="008D2333">
      <w:pPr>
        <w:tabs>
          <w:tab w:val="left" w:pos="4320"/>
        </w:tabs>
        <w:ind w:left="1800" w:hanging="360"/>
        <w:rPr>
          <w:rFonts w:ascii="Times New Roman" w:hAnsi="Times New Roman"/>
          <w:sz w:val="22"/>
        </w:rPr>
      </w:pPr>
      <w:r w:rsidRPr="00A27A7B">
        <w:rPr>
          <w:rFonts w:ascii="Times New Roman" w:hAnsi="Times New Roman"/>
          <w:sz w:val="22"/>
        </w:rPr>
        <w:t>3)</w:t>
      </w:r>
      <w:r w:rsidRPr="00A27A7B">
        <w:rPr>
          <w:rFonts w:ascii="Times New Roman" w:hAnsi="Times New Roman"/>
          <w:sz w:val="22"/>
        </w:rPr>
        <w:tab/>
        <w:t>Christ said he was going to his “Father’s house” (heaven) to “prepare a place” for his disciples until his return (John 14:2-3).  Since this “place” is being created now, it must be separate from the present creation rather than a renovation of it.  (However, “place” probably refers to the New Jerusalem, which is completely new, while at the same time allowing for a renovation of our present earth.)</w:t>
      </w:r>
    </w:p>
    <w:p w14:paraId="0FC6E859" w14:textId="349CC06D" w:rsidR="008D2333" w:rsidRPr="00A27A7B" w:rsidRDefault="00CB73F2" w:rsidP="008D2333">
      <w:pPr>
        <w:tabs>
          <w:tab w:val="left" w:pos="4320"/>
        </w:tabs>
        <w:ind w:left="1800" w:hanging="360"/>
        <w:rPr>
          <w:rFonts w:ascii="Times New Roman" w:hAnsi="Times New Roman"/>
          <w:sz w:val="22"/>
        </w:rPr>
      </w:pPr>
      <w:r w:rsidRPr="00A27A7B">
        <w:rPr>
          <w:rFonts w:ascii="Times New Roman" w:hAnsi="Times New Roman"/>
          <w:sz w:val="22"/>
        </w:rPr>
        <w:lastRenderedPageBreak/>
        <w:t>4)</w:t>
      </w:r>
      <w:r w:rsidRPr="00A27A7B">
        <w:rPr>
          <w:rFonts w:ascii="Times New Roman" w:hAnsi="Times New Roman"/>
          <w:sz w:val="22"/>
        </w:rPr>
        <w:tab/>
        <w:t>The N</w:t>
      </w:r>
      <w:r w:rsidR="008D2333" w:rsidRPr="00A27A7B">
        <w:rPr>
          <w:rFonts w:ascii="Times New Roman" w:hAnsi="Times New Roman"/>
          <w:sz w:val="22"/>
        </w:rPr>
        <w:t>ew Jerusalem will no</w:t>
      </w:r>
      <w:r w:rsidRPr="00A27A7B">
        <w:rPr>
          <w:rFonts w:ascii="Times New Roman" w:hAnsi="Times New Roman"/>
          <w:sz w:val="22"/>
        </w:rPr>
        <w:t>t need a sun or moon (</w:t>
      </w:r>
      <w:r w:rsidR="00A24DE6">
        <w:rPr>
          <w:rFonts w:ascii="Times New Roman" w:hAnsi="Times New Roman"/>
          <w:sz w:val="22"/>
        </w:rPr>
        <w:t xml:space="preserve">Rev </w:t>
      </w:r>
      <w:r w:rsidRPr="00A27A7B">
        <w:rPr>
          <w:rFonts w:ascii="Times New Roman" w:hAnsi="Times New Roman"/>
          <w:sz w:val="22"/>
        </w:rPr>
        <w:t>21:23</w:t>
      </w:r>
      <w:r w:rsidR="008D2333" w:rsidRPr="00A27A7B">
        <w:rPr>
          <w:rFonts w:ascii="Times New Roman" w:hAnsi="Times New Roman"/>
          <w:sz w:val="22"/>
        </w:rPr>
        <w:t>), so celestial bodies may have been annihilated.  (But the text does not specifically say that a sun or moon will not exist—it only notes that the city is not dependent upon them.)</w:t>
      </w:r>
    </w:p>
    <w:p w14:paraId="5CCC61EA" w14:textId="77777777" w:rsidR="008D2333" w:rsidRPr="00A27A7B" w:rsidRDefault="008D2333" w:rsidP="008D2333">
      <w:pPr>
        <w:tabs>
          <w:tab w:val="left" w:pos="4320"/>
        </w:tabs>
        <w:ind w:left="1440" w:hanging="360"/>
        <w:rPr>
          <w:rFonts w:ascii="Times New Roman" w:hAnsi="Times New Roman"/>
          <w:sz w:val="22"/>
        </w:rPr>
      </w:pPr>
    </w:p>
    <w:p w14:paraId="27D54811" w14:textId="7DBE88A3" w:rsidR="008D2333" w:rsidRPr="00A27A7B" w:rsidRDefault="008D2333" w:rsidP="008D2333">
      <w:pPr>
        <w:tabs>
          <w:tab w:val="left" w:pos="4320"/>
        </w:tabs>
        <w:ind w:left="1440" w:hanging="360"/>
        <w:rPr>
          <w:rFonts w:ascii="Times New Roman" w:hAnsi="Times New Roman"/>
          <w:sz w:val="22"/>
        </w:rPr>
      </w:pPr>
      <w:r w:rsidRPr="00A27A7B">
        <w:rPr>
          <w:rFonts w:ascii="Times New Roman" w:hAnsi="Times New Roman"/>
          <w:sz w:val="22"/>
        </w:rPr>
        <w:t>b.</w:t>
      </w:r>
      <w:r w:rsidRPr="00A27A7B">
        <w:rPr>
          <w:rFonts w:ascii="Times New Roman" w:hAnsi="Times New Roman"/>
          <w:sz w:val="22"/>
        </w:rPr>
        <w:tab/>
      </w:r>
      <w:r w:rsidRPr="00A27A7B">
        <w:rPr>
          <w:rFonts w:ascii="Times New Roman" w:hAnsi="Times New Roman"/>
          <w:sz w:val="22"/>
          <w:u w:val="single"/>
        </w:rPr>
        <w:t>Renewal View</w:t>
      </w:r>
      <w:r w:rsidRPr="00A27A7B">
        <w:rPr>
          <w:rFonts w:ascii="Times New Roman" w:hAnsi="Times New Roman"/>
          <w:sz w:val="22"/>
        </w:rPr>
        <w:t>: In contrast to the annihilation view, other verses seem to indicate that our same planet is judged and renewed without annihilation:</w:t>
      </w:r>
    </w:p>
    <w:p w14:paraId="3C3A89E5" w14:textId="77777777" w:rsidR="008D2333" w:rsidRPr="00D4775A" w:rsidRDefault="008D2333" w:rsidP="008D2333">
      <w:pPr>
        <w:tabs>
          <w:tab w:val="left" w:pos="4320"/>
        </w:tabs>
        <w:ind w:left="1800" w:hanging="360"/>
        <w:rPr>
          <w:rFonts w:ascii="Times New Roman" w:hAnsi="Times New Roman"/>
          <w:sz w:val="22"/>
        </w:rPr>
      </w:pPr>
    </w:p>
    <w:p w14:paraId="2CC8E83D" w14:textId="100C09D0" w:rsidR="008D2333" w:rsidRPr="00D4775A" w:rsidRDefault="008D2333" w:rsidP="008D2333">
      <w:pPr>
        <w:tabs>
          <w:tab w:val="left" w:pos="4320"/>
        </w:tabs>
        <w:ind w:left="1800" w:hanging="360"/>
        <w:rPr>
          <w:rFonts w:ascii="Times New Roman" w:hAnsi="Times New Roman"/>
          <w:sz w:val="22"/>
        </w:rPr>
      </w:pPr>
      <w:r w:rsidRPr="00D4775A">
        <w:rPr>
          <w:rFonts w:ascii="Times New Roman" w:hAnsi="Times New Roman"/>
          <w:sz w:val="22"/>
        </w:rPr>
        <w:t>1)</w:t>
      </w:r>
      <w:r w:rsidRPr="00D4775A">
        <w:rPr>
          <w:rFonts w:ascii="Times New Roman" w:hAnsi="Times New Roman"/>
          <w:sz w:val="22"/>
        </w:rPr>
        <w:tab/>
        <w:t xml:space="preserve">The final phrase of 2 Peter 3:10 notes that “the earth and everything in it will be laid bare” (NIV translation of </w:t>
      </w:r>
      <w:r w:rsidR="00227FD8" w:rsidRPr="00D4775A">
        <w:rPr>
          <w:rFonts w:ascii="Bwgrki" w:hAnsi="Bwgrki"/>
          <w:sz w:val="18"/>
        </w:rPr>
        <w:t>euv</w:t>
      </w:r>
      <w:r w:rsidRPr="00D4775A">
        <w:rPr>
          <w:rFonts w:ascii="Bwgrki" w:hAnsi="Bwgrki"/>
          <w:sz w:val="18"/>
        </w:rPr>
        <w:t>reqh</w:t>
      </w:r>
      <w:r w:rsidR="00227FD8" w:rsidRPr="00D4775A">
        <w:rPr>
          <w:rFonts w:ascii="Bwgrki" w:hAnsi="Bwgrki"/>
          <w:sz w:val="18"/>
        </w:rPr>
        <w:t>,</w:t>
      </w:r>
      <w:r w:rsidRPr="00D4775A">
        <w:rPr>
          <w:rFonts w:ascii="Bwgrki" w:hAnsi="Bwgrki"/>
          <w:sz w:val="18"/>
        </w:rPr>
        <w:t>setai</w:t>
      </w:r>
      <w:r w:rsidR="00D4775A">
        <w:rPr>
          <w:rFonts w:ascii="Times New Roman" w:hAnsi="Times New Roman"/>
          <w:sz w:val="22"/>
        </w:rPr>
        <w:t xml:space="preserve">, </w:t>
      </w:r>
      <w:r w:rsidRPr="00D4775A">
        <w:rPr>
          <w:rFonts w:ascii="Times New Roman" w:hAnsi="Times New Roman"/>
          <w:sz w:val="22"/>
        </w:rPr>
        <w:t xml:space="preserve">to “find, discover” BAGD 325a, c) implies continuing existence.  This may mean “when the intervening heavens are burned away, the earth and its works, from the divine point of view, become visible.  This provides an ironic contrast with the picture of the wicked trying to hide from God… (Isa. 2:19; Hos. 10:8; </w:t>
      </w:r>
      <w:r w:rsidR="00A24DE6">
        <w:rPr>
          <w:rFonts w:ascii="Times New Roman" w:hAnsi="Times New Roman"/>
          <w:sz w:val="22"/>
        </w:rPr>
        <w:t xml:space="preserve">Rev </w:t>
      </w:r>
      <w:r w:rsidRPr="00D4775A">
        <w:rPr>
          <w:rFonts w:ascii="Times New Roman" w:hAnsi="Times New Roman"/>
          <w:sz w:val="22"/>
        </w:rPr>
        <w:t xml:space="preserve">6:15-16)” (Richard J. Bauckham, </w:t>
      </w:r>
      <w:r w:rsidRPr="00D4775A">
        <w:rPr>
          <w:rFonts w:ascii="Times New Roman" w:hAnsi="Times New Roman"/>
          <w:i/>
          <w:sz w:val="22"/>
        </w:rPr>
        <w:t>Jude, 2 Peter</w:t>
      </w:r>
      <w:r w:rsidRPr="00D4775A">
        <w:rPr>
          <w:rFonts w:ascii="Times New Roman" w:hAnsi="Times New Roman"/>
          <w:sz w:val="22"/>
        </w:rPr>
        <w:t xml:space="preserve"> [Word Biblical Com.], 319).  In other words, after God’s judgment of the earth, it is not entirely annihilated—only its sin exposed.</w:t>
      </w:r>
    </w:p>
    <w:p w14:paraId="32824207" w14:textId="77777777" w:rsidR="008D2333" w:rsidRPr="00D4775A" w:rsidRDefault="008D2333" w:rsidP="008D2333">
      <w:pPr>
        <w:tabs>
          <w:tab w:val="left" w:pos="4320"/>
        </w:tabs>
        <w:ind w:left="1800" w:hanging="360"/>
        <w:rPr>
          <w:rFonts w:ascii="Times New Roman" w:hAnsi="Times New Roman"/>
          <w:sz w:val="22"/>
        </w:rPr>
      </w:pPr>
    </w:p>
    <w:p w14:paraId="4A2BE687" w14:textId="77777777" w:rsidR="008D2333" w:rsidRPr="00D4775A" w:rsidRDefault="008D2333" w:rsidP="008D2333">
      <w:pPr>
        <w:tabs>
          <w:tab w:val="left" w:pos="4320"/>
        </w:tabs>
        <w:ind w:left="1800" w:hanging="360"/>
        <w:rPr>
          <w:rFonts w:ascii="Times New Roman" w:hAnsi="Times New Roman"/>
          <w:sz w:val="22"/>
        </w:rPr>
      </w:pPr>
      <w:r w:rsidRPr="00D4775A">
        <w:rPr>
          <w:rFonts w:ascii="Times New Roman" w:hAnsi="Times New Roman"/>
          <w:sz w:val="22"/>
        </w:rPr>
        <w:tab/>
      </w:r>
      <w:r w:rsidRPr="00D4775A">
        <w:rPr>
          <w:rFonts w:ascii="Times New Roman" w:hAnsi="Times New Roman"/>
          <w:sz w:val="22"/>
          <w:u w:val="single"/>
        </w:rPr>
        <w:t>Response</w:t>
      </w:r>
      <w:r w:rsidRPr="00D4775A">
        <w:rPr>
          <w:rFonts w:ascii="Times New Roman" w:hAnsi="Times New Roman"/>
          <w:sz w:val="22"/>
        </w:rPr>
        <w:t xml:space="preserve">: The text is quite uncertain here with seven alternate readings.  One of them is that the earth “will </w:t>
      </w:r>
      <w:r w:rsidRPr="00D4775A">
        <w:rPr>
          <w:rFonts w:ascii="Times New Roman" w:hAnsi="Times New Roman"/>
          <w:i/>
          <w:sz w:val="22"/>
        </w:rPr>
        <w:t>not</w:t>
      </w:r>
      <w:r w:rsidRPr="00D4775A">
        <w:rPr>
          <w:rFonts w:ascii="Times New Roman" w:hAnsi="Times New Roman"/>
          <w:sz w:val="22"/>
        </w:rPr>
        <w:t xml:space="preserve"> be found” and thus explicitly teaches annihilation.  In fact, all the other five options teach annihilation as well.</w:t>
      </w:r>
    </w:p>
    <w:p w14:paraId="113796AC" w14:textId="77777777" w:rsidR="008D2333" w:rsidRPr="00D4775A" w:rsidRDefault="008D2333" w:rsidP="008D2333">
      <w:pPr>
        <w:tabs>
          <w:tab w:val="left" w:pos="4320"/>
        </w:tabs>
        <w:ind w:left="1800" w:hanging="360"/>
        <w:rPr>
          <w:rFonts w:ascii="Times New Roman" w:hAnsi="Times New Roman"/>
          <w:sz w:val="22"/>
        </w:rPr>
      </w:pPr>
    </w:p>
    <w:p w14:paraId="1C9BFEDB" w14:textId="77777777" w:rsidR="008D2333" w:rsidRPr="00D4775A" w:rsidRDefault="008D2333" w:rsidP="008D2333">
      <w:pPr>
        <w:tabs>
          <w:tab w:val="left" w:pos="4320"/>
        </w:tabs>
        <w:ind w:left="1800" w:hanging="360"/>
        <w:rPr>
          <w:rFonts w:ascii="Times New Roman" w:hAnsi="Times New Roman"/>
          <w:sz w:val="22"/>
        </w:rPr>
      </w:pPr>
      <w:r w:rsidRPr="00D4775A">
        <w:rPr>
          <w:rFonts w:ascii="Times New Roman" w:hAnsi="Times New Roman"/>
          <w:sz w:val="22"/>
        </w:rPr>
        <w:tab/>
      </w:r>
      <w:r w:rsidRPr="00D4775A">
        <w:rPr>
          <w:rFonts w:ascii="Times New Roman" w:hAnsi="Times New Roman"/>
          <w:sz w:val="22"/>
          <w:u w:val="single"/>
        </w:rPr>
        <w:t>Rebuttal to Response</w:t>
      </w:r>
      <w:r w:rsidRPr="00D4775A">
        <w:rPr>
          <w:rFonts w:ascii="Times New Roman" w:hAnsi="Times New Roman"/>
          <w:sz w:val="22"/>
        </w:rPr>
        <w:t xml:space="preserve">: The NIV follows the best manuscript (a) and is the most unusual rendering (and thus likely the original text).  </w:t>
      </w:r>
    </w:p>
    <w:p w14:paraId="278CDE25" w14:textId="77777777" w:rsidR="008D2333" w:rsidRPr="00D4775A" w:rsidRDefault="008D2333" w:rsidP="008D2333">
      <w:pPr>
        <w:tabs>
          <w:tab w:val="left" w:pos="4320"/>
        </w:tabs>
        <w:ind w:left="1800" w:hanging="360"/>
        <w:rPr>
          <w:rFonts w:ascii="Times New Roman" w:hAnsi="Times New Roman"/>
          <w:sz w:val="22"/>
        </w:rPr>
      </w:pPr>
    </w:p>
    <w:p w14:paraId="6232E8F6" w14:textId="77777777" w:rsidR="008D2333" w:rsidRPr="00D4775A" w:rsidRDefault="008D2333" w:rsidP="008D2333">
      <w:pPr>
        <w:tabs>
          <w:tab w:val="left" w:pos="4320"/>
        </w:tabs>
        <w:ind w:left="1800" w:hanging="360"/>
        <w:rPr>
          <w:rFonts w:ascii="Times New Roman" w:hAnsi="Times New Roman"/>
          <w:sz w:val="22"/>
        </w:rPr>
      </w:pPr>
      <w:r w:rsidRPr="00D4775A">
        <w:rPr>
          <w:rFonts w:ascii="Times New Roman" w:hAnsi="Times New Roman"/>
          <w:sz w:val="22"/>
        </w:rPr>
        <w:t>2)</w:t>
      </w:r>
      <w:r w:rsidRPr="00D4775A">
        <w:rPr>
          <w:rFonts w:ascii="Times New Roman" w:hAnsi="Times New Roman"/>
          <w:sz w:val="22"/>
        </w:rPr>
        <w:tab/>
        <w:t xml:space="preserve"> The term “new” may indicate quality rather than age:</w:t>
      </w:r>
    </w:p>
    <w:p w14:paraId="5620160F" w14:textId="77777777" w:rsidR="008D2333" w:rsidRPr="00D4775A" w:rsidRDefault="008D2333" w:rsidP="008D2333">
      <w:pPr>
        <w:tabs>
          <w:tab w:val="left" w:pos="4320"/>
        </w:tabs>
        <w:ind w:left="1800" w:hanging="360"/>
        <w:rPr>
          <w:rFonts w:ascii="Times New Roman" w:hAnsi="Times New Roman"/>
          <w:sz w:val="22"/>
        </w:rPr>
      </w:pPr>
    </w:p>
    <w:p w14:paraId="27FB1E7C" w14:textId="77777777" w:rsidR="008D2333" w:rsidRPr="00D4775A" w:rsidRDefault="008D2333" w:rsidP="008D2333">
      <w:pPr>
        <w:tabs>
          <w:tab w:val="left" w:pos="4320"/>
        </w:tabs>
        <w:ind w:left="2220" w:hanging="20"/>
        <w:rPr>
          <w:rFonts w:ascii="Times New Roman" w:hAnsi="Times New Roman"/>
          <w:sz w:val="20"/>
        </w:rPr>
      </w:pPr>
      <w:r w:rsidRPr="00D4775A">
        <w:rPr>
          <w:rFonts w:ascii="Times New Roman" w:hAnsi="Times New Roman"/>
          <w:sz w:val="20"/>
        </w:rPr>
        <w:t xml:space="preserve">It is interesting to note that in the eschatological anticipation of Isaiah the prophet there is the strong theme of retaining the earth in a revised form, or its preservation by recreation (Isa. 34:4; 51:6; 65:17; 66:22)… The remaking of the heavens and earth does not mean something entirely new, but something qualitatively better than the old.  The word </w:t>
      </w:r>
      <w:r w:rsidRPr="00D4775A">
        <w:rPr>
          <w:rFonts w:ascii="Times New Roman" w:hAnsi="Times New Roman"/>
          <w:i/>
          <w:sz w:val="20"/>
        </w:rPr>
        <w:t>new</w:t>
      </w:r>
      <w:r w:rsidRPr="00D4775A">
        <w:rPr>
          <w:rFonts w:ascii="Times New Roman" w:hAnsi="Times New Roman"/>
          <w:sz w:val="20"/>
        </w:rPr>
        <w:t xml:space="preserve"> is the word </w:t>
      </w:r>
      <w:r w:rsidRPr="00D4775A">
        <w:rPr>
          <w:rFonts w:ascii="Times New Roman" w:hAnsi="Times New Roman"/>
          <w:i/>
          <w:sz w:val="20"/>
        </w:rPr>
        <w:t>kainos,</w:t>
      </w:r>
      <w:r w:rsidRPr="00D4775A">
        <w:rPr>
          <w:rFonts w:ascii="Times New Roman" w:hAnsi="Times New Roman"/>
          <w:sz w:val="20"/>
        </w:rPr>
        <w:t xml:space="preserve"> which refers to something of superior value, functionally superior, a rejuvenated form.  Age does not automatically disqualify the attribution of the adjective </w:t>
      </w:r>
      <w:r w:rsidRPr="00D4775A">
        <w:rPr>
          <w:rFonts w:ascii="Times New Roman" w:hAnsi="Times New Roman"/>
          <w:i/>
          <w:sz w:val="20"/>
        </w:rPr>
        <w:t>new,</w:t>
      </w:r>
      <w:r w:rsidRPr="00D4775A">
        <w:rPr>
          <w:rFonts w:ascii="Times New Roman" w:hAnsi="Times New Roman"/>
          <w:sz w:val="20"/>
        </w:rPr>
        <w:t xml:space="preserve"> for the new Je</w:t>
      </w:r>
      <w:r w:rsidR="004A53C4" w:rsidRPr="00D4775A">
        <w:rPr>
          <w:rFonts w:ascii="Times New Roman" w:hAnsi="Times New Roman"/>
          <w:sz w:val="20"/>
        </w:rPr>
        <w:t>rusalem used old-world jewels… ‘New wine’</w:t>
      </w:r>
      <w:r w:rsidRPr="00D4775A">
        <w:rPr>
          <w:rFonts w:ascii="Times New Roman" w:hAnsi="Times New Roman"/>
          <w:sz w:val="20"/>
        </w:rPr>
        <w:t xml:space="preserve"> or fresh wine was still wine…” (John Gilmore, </w:t>
      </w:r>
      <w:r w:rsidRPr="00D4775A">
        <w:rPr>
          <w:rFonts w:ascii="Times New Roman" w:hAnsi="Times New Roman"/>
          <w:i/>
          <w:sz w:val="20"/>
        </w:rPr>
        <w:t>Probing Heaven</w:t>
      </w:r>
      <w:r w:rsidRPr="00D4775A">
        <w:rPr>
          <w:rFonts w:ascii="Times New Roman" w:hAnsi="Times New Roman"/>
          <w:sz w:val="20"/>
        </w:rPr>
        <w:t xml:space="preserve">, 82; cf. Ryrie, </w:t>
      </w:r>
      <w:r w:rsidRPr="00D4775A">
        <w:rPr>
          <w:rFonts w:ascii="Times New Roman" w:hAnsi="Times New Roman"/>
          <w:i/>
          <w:sz w:val="20"/>
        </w:rPr>
        <w:t>Revelation</w:t>
      </w:r>
      <w:r w:rsidRPr="00D4775A">
        <w:rPr>
          <w:rFonts w:ascii="Times New Roman" w:hAnsi="Times New Roman"/>
          <w:sz w:val="20"/>
        </w:rPr>
        <w:t>, 119).</w:t>
      </w:r>
    </w:p>
    <w:p w14:paraId="67CD3723" w14:textId="77777777" w:rsidR="008D2333" w:rsidRPr="00D4775A" w:rsidRDefault="008D2333" w:rsidP="008D2333">
      <w:pPr>
        <w:tabs>
          <w:tab w:val="left" w:pos="4320"/>
        </w:tabs>
        <w:ind w:left="1800" w:hanging="360"/>
        <w:rPr>
          <w:rFonts w:ascii="Times New Roman" w:hAnsi="Times New Roman"/>
          <w:sz w:val="22"/>
        </w:rPr>
      </w:pPr>
    </w:p>
    <w:p w14:paraId="46C92D7B" w14:textId="77777777" w:rsidR="008D2333" w:rsidRPr="00D4775A" w:rsidRDefault="008D2333" w:rsidP="008D2333">
      <w:pPr>
        <w:tabs>
          <w:tab w:val="left" w:pos="4320"/>
        </w:tabs>
        <w:ind w:left="1800" w:hanging="360"/>
        <w:rPr>
          <w:rFonts w:ascii="Times New Roman" w:hAnsi="Times New Roman"/>
          <w:sz w:val="22"/>
        </w:rPr>
      </w:pPr>
      <w:r w:rsidRPr="00D4775A">
        <w:rPr>
          <w:rFonts w:ascii="Times New Roman" w:hAnsi="Times New Roman"/>
          <w:sz w:val="22"/>
        </w:rPr>
        <w:tab/>
      </w:r>
      <w:r w:rsidRPr="00D4775A">
        <w:rPr>
          <w:rFonts w:ascii="Times New Roman" w:hAnsi="Times New Roman"/>
          <w:sz w:val="22"/>
          <w:u w:val="single"/>
        </w:rPr>
        <w:t>Response</w:t>
      </w:r>
      <w:r w:rsidRPr="00D4775A">
        <w:rPr>
          <w:rFonts w:ascii="Times New Roman" w:hAnsi="Times New Roman"/>
          <w:sz w:val="22"/>
        </w:rPr>
        <w:t>: While “new” refers to a better quality, Gilmore’s illustration of wine is inadequate.  New wine may be of better quality, but because it is fresh it is also newer in time.  The same can be said for the new heavens and new earth.  It will be better in quality as well as newer in time (Walvoord, 316).</w:t>
      </w:r>
    </w:p>
    <w:p w14:paraId="2EE29383" w14:textId="77777777" w:rsidR="008D2333" w:rsidRPr="00D4775A" w:rsidRDefault="008D2333" w:rsidP="008D2333">
      <w:pPr>
        <w:tabs>
          <w:tab w:val="left" w:pos="4320"/>
        </w:tabs>
        <w:ind w:left="1800" w:hanging="360"/>
        <w:rPr>
          <w:rFonts w:ascii="Times New Roman" w:hAnsi="Times New Roman"/>
          <w:sz w:val="22"/>
        </w:rPr>
      </w:pPr>
    </w:p>
    <w:p w14:paraId="4541DB89" w14:textId="33C83BEC" w:rsidR="008D2333" w:rsidRPr="00D4775A" w:rsidRDefault="008D2333" w:rsidP="008D2333">
      <w:pPr>
        <w:tabs>
          <w:tab w:val="left" w:pos="4320"/>
        </w:tabs>
        <w:ind w:left="1800" w:hanging="360"/>
        <w:rPr>
          <w:rFonts w:ascii="Times New Roman" w:hAnsi="Times New Roman"/>
          <w:sz w:val="22"/>
        </w:rPr>
      </w:pPr>
      <w:r w:rsidRPr="00D4775A">
        <w:rPr>
          <w:rFonts w:ascii="Times New Roman" w:hAnsi="Times New Roman"/>
          <w:sz w:val="22"/>
        </w:rPr>
        <w:tab/>
        <w:t xml:space="preserve">Also, </w:t>
      </w:r>
      <w:r w:rsidRPr="00D4775A">
        <w:rPr>
          <w:rFonts w:ascii="Times New Roman" w:hAnsi="Times New Roman"/>
          <w:i/>
          <w:sz w:val="22"/>
        </w:rPr>
        <w:t>kainos</w:t>
      </w:r>
      <w:r w:rsidRPr="00D4775A">
        <w:rPr>
          <w:rFonts w:ascii="Times New Roman" w:hAnsi="Times New Roman"/>
          <w:sz w:val="22"/>
        </w:rPr>
        <w:t xml:space="preserve"> can also mean “something not previously present” or something “unknown, remarkable” (BAGD 394a).  It repeatedly has this </w:t>
      </w:r>
      <w:r w:rsidR="00227FD8" w:rsidRPr="00D4775A">
        <w:rPr>
          <w:rFonts w:ascii="Times New Roman" w:hAnsi="Times New Roman"/>
          <w:sz w:val="22"/>
        </w:rPr>
        <w:t>idea (Mark 1:27; 16:17; John 13:</w:t>
      </w:r>
      <w:r w:rsidRPr="00D4775A">
        <w:rPr>
          <w:rFonts w:ascii="Times New Roman" w:hAnsi="Times New Roman"/>
          <w:sz w:val="22"/>
        </w:rPr>
        <w:t xml:space="preserve">34; Acts 17:19, 21; 1 John 2:7f.; </w:t>
      </w:r>
      <w:r w:rsidR="00A24DE6">
        <w:rPr>
          <w:rFonts w:ascii="Times New Roman" w:hAnsi="Times New Roman"/>
          <w:sz w:val="22"/>
        </w:rPr>
        <w:t xml:space="preserve">Rev </w:t>
      </w:r>
      <w:r w:rsidRPr="00D4775A">
        <w:rPr>
          <w:rFonts w:ascii="Times New Roman" w:hAnsi="Times New Roman"/>
          <w:sz w:val="22"/>
        </w:rPr>
        <w:t xml:space="preserve">2:17; 3:12; 5:9; 14:3).   </w:t>
      </w:r>
    </w:p>
    <w:p w14:paraId="0A8FF389" w14:textId="77777777" w:rsidR="008D2333" w:rsidRPr="00D4775A" w:rsidRDefault="008D2333" w:rsidP="008D2333">
      <w:pPr>
        <w:tabs>
          <w:tab w:val="left" w:pos="4320"/>
        </w:tabs>
        <w:ind w:left="1800" w:hanging="360"/>
        <w:rPr>
          <w:rFonts w:ascii="Times New Roman" w:hAnsi="Times New Roman"/>
          <w:sz w:val="22"/>
        </w:rPr>
      </w:pPr>
    </w:p>
    <w:p w14:paraId="4F7E7D4D" w14:textId="77777777" w:rsidR="008D2333" w:rsidRPr="00D4775A" w:rsidRDefault="008D2333" w:rsidP="008D2333">
      <w:pPr>
        <w:tabs>
          <w:tab w:val="left" w:pos="4320"/>
        </w:tabs>
        <w:ind w:left="1800" w:hanging="360"/>
        <w:rPr>
          <w:rFonts w:ascii="Times New Roman" w:hAnsi="Times New Roman"/>
          <w:sz w:val="22"/>
        </w:rPr>
      </w:pPr>
      <w:r w:rsidRPr="00D4775A">
        <w:rPr>
          <w:rFonts w:ascii="Times New Roman" w:hAnsi="Times New Roman"/>
          <w:sz w:val="22"/>
        </w:rPr>
        <w:tab/>
      </w:r>
      <w:r w:rsidRPr="00D4775A">
        <w:rPr>
          <w:rFonts w:ascii="Times New Roman" w:hAnsi="Times New Roman"/>
          <w:sz w:val="22"/>
          <w:u w:val="single"/>
        </w:rPr>
        <w:t>Rebuttal to Response</w:t>
      </w:r>
      <w:r w:rsidRPr="00D4775A">
        <w:rPr>
          <w:rFonts w:ascii="Times New Roman" w:hAnsi="Times New Roman"/>
          <w:sz w:val="22"/>
        </w:rPr>
        <w:t xml:space="preserve">: When the word contrasts something old, however, it may have the meaning of superior in kind.  For example, it is used of the new covenant (Luke 22:20; 1 Cor. 11:25; 2 Cor. 3:6; Heb. 8:8; 13:9, 15), a new believer (Eph. 4:24; Gal. 6:15), and the results of being converted (2 Cor. 5:17).  Also, the new entity (church) is composed of Jews and Gentiles (Eph. 2:15). </w:t>
      </w:r>
    </w:p>
    <w:p w14:paraId="4299C518" w14:textId="77777777" w:rsidR="008D2333" w:rsidRPr="00D4775A" w:rsidRDefault="008D2333" w:rsidP="008D2333">
      <w:pPr>
        <w:tabs>
          <w:tab w:val="left" w:pos="4320"/>
        </w:tabs>
        <w:ind w:left="1800" w:hanging="360"/>
        <w:rPr>
          <w:rFonts w:ascii="Times New Roman" w:hAnsi="Times New Roman"/>
          <w:sz w:val="22"/>
        </w:rPr>
      </w:pPr>
    </w:p>
    <w:p w14:paraId="202B068F" w14:textId="225D00AF" w:rsidR="008D2333" w:rsidRPr="00D4775A" w:rsidRDefault="008D2333" w:rsidP="008D2333">
      <w:pPr>
        <w:tabs>
          <w:tab w:val="left" w:pos="4320"/>
        </w:tabs>
        <w:ind w:left="1800" w:hanging="360"/>
        <w:rPr>
          <w:rFonts w:ascii="Times New Roman" w:hAnsi="Times New Roman"/>
          <w:sz w:val="22"/>
        </w:rPr>
      </w:pPr>
      <w:r w:rsidRPr="00D4775A">
        <w:rPr>
          <w:rFonts w:ascii="Times New Roman" w:hAnsi="Times New Roman"/>
          <w:sz w:val="22"/>
        </w:rPr>
        <w:tab/>
        <w:t xml:space="preserve">Isaiah uses </w:t>
      </w:r>
      <w:r w:rsidR="00290510" w:rsidRPr="00D4775A">
        <w:rPr>
          <w:rFonts w:ascii="Times New Roman" w:hAnsi="Times New Roman"/>
          <w:i/>
          <w:sz w:val="22"/>
        </w:rPr>
        <w:t>kain</w:t>
      </w:r>
      <w:r w:rsidRPr="00D4775A">
        <w:rPr>
          <w:rFonts w:ascii="Times New Roman" w:hAnsi="Times New Roman"/>
          <w:i/>
          <w:sz w:val="22"/>
        </w:rPr>
        <w:t>os</w:t>
      </w:r>
      <w:r w:rsidRPr="00D4775A">
        <w:rPr>
          <w:rFonts w:ascii="Times New Roman" w:hAnsi="Times New Roman"/>
          <w:sz w:val="22"/>
        </w:rPr>
        <w:t xml:space="preserve"> of the new heavens and new earth (Isa. 65:17; 66:22), meaning the millennial (cf. below) reconstruction of the earth altered previously existing elements.  It would make sense that the same meaning of “remade from existing parts” is intended by Peter (2 Pet. 3:13) and John (</w:t>
      </w:r>
      <w:r w:rsidR="00A24DE6">
        <w:rPr>
          <w:rFonts w:ascii="Times New Roman" w:hAnsi="Times New Roman"/>
          <w:sz w:val="22"/>
        </w:rPr>
        <w:t xml:space="preserve">Rev </w:t>
      </w:r>
      <w:r w:rsidRPr="00D4775A">
        <w:rPr>
          <w:rFonts w:ascii="Times New Roman" w:hAnsi="Times New Roman"/>
          <w:sz w:val="22"/>
        </w:rPr>
        <w:t>21:1).</w:t>
      </w:r>
    </w:p>
    <w:p w14:paraId="2DA75173" w14:textId="77777777" w:rsidR="00E72D5D" w:rsidRPr="00D4775A" w:rsidRDefault="00E72D5D" w:rsidP="008D2333">
      <w:pPr>
        <w:tabs>
          <w:tab w:val="left" w:pos="4320"/>
        </w:tabs>
        <w:ind w:left="1800" w:hanging="360"/>
        <w:rPr>
          <w:rFonts w:ascii="Times New Roman" w:hAnsi="Times New Roman"/>
          <w:sz w:val="22"/>
        </w:rPr>
      </w:pPr>
    </w:p>
    <w:p w14:paraId="5C626634" w14:textId="77777777" w:rsidR="008D2333" w:rsidRPr="00D4775A" w:rsidRDefault="008D2333" w:rsidP="008D2333">
      <w:pPr>
        <w:tabs>
          <w:tab w:val="left" w:pos="4320"/>
        </w:tabs>
        <w:ind w:left="1800" w:hanging="360"/>
        <w:rPr>
          <w:rFonts w:ascii="Times New Roman" w:hAnsi="Times New Roman"/>
          <w:sz w:val="22"/>
        </w:rPr>
      </w:pPr>
      <w:r w:rsidRPr="00D4775A">
        <w:rPr>
          <w:rFonts w:ascii="Times New Roman" w:hAnsi="Times New Roman"/>
          <w:sz w:val="22"/>
        </w:rPr>
        <w:t>3)</w:t>
      </w:r>
      <w:r w:rsidRPr="00D4775A">
        <w:rPr>
          <w:rFonts w:ascii="Times New Roman" w:hAnsi="Times New Roman"/>
          <w:sz w:val="22"/>
        </w:rPr>
        <w:tab/>
        <w:t>The context of 2 Peter 3 mentions the “destruction of ungodly men” (v. 7).  A different word is used, but that these unsaved men are not annihilated may argue for parallel meaning concerning the destruction of the elements (vv. 10-13).</w:t>
      </w:r>
    </w:p>
    <w:p w14:paraId="45F7B8A6" w14:textId="77777777" w:rsidR="00E72D5D" w:rsidRPr="00D4775A" w:rsidRDefault="00E72D5D" w:rsidP="008D2333">
      <w:pPr>
        <w:tabs>
          <w:tab w:val="left" w:pos="4320"/>
        </w:tabs>
        <w:ind w:left="1800" w:hanging="360"/>
        <w:rPr>
          <w:rFonts w:ascii="Times New Roman" w:hAnsi="Times New Roman"/>
          <w:sz w:val="22"/>
        </w:rPr>
      </w:pPr>
    </w:p>
    <w:p w14:paraId="50539145" w14:textId="77777777" w:rsidR="008D2333" w:rsidRPr="00D4775A" w:rsidRDefault="008D2333" w:rsidP="008D2333">
      <w:pPr>
        <w:tabs>
          <w:tab w:val="left" w:pos="4320"/>
        </w:tabs>
        <w:ind w:left="1800" w:hanging="360"/>
        <w:rPr>
          <w:rFonts w:ascii="Times New Roman" w:hAnsi="Times New Roman"/>
          <w:sz w:val="22"/>
        </w:rPr>
      </w:pPr>
      <w:r w:rsidRPr="00D4775A">
        <w:rPr>
          <w:rFonts w:ascii="Times New Roman" w:hAnsi="Times New Roman"/>
          <w:sz w:val="22"/>
        </w:rPr>
        <w:t>4)</w:t>
      </w:r>
      <w:r w:rsidRPr="00D4775A">
        <w:rPr>
          <w:rFonts w:ascii="Times New Roman" w:hAnsi="Times New Roman"/>
          <w:sz w:val="22"/>
        </w:rPr>
        <w:tab/>
        <w:t>The “elements will melt in the heat” of God’s final judgment of the earth after the millennium.  Melting only changes the form of a substance but does not cause it to cease to exist.  This would argue for a reforming of the earth.</w:t>
      </w:r>
    </w:p>
    <w:p w14:paraId="30F8EC85" w14:textId="77777777" w:rsidR="00E72D5D" w:rsidRPr="00D4775A" w:rsidRDefault="00E72D5D" w:rsidP="008D2333">
      <w:pPr>
        <w:tabs>
          <w:tab w:val="left" w:pos="4320"/>
        </w:tabs>
        <w:ind w:left="1800" w:hanging="360"/>
        <w:rPr>
          <w:rFonts w:ascii="Times New Roman" w:hAnsi="Times New Roman"/>
          <w:sz w:val="22"/>
        </w:rPr>
      </w:pPr>
    </w:p>
    <w:p w14:paraId="01BFE8AD" w14:textId="14506533" w:rsidR="008D2333" w:rsidRPr="00D4775A" w:rsidRDefault="008D2333" w:rsidP="008D2333">
      <w:pPr>
        <w:tabs>
          <w:tab w:val="left" w:pos="4320"/>
        </w:tabs>
        <w:ind w:left="1800" w:hanging="360"/>
        <w:rPr>
          <w:rFonts w:ascii="Times New Roman" w:hAnsi="Times New Roman"/>
          <w:sz w:val="22"/>
        </w:rPr>
      </w:pPr>
      <w:r w:rsidRPr="00D4775A">
        <w:rPr>
          <w:rFonts w:ascii="Times New Roman" w:hAnsi="Times New Roman"/>
          <w:sz w:val="22"/>
        </w:rPr>
        <w:t>5)</w:t>
      </w:r>
      <w:r w:rsidRPr="00D4775A">
        <w:rPr>
          <w:rFonts w:ascii="Times New Roman" w:hAnsi="Times New Roman"/>
          <w:sz w:val="22"/>
        </w:rPr>
        <w:tab/>
        <w:t xml:space="preserve">The </w:t>
      </w:r>
      <w:r w:rsidR="00727BC8" w:rsidRPr="00D4775A">
        <w:rPr>
          <w:rFonts w:ascii="Times New Roman" w:hAnsi="Times New Roman"/>
          <w:sz w:val="22"/>
        </w:rPr>
        <w:t>resurrected</w:t>
      </w:r>
      <w:r w:rsidRPr="00D4775A">
        <w:rPr>
          <w:rFonts w:ascii="Times New Roman" w:hAnsi="Times New Roman"/>
          <w:sz w:val="22"/>
        </w:rPr>
        <w:t xml:space="preserve"> body will not be an entirely new body but </w:t>
      </w:r>
      <w:r w:rsidR="00290510" w:rsidRPr="00D4775A">
        <w:rPr>
          <w:rFonts w:ascii="Times New Roman" w:hAnsi="Times New Roman"/>
          <w:sz w:val="22"/>
        </w:rPr>
        <w:t xml:space="preserve">a recreated </w:t>
      </w:r>
      <w:r w:rsidRPr="00D4775A">
        <w:rPr>
          <w:rFonts w:ascii="Times New Roman" w:hAnsi="Times New Roman"/>
          <w:sz w:val="22"/>
        </w:rPr>
        <w:t>old one (1 Cor. 15:35-54).  This provides a natural parallel to the recreation of the old earth.</w:t>
      </w:r>
    </w:p>
    <w:p w14:paraId="3A4DDE0F" w14:textId="77777777" w:rsidR="008D2333" w:rsidRPr="00D4775A" w:rsidRDefault="008D2333" w:rsidP="008D2333">
      <w:pPr>
        <w:tabs>
          <w:tab w:val="left" w:pos="4320"/>
        </w:tabs>
        <w:ind w:left="1800" w:hanging="360"/>
        <w:rPr>
          <w:rFonts w:ascii="Times New Roman" w:hAnsi="Times New Roman"/>
          <w:sz w:val="22"/>
        </w:rPr>
      </w:pPr>
    </w:p>
    <w:p w14:paraId="584CBB8B" w14:textId="742AF986" w:rsidR="008D2333" w:rsidRPr="00D4775A" w:rsidRDefault="008D2333" w:rsidP="008D2333">
      <w:pPr>
        <w:tabs>
          <w:tab w:val="left" w:pos="4320"/>
        </w:tabs>
        <w:ind w:left="1800" w:hanging="360"/>
        <w:rPr>
          <w:rFonts w:ascii="Times New Roman" w:hAnsi="Times New Roman"/>
          <w:sz w:val="22"/>
        </w:rPr>
      </w:pPr>
      <w:r w:rsidRPr="00D4775A">
        <w:rPr>
          <w:rFonts w:ascii="Times New Roman" w:hAnsi="Times New Roman"/>
          <w:sz w:val="22"/>
        </w:rPr>
        <w:t>6)</w:t>
      </w:r>
      <w:r w:rsidRPr="00D4775A">
        <w:rPr>
          <w:rFonts w:ascii="Times New Roman" w:hAnsi="Times New Roman"/>
          <w:sz w:val="22"/>
        </w:rPr>
        <w:tab/>
      </w:r>
      <w:r w:rsidR="00727BC8" w:rsidRPr="00D4775A">
        <w:rPr>
          <w:rFonts w:ascii="Times New Roman" w:hAnsi="Times New Roman"/>
          <w:sz w:val="22"/>
        </w:rPr>
        <w:t>C</w:t>
      </w:r>
      <w:r w:rsidRPr="00D4775A">
        <w:rPr>
          <w:rFonts w:ascii="Times New Roman" w:hAnsi="Times New Roman"/>
          <w:sz w:val="22"/>
        </w:rPr>
        <w:t>reation</w:t>
      </w:r>
      <w:r w:rsidR="00727BC8" w:rsidRPr="00D4775A">
        <w:rPr>
          <w:rFonts w:ascii="Times New Roman" w:hAnsi="Times New Roman"/>
          <w:sz w:val="22"/>
        </w:rPr>
        <w:t xml:space="preserve"> today</w:t>
      </w:r>
      <w:r w:rsidRPr="00D4775A">
        <w:rPr>
          <w:rFonts w:ascii="Times New Roman" w:hAnsi="Times New Roman"/>
          <w:sz w:val="22"/>
        </w:rPr>
        <w:t xml:space="preserve"> </w:t>
      </w:r>
      <w:r w:rsidR="00727BC8" w:rsidRPr="00D4775A">
        <w:rPr>
          <w:rFonts w:ascii="Times New Roman" w:hAnsi="Times New Roman"/>
          <w:sz w:val="22"/>
        </w:rPr>
        <w:t xml:space="preserve">“eagerly awaits” </w:t>
      </w:r>
      <w:r w:rsidRPr="00D4775A">
        <w:rPr>
          <w:rFonts w:ascii="Times New Roman" w:hAnsi="Times New Roman"/>
          <w:sz w:val="22"/>
        </w:rPr>
        <w:t xml:space="preserve">the redemption of both itself and God’s children (Rom. 8:19-22).  This </w:t>
      </w:r>
      <w:r w:rsidR="00290510" w:rsidRPr="00D4775A">
        <w:rPr>
          <w:rFonts w:ascii="Times New Roman" w:hAnsi="Times New Roman"/>
          <w:sz w:val="22"/>
        </w:rPr>
        <w:t xml:space="preserve">argues for recreating the earth, not replacing </w:t>
      </w:r>
      <w:r w:rsidRPr="00D4775A">
        <w:rPr>
          <w:rFonts w:ascii="Times New Roman" w:hAnsi="Times New Roman"/>
          <w:sz w:val="22"/>
        </w:rPr>
        <w:t>it.</w:t>
      </w:r>
    </w:p>
    <w:p w14:paraId="12C3A907" w14:textId="77777777" w:rsidR="008D2333" w:rsidRPr="00D4775A" w:rsidRDefault="008D2333" w:rsidP="008D2333">
      <w:pPr>
        <w:tabs>
          <w:tab w:val="left" w:pos="4320"/>
        </w:tabs>
        <w:ind w:left="1440" w:hanging="360"/>
        <w:rPr>
          <w:rFonts w:ascii="Times New Roman" w:hAnsi="Times New Roman"/>
          <w:sz w:val="22"/>
        </w:rPr>
      </w:pPr>
    </w:p>
    <w:p w14:paraId="773829BC" w14:textId="77777777" w:rsidR="008D2333" w:rsidRPr="00D4775A" w:rsidRDefault="008D2333" w:rsidP="008D2333">
      <w:pPr>
        <w:tabs>
          <w:tab w:val="left" w:pos="4320"/>
        </w:tabs>
        <w:ind w:left="1440" w:hanging="360"/>
        <w:rPr>
          <w:rFonts w:ascii="Times New Roman" w:hAnsi="Times New Roman"/>
          <w:sz w:val="22"/>
        </w:rPr>
      </w:pPr>
      <w:r w:rsidRPr="00D4775A">
        <w:rPr>
          <w:rFonts w:ascii="Times New Roman" w:hAnsi="Times New Roman"/>
          <w:sz w:val="22"/>
        </w:rPr>
        <w:t>c.</w:t>
      </w:r>
      <w:r w:rsidRPr="00D4775A">
        <w:rPr>
          <w:rFonts w:ascii="Times New Roman" w:hAnsi="Times New Roman"/>
          <w:sz w:val="22"/>
        </w:rPr>
        <w:tab/>
        <w:t xml:space="preserve">Conclusion: While one cannot be dogmatic on whether  “new heaven and new earth” denotes an annihilation of the present creation or a renovation of it, the evidence seems to better support the renovation theory.  </w:t>
      </w:r>
    </w:p>
    <w:p w14:paraId="40A61A57" w14:textId="77777777" w:rsidR="008D2333" w:rsidRPr="00D4775A" w:rsidRDefault="008D2333" w:rsidP="008D2333">
      <w:pPr>
        <w:tabs>
          <w:tab w:val="left" w:pos="1080"/>
          <w:tab w:val="left" w:pos="4320"/>
        </w:tabs>
        <w:ind w:left="1080" w:hanging="360"/>
        <w:rPr>
          <w:rFonts w:ascii="Times New Roman" w:hAnsi="Times New Roman"/>
          <w:sz w:val="22"/>
        </w:rPr>
      </w:pPr>
    </w:p>
    <w:p w14:paraId="3B4491FD" w14:textId="77777777" w:rsidR="008D2333" w:rsidRPr="00D4775A" w:rsidRDefault="008D2333" w:rsidP="008D2333">
      <w:pPr>
        <w:tabs>
          <w:tab w:val="left" w:pos="1080"/>
          <w:tab w:val="left" w:pos="4320"/>
        </w:tabs>
        <w:ind w:left="1080" w:hanging="360"/>
        <w:rPr>
          <w:rFonts w:ascii="Times New Roman" w:hAnsi="Times New Roman"/>
          <w:sz w:val="22"/>
        </w:rPr>
      </w:pPr>
      <w:r w:rsidRPr="00D4775A">
        <w:rPr>
          <w:rFonts w:ascii="Times New Roman" w:hAnsi="Times New Roman"/>
          <w:sz w:val="22"/>
        </w:rPr>
        <w:t>3.</w:t>
      </w:r>
      <w:r w:rsidRPr="00D4775A">
        <w:rPr>
          <w:rFonts w:ascii="Times New Roman" w:hAnsi="Times New Roman"/>
          <w:sz w:val="22"/>
        </w:rPr>
        <w:tab/>
        <w:t xml:space="preserve">Question: Is John’s “new heaven and new earth” the same as Isaiah’s?  </w:t>
      </w:r>
    </w:p>
    <w:p w14:paraId="50A15EFE" w14:textId="77777777" w:rsidR="008D2333" w:rsidRPr="00D4775A" w:rsidRDefault="008D2333" w:rsidP="008D2333">
      <w:pPr>
        <w:tabs>
          <w:tab w:val="left" w:pos="1080"/>
          <w:tab w:val="left" w:pos="4320"/>
        </w:tabs>
        <w:ind w:left="1080" w:hanging="360"/>
        <w:rPr>
          <w:rFonts w:ascii="Times New Roman" w:hAnsi="Times New Roman"/>
          <w:sz w:val="22"/>
        </w:rPr>
      </w:pPr>
    </w:p>
    <w:p w14:paraId="59C60612" w14:textId="64E14C52" w:rsidR="008D2333" w:rsidRPr="00D4775A" w:rsidRDefault="008D2333" w:rsidP="008D2333">
      <w:pPr>
        <w:tabs>
          <w:tab w:val="left" w:pos="1080"/>
          <w:tab w:val="left" w:pos="4320"/>
        </w:tabs>
        <w:ind w:left="1080" w:hanging="360"/>
        <w:rPr>
          <w:rFonts w:ascii="Times New Roman" w:hAnsi="Times New Roman"/>
          <w:sz w:val="22"/>
        </w:rPr>
      </w:pPr>
      <w:r w:rsidRPr="00D4775A">
        <w:rPr>
          <w:rFonts w:ascii="Times New Roman" w:hAnsi="Times New Roman"/>
          <w:sz w:val="22"/>
        </w:rPr>
        <w:tab/>
        <w:t>Answer: It has been thought that Isaiah 65:17; 66:22 uses the identical phrase "new heavens and new earth" used of heaven by Peter (2 Pet. 3:13) and John (</w:t>
      </w:r>
      <w:r w:rsidR="00A24DE6">
        <w:rPr>
          <w:rFonts w:ascii="Times New Roman" w:hAnsi="Times New Roman"/>
          <w:sz w:val="22"/>
        </w:rPr>
        <w:t xml:space="preserve">Rev </w:t>
      </w:r>
      <w:r w:rsidRPr="00D4775A">
        <w:rPr>
          <w:rFonts w:ascii="Times New Roman" w:hAnsi="Times New Roman"/>
          <w:sz w:val="22"/>
        </w:rPr>
        <w:t>21:1).  However, the latter two refer to “heaven” in the singular.</w:t>
      </w:r>
      <w:r w:rsidRPr="00D4775A">
        <w:rPr>
          <w:rStyle w:val="FootnoteReference"/>
          <w:rFonts w:ascii="Times New Roman" w:hAnsi="Times New Roman"/>
          <w:sz w:val="22"/>
        </w:rPr>
        <w:footnoteReference w:id="41"/>
      </w:r>
      <w:r w:rsidRPr="00D4775A">
        <w:rPr>
          <w:rFonts w:ascii="Times New Roman" w:hAnsi="Times New Roman"/>
          <w:sz w:val="22"/>
        </w:rPr>
        <w:t xml:space="preserve">  Also, even if the phrases were exactly the same, Isaiah is not required to point to the same referent since a term used in different contexts may not always have the same meaning.  Even though my view is a minority view</w:t>
      </w:r>
      <w:r w:rsidR="000B1022" w:rsidRPr="00D4775A">
        <w:rPr>
          <w:rFonts w:ascii="Times New Roman" w:hAnsi="Times New Roman"/>
          <w:sz w:val="22"/>
        </w:rPr>
        <w:t>, I believe the authors refer</w:t>
      </w:r>
      <w:r w:rsidRPr="00D4775A">
        <w:rPr>
          <w:rFonts w:ascii="Times New Roman" w:hAnsi="Times New Roman"/>
          <w:sz w:val="22"/>
        </w:rPr>
        <w:t xml:space="preserve"> to different time periods.</w:t>
      </w:r>
    </w:p>
    <w:p w14:paraId="1CE3CB8A" w14:textId="77777777" w:rsidR="008D2333" w:rsidRPr="00D4775A" w:rsidRDefault="008D2333" w:rsidP="008D2333">
      <w:pPr>
        <w:tabs>
          <w:tab w:val="left" w:pos="1080"/>
          <w:tab w:val="left" w:pos="4320"/>
        </w:tabs>
        <w:ind w:left="1080" w:hanging="360"/>
        <w:rPr>
          <w:rFonts w:ascii="Times New Roman" w:hAnsi="Times New Roman"/>
          <w:sz w:val="22"/>
        </w:rPr>
      </w:pPr>
    </w:p>
    <w:p w14:paraId="6A042F4B" w14:textId="54B4D454" w:rsidR="008D2333" w:rsidRPr="00D4775A" w:rsidRDefault="008D2333" w:rsidP="008D2333">
      <w:pPr>
        <w:tabs>
          <w:tab w:val="left" w:pos="1080"/>
          <w:tab w:val="left" w:pos="4320"/>
        </w:tabs>
        <w:ind w:left="1080" w:hanging="360"/>
        <w:rPr>
          <w:rFonts w:ascii="Times New Roman" w:hAnsi="Times New Roman"/>
          <w:sz w:val="22"/>
        </w:rPr>
      </w:pPr>
      <w:r w:rsidRPr="00D4775A">
        <w:rPr>
          <w:rFonts w:ascii="Times New Roman" w:hAnsi="Times New Roman"/>
          <w:sz w:val="22"/>
        </w:rPr>
        <w:tab/>
        <w:t>Most commentators see the new heavens and new earth in Is</w:t>
      </w:r>
      <w:r w:rsidR="00E76750" w:rsidRPr="00D4775A">
        <w:rPr>
          <w:rFonts w:ascii="Times New Roman" w:hAnsi="Times New Roman"/>
          <w:sz w:val="22"/>
        </w:rPr>
        <w:t>aiah 66:22 as the eternal state</w:t>
      </w:r>
      <w:r w:rsidRPr="00D4775A">
        <w:rPr>
          <w:rFonts w:ascii="Times New Roman" w:hAnsi="Times New Roman"/>
          <w:sz w:val="22"/>
        </w:rPr>
        <w:t xml:space="preserve"> (the same time as in </w:t>
      </w:r>
      <w:r w:rsidR="00A24DE6">
        <w:rPr>
          <w:rFonts w:ascii="Times New Roman" w:hAnsi="Times New Roman"/>
          <w:sz w:val="22"/>
        </w:rPr>
        <w:t xml:space="preserve">Rev </w:t>
      </w:r>
      <w:r w:rsidRPr="00D4775A">
        <w:rPr>
          <w:rFonts w:ascii="Times New Roman" w:hAnsi="Times New Roman"/>
          <w:sz w:val="22"/>
        </w:rPr>
        <w:t>21:1)</w:t>
      </w:r>
      <w:r w:rsidR="000B1022" w:rsidRPr="00D4775A">
        <w:rPr>
          <w:rFonts w:ascii="Times New Roman" w:hAnsi="Times New Roman"/>
          <w:sz w:val="22"/>
        </w:rPr>
        <w:t>.</w:t>
      </w:r>
      <w:r w:rsidRPr="00D4775A">
        <w:rPr>
          <w:rStyle w:val="FootnoteReference"/>
          <w:rFonts w:ascii="Times New Roman" w:hAnsi="Times New Roman"/>
          <w:sz w:val="20"/>
        </w:rPr>
        <w:footnoteReference w:id="42"/>
      </w:r>
      <w:r w:rsidR="00E76750" w:rsidRPr="00D4775A">
        <w:rPr>
          <w:rFonts w:ascii="Times New Roman" w:hAnsi="Times New Roman"/>
          <w:sz w:val="22"/>
        </w:rPr>
        <w:t xml:space="preserve">  However, o</w:t>
      </w:r>
      <w:r w:rsidRPr="00D4775A">
        <w:rPr>
          <w:rFonts w:ascii="Times New Roman" w:hAnsi="Times New Roman"/>
          <w:sz w:val="22"/>
        </w:rPr>
        <w:t>thers like myself advocate Israel's restored earthly kingdom,</w:t>
      </w:r>
      <w:r w:rsidRPr="00D4775A">
        <w:rPr>
          <w:rStyle w:val="FootnoteReference"/>
          <w:rFonts w:ascii="Times New Roman" w:hAnsi="Times New Roman"/>
          <w:sz w:val="22"/>
        </w:rPr>
        <w:footnoteReference w:id="43"/>
      </w:r>
      <w:r w:rsidRPr="00D4775A">
        <w:rPr>
          <w:rFonts w:ascii="Times New Roman" w:hAnsi="Times New Roman"/>
          <w:sz w:val="22"/>
        </w:rPr>
        <w:t xml:space="preserve"> and Peters combines these two views by advocating an earthly kingdom in the eternal state.</w:t>
      </w:r>
      <w:r w:rsidRPr="00D4775A">
        <w:rPr>
          <w:rStyle w:val="FootnoteReference"/>
          <w:rFonts w:ascii="Times New Roman" w:hAnsi="Times New Roman"/>
          <w:sz w:val="22"/>
        </w:rPr>
        <w:footnoteReference w:id="44"/>
      </w:r>
      <w:r w:rsidRPr="00D4775A">
        <w:rPr>
          <w:rFonts w:ascii="Times New Roman" w:hAnsi="Times New Roman"/>
          <w:sz w:val="22"/>
        </w:rPr>
        <w:t xml:space="preserve">  Another perspective is more ambiguous, seeing only a time of a new radical theology.</w:t>
      </w:r>
      <w:r w:rsidRPr="00D4775A">
        <w:rPr>
          <w:rStyle w:val="FootnoteReference"/>
          <w:rFonts w:ascii="Times New Roman" w:hAnsi="Times New Roman"/>
          <w:sz w:val="22"/>
        </w:rPr>
        <w:footnoteReference w:id="45"/>
      </w:r>
      <w:r w:rsidRPr="00D4775A">
        <w:rPr>
          <w:rFonts w:ascii="Times New Roman" w:hAnsi="Times New Roman"/>
          <w:sz w:val="22"/>
        </w:rPr>
        <w:t xml:space="preserve">  </w:t>
      </w:r>
    </w:p>
    <w:p w14:paraId="3D9738FF" w14:textId="77777777" w:rsidR="008D2333" w:rsidRPr="00D4775A" w:rsidRDefault="008D2333" w:rsidP="008D2333">
      <w:pPr>
        <w:tabs>
          <w:tab w:val="left" w:pos="1080"/>
          <w:tab w:val="left" w:pos="4320"/>
        </w:tabs>
        <w:ind w:left="1080" w:hanging="360"/>
        <w:rPr>
          <w:rFonts w:ascii="Times New Roman" w:hAnsi="Times New Roman"/>
          <w:sz w:val="22"/>
        </w:rPr>
      </w:pPr>
    </w:p>
    <w:p w14:paraId="6D7265ED" w14:textId="6AA9FF61" w:rsidR="008D2333" w:rsidRPr="00D4775A" w:rsidRDefault="008D2333" w:rsidP="008D2333">
      <w:pPr>
        <w:tabs>
          <w:tab w:val="left" w:pos="1080"/>
          <w:tab w:val="left" w:pos="4320"/>
        </w:tabs>
        <w:ind w:left="1080" w:hanging="360"/>
        <w:rPr>
          <w:rFonts w:ascii="Times New Roman" w:hAnsi="Times New Roman"/>
          <w:sz w:val="22"/>
        </w:rPr>
      </w:pPr>
      <w:r w:rsidRPr="00D4775A">
        <w:rPr>
          <w:rFonts w:ascii="Times New Roman" w:hAnsi="Times New Roman"/>
          <w:sz w:val="22"/>
        </w:rPr>
        <w:tab/>
        <w:t xml:space="preserve">However, </w:t>
      </w:r>
      <w:r w:rsidR="00F17D16" w:rsidRPr="00D4775A">
        <w:rPr>
          <w:rFonts w:ascii="Times New Roman" w:hAnsi="Times New Roman"/>
          <w:sz w:val="22"/>
        </w:rPr>
        <w:t>Isaiah’s new heaven</w:t>
      </w:r>
      <w:r w:rsidR="00B50A51" w:rsidRPr="00D4775A">
        <w:rPr>
          <w:rFonts w:ascii="Times New Roman" w:hAnsi="Times New Roman"/>
          <w:sz w:val="22"/>
        </w:rPr>
        <w:t>s</w:t>
      </w:r>
      <w:r w:rsidR="00F17D16" w:rsidRPr="00D4775A">
        <w:rPr>
          <w:rFonts w:ascii="Times New Roman" w:hAnsi="Times New Roman"/>
          <w:sz w:val="22"/>
        </w:rPr>
        <w:t xml:space="preserve"> and earth</w:t>
      </w:r>
      <w:r w:rsidRPr="00D4775A">
        <w:rPr>
          <w:rFonts w:ascii="Times New Roman" w:hAnsi="Times New Roman"/>
          <w:sz w:val="22"/>
        </w:rPr>
        <w:t xml:space="preserve"> is the kingdom age that </w:t>
      </w:r>
      <w:r w:rsidRPr="00D4775A">
        <w:rPr>
          <w:rFonts w:ascii="Times New Roman" w:hAnsi="Times New Roman"/>
          <w:i/>
          <w:sz w:val="22"/>
        </w:rPr>
        <w:t>precedes</w:t>
      </w:r>
      <w:r w:rsidRPr="00D4775A">
        <w:rPr>
          <w:rFonts w:ascii="Times New Roman" w:hAnsi="Times New Roman"/>
          <w:sz w:val="22"/>
        </w:rPr>
        <w:t xml:space="preserve"> </w:t>
      </w:r>
      <w:r w:rsidR="00F17D16" w:rsidRPr="00D4775A">
        <w:rPr>
          <w:rFonts w:ascii="Times New Roman" w:hAnsi="Times New Roman"/>
          <w:sz w:val="22"/>
        </w:rPr>
        <w:t xml:space="preserve">John’s </w:t>
      </w:r>
      <w:r w:rsidR="00B50A51" w:rsidRPr="00D4775A">
        <w:rPr>
          <w:rFonts w:ascii="Times New Roman" w:hAnsi="Times New Roman"/>
          <w:sz w:val="22"/>
        </w:rPr>
        <w:t>new heaven</w:t>
      </w:r>
      <w:r w:rsidRPr="00D4775A">
        <w:rPr>
          <w:rFonts w:ascii="Times New Roman" w:hAnsi="Times New Roman"/>
          <w:sz w:val="22"/>
        </w:rPr>
        <w:t xml:space="preserve"> and new earth</w:t>
      </w:r>
      <w:r w:rsidR="00F17D16" w:rsidRPr="00D4775A">
        <w:rPr>
          <w:rFonts w:ascii="Times New Roman" w:hAnsi="Times New Roman"/>
          <w:sz w:val="22"/>
        </w:rPr>
        <w:t xml:space="preserve"> (</w:t>
      </w:r>
      <w:r w:rsidR="00A24DE6">
        <w:rPr>
          <w:rFonts w:ascii="Times New Roman" w:hAnsi="Times New Roman"/>
          <w:sz w:val="22"/>
        </w:rPr>
        <w:t xml:space="preserve">Rev </w:t>
      </w:r>
      <w:r w:rsidR="00F17D16" w:rsidRPr="00D4775A">
        <w:rPr>
          <w:rFonts w:ascii="Times New Roman" w:hAnsi="Times New Roman"/>
          <w:sz w:val="22"/>
        </w:rPr>
        <w:t>21–22)</w:t>
      </w:r>
      <w:r w:rsidRPr="00D4775A">
        <w:rPr>
          <w:rFonts w:ascii="Times New Roman" w:hAnsi="Times New Roman"/>
          <w:sz w:val="22"/>
        </w:rPr>
        <w:t xml:space="preserve">.  </w:t>
      </w:r>
      <w:r w:rsidR="00B50A51" w:rsidRPr="00D4775A">
        <w:rPr>
          <w:rFonts w:ascii="Times New Roman" w:hAnsi="Times New Roman"/>
          <w:sz w:val="22"/>
        </w:rPr>
        <w:t>It is different from John’s new heaven and earth as</w:t>
      </w:r>
      <w:r w:rsidR="00D909B0" w:rsidRPr="00D4775A">
        <w:rPr>
          <w:rFonts w:ascii="Times New Roman" w:hAnsi="Times New Roman"/>
          <w:sz w:val="22"/>
        </w:rPr>
        <w:t xml:space="preserve"> the context in Isaiah </w:t>
      </w:r>
      <w:r w:rsidRPr="00D4775A">
        <w:rPr>
          <w:rFonts w:ascii="Times New Roman" w:hAnsi="Times New Roman"/>
          <w:sz w:val="22"/>
        </w:rPr>
        <w:t>indic</w:t>
      </w:r>
      <w:r w:rsidR="003C19A7" w:rsidRPr="00D4775A">
        <w:rPr>
          <w:rFonts w:ascii="Times New Roman" w:hAnsi="Times New Roman"/>
          <w:sz w:val="22"/>
        </w:rPr>
        <w:t>ate</w:t>
      </w:r>
      <w:r w:rsidR="00F17D16" w:rsidRPr="00D4775A">
        <w:rPr>
          <w:rFonts w:ascii="Times New Roman" w:hAnsi="Times New Roman"/>
          <w:sz w:val="22"/>
        </w:rPr>
        <w:t>s</w:t>
      </w:r>
      <w:r w:rsidR="003C19A7" w:rsidRPr="00D4775A">
        <w:rPr>
          <w:rFonts w:ascii="Times New Roman" w:hAnsi="Times New Roman"/>
          <w:sz w:val="22"/>
        </w:rPr>
        <w:t xml:space="preserve"> an earthly millennial scene</w:t>
      </w:r>
      <w:r w:rsidR="00B50A51" w:rsidRPr="00D4775A">
        <w:rPr>
          <w:rFonts w:ascii="Times New Roman" w:hAnsi="Times New Roman"/>
          <w:sz w:val="22"/>
        </w:rPr>
        <w:t xml:space="preserve"> (see next page)</w:t>
      </w:r>
      <w:r w:rsidR="003C19A7" w:rsidRPr="00D4775A">
        <w:rPr>
          <w:rFonts w:ascii="Times New Roman" w:hAnsi="Times New Roman"/>
          <w:sz w:val="22"/>
        </w:rPr>
        <w:t>.</w:t>
      </w:r>
    </w:p>
    <w:p w14:paraId="58BD2663" w14:textId="77777777" w:rsidR="008D2333" w:rsidRPr="00D4775A" w:rsidRDefault="008D2333" w:rsidP="008D2333">
      <w:pPr>
        <w:jc w:val="center"/>
        <w:rPr>
          <w:rFonts w:ascii="Times New Roman" w:hAnsi="Times New Roman"/>
          <w:b/>
          <w:sz w:val="26"/>
        </w:rPr>
      </w:pPr>
      <w:r w:rsidRPr="00D4775A">
        <w:rPr>
          <w:rFonts w:ascii="Times New Roman" w:hAnsi="Times New Roman"/>
          <w:sz w:val="22"/>
        </w:rPr>
        <w:br w:type="page"/>
      </w:r>
      <w:r w:rsidRPr="00D4775A">
        <w:rPr>
          <w:rFonts w:ascii="Times New Roman" w:hAnsi="Times New Roman"/>
          <w:b/>
          <w:sz w:val="26"/>
        </w:rPr>
        <w:lastRenderedPageBreak/>
        <w:t>Contrasting Isaiah’s and John’s “New Heaven(s) and New Earth”</w:t>
      </w:r>
    </w:p>
    <w:p w14:paraId="6B769661" w14:textId="77777777" w:rsidR="008D2333" w:rsidRPr="00D4775A" w:rsidRDefault="008D2333" w:rsidP="008D2333">
      <w:pPr>
        <w:tabs>
          <w:tab w:val="left" w:pos="1080"/>
          <w:tab w:val="left" w:pos="4320"/>
        </w:tabs>
        <w:ind w:left="1080" w:hanging="360"/>
        <w:rPr>
          <w:rFonts w:ascii="Times New Roman" w:hAnsi="Times New Roman"/>
          <w:sz w:val="22"/>
        </w:rPr>
      </w:pPr>
      <w:r w:rsidRPr="00D4775A">
        <w:rPr>
          <w:rFonts w:ascii="Times New Roman" w:hAnsi="Times New Roman"/>
          <w:sz w:val="18"/>
        </w:rPr>
        <w:fldChar w:fldCharType="begin"/>
      </w:r>
      <w:r w:rsidRPr="00D4775A">
        <w:rPr>
          <w:rFonts w:ascii="Times New Roman" w:hAnsi="Times New Roman"/>
          <w:sz w:val="18"/>
        </w:rPr>
        <w:instrText xml:space="preserve"> TC  " Contrasting Isaiah’s and John’s ‘New Heaven(s) and New Earth’" \l 5 </w:instrText>
      </w:r>
      <w:r w:rsidRPr="00D4775A">
        <w:rPr>
          <w:rFonts w:ascii="Times New Roman" w:hAnsi="Times New Roman"/>
          <w:sz w:val="18"/>
        </w:rPr>
        <w:fldChar w:fldCharType="end"/>
      </w:r>
    </w:p>
    <w:tbl>
      <w:tblPr>
        <w:tblW w:w="0" w:type="auto"/>
        <w:tblLayout w:type="fixed"/>
        <w:tblCellMar>
          <w:left w:w="80" w:type="dxa"/>
          <w:right w:w="80" w:type="dxa"/>
        </w:tblCellMar>
        <w:tblLook w:val="0000" w:firstRow="0" w:lastRow="0" w:firstColumn="0" w:lastColumn="0" w:noHBand="0" w:noVBand="0"/>
      </w:tblPr>
      <w:tblGrid>
        <w:gridCol w:w="2460"/>
        <w:gridCol w:w="3700"/>
        <w:gridCol w:w="3540"/>
      </w:tblGrid>
      <w:tr w:rsidR="008D2333" w:rsidRPr="00842117" w14:paraId="598680D8" w14:textId="77777777" w:rsidTr="00E72D5D">
        <w:trPr>
          <w:cantSplit/>
        </w:trPr>
        <w:tc>
          <w:tcPr>
            <w:tcW w:w="2460" w:type="dxa"/>
            <w:tcBorders>
              <w:top w:val="single" w:sz="6" w:space="0" w:color="auto"/>
              <w:left w:val="single" w:sz="6" w:space="0" w:color="auto"/>
              <w:bottom w:val="single" w:sz="6" w:space="0" w:color="auto"/>
              <w:right w:val="single" w:sz="6" w:space="0" w:color="auto"/>
            </w:tcBorders>
            <w:shd w:val="solid" w:color="auto" w:fill="000000"/>
          </w:tcPr>
          <w:p w14:paraId="3F73EF17" w14:textId="77777777" w:rsidR="008D2333" w:rsidRPr="00842117" w:rsidRDefault="008D2333" w:rsidP="00E72D5D">
            <w:pPr>
              <w:ind w:right="100"/>
              <w:jc w:val="center"/>
              <w:rPr>
                <w:rFonts w:ascii="Arial" w:hAnsi="Arial" w:cs="Arial"/>
                <w:b/>
                <w:color w:val="FFFFFF"/>
                <w:sz w:val="20"/>
              </w:rPr>
            </w:pPr>
          </w:p>
        </w:tc>
        <w:tc>
          <w:tcPr>
            <w:tcW w:w="3700" w:type="dxa"/>
            <w:tcBorders>
              <w:top w:val="single" w:sz="6" w:space="0" w:color="auto"/>
              <w:left w:val="single" w:sz="6" w:space="0" w:color="auto"/>
              <w:bottom w:val="single" w:sz="6" w:space="0" w:color="auto"/>
              <w:right w:val="single" w:sz="6" w:space="0" w:color="auto"/>
            </w:tcBorders>
            <w:shd w:val="solid" w:color="auto" w:fill="000000"/>
          </w:tcPr>
          <w:p w14:paraId="5DA815E7" w14:textId="77777777" w:rsidR="008D2333" w:rsidRPr="00842117" w:rsidRDefault="008D2333" w:rsidP="00E72D5D">
            <w:pPr>
              <w:jc w:val="center"/>
              <w:rPr>
                <w:rFonts w:ascii="Arial" w:hAnsi="Arial" w:cs="Arial"/>
                <w:b/>
                <w:color w:val="FFFFFF"/>
                <w:sz w:val="20"/>
              </w:rPr>
            </w:pPr>
            <w:r w:rsidRPr="00842117">
              <w:rPr>
                <w:rFonts w:ascii="Arial" w:hAnsi="Arial" w:cs="Arial"/>
                <w:b/>
                <w:color w:val="FFFFFF"/>
                <w:sz w:val="20"/>
              </w:rPr>
              <w:t xml:space="preserve">Isaiah’s New Heavens </w:t>
            </w:r>
          </w:p>
          <w:p w14:paraId="145D22E0" w14:textId="77777777" w:rsidR="008D2333" w:rsidRPr="00842117" w:rsidRDefault="008D2333" w:rsidP="00E72D5D">
            <w:pPr>
              <w:jc w:val="center"/>
              <w:rPr>
                <w:rFonts w:ascii="Arial" w:hAnsi="Arial" w:cs="Arial"/>
                <w:b/>
                <w:color w:val="FFFFFF"/>
                <w:sz w:val="20"/>
              </w:rPr>
            </w:pPr>
            <w:r w:rsidRPr="00842117">
              <w:rPr>
                <w:rFonts w:ascii="Arial" w:hAnsi="Arial" w:cs="Arial"/>
                <w:b/>
                <w:color w:val="FFFFFF"/>
                <w:sz w:val="20"/>
              </w:rPr>
              <w:t xml:space="preserve">and New Earth </w:t>
            </w:r>
          </w:p>
          <w:p w14:paraId="540FAAB0" w14:textId="77777777" w:rsidR="008D2333" w:rsidRPr="00842117" w:rsidRDefault="008D2333" w:rsidP="00E72D5D">
            <w:pPr>
              <w:jc w:val="center"/>
              <w:rPr>
                <w:rFonts w:ascii="Arial" w:hAnsi="Arial" w:cs="Arial"/>
                <w:b/>
                <w:color w:val="FFFFFF"/>
                <w:sz w:val="20"/>
              </w:rPr>
            </w:pPr>
            <w:r w:rsidRPr="00842117">
              <w:rPr>
                <w:rFonts w:ascii="Arial" w:hAnsi="Arial" w:cs="Arial"/>
                <w:b/>
                <w:color w:val="FFFFFF"/>
                <w:sz w:val="20"/>
              </w:rPr>
              <w:t>(Isa. 65:17; 66:22)</w:t>
            </w:r>
            <w:r w:rsidRPr="00842117">
              <w:rPr>
                <w:rStyle w:val="FootnoteReference"/>
                <w:rFonts w:ascii="Arial" w:hAnsi="Arial" w:cs="Arial"/>
                <w:color w:val="FFFFFF"/>
                <w:sz w:val="20"/>
              </w:rPr>
              <w:footnoteReference w:id="46"/>
            </w:r>
          </w:p>
        </w:tc>
        <w:tc>
          <w:tcPr>
            <w:tcW w:w="3540" w:type="dxa"/>
            <w:tcBorders>
              <w:top w:val="single" w:sz="6" w:space="0" w:color="auto"/>
              <w:left w:val="single" w:sz="6" w:space="0" w:color="auto"/>
              <w:bottom w:val="single" w:sz="6" w:space="0" w:color="auto"/>
              <w:right w:val="single" w:sz="6" w:space="0" w:color="auto"/>
            </w:tcBorders>
            <w:shd w:val="solid" w:color="auto" w:fill="000000"/>
          </w:tcPr>
          <w:p w14:paraId="78140E6E" w14:textId="77777777" w:rsidR="008D2333" w:rsidRPr="00842117" w:rsidRDefault="008D2333" w:rsidP="00E72D5D">
            <w:pPr>
              <w:ind w:right="100"/>
              <w:jc w:val="center"/>
              <w:rPr>
                <w:rFonts w:ascii="Arial" w:hAnsi="Arial" w:cs="Arial"/>
                <w:b/>
                <w:color w:val="FFFFFF"/>
                <w:sz w:val="20"/>
              </w:rPr>
            </w:pPr>
            <w:r w:rsidRPr="00842117">
              <w:rPr>
                <w:rFonts w:ascii="Arial" w:hAnsi="Arial" w:cs="Arial"/>
                <w:b/>
                <w:color w:val="FFFFFF"/>
                <w:sz w:val="20"/>
              </w:rPr>
              <w:t xml:space="preserve">John’s New Heaven </w:t>
            </w:r>
          </w:p>
          <w:p w14:paraId="347A92C4" w14:textId="77777777" w:rsidR="008D2333" w:rsidRPr="00842117" w:rsidRDefault="008D2333" w:rsidP="00E72D5D">
            <w:pPr>
              <w:ind w:right="100"/>
              <w:jc w:val="center"/>
              <w:rPr>
                <w:rFonts w:ascii="Arial" w:hAnsi="Arial" w:cs="Arial"/>
                <w:b/>
                <w:color w:val="FFFFFF"/>
                <w:sz w:val="20"/>
              </w:rPr>
            </w:pPr>
            <w:r w:rsidRPr="00842117">
              <w:rPr>
                <w:rFonts w:ascii="Arial" w:hAnsi="Arial" w:cs="Arial"/>
                <w:b/>
                <w:color w:val="FFFFFF"/>
                <w:sz w:val="20"/>
              </w:rPr>
              <w:t xml:space="preserve">and New Earth </w:t>
            </w:r>
          </w:p>
          <w:p w14:paraId="5D5D25F8" w14:textId="0BCF0120" w:rsidR="008D2333" w:rsidRPr="00842117" w:rsidRDefault="008D2333" w:rsidP="00E72D5D">
            <w:pPr>
              <w:ind w:right="100"/>
              <w:jc w:val="center"/>
              <w:rPr>
                <w:rFonts w:ascii="Arial" w:hAnsi="Arial" w:cs="Arial"/>
                <w:b/>
                <w:color w:val="FFFFFF"/>
                <w:sz w:val="20"/>
              </w:rPr>
            </w:pPr>
            <w:r w:rsidRPr="00842117">
              <w:rPr>
                <w:rFonts w:ascii="Arial" w:hAnsi="Arial" w:cs="Arial"/>
                <w:b/>
                <w:color w:val="FFFFFF"/>
                <w:sz w:val="20"/>
              </w:rPr>
              <w:t>(</w:t>
            </w:r>
            <w:r w:rsidR="00A24DE6">
              <w:rPr>
                <w:rFonts w:ascii="Arial" w:hAnsi="Arial" w:cs="Arial"/>
                <w:b/>
                <w:color w:val="FFFFFF"/>
                <w:sz w:val="20"/>
              </w:rPr>
              <w:t xml:space="preserve">Rev </w:t>
            </w:r>
            <w:r w:rsidRPr="00842117">
              <w:rPr>
                <w:rFonts w:ascii="Arial" w:hAnsi="Arial" w:cs="Arial"/>
                <w:b/>
                <w:color w:val="FFFFFF"/>
                <w:sz w:val="20"/>
              </w:rPr>
              <w:t>21:1)</w:t>
            </w:r>
          </w:p>
        </w:tc>
      </w:tr>
      <w:tr w:rsidR="008D2333" w:rsidRPr="00842117" w14:paraId="1DAB4865" w14:textId="77777777" w:rsidTr="00E72D5D">
        <w:trPr>
          <w:cantSplit/>
        </w:trPr>
        <w:tc>
          <w:tcPr>
            <w:tcW w:w="2460" w:type="dxa"/>
            <w:tcBorders>
              <w:top w:val="single" w:sz="6" w:space="0" w:color="auto"/>
              <w:left w:val="single" w:sz="6" w:space="0" w:color="auto"/>
              <w:bottom w:val="single" w:sz="6" w:space="0" w:color="auto"/>
              <w:right w:val="single" w:sz="6" w:space="0" w:color="auto"/>
            </w:tcBorders>
          </w:tcPr>
          <w:p w14:paraId="1809D1F0" w14:textId="77777777" w:rsidR="008D2333" w:rsidRPr="00842117" w:rsidRDefault="008D2333" w:rsidP="00E72D5D">
            <w:pPr>
              <w:ind w:right="100"/>
              <w:rPr>
                <w:rFonts w:ascii="Arial" w:hAnsi="Arial" w:cs="Arial"/>
                <w:i/>
                <w:sz w:val="20"/>
              </w:rPr>
            </w:pPr>
            <w:r w:rsidRPr="00842117">
              <w:rPr>
                <w:rFonts w:ascii="Arial" w:hAnsi="Arial" w:cs="Arial"/>
                <w:i/>
                <w:sz w:val="20"/>
              </w:rPr>
              <w:t>English Term Used</w:t>
            </w:r>
          </w:p>
        </w:tc>
        <w:tc>
          <w:tcPr>
            <w:tcW w:w="3700" w:type="dxa"/>
            <w:tcBorders>
              <w:top w:val="single" w:sz="6" w:space="0" w:color="auto"/>
              <w:left w:val="single" w:sz="6" w:space="0" w:color="auto"/>
              <w:bottom w:val="single" w:sz="6" w:space="0" w:color="auto"/>
              <w:right w:val="single" w:sz="6" w:space="0" w:color="auto"/>
            </w:tcBorders>
          </w:tcPr>
          <w:p w14:paraId="4BC79424" w14:textId="77777777" w:rsidR="008D2333" w:rsidRPr="00842117" w:rsidRDefault="008D2333" w:rsidP="00E72D5D">
            <w:pPr>
              <w:rPr>
                <w:rFonts w:ascii="Arial" w:hAnsi="Arial" w:cs="Arial"/>
                <w:sz w:val="20"/>
              </w:rPr>
            </w:pPr>
            <w:r w:rsidRPr="00842117">
              <w:rPr>
                <w:rFonts w:ascii="Arial" w:hAnsi="Arial" w:cs="Arial"/>
                <w:sz w:val="20"/>
              </w:rPr>
              <w:t xml:space="preserve">Plural: “new heavens” </w:t>
            </w:r>
          </w:p>
        </w:tc>
        <w:tc>
          <w:tcPr>
            <w:tcW w:w="3540" w:type="dxa"/>
            <w:tcBorders>
              <w:top w:val="single" w:sz="6" w:space="0" w:color="auto"/>
              <w:left w:val="single" w:sz="6" w:space="0" w:color="auto"/>
              <w:bottom w:val="single" w:sz="6" w:space="0" w:color="auto"/>
              <w:right w:val="single" w:sz="6" w:space="0" w:color="auto"/>
            </w:tcBorders>
          </w:tcPr>
          <w:p w14:paraId="428B0C82" w14:textId="77777777" w:rsidR="008D2333" w:rsidRPr="00842117" w:rsidRDefault="008D2333" w:rsidP="00E72D5D">
            <w:pPr>
              <w:ind w:right="100"/>
              <w:rPr>
                <w:rFonts w:ascii="Arial" w:hAnsi="Arial" w:cs="Arial"/>
                <w:sz w:val="20"/>
              </w:rPr>
            </w:pPr>
            <w:r w:rsidRPr="00842117">
              <w:rPr>
                <w:rFonts w:ascii="Arial" w:hAnsi="Arial" w:cs="Arial"/>
                <w:sz w:val="20"/>
              </w:rPr>
              <w:t>Singular: “new heaven”</w:t>
            </w:r>
          </w:p>
          <w:p w14:paraId="6B6BB27D" w14:textId="77777777" w:rsidR="008D2333" w:rsidRPr="00842117" w:rsidRDefault="008D2333" w:rsidP="00E72D5D">
            <w:pPr>
              <w:ind w:right="100"/>
              <w:rPr>
                <w:rFonts w:ascii="Arial" w:hAnsi="Arial" w:cs="Arial"/>
                <w:sz w:val="20"/>
              </w:rPr>
            </w:pPr>
          </w:p>
        </w:tc>
      </w:tr>
      <w:tr w:rsidR="008D2333" w:rsidRPr="00842117" w14:paraId="5C353D35" w14:textId="77777777" w:rsidTr="00E72D5D">
        <w:trPr>
          <w:cantSplit/>
        </w:trPr>
        <w:tc>
          <w:tcPr>
            <w:tcW w:w="2460" w:type="dxa"/>
            <w:tcBorders>
              <w:top w:val="single" w:sz="6" w:space="0" w:color="auto"/>
              <w:left w:val="single" w:sz="6" w:space="0" w:color="auto"/>
              <w:bottom w:val="single" w:sz="6" w:space="0" w:color="auto"/>
              <w:right w:val="single" w:sz="6" w:space="0" w:color="auto"/>
            </w:tcBorders>
          </w:tcPr>
          <w:p w14:paraId="4F04FC38" w14:textId="77777777" w:rsidR="008D2333" w:rsidRPr="00842117" w:rsidRDefault="008D2333" w:rsidP="00E72D5D">
            <w:pPr>
              <w:ind w:right="100"/>
              <w:rPr>
                <w:rFonts w:ascii="Arial" w:hAnsi="Arial" w:cs="Arial"/>
                <w:i/>
                <w:sz w:val="20"/>
              </w:rPr>
            </w:pPr>
            <w:r w:rsidRPr="00842117">
              <w:rPr>
                <w:rFonts w:ascii="Arial" w:hAnsi="Arial" w:cs="Arial"/>
                <w:i/>
                <w:sz w:val="20"/>
              </w:rPr>
              <w:t>Time Period</w:t>
            </w:r>
          </w:p>
        </w:tc>
        <w:tc>
          <w:tcPr>
            <w:tcW w:w="3700" w:type="dxa"/>
            <w:tcBorders>
              <w:top w:val="single" w:sz="6" w:space="0" w:color="auto"/>
              <w:left w:val="single" w:sz="6" w:space="0" w:color="auto"/>
              <w:bottom w:val="single" w:sz="6" w:space="0" w:color="auto"/>
              <w:right w:val="single" w:sz="6" w:space="0" w:color="auto"/>
            </w:tcBorders>
          </w:tcPr>
          <w:p w14:paraId="0D4CCCA9" w14:textId="77777777" w:rsidR="008D2333" w:rsidRPr="00842117" w:rsidRDefault="008D2333" w:rsidP="00E72D5D">
            <w:pPr>
              <w:rPr>
                <w:rFonts w:ascii="Arial" w:hAnsi="Arial" w:cs="Arial"/>
                <w:sz w:val="20"/>
              </w:rPr>
            </w:pPr>
            <w:r w:rsidRPr="00842117">
              <w:rPr>
                <w:rFonts w:ascii="Arial" w:hAnsi="Arial" w:cs="Arial"/>
                <w:sz w:val="20"/>
              </w:rPr>
              <w:t>Millennium</w:t>
            </w:r>
          </w:p>
        </w:tc>
        <w:tc>
          <w:tcPr>
            <w:tcW w:w="3540" w:type="dxa"/>
            <w:tcBorders>
              <w:top w:val="single" w:sz="6" w:space="0" w:color="auto"/>
              <w:left w:val="single" w:sz="6" w:space="0" w:color="auto"/>
              <w:bottom w:val="single" w:sz="6" w:space="0" w:color="auto"/>
              <w:right w:val="single" w:sz="6" w:space="0" w:color="auto"/>
            </w:tcBorders>
          </w:tcPr>
          <w:p w14:paraId="56541A7A" w14:textId="77777777" w:rsidR="008D2333" w:rsidRPr="00842117" w:rsidRDefault="008D2333" w:rsidP="00E72D5D">
            <w:pPr>
              <w:ind w:right="100"/>
              <w:rPr>
                <w:rFonts w:ascii="Arial" w:hAnsi="Arial" w:cs="Arial"/>
                <w:sz w:val="20"/>
              </w:rPr>
            </w:pPr>
            <w:r w:rsidRPr="00842117">
              <w:rPr>
                <w:rFonts w:ascii="Arial" w:hAnsi="Arial" w:cs="Arial"/>
                <w:sz w:val="20"/>
              </w:rPr>
              <w:t>Eternal State</w:t>
            </w:r>
          </w:p>
          <w:p w14:paraId="7388A52A" w14:textId="77777777" w:rsidR="008D2333" w:rsidRPr="00842117" w:rsidRDefault="008D2333" w:rsidP="00E72D5D">
            <w:pPr>
              <w:ind w:right="100"/>
              <w:rPr>
                <w:rFonts w:ascii="Arial" w:hAnsi="Arial" w:cs="Arial"/>
                <w:sz w:val="20"/>
              </w:rPr>
            </w:pPr>
          </w:p>
        </w:tc>
      </w:tr>
      <w:tr w:rsidR="008D2333" w:rsidRPr="00842117" w14:paraId="3D96D6E5" w14:textId="77777777" w:rsidTr="00E72D5D">
        <w:trPr>
          <w:cantSplit/>
        </w:trPr>
        <w:tc>
          <w:tcPr>
            <w:tcW w:w="2460" w:type="dxa"/>
            <w:tcBorders>
              <w:top w:val="single" w:sz="6" w:space="0" w:color="auto"/>
              <w:left w:val="single" w:sz="6" w:space="0" w:color="auto"/>
              <w:bottom w:val="single" w:sz="6" w:space="0" w:color="auto"/>
              <w:right w:val="single" w:sz="6" w:space="0" w:color="auto"/>
            </w:tcBorders>
          </w:tcPr>
          <w:p w14:paraId="017A0B53" w14:textId="77777777" w:rsidR="008D2333" w:rsidRPr="00842117" w:rsidRDefault="00B81F34" w:rsidP="00E72D5D">
            <w:pPr>
              <w:ind w:right="100"/>
              <w:rPr>
                <w:rFonts w:ascii="Arial" w:hAnsi="Arial" w:cs="Arial"/>
                <w:i/>
                <w:sz w:val="20"/>
              </w:rPr>
            </w:pPr>
            <w:r>
              <w:rPr>
                <w:rFonts w:ascii="Arial" w:hAnsi="Arial" w:cs="Arial"/>
                <w:i/>
                <w:sz w:val="20"/>
              </w:rPr>
              <w:t>Life S</w:t>
            </w:r>
            <w:r w:rsidR="008D2333" w:rsidRPr="00842117">
              <w:rPr>
                <w:rFonts w:ascii="Arial" w:hAnsi="Arial" w:cs="Arial"/>
                <w:i/>
                <w:sz w:val="20"/>
              </w:rPr>
              <w:t>pan of Inhabitants</w:t>
            </w:r>
          </w:p>
        </w:tc>
        <w:tc>
          <w:tcPr>
            <w:tcW w:w="3700" w:type="dxa"/>
            <w:tcBorders>
              <w:top w:val="single" w:sz="6" w:space="0" w:color="auto"/>
              <w:left w:val="single" w:sz="6" w:space="0" w:color="auto"/>
              <w:bottom w:val="single" w:sz="6" w:space="0" w:color="auto"/>
              <w:right w:val="single" w:sz="6" w:space="0" w:color="auto"/>
            </w:tcBorders>
          </w:tcPr>
          <w:p w14:paraId="4211264D" w14:textId="77777777" w:rsidR="008D2333" w:rsidRPr="00842117" w:rsidRDefault="008D2333" w:rsidP="00E72D5D">
            <w:pPr>
              <w:rPr>
                <w:rFonts w:ascii="Arial" w:hAnsi="Arial" w:cs="Arial"/>
                <w:sz w:val="20"/>
              </w:rPr>
            </w:pPr>
            <w:r w:rsidRPr="00842117">
              <w:rPr>
                <w:rFonts w:ascii="Arial" w:hAnsi="Arial" w:cs="Arial"/>
                <w:sz w:val="20"/>
              </w:rPr>
              <w:t>Extended yet not infinite life (65:20)</w:t>
            </w:r>
          </w:p>
        </w:tc>
        <w:tc>
          <w:tcPr>
            <w:tcW w:w="3540" w:type="dxa"/>
            <w:tcBorders>
              <w:top w:val="single" w:sz="6" w:space="0" w:color="auto"/>
              <w:left w:val="single" w:sz="6" w:space="0" w:color="auto"/>
              <w:bottom w:val="single" w:sz="6" w:space="0" w:color="auto"/>
              <w:right w:val="single" w:sz="6" w:space="0" w:color="auto"/>
            </w:tcBorders>
          </w:tcPr>
          <w:p w14:paraId="26F725D4" w14:textId="77777777" w:rsidR="008D2333" w:rsidRPr="00842117" w:rsidRDefault="008D2333" w:rsidP="00E72D5D">
            <w:pPr>
              <w:ind w:right="100"/>
              <w:rPr>
                <w:rFonts w:ascii="Arial" w:hAnsi="Arial" w:cs="Arial"/>
                <w:sz w:val="20"/>
              </w:rPr>
            </w:pPr>
            <w:r w:rsidRPr="00842117">
              <w:rPr>
                <w:rFonts w:ascii="Arial" w:hAnsi="Arial" w:cs="Arial"/>
                <w:sz w:val="20"/>
              </w:rPr>
              <w:t>Eternal Life</w:t>
            </w:r>
          </w:p>
          <w:p w14:paraId="7272EA63" w14:textId="77777777" w:rsidR="008D2333" w:rsidRPr="00842117" w:rsidRDefault="008D2333" w:rsidP="00E72D5D">
            <w:pPr>
              <w:ind w:right="100"/>
              <w:rPr>
                <w:rFonts w:ascii="Arial" w:hAnsi="Arial" w:cs="Arial"/>
                <w:sz w:val="20"/>
              </w:rPr>
            </w:pPr>
          </w:p>
        </w:tc>
      </w:tr>
      <w:tr w:rsidR="008D2333" w:rsidRPr="00842117" w14:paraId="3F72E624" w14:textId="77777777" w:rsidTr="00E72D5D">
        <w:trPr>
          <w:cantSplit/>
        </w:trPr>
        <w:tc>
          <w:tcPr>
            <w:tcW w:w="2460" w:type="dxa"/>
            <w:tcBorders>
              <w:top w:val="single" w:sz="6" w:space="0" w:color="auto"/>
              <w:left w:val="single" w:sz="6" w:space="0" w:color="auto"/>
              <w:bottom w:val="single" w:sz="6" w:space="0" w:color="auto"/>
              <w:right w:val="single" w:sz="6" w:space="0" w:color="auto"/>
            </w:tcBorders>
          </w:tcPr>
          <w:p w14:paraId="5EBEDDA4" w14:textId="77777777" w:rsidR="008D2333" w:rsidRPr="00842117" w:rsidRDefault="008D2333" w:rsidP="00E72D5D">
            <w:pPr>
              <w:ind w:right="100"/>
              <w:rPr>
                <w:rFonts w:ascii="Arial" w:hAnsi="Arial" w:cs="Arial"/>
                <w:i/>
                <w:sz w:val="20"/>
              </w:rPr>
            </w:pPr>
            <w:r w:rsidRPr="00842117">
              <w:rPr>
                <w:rFonts w:ascii="Arial" w:hAnsi="Arial" w:cs="Arial"/>
                <w:i/>
                <w:sz w:val="20"/>
              </w:rPr>
              <w:t>Death</w:t>
            </w:r>
          </w:p>
        </w:tc>
        <w:tc>
          <w:tcPr>
            <w:tcW w:w="3700" w:type="dxa"/>
            <w:tcBorders>
              <w:top w:val="single" w:sz="6" w:space="0" w:color="auto"/>
              <w:left w:val="single" w:sz="6" w:space="0" w:color="auto"/>
              <w:bottom w:val="single" w:sz="6" w:space="0" w:color="auto"/>
              <w:right w:val="single" w:sz="6" w:space="0" w:color="auto"/>
            </w:tcBorders>
          </w:tcPr>
          <w:p w14:paraId="5B49BD3C" w14:textId="77777777" w:rsidR="008D2333" w:rsidRPr="00842117" w:rsidRDefault="008D2333" w:rsidP="00E72D5D">
            <w:pPr>
              <w:rPr>
                <w:rFonts w:ascii="Arial" w:hAnsi="Arial" w:cs="Arial"/>
                <w:sz w:val="20"/>
              </w:rPr>
            </w:pPr>
            <w:r w:rsidRPr="00842117">
              <w:rPr>
                <w:rFonts w:ascii="Arial" w:hAnsi="Arial" w:cs="Arial"/>
                <w:sz w:val="20"/>
              </w:rPr>
              <w:t xml:space="preserve">Possible, though dying at 100 years old is “young” (65:20; cf. 66:24)! </w:t>
            </w:r>
          </w:p>
        </w:tc>
        <w:tc>
          <w:tcPr>
            <w:tcW w:w="3540" w:type="dxa"/>
            <w:tcBorders>
              <w:top w:val="single" w:sz="6" w:space="0" w:color="auto"/>
              <w:left w:val="single" w:sz="6" w:space="0" w:color="auto"/>
              <w:bottom w:val="single" w:sz="6" w:space="0" w:color="auto"/>
              <w:right w:val="single" w:sz="6" w:space="0" w:color="auto"/>
            </w:tcBorders>
          </w:tcPr>
          <w:p w14:paraId="36ED8CC6" w14:textId="31CC32CD" w:rsidR="008D2333" w:rsidRPr="00842117" w:rsidRDefault="008D2333" w:rsidP="00E72D5D">
            <w:pPr>
              <w:ind w:right="100"/>
              <w:rPr>
                <w:rFonts w:ascii="Arial" w:hAnsi="Arial" w:cs="Arial"/>
                <w:sz w:val="20"/>
              </w:rPr>
            </w:pPr>
            <w:r w:rsidRPr="00842117">
              <w:rPr>
                <w:rFonts w:ascii="Arial" w:hAnsi="Arial" w:cs="Arial"/>
                <w:sz w:val="20"/>
              </w:rPr>
              <w:t>No death (</w:t>
            </w:r>
            <w:r w:rsidR="00A24DE6">
              <w:rPr>
                <w:rFonts w:ascii="Arial" w:hAnsi="Arial" w:cs="Arial"/>
                <w:sz w:val="20"/>
              </w:rPr>
              <w:t xml:space="preserve">Rev </w:t>
            </w:r>
            <w:r w:rsidRPr="00842117">
              <w:rPr>
                <w:rFonts w:ascii="Arial" w:hAnsi="Arial" w:cs="Arial"/>
                <w:sz w:val="20"/>
              </w:rPr>
              <w:t xml:space="preserve">21:4) since death is </w:t>
            </w:r>
            <w:r w:rsidR="003135E8">
              <w:rPr>
                <w:rFonts w:ascii="Arial" w:hAnsi="Arial" w:cs="Arial"/>
                <w:sz w:val="20"/>
              </w:rPr>
              <w:t>previously abolished at the great w</w:t>
            </w:r>
            <w:r w:rsidRPr="00842117">
              <w:rPr>
                <w:rFonts w:ascii="Arial" w:hAnsi="Arial" w:cs="Arial"/>
                <w:sz w:val="20"/>
              </w:rPr>
              <w:t>hi</w:t>
            </w:r>
            <w:r w:rsidR="003135E8">
              <w:rPr>
                <w:rFonts w:ascii="Arial" w:hAnsi="Arial" w:cs="Arial"/>
                <w:sz w:val="20"/>
              </w:rPr>
              <w:t>te throne j</w:t>
            </w:r>
            <w:r w:rsidRPr="00842117">
              <w:rPr>
                <w:rFonts w:ascii="Arial" w:hAnsi="Arial" w:cs="Arial"/>
                <w:sz w:val="20"/>
              </w:rPr>
              <w:t>udgment (</w:t>
            </w:r>
            <w:r w:rsidR="00A24DE6">
              <w:rPr>
                <w:rFonts w:ascii="Arial" w:hAnsi="Arial" w:cs="Arial"/>
                <w:sz w:val="20"/>
              </w:rPr>
              <w:t xml:space="preserve">Rev </w:t>
            </w:r>
            <w:r w:rsidRPr="00842117">
              <w:rPr>
                <w:rFonts w:ascii="Arial" w:hAnsi="Arial" w:cs="Arial"/>
                <w:sz w:val="20"/>
              </w:rPr>
              <w:t>20:14)</w:t>
            </w:r>
          </w:p>
          <w:p w14:paraId="523E69EF" w14:textId="77777777" w:rsidR="008D2333" w:rsidRPr="00842117" w:rsidRDefault="008D2333" w:rsidP="00E72D5D">
            <w:pPr>
              <w:ind w:right="100"/>
              <w:rPr>
                <w:rFonts w:ascii="Arial" w:hAnsi="Arial" w:cs="Arial"/>
                <w:sz w:val="20"/>
              </w:rPr>
            </w:pPr>
          </w:p>
        </w:tc>
      </w:tr>
      <w:tr w:rsidR="008D2333" w:rsidRPr="00842117" w14:paraId="12897553" w14:textId="77777777" w:rsidTr="00E72D5D">
        <w:trPr>
          <w:cantSplit/>
        </w:trPr>
        <w:tc>
          <w:tcPr>
            <w:tcW w:w="2460" w:type="dxa"/>
            <w:tcBorders>
              <w:top w:val="single" w:sz="6" w:space="0" w:color="auto"/>
              <w:left w:val="single" w:sz="6" w:space="0" w:color="auto"/>
              <w:bottom w:val="single" w:sz="6" w:space="0" w:color="auto"/>
              <w:right w:val="single" w:sz="6" w:space="0" w:color="auto"/>
            </w:tcBorders>
          </w:tcPr>
          <w:p w14:paraId="35F3D7A2" w14:textId="77777777" w:rsidR="008D2333" w:rsidRPr="00842117" w:rsidRDefault="008D2333" w:rsidP="00E72D5D">
            <w:pPr>
              <w:ind w:right="100"/>
              <w:rPr>
                <w:rFonts w:ascii="Arial" w:hAnsi="Arial" w:cs="Arial"/>
                <w:i/>
                <w:sz w:val="20"/>
              </w:rPr>
            </w:pPr>
            <w:r w:rsidRPr="00842117">
              <w:rPr>
                <w:rFonts w:ascii="Arial" w:hAnsi="Arial" w:cs="Arial"/>
                <w:i/>
                <w:sz w:val="20"/>
              </w:rPr>
              <w:t>Marriage &amp; Childbirth</w:t>
            </w:r>
          </w:p>
        </w:tc>
        <w:tc>
          <w:tcPr>
            <w:tcW w:w="3700" w:type="dxa"/>
            <w:tcBorders>
              <w:top w:val="single" w:sz="6" w:space="0" w:color="auto"/>
              <w:left w:val="single" w:sz="6" w:space="0" w:color="auto"/>
              <w:bottom w:val="single" w:sz="6" w:space="0" w:color="auto"/>
              <w:right w:val="single" w:sz="6" w:space="0" w:color="auto"/>
            </w:tcBorders>
          </w:tcPr>
          <w:p w14:paraId="66A4328C" w14:textId="77777777" w:rsidR="008D2333" w:rsidRPr="00842117" w:rsidRDefault="008D2333" w:rsidP="00E72D5D">
            <w:pPr>
              <w:rPr>
                <w:rFonts w:ascii="Arial" w:hAnsi="Arial" w:cs="Arial"/>
                <w:sz w:val="20"/>
              </w:rPr>
            </w:pPr>
            <w:r w:rsidRPr="00842117">
              <w:rPr>
                <w:rFonts w:ascii="Arial" w:hAnsi="Arial" w:cs="Arial"/>
                <w:sz w:val="20"/>
              </w:rPr>
              <w:t>Possible (65:23)</w:t>
            </w:r>
          </w:p>
        </w:tc>
        <w:tc>
          <w:tcPr>
            <w:tcW w:w="3540" w:type="dxa"/>
            <w:tcBorders>
              <w:top w:val="single" w:sz="6" w:space="0" w:color="auto"/>
              <w:left w:val="single" w:sz="6" w:space="0" w:color="auto"/>
              <w:bottom w:val="single" w:sz="6" w:space="0" w:color="auto"/>
              <w:right w:val="single" w:sz="6" w:space="0" w:color="auto"/>
            </w:tcBorders>
          </w:tcPr>
          <w:p w14:paraId="443416C0" w14:textId="77777777" w:rsidR="008D2333" w:rsidRPr="00842117" w:rsidRDefault="008D2333" w:rsidP="00E72D5D">
            <w:pPr>
              <w:ind w:right="100"/>
              <w:rPr>
                <w:rFonts w:ascii="Arial" w:hAnsi="Arial" w:cs="Arial"/>
                <w:sz w:val="20"/>
              </w:rPr>
            </w:pPr>
            <w:r w:rsidRPr="00842117">
              <w:rPr>
                <w:rFonts w:ascii="Arial" w:hAnsi="Arial" w:cs="Arial"/>
                <w:sz w:val="20"/>
              </w:rPr>
              <w:t>Impossible (Matt. 22:30)</w:t>
            </w:r>
          </w:p>
          <w:p w14:paraId="1D59A130" w14:textId="77777777" w:rsidR="008D2333" w:rsidRPr="00842117" w:rsidRDefault="008D2333" w:rsidP="00E72D5D">
            <w:pPr>
              <w:ind w:right="100"/>
              <w:rPr>
                <w:rFonts w:ascii="Arial" w:hAnsi="Arial" w:cs="Arial"/>
                <w:sz w:val="20"/>
              </w:rPr>
            </w:pPr>
          </w:p>
        </w:tc>
      </w:tr>
      <w:tr w:rsidR="008D2333" w:rsidRPr="00842117" w14:paraId="20F53A67" w14:textId="77777777" w:rsidTr="00E72D5D">
        <w:trPr>
          <w:cantSplit/>
        </w:trPr>
        <w:tc>
          <w:tcPr>
            <w:tcW w:w="2460" w:type="dxa"/>
            <w:tcBorders>
              <w:top w:val="single" w:sz="6" w:space="0" w:color="auto"/>
              <w:left w:val="single" w:sz="6" w:space="0" w:color="auto"/>
              <w:bottom w:val="single" w:sz="6" w:space="0" w:color="auto"/>
              <w:right w:val="single" w:sz="6" w:space="0" w:color="auto"/>
            </w:tcBorders>
          </w:tcPr>
          <w:p w14:paraId="3E669E2F" w14:textId="77777777" w:rsidR="008D2333" w:rsidRPr="00842117" w:rsidRDefault="00D132B6" w:rsidP="00E72D5D">
            <w:pPr>
              <w:ind w:right="100"/>
              <w:rPr>
                <w:rFonts w:ascii="Arial" w:hAnsi="Arial" w:cs="Arial"/>
                <w:i/>
                <w:sz w:val="20"/>
              </w:rPr>
            </w:pPr>
            <w:r>
              <w:rPr>
                <w:rFonts w:ascii="Arial" w:hAnsi="Arial" w:cs="Arial"/>
                <w:i/>
                <w:sz w:val="20"/>
              </w:rPr>
              <w:t>Construction</w:t>
            </w:r>
          </w:p>
        </w:tc>
        <w:tc>
          <w:tcPr>
            <w:tcW w:w="3700" w:type="dxa"/>
            <w:tcBorders>
              <w:top w:val="single" w:sz="6" w:space="0" w:color="auto"/>
              <w:left w:val="single" w:sz="6" w:space="0" w:color="auto"/>
              <w:bottom w:val="single" w:sz="6" w:space="0" w:color="auto"/>
              <w:right w:val="single" w:sz="6" w:space="0" w:color="auto"/>
            </w:tcBorders>
          </w:tcPr>
          <w:p w14:paraId="01CF5149" w14:textId="77777777" w:rsidR="008D2333" w:rsidRPr="00842117" w:rsidRDefault="008D2333" w:rsidP="00E72D5D">
            <w:pPr>
              <w:rPr>
                <w:rFonts w:ascii="Arial" w:hAnsi="Arial" w:cs="Arial"/>
                <w:sz w:val="20"/>
              </w:rPr>
            </w:pPr>
            <w:r w:rsidRPr="00842117">
              <w:rPr>
                <w:rFonts w:ascii="Arial" w:hAnsi="Arial" w:cs="Arial"/>
                <w:sz w:val="20"/>
              </w:rPr>
              <w:t>Building of houses and planting of vineyards (65:21)</w:t>
            </w:r>
          </w:p>
        </w:tc>
        <w:tc>
          <w:tcPr>
            <w:tcW w:w="3540" w:type="dxa"/>
            <w:tcBorders>
              <w:top w:val="single" w:sz="6" w:space="0" w:color="auto"/>
              <w:left w:val="single" w:sz="6" w:space="0" w:color="auto"/>
              <w:bottom w:val="single" w:sz="6" w:space="0" w:color="auto"/>
              <w:right w:val="single" w:sz="6" w:space="0" w:color="auto"/>
            </w:tcBorders>
          </w:tcPr>
          <w:p w14:paraId="096E19B1" w14:textId="77777777" w:rsidR="008D2333" w:rsidRPr="00842117" w:rsidRDefault="008D2333" w:rsidP="00E72D5D">
            <w:pPr>
              <w:ind w:right="100"/>
              <w:rPr>
                <w:rFonts w:ascii="Arial" w:hAnsi="Arial" w:cs="Arial"/>
                <w:sz w:val="20"/>
              </w:rPr>
            </w:pPr>
            <w:r w:rsidRPr="00842117">
              <w:rPr>
                <w:rFonts w:ascii="Arial" w:hAnsi="Arial" w:cs="Arial"/>
                <w:sz w:val="20"/>
              </w:rPr>
              <w:t>Christ claimed that he himself would prepare a place for us (John 14:1f.).</w:t>
            </w:r>
          </w:p>
          <w:p w14:paraId="5FDC494F" w14:textId="77777777" w:rsidR="008D2333" w:rsidRPr="00842117" w:rsidRDefault="008D2333" w:rsidP="00E72D5D">
            <w:pPr>
              <w:ind w:right="100"/>
              <w:rPr>
                <w:rFonts w:ascii="Arial" w:hAnsi="Arial" w:cs="Arial"/>
                <w:sz w:val="20"/>
              </w:rPr>
            </w:pPr>
          </w:p>
        </w:tc>
      </w:tr>
      <w:tr w:rsidR="008D2333" w:rsidRPr="00842117" w14:paraId="54769556" w14:textId="77777777" w:rsidTr="00E72D5D">
        <w:trPr>
          <w:cantSplit/>
        </w:trPr>
        <w:tc>
          <w:tcPr>
            <w:tcW w:w="2460" w:type="dxa"/>
            <w:tcBorders>
              <w:top w:val="single" w:sz="6" w:space="0" w:color="auto"/>
              <w:left w:val="single" w:sz="6" w:space="0" w:color="auto"/>
              <w:bottom w:val="single" w:sz="6" w:space="0" w:color="auto"/>
              <w:right w:val="single" w:sz="6" w:space="0" w:color="auto"/>
            </w:tcBorders>
          </w:tcPr>
          <w:p w14:paraId="7ACE3C62" w14:textId="77777777" w:rsidR="008D2333" w:rsidRPr="00842117" w:rsidRDefault="008D2333" w:rsidP="00E72D5D">
            <w:pPr>
              <w:ind w:right="100"/>
              <w:rPr>
                <w:rFonts w:ascii="Arial" w:hAnsi="Arial" w:cs="Arial"/>
                <w:i/>
                <w:sz w:val="20"/>
              </w:rPr>
            </w:pPr>
            <w:r w:rsidRPr="00842117">
              <w:rPr>
                <w:rFonts w:ascii="Arial" w:hAnsi="Arial" w:cs="Arial"/>
                <w:i/>
                <w:sz w:val="20"/>
              </w:rPr>
              <w:t>Animal Activity</w:t>
            </w:r>
          </w:p>
        </w:tc>
        <w:tc>
          <w:tcPr>
            <w:tcW w:w="3700" w:type="dxa"/>
            <w:tcBorders>
              <w:top w:val="single" w:sz="6" w:space="0" w:color="auto"/>
              <w:left w:val="single" w:sz="6" w:space="0" w:color="auto"/>
              <w:bottom w:val="single" w:sz="6" w:space="0" w:color="auto"/>
              <w:right w:val="single" w:sz="6" w:space="0" w:color="auto"/>
            </w:tcBorders>
          </w:tcPr>
          <w:p w14:paraId="54EF79EE" w14:textId="77777777" w:rsidR="008D2333" w:rsidRPr="00842117" w:rsidRDefault="008D2333" w:rsidP="00E72D5D">
            <w:pPr>
              <w:rPr>
                <w:rFonts w:ascii="Arial" w:hAnsi="Arial" w:cs="Arial"/>
                <w:sz w:val="20"/>
              </w:rPr>
            </w:pPr>
            <w:r w:rsidRPr="00842117">
              <w:rPr>
                <w:rFonts w:ascii="Arial" w:hAnsi="Arial" w:cs="Arial"/>
                <w:sz w:val="20"/>
              </w:rPr>
              <w:t>Peaceful cohabitation of wild animals (65:25a)</w:t>
            </w:r>
          </w:p>
        </w:tc>
        <w:tc>
          <w:tcPr>
            <w:tcW w:w="3540" w:type="dxa"/>
            <w:tcBorders>
              <w:top w:val="single" w:sz="6" w:space="0" w:color="auto"/>
              <w:left w:val="single" w:sz="6" w:space="0" w:color="auto"/>
              <w:bottom w:val="single" w:sz="6" w:space="0" w:color="auto"/>
              <w:right w:val="single" w:sz="6" w:space="0" w:color="auto"/>
            </w:tcBorders>
          </w:tcPr>
          <w:p w14:paraId="022582E5" w14:textId="1718BA4B" w:rsidR="008D2333" w:rsidRPr="00842117" w:rsidRDefault="008D2333" w:rsidP="00E72D5D">
            <w:pPr>
              <w:ind w:right="100"/>
              <w:rPr>
                <w:rFonts w:ascii="Arial" w:hAnsi="Arial" w:cs="Arial"/>
                <w:sz w:val="20"/>
              </w:rPr>
            </w:pPr>
            <w:r w:rsidRPr="00842117">
              <w:rPr>
                <w:rFonts w:ascii="Arial" w:hAnsi="Arial" w:cs="Arial"/>
                <w:sz w:val="20"/>
              </w:rPr>
              <w:t xml:space="preserve">No animals are noted by John </w:t>
            </w:r>
            <w:r w:rsidR="00E008D4">
              <w:rPr>
                <w:rFonts w:ascii="Arial" w:hAnsi="Arial" w:cs="Arial"/>
                <w:sz w:val="20"/>
              </w:rPr>
              <w:t xml:space="preserve">(except </w:t>
            </w:r>
            <w:r w:rsidR="00A24DE6">
              <w:rPr>
                <w:rFonts w:ascii="Arial" w:hAnsi="Arial" w:cs="Arial"/>
                <w:sz w:val="20"/>
              </w:rPr>
              <w:t xml:space="preserve">Rev </w:t>
            </w:r>
            <w:r w:rsidR="00E008D4">
              <w:rPr>
                <w:rFonts w:ascii="Arial" w:hAnsi="Arial" w:cs="Arial"/>
                <w:sz w:val="20"/>
              </w:rPr>
              <w:t xml:space="preserve">19:11) </w:t>
            </w:r>
            <w:r w:rsidRPr="00842117">
              <w:rPr>
                <w:rFonts w:ascii="Arial" w:hAnsi="Arial" w:cs="Arial"/>
                <w:sz w:val="20"/>
              </w:rPr>
              <w:t>or in other text</w:t>
            </w:r>
            <w:r w:rsidR="00E008D4">
              <w:rPr>
                <w:rFonts w:ascii="Arial" w:hAnsi="Arial" w:cs="Arial"/>
                <w:sz w:val="20"/>
              </w:rPr>
              <w:t>s</w:t>
            </w:r>
            <w:r w:rsidRPr="00842117">
              <w:rPr>
                <w:rFonts w:ascii="Arial" w:hAnsi="Arial" w:cs="Arial"/>
                <w:sz w:val="20"/>
              </w:rPr>
              <w:t xml:space="preserve"> on heaven</w:t>
            </w:r>
            <w:r w:rsidR="00E008D4">
              <w:rPr>
                <w:rFonts w:ascii="Arial" w:hAnsi="Arial" w:cs="Arial"/>
                <w:sz w:val="20"/>
              </w:rPr>
              <w:t xml:space="preserve"> </w:t>
            </w:r>
          </w:p>
          <w:p w14:paraId="741B4017" w14:textId="77777777" w:rsidR="008D2333" w:rsidRPr="00842117" w:rsidRDefault="008D2333" w:rsidP="00E72D5D">
            <w:pPr>
              <w:ind w:right="100"/>
              <w:rPr>
                <w:rFonts w:ascii="Arial" w:hAnsi="Arial" w:cs="Arial"/>
                <w:sz w:val="20"/>
              </w:rPr>
            </w:pPr>
          </w:p>
        </w:tc>
      </w:tr>
      <w:tr w:rsidR="008D2333" w:rsidRPr="00842117" w14:paraId="0DAAA02A" w14:textId="77777777" w:rsidTr="00E72D5D">
        <w:trPr>
          <w:cantSplit/>
        </w:trPr>
        <w:tc>
          <w:tcPr>
            <w:tcW w:w="2460" w:type="dxa"/>
            <w:tcBorders>
              <w:top w:val="single" w:sz="6" w:space="0" w:color="auto"/>
              <w:left w:val="single" w:sz="6" w:space="0" w:color="auto"/>
              <w:bottom w:val="single" w:sz="6" w:space="0" w:color="auto"/>
              <w:right w:val="single" w:sz="6" w:space="0" w:color="auto"/>
            </w:tcBorders>
          </w:tcPr>
          <w:p w14:paraId="644BF30F" w14:textId="77777777" w:rsidR="008D2333" w:rsidRPr="00842117" w:rsidRDefault="008D2333" w:rsidP="00E72D5D">
            <w:pPr>
              <w:ind w:right="100"/>
              <w:rPr>
                <w:rFonts w:ascii="Arial" w:hAnsi="Arial" w:cs="Arial"/>
                <w:i/>
                <w:sz w:val="20"/>
              </w:rPr>
            </w:pPr>
            <w:r w:rsidRPr="00842117">
              <w:rPr>
                <w:rFonts w:ascii="Arial" w:hAnsi="Arial" w:cs="Arial"/>
                <w:i/>
                <w:sz w:val="20"/>
              </w:rPr>
              <w:t>Associated City</w:t>
            </w:r>
          </w:p>
        </w:tc>
        <w:tc>
          <w:tcPr>
            <w:tcW w:w="3700" w:type="dxa"/>
            <w:tcBorders>
              <w:top w:val="single" w:sz="6" w:space="0" w:color="auto"/>
              <w:left w:val="single" w:sz="6" w:space="0" w:color="auto"/>
              <w:bottom w:val="single" w:sz="6" w:space="0" w:color="auto"/>
              <w:right w:val="single" w:sz="6" w:space="0" w:color="auto"/>
            </w:tcBorders>
          </w:tcPr>
          <w:p w14:paraId="50B87917" w14:textId="77777777" w:rsidR="008D2333" w:rsidRPr="00842117" w:rsidRDefault="008D2333" w:rsidP="00E008D4">
            <w:pPr>
              <w:rPr>
                <w:rFonts w:ascii="Arial" w:hAnsi="Arial" w:cs="Arial"/>
                <w:sz w:val="20"/>
              </w:rPr>
            </w:pPr>
            <w:r w:rsidRPr="00842117">
              <w:rPr>
                <w:rFonts w:ascii="Arial" w:hAnsi="Arial" w:cs="Arial"/>
                <w:sz w:val="20"/>
              </w:rPr>
              <w:t xml:space="preserve">Protection </w:t>
            </w:r>
            <w:r w:rsidR="00E008D4">
              <w:rPr>
                <w:rFonts w:ascii="Arial" w:hAnsi="Arial" w:cs="Arial"/>
                <w:sz w:val="20"/>
              </w:rPr>
              <w:t>by</w:t>
            </w:r>
            <w:r w:rsidRPr="00842117">
              <w:rPr>
                <w:rFonts w:ascii="Arial" w:hAnsi="Arial" w:cs="Arial"/>
                <w:sz w:val="20"/>
              </w:rPr>
              <w:t xml:space="preserve"> God in Jerusalem (65:25b)</w:t>
            </w:r>
            <w:r w:rsidR="00E008D4">
              <w:rPr>
                <w:rFonts w:ascii="Arial" w:hAnsi="Arial" w:cs="Arial"/>
                <w:sz w:val="20"/>
              </w:rPr>
              <w:t xml:space="preserve"> with other cities assumed</w:t>
            </w:r>
          </w:p>
        </w:tc>
        <w:tc>
          <w:tcPr>
            <w:tcW w:w="3540" w:type="dxa"/>
            <w:tcBorders>
              <w:top w:val="single" w:sz="6" w:space="0" w:color="auto"/>
              <w:left w:val="single" w:sz="6" w:space="0" w:color="auto"/>
              <w:bottom w:val="single" w:sz="6" w:space="0" w:color="auto"/>
              <w:right w:val="single" w:sz="6" w:space="0" w:color="auto"/>
            </w:tcBorders>
          </w:tcPr>
          <w:p w14:paraId="500A3DBF" w14:textId="2B5C0EB1" w:rsidR="008D2333" w:rsidRPr="00842117" w:rsidRDefault="008D2333" w:rsidP="00E72D5D">
            <w:pPr>
              <w:ind w:right="100"/>
              <w:rPr>
                <w:rFonts w:ascii="Arial" w:hAnsi="Arial" w:cs="Arial"/>
                <w:sz w:val="20"/>
              </w:rPr>
            </w:pPr>
            <w:r w:rsidRPr="00842117">
              <w:rPr>
                <w:rFonts w:ascii="Arial" w:hAnsi="Arial" w:cs="Arial"/>
                <w:sz w:val="20"/>
              </w:rPr>
              <w:t>Focu</w:t>
            </w:r>
            <w:r w:rsidR="00D93EEF">
              <w:rPr>
                <w:rFonts w:ascii="Arial" w:hAnsi="Arial" w:cs="Arial"/>
                <w:sz w:val="20"/>
              </w:rPr>
              <w:t>s is the new Jerusalem (</w:t>
            </w:r>
            <w:r w:rsidR="00A24DE6">
              <w:rPr>
                <w:rFonts w:ascii="Arial" w:hAnsi="Arial" w:cs="Arial"/>
                <w:sz w:val="20"/>
              </w:rPr>
              <w:t xml:space="preserve">Rev </w:t>
            </w:r>
            <w:r w:rsidR="00D93EEF">
              <w:rPr>
                <w:rFonts w:ascii="Arial" w:hAnsi="Arial" w:cs="Arial"/>
                <w:sz w:val="20"/>
              </w:rPr>
              <w:t>20–</w:t>
            </w:r>
            <w:r w:rsidRPr="00842117">
              <w:rPr>
                <w:rFonts w:ascii="Arial" w:hAnsi="Arial" w:cs="Arial"/>
                <w:sz w:val="20"/>
              </w:rPr>
              <w:t>21)</w:t>
            </w:r>
            <w:r w:rsidR="00E008D4">
              <w:rPr>
                <w:rFonts w:ascii="Arial" w:hAnsi="Arial" w:cs="Arial"/>
                <w:sz w:val="20"/>
              </w:rPr>
              <w:t xml:space="preserve"> with no other cities assumed</w:t>
            </w:r>
          </w:p>
          <w:p w14:paraId="33EFB2C9" w14:textId="77777777" w:rsidR="008D2333" w:rsidRPr="00842117" w:rsidRDefault="008D2333" w:rsidP="00E72D5D">
            <w:pPr>
              <w:ind w:right="100"/>
              <w:rPr>
                <w:rFonts w:ascii="Arial" w:hAnsi="Arial" w:cs="Arial"/>
                <w:sz w:val="20"/>
              </w:rPr>
            </w:pPr>
          </w:p>
        </w:tc>
      </w:tr>
      <w:tr w:rsidR="008D2333" w:rsidRPr="00842117" w14:paraId="3314E21F" w14:textId="77777777" w:rsidTr="00E72D5D">
        <w:trPr>
          <w:cantSplit/>
        </w:trPr>
        <w:tc>
          <w:tcPr>
            <w:tcW w:w="2460" w:type="dxa"/>
            <w:tcBorders>
              <w:top w:val="single" w:sz="6" w:space="0" w:color="auto"/>
              <w:left w:val="single" w:sz="6" w:space="0" w:color="auto"/>
              <w:bottom w:val="single" w:sz="6" w:space="0" w:color="auto"/>
              <w:right w:val="single" w:sz="6" w:space="0" w:color="auto"/>
            </w:tcBorders>
          </w:tcPr>
          <w:p w14:paraId="65CF283F" w14:textId="77777777" w:rsidR="008D2333" w:rsidRPr="00842117" w:rsidRDefault="008D2333" w:rsidP="00E72D5D">
            <w:pPr>
              <w:ind w:right="100"/>
              <w:rPr>
                <w:rFonts w:ascii="Arial" w:hAnsi="Arial" w:cs="Arial"/>
                <w:i/>
                <w:sz w:val="20"/>
              </w:rPr>
            </w:pPr>
            <w:r w:rsidRPr="00842117">
              <w:rPr>
                <w:rFonts w:ascii="Arial" w:hAnsi="Arial" w:cs="Arial"/>
                <w:i/>
                <w:sz w:val="20"/>
              </w:rPr>
              <w:t>Gathering of Nations</w:t>
            </w:r>
          </w:p>
        </w:tc>
        <w:tc>
          <w:tcPr>
            <w:tcW w:w="3700" w:type="dxa"/>
            <w:tcBorders>
              <w:top w:val="single" w:sz="6" w:space="0" w:color="auto"/>
              <w:left w:val="single" w:sz="6" w:space="0" w:color="auto"/>
              <w:bottom w:val="single" w:sz="6" w:space="0" w:color="auto"/>
              <w:right w:val="single" w:sz="6" w:space="0" w:color="auto"/>
            </w:tcBorders>
          </w:tcPr>
          <w:p w14:paraId="5747F38B" w14:textId="77777777" w:rsidR="008D2333" w:rsidRPr="00842117" w:rsidRDefault="008D2333" w:rsidP="00E72D5D">
            <w:pPr>
              <w:rPr>
                <w:rFonts w:ascii="Arial" w:hAnsi="Arial" w:cs="Arial"/>
                <w:sz w:val="20"/>
              </w:rPr>
            </w:pPr>
            <w:r w:rsidRPr="00842117">
              <w:rPr>
                <w:rFonts w:ascii="Arial" w:hAnsi="Arial" w:cs="Arial"/>
                <w:sz w:val="20"/>
              </w:rPr>
              <w:t>Brought to Jerusalem to see God’s glory (66:18-20; cf. Zech. 14:16-19)</w:t>
            </w:r>
          </w:p>
        </w:tc>
        <w:tc>
          <w:tcPr>
            <w:tcW w:w="3540" w:type="dxa"/>
            <w:tcBorders>
              <w:top w:val="single" w:sz="6" w:space="0" w:color="auto"/>
              <w:left w:val="single" w:sz="6" w:space="0" w:color="auto"/>
              <w:bottom w:val="single" w:sz="6" w:space="0" w:color="auto"/>
              <w:right w:val="single" w:sz="6" w:space="0" w:color="auto"/>
            </w:tcBorders>
          </w:tcPr>
          <w:p w14:paraId="7E570298" w14:textId="77777777" w:rsidR="008D2333" w:rsidRPr="00842117" w:rsidRDefault="008D2333" w:rsidP="00E72D5D">
            <w:pPr>
              <w:ind w:right="100"/>
              <w:rPr>
                <w:rFonts w:ascii="Arial" w:hAnsi="Arial" w:cs="Arial"/>
                <w:sz w:val="20"/>
              </w:rPr>
            </w:pPr>
            <w:r w:rsidRPr="00842117">
              <w:rPr>
                <w:rFonts w:ascii="Arial" w:hAnsi="Arial" w:cs="Arial"/>
                <w:sz w:val="20"/>
              </w:rPr>
              <w:t>God’s glory provides light for the nations (21:23-24)</w:t>
            </w:r>
          </w:p>
          <w:p w14:paraId="6B0B7F05" w14:textId="77777777" w:rsidR="008D2333" w:rsidRPr="00842117" w:rsidRDefault="008D2333" w:rsidP="00E72D5D">
            <w:pPr>
              <w:ind w:right="100"/>
              <w:rPr>
                <w:rFonts w:ascii="Arial" w:hAnsi="Arial" w:cs="Arial"/>
                <w:sz w:val="20"/>
              </w:rPr>
            </w:pPr>
          </w:p>
        </w:tc>
      </w:tr>
      <w:tr w:rsidR="008D2333" w:rsidRPr="00842117" w14:paraId="32A58120" w14:textId="77777777" w:rsidTr="00E72D5D">
        <w:trPr>
          <w:cantSplit/>
        </w:trPr>
        <w:tc>
          <w:tcPr>
            <w:tcW w:w="2460" w:type="dxa"/>
            <w:tcBorders>
              <w:top w:val="single" w:sz="6" w:space="0" w:color="auto"/>
              <w:left w:val="single" w:sz="6" w:space="0" w:color="auto"/>
              <w:bottom w:val="single" w:sz="6" w:space="0" w:color="auto"/>
              <w:right w:val="single" w:sz="6" w:space="0" w:color="auto"/>
            </w:tcBorders>
          </w:tcPr>
          <w:p w14:paraId="43338A1D" w14:textId="77777777" w:rsidR="008D2333" w:rsidRPr="00842117" w:rsidRDefault="008D2333" w:rsidP="00E72D5D">
            <w:pPr>
              <w:ind w:right="100"/>
              <w:rPr>
                <w:rFonts w:ascii="Arial" w:hAnsi="Arial" w:cs="Arial"/>
                <w:i/>
                <w:sz w:val="20"/>
              </w:rPr>
            </w:pPr>
            <w:r w:rsidRPr="00842117">
              <w:rPr>
                <w:rFonts w:ascii="Arial" w:hAnsi="Arial" w:cs="Arial"/>
                <w:i/>
                <w:sz w:val="20"/>
              </w:rPr>
              <w:t>Priesthood &amp; Temple</w:t>
            </w:r>
          </w:p>
        </w:tc>
        <w:tc>
          <w:tcPr>
            <w:tcW w:w="3700" w:type="dxa"/>
            <w:tcBorders>
              <w:top w:val="single" w:sz="6" w:space="0" w:color="auto"/>
              <w:left w:val="single" w:sz="6" w:space="0" w:color="auto"/>
              <w:bottom w:val="single" w:sz="6" w:space="0" w:color="auto"/>
              <w:right w:val="single" w:sz="6" w:space="0" w:color="auto"/>
            </w:tcBorders>
          </w:tcPr>
          <w:p w14:paraId="2B4665FC" w14:textId="77777777" w:rsidR="008D2333" w:rsidRPr="00842117" w:rsidRDefault="008D2333" w:rsidP="00E72D5D">
            <w:pPr>
              <w:rPr>
                <w:rFonts w:ascii="Arial" w:hAnsi="Arial" w:cs="Arial"/>
                <w:sz w:val="20"/>
              </w:rPr>
            </w:pPr>
            <w:r w:rsidRPr="00842117">
              <w:rPr>
                <w:rFonts w:ascii="Arial" w:hAnsi="Arial" w:cs="Arial"/>
                <w:sz w:val="20"/>
              </w:rPr>
              <w:t>Has a temple, priests, and Levites (66:20-21; cf. Ezek. 40</w:t>
            </w:r>
            <w:r w:rsidR="005B6C82" w:rsidRPr="00842117">
              <w:rPr>
                <w:rFonts w:ascii="Arial" w:hAnsi="Arial" w:cs="Arial"/>
                <w:sz w:val="20"/>
              </w:rPr>
              <w:t>—</w:t>
            </w:r>
            <w:r w:rsidRPr="00842117">
              <w:rPr>
                <w:rFonts w:ascii="Arial" w:hAnsi="Arial" w:cs="Arial"/>
                <w:sz w:val="20"/>
              </w:rPr>
              <w:t>43)</w:t>
            </w:r>
          </w:p>
        </w:tc>
        <w:tc>
          <w:tcPr>
            <w:tcW w:w="3540" w:type="dxa"/>
            <w:tcBorders>
              <w:top w:val="single" w:sz="6" w:space="0" w:color="auto"/>
              <w:left w:val="single" w:sz="6" w:space="0" w:color="auto"/>
              <w:bottom w:val="single" w:sz="6" w:space="0" w:color="auto"/>
              <w:right w:val="single" w:sz="6" w:space="0" w:color="auto"/>
            </w:tcBorders>
          </w:tcPr>
          <w:p w14:paraId="46C33A28" w14:textId="77777777" w:rsidR="008D2333" w:rsidRPr="00842117" w:rsidRDefault="008D2333" w:rsidP="00E72D5D">
            <w:pPr>
              <w:ind w:right="100"/>
              <w:rPr>
                <w:rFonts w:ascii="Arial" w:hAnsi="Arial" w:cs="Arial"/>
                <w:sz w:val="20"/>
              </w:rPr>
            </w:pPr>
            <w:r w:rsidRPr="00842117">
              <w:rPr>
                <w:rFonts w:ascii="Arial" w:hAnsi="Arial" w:cs="Arial"/>
                <w:sz w:val="20"/>
              </w:rPr>
              <w:t>Has no temple (21:22), so by implication no priests are needed</w:t>
            </w:r>
          </w:p>
          <w:p w14:paraId="4A9AE08E" w14:textId="77777777" w:rsidR="008D2333" w:rsidRPr="00842117" w:rsidRDefault="008D2333" w:rsidP="00E72D5D">
            <w:pPr>
              <w:ind w:right="100"/>
              <w:rPr>
                <w:rFonts w:ascii="Arial" w:hAnsi="Arial" w:cs="Arial"/>
                <w:sz w:val="20"/>
              </w:rPr>
            </w:pPr>
          </w:p>
        </w:tc>
      </w:tr>
      <w:tr w:rsidR="008D2333" w:rsidRPr="00842117" w14:paraId="4F1DC74A" w14:textId="77777777" w:rsidTr="00E72D5D">
        <w:trPr>
          <w:cantSplit/>
        </w:trPr>
        <w:tc>
          <w:tcPr>
            <w:tcW w:w="2460" w:type="dxa"/>
            <w:tcBorders>
              <w:top w:val="single" w:sz="6" w:space="0" w:color="auto"/>
              <w:left w:val="single" w:sz="6" w:space="0" w:color="auto"/>
              <w:bottom w:val="single" w:sz="6" w:space="0" w:color="auto"/>
              <w:right w:val="single" w:sz="6" w:space="0" w:color="auto"/>
            </w:tcBorders>
          </w:tcPr>
          <w:p w14:paraId="125784CA" w14:textId="77777777" w:rsidR="008D2333" w:rsidRPr="00842117" w:rsidRDefault="008D2333" w:rsidP="00E72D5D">
            <w:pPr>
              <w:ind w:right="100"/>
              <w:rPr>
                <w:rFonts w:ascii="Arial" w:hAnsi="Arial" w:cs="Arial"/>
                <w:i/>
                <w:sz w:val="20"/>
              </w:rPr>
            </w:pPr>
            <w:r w:rsidRPr="00842117">
              <w:rPr>
                <w:rFonts w:ascii="Arial" w:hAnsi="Arial" w:cs="Arial"/>
                <w:i/>
                <w:sz w:val="20"/>
              </w:rPr>
              <w:t>Celebrations</w:t>
            </w:r>
          </w:p>
        </w:tc>
        <w:tc>
          <w:tcPr>
            <w:tcW w:w="3700" w:type="dxa"/>
            <w:tcBorders>
              <w:top w:val="single" w:sz="6" w:space="0" w:color="auto"/>
              <w:left w:val="single" w:sz="6" w:space="0" w:color="auto"/>
              <w:bottom w:val="single" w:sz="6" w:space="0" w:color="auto"/>
              <w:right w:val="single" w:sz="6" w:space="0" w:color="auto"/>
            </w:tcBorders>
          </w:tcPr>
          <w:p w14:paraId="428DFCE5" w14:textId="77777777" w:rsidR="008D2333" w:rsidRPr="00842117" w:rsidRDefault="008D2333" w:rsidP="00E72D5D">
            <w:pPr>
              <w:rPr>
                <w:rFonts w:ascii="Arial" w:hAnsi="Arial" w:cs="Arial"/>
                <w:sz w:val="20"/>
              </w:rPr>
            </w:pPr>
            <w:r w:rsidRPr="00842117">
              <w:rPr>
                <w:rFonts w:ascii="Arial" w:hAnsi="Arial" w:cs="Arial"/>
                <w:sz w:val="20"/>
              </w:rPr>
              <w:t>New Moon and the Sabbath (56:6-7a; 66:23)</w:t>
            </w:r>
            <w:r w:rsidRPr="00842117">
              <w:rPr>
                <w:rStyle w:val="FootnoteReference"/>
                <w:rFonts w:ascii="Arial" w:hAnsi="Arial" w:cs="Arial"/>
                <w:sz w:val="20"/>
              </w:rPr>
              <w:footnoteReference w:id="47"/>
            </w:r>
          </w:p>
        </w:tc>
        <w:tc>
          <w:tcPr>
            <w:tcW w:w="3540" w:type="dxa"/>
            <w:tcBorders>
              <w:top w:val="single" w:sz="6" w:space="0" w:color="auto"/>
              <w:left w:val="single" w:sz="6" w:space="0" w:color="auto"/>
              <w:bottom w:val="single" w:sz="6" w:space="0" w:color="auto"/>
              <w:right w:val="single" w:sz="6" w:space="0" w:color="auto"/>
            </w:tcBorders>
          </w:tcPr>
          <w:p w14:paraId="5C2BA9EB" w14:textId="77777777" w:rsidR="008D2333" w:rsidRPr="00842117" w:rsidRDefault="008D2333" w:rsidP="00E72D5D">
            <w:pPr>
              <w:ind w:right="100"/>
              <w:rPr>
                <w:rFonts w:ascii="Arial" w:hAnsi="Arial" w:cs="Arial"/>
                <w:sz w:val="20"/>
              </w:rPr>
            </w:pPr>
            <w:r w:rsidRPr="00842117">
              <w:rPr>
                <w:rFonts w:ascii="Arial" w:hAnsi="Arial" w:cs="Arial"/>
                <w:sz w:val="20"/>
              </w:rPr>
              <w:t>No need for these since there will be no need for rest in eternity</w:t>
            </w:r>
            <w:r w:rsidRPr="00842117">
              <w:rPr>
                <w:rStyle w:val="FootnoteReference"/>
                <w:rFonts w:ascii="Arial" w:hAnsi="Arial" w:cs="Arial"/>
                <w:sz w:val="20"/>
              </w:rPr>
              <w:footnoteReference w:id="48"/>
            </w:r>
            <w:r w:rsidRPr="00842117">
              <w:rPr>
                <w:rFonts w:ascii="Arial" w:hAnsi="Arial" w:cs="Arial"/>
                <w:sz w:val="20"/>
              </w:rPr>
              <w:t xml:space="preserve"> </w:t>
            </w:r>
          </w:p>
          <w:p w14:paraId="12227637" w14:textId="77777777" w:rsidR="008D2333" w:rsidRPr="00842117" w:rsidRDefault="008D2333" w:rsidP="00E72D5D">
            <w:pPr>
              <w:ind w:right="100"/>
              <w:rPr>
                <w:rFonts w:ascii="Arial" w:hAnsi="Arial" w:cs="Arial"/>
                <w:sz w:val="20"/>
              </w:rPr>
            </w:pPr>
          </w:p>
        </w:tc>
      </w:tr>
      <w:tr w:rsidR="008D2333" w:rsidRPr="00842117" w14:paraId="634A7384" w14:textId="77777777" w:rsidTr="00E72D5D">
        <w:trPr>
          <w:cantSplit/>
        </w:trPr>
        <w:tc>
          <w:tcPr>
            <w:tcW w:w="2460" w:type="dxa"/>
            <w:tcBorders>
              <w:top w:val="single" w:sz="6" w:space="0" w:color="auto"/>
              <w:left w:val="single" w:sz="6" w:space="0" w:color="auto"/>
              <w:bottom w:val="single" w:sz="6" w:space="0" w:color="auto"/>
              <w:right w:val="single" w:sz="6" w:space="0" w:color="auto"/>
            </w:tcBorders>
          </w:tcPr>
          <w:p w14:paraId="44733B46" w14:textId="77777777" w:rsidR="008D2333" w:rsidRPr="00842117" w:rsidRDefault="008D2333" w:rsidP="00E72D5D">
            <w:pPr>
              <w:ind w:right="100"/>
              <w:rPr>
                <w:rFonts w:ascii="Arial" w:hAnsi="Arial" w:cs="Arial"/>
                <w:i/>
                <w:sz w:val="20"/>
              </w:rPr>
            </w:pPr>
            <w:r w:rsidRPr="00842117">
              <w:rPr>
                <w:rFonts w:ascii="Arial" w:hAnsi="Arial" w:cs="Arial"/>
                <w:i/>
                <w:sz w:val="20"/>
              </w:rPr>
              <w:t>Time</w:t>
            </w:r>
          </w:p>
        </w:tc>
        <w:tc>
          <w:tcPr>
            <w:tcW w:w="3700" w:type="dxa"/>
            <w:tcBorders>
              <w:top w:val="single" w:sz="6" w:space="0" w:color="auto"/>
              <w:left w:val="single" w:sz="6" w:space="0" w:color="auto"/>
              <w:bottom w:val="single" w:sz="6" w:space="0" w:color="auto"/>
              <w:right w:val="single" w:sz="6" w:space="0" w:color="auto"/>
            </w:tcBorders>
          </w:tcPr>
          <w:p w14:paraId="13B5BAA8" w14:textId="77777777" w:rsidR="008D2333" w:rsidRPr="00842117" w:rsidRDefault="008D2333" w:rsidP="00E72D5D">
            <w:pPr>
              <w:rPr>
                <w:rFonts w:ascii="Arial" w:hAnsi="Arial" w:cs="Arial"/>
                <w:sz w:val="20"/>
              </w:rPr>
            </w:pPr>
            <w:r w:rsidRPr="00842117">
              <w:rPr>
                <w:rFonts w:ascii="Arial" w:hAnsi="Arial" w:cs="Arial"/>
                <w:sz w:val="20"/>
              </w:rPr>
              <w:t>Still existent</w:t>
            </w:r>
          </w:p>
        </w:tc>
        <w:tc>
          <w:tcPr>
            <w:tcW w:w="3540" w:type="dxa"/>
            <w:tcBorders>
              <w:top w:val="single" w:sz="6" w:space="0" w:color="auto"/>
              <w:left w:val="single" w:sz="6" w:space="0" w:color="auto"/>
              <w:bottom w:val="single" w:sz="6" w:space="0" w:color="auto"/>
              <w:right w:val="single" w:sz="6" w:space="0" w:color="auto"/>
            </w:tcBorders>
          </w:tcPr>
          <w:p w14:paraId="3DC68AC9" w14:textId="430F4254" w:rsidR="008D2333" w:rsidRPr="00842117" w:rsidRDefault="008D2333" w:rsidP="00E72D5D">
            <w:pPr>
              <w:ind w:right="100"/>
              <w:rPr>
                <w:rFonts w:ascii="Arial" w:hAnsi="Arial" w:cs="Arial"/>
                <w:sz w:val="20"/>
              </w:rPr>
            </w:pPr>
            <w:r w:rsidRPr="00842117">
              <w:rPr>
                <w:rFonts w:ascii="Arial" w:hAnsi="Arial" w:cs="Arial"/>
                <w:sz w:val="20"/>
              </w:rPr>
              <w:t>Abolished with night (</w:t>
            </w:r>
            <w:r w:rsidR="00A24DE6">
              <w:rPr>
                <w:rFonts w:ascii="Arial" w:hAnsi="Arial" w:cs="Arial"/>
                <w:sz w:val="20"/>
              </w:rPr>
              <w:t xml:space="preserve">Rev </w:t>
            </w:r>
            <w:r w:rsidRPr="00842117">
              <w:rPr>
                <w:rFonts w:ascii="Arial" w:hAnsi="Arial" w:cs="Arial"/>
                <w:sz w:val="20"/>
              </w:rPr>
              <w:t>22:5), so rest every seven "days" is absurd.</w:t>
            </w:r>
          </w:p>
          <w:p w14:paraId="04C70D00" w14:textId="77777777" w:rsidR="008D2333" w:rsidRPr="00842117" w:rsidRDefault="008D2333" w:rsidP="00E72D5D">
            <w:pPr>
              <w:ind w:right="100"/>
              <w:rPr>
                <w:rFonts w:ascii="Arial" w:hAnsi="Arial" w:cs="Arial"/>
                <w:sz w:val="20"/>
              </w:rPr>
            </w:pPr>
          </w:p>
        </w:tc>
      </w:tr>
      <w:tr w:rsidR="008D2333" w:rsidRPr="00842117" w14:paraId="3B648B28" w14:textId="77777777" w:rsidTr="00E72D5D">
        <w:trPr>
          <w:cantSplit/>
        </w:trPr>
        <w:tc>
          <w:tcPr>
            <w:tcW w:w="2460" w:type="dxa"/>
            <w:tcBorders>
              <w:top w:val="single" w:sz="6" w:space="0" w:color="auto"/>
              <w:left w:val="single" w:sz="6" w:space="0" w:color="auto"/>
              <w:bottom w:val="single" w:sz="6" w:space="0" w:color="auto"/>
              <w:right w:val="single" w:sz="6" w:space="0" w:color="auto"/>
            </w:tcBorders>
          </w:tcPr>
          <w:p w14:paraId="3A3E89D6" w14:textId="77777777" w:rsidR="008D2333" w:rsidRPr="00842117" w:rsidRDefault="008D2333" w:rsidP="00E72D5D">
            <w:pPr>
              <w:ind w:right="100"/>
              <w:rPr>
                <w:rFonts w:ascii="Arial" w:hAnsi="Arial" w:cs="Arial"/>
                <w:i/>
                <w:sz w:val="20"/>
              </w:rPr>
            </w:pPr>
            <w:r w:rsidRPr="00842117">
              <w:rPr>
                <w:rFonts w:ascii="Arial" w:hAnsi="Arial" w:cs="Arial"/>
                <w:i/>
                <w:sz w:val="20"/>
              </w:rPr>
              <w:t>Place of Worship</w:t>
            </w:r>
          </w:p>
        </w:tc>
        <w:tc>
          <w:tcPr>
            <w:tcW w:w="3700" w:type="dxa"/>
            <w:tcBorders>
              <w:top w:val="single" w:sz="6" w:space="0" w:color="auto"/>
              <w:left w:val="single" w:sz="6" w:space="0" w:color="auto"/>
              <w:bottom w:val="single" w:sz="6" w:space="0" w:color="auto"/>
              <w:right w:val="single" w:sz="6" w:space="0" w:color="auto"/>
            </w:tcBorders>
          </w:tcPr>
          <w:p w14:paraId="0C3AAC64" w14:textId="77777777" w:rsidR="008D2333" w:rsidRPr="00842117" w:rsidRDefault="008D2333" w:rsidP="00E72D5D">
            <w:pPr>
              <w:rPr>
                <w:rFonts w:ascii="Arial" w:hAnsi="Arial" w:cs="Arial"/>
                <w:sz w:val="20"/>
              </w:rPr>
            </w:pPr>
            <w:r w:rsidRPr="00842117">
              <w:rPr>
                <w:rFonts w:ascii="Arial" w:hAnsi="Arial" w:cs="Arial"/>
                <w:sz w:val="20"/>
              </w:rPr>
              <w:t>Jerusalem (65:23)</w:t>
            </w:r>
          </w:p>
        </w:tc>
        <w:tc>
          <w:tcPr>
            <w:tcW w:w="3540" w:type="dxa"/>
            <w:tcBorders>
              <w:top w:val="single" w:sz="6" w:space="0" w:color="auto"/>
              <w:left w:val="single" w:sz="6" w:space="0" w:color="auto"/>
              <w:bottom w:val="single" w:sz="6" w:space="0" w:color="auto"/>
              <w:right w:val="single" w:sz="6" w:space="0" w:color="auto"/>
            </w:tcBorders>
          </w:tcPr>
          <w:p w14:paraId="41F41D0B" w14:textId="77777777" w:rsidR="008D2333" w:rsidRPr="00842117" w:rsidRDefault="008D2333" w:rsidP="00E72D5D">
            <w:pPr>
              <w:ind w:right="100"/>
              <w:rPr>
                <w:rFonts w:ascii="Arial" w:hAnsi="Arial" w:cs="Arial"/>
                <w:sz w:val="20"/>
              </w:rPr>
            </w:pPr>
            <w:r w:rsidRPr="00842117">
              <w:rPr>
                <w:rFonts w:ascii="Arial" w:hAnsi="Arial" w:cs="Arial"/>
                <w:sz w:val="20"/>
              </w:rPr>
              <w:t>Throne of God (22:3-4)</w:t>
            </w:r>
          </w:p>
          <w:p w14:paraId="4D0B08FC" w14:textId="77777777" w:rsidR="008D2333" w:rsidRPr="00842117" w:rsidRDefault="008D2333" w:rsidP="00E72D5D">
            <w:pPr>
              <w:ind w:right="100"/>
              <w:rPr>
                <w:rFonts w:ascii="Arial" w:hAnsi="Arial" w:cs="Arial"/>
                <w:sz w:val="20"/>
              </w:rPr>
            </w:pPr>
          </w:p>
        </w:tc>
      </w:tr>
    </w:tbl>
    <w:p w14:paraId="1B3B4EAE" w14:textId="77777777" w:rsidR="00547C29" w:rsidRDefault="00547C29" w:rsidP="008D2333">
      <w:pPr>
        <w:tabs>
          <w:tab w:val="left" w:pos="1080"/>
          <w:tab w:val="left" w:pos="4320"/>
        </w:tabs>
        <w:ind w:left="1080" w:hanging="360"/>
        <w:rPr>
          <w:sz w:val="22"/>
        </w:rPr>
      </w:pPr>
    </w:p>
    <w:p w14:paraId="4D46382F" w14:textId="77777777" w:rsidR="00B14A1C" w:rsidRPr="00D4775A" w:rsidRDefault="00547C29" w:rsidP="008D2333">
      <w:pPr>
        <w:tabs>
          <w:tab w:val="left" w:pos="1080"/>
          <w:tab w:val="left" w:pos="4320"/>
        </w:tabs>
        <w:ind w:left="1080" w:hanging="360"/>
        <w:rPr>
          <w:rFonts w:ascii="Times New Roman" w:hAnsi="Times New Roman"/>
          <w:sz w:val="22"/>
        </w:rPr>
      </w:pPr>
      <w:r w:rsidRPr="00D4775A">
        <w:rPr>
          <w:rFonts w:ascii="Times New Roman" w:hAnsi="Times New Roman"/>
          <w:sz w:val="22"/>
        </w:rPr>
        <w:br w:type="page"/>
      </w:r>
    </w:p>
    <w:p w14:paraId="19E64E26" w14:textId="77777777" w:rsidR="00B14A1C" w:rsidRPr="00D4775A" w:rsidRDefault="000D0945" w:rsidP="00B14A1C">
      <w:pPr>
        <w:rPr>
          <w:rFonts w:ascii="Times New Roman" w:hAnsi="Times New Roman"/>
        </w:rPr>
      </w:pPr>
      <w:r w:rsidRPr="00D4775A">
        <w:rPr>
          <w:rFonts w:ascii="Times New Roman" w:hAnsi="Times New Roman"/>
          <w:noProof/>
        </w:rPr>
        <w:lastRenderedPageBreak/>
        <w:drawing>
          <wp:inline distT="0" distB="0" distL="0" distR="0" wp14:anchorId="169CC6B3" wp14:editId="177F897C">
            <wp:extent cx="6235700" cy="4013200"/>
            <wp:effectExtent l="0" t="0" r="12700" b="0"/>
            <wp:docPr id="78" name="Picture 2" descr="Description: Rev 21 Rodin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cription: Rev 21 Rodinia.jpg"/>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6235700" cy="4013200"/>
                    </a:xfrm>
                    <a:prstGeom prst="rect">
                      <a:avLst/>
                    </a:prstGeom>
                    <a:noFill/>
                    <a:ln>
                      <a:noFill/>
                    </a:ln>
                  </pic:spPr>
                </pic:pic>
              </a:graphicData>
            </a:graphic>
          </wp:inline>
        </w:drawing>
      </w:r>
    </w:p>
    <w:p w14:paraId="3350D0F0" w14:textId="77777777" w:rsidR="00B14A1C" w:rsidRPr="00D4775A" w:rsidRDefault="00B14A1C" w:rsidP="00B14A1C">
      <w:pPr>
        <w:rPr>
          <w:rFonts w:ascii="Times New Roman" w:hAnsi="Times New Roman"/>
        </w:rPr>
      </w:pPr>
    </w:p>
    <w:p w14:paraId="3E6C4574" w14:textId="77777777" w:rsidR="00B14A1C" w:rsidRPr="00D4775A" w:rsidRDefault="000D0945" w:rsidP="00B14A1C">
      <w:pPr>
        <w:rPr>
          <w:rFonts w:ascii="Times New Roman" w:hAnsi="Times New Roman"/>
        </w:rPr>
      </w:pPr>
      <w:r w:rsidRPr="00D4775A">
        <w:rPr>
          <w:rFonts w:ascii="Times New Roman" w:hAnsi="Times New Roman"/>
          <w:noProof/>
        </w:rPr>
        <w:drawing>
          <wp:inline distT="0" distB="0" distL="0" distR="0" wp14:anchorId="12CA2654" wp14:editId="702D148B">
            <wp:extent cx="6216650" cy="4025900"/>
            <wp:effectExtent l="0" t="0" r="6350" b="12700"/>
            <wp:docPr id="79" name="Picture 5" descr="Description: Rev 21 Rodinia breaku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scription: Rev 21 Rodinia breakup.jpg"/>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6216650" cy="4025900"/>
                    </a:xfrm>
                    <a:prstGeom prst="rect">
                      <a:avLst/>
                    </a:prstGeom>
                    <a:noFill/>
                    <a:ln>
                      <a:noFill/>
                    </a:ln>
                  </pic:spPr>
                </pic:pic>
              </a:graphicData>
            </a:graphic>
          </wp:inline>
        </w:drawing>
      </w:r>
    </w:p>
    <w:p w14:paraId="5AB14ACE" w14:textId="77777777" w:rsidR="00B14A1C" w:rsidRPr="00D4775A" w:rsidRDefault="00B14A1C" w:rsidP="00B14A1C">
      <w:pPr>
        <w:rPr>
          <w:rFonts w:ascii="Times New Roman" w:hAnsi="Times New Roman"/>
        </w:rPr>
      </w:pPr>
    </w:p>
    <w:p w14:paraId="5E8FAE9B" w14:textId="6436C503" w:rsidR="008D2333" w:rsidRPr="00D4775A" w:rsidRDefault="00B14A1C" w:rsidP="008D2333">
      <w:pPr>
        <w:tabs>
          <w:tab w:val="left" w:pos="1080"/>
          <w:tab w:val="left" w:pos="4320"/>
        </w:tabs>
        <w:ind w:left="1080" w:hanging="360"/>
        <w:rPr>
          <w:rFonts w:ascii="Times New Roman" w:hAnsi="Times New Roman"/>
          <w:sz w:val="22"/>
        </w:rPr>
      </w:pPr>
      <w:r w:rsidRPr="00D4775A">
        <w:rPr>
          <w:rFonts w:ascii="Times New Roman" w:hAnsi="Times New Roman"/>
          <w:sz w:val="22"/>
        </w:rPr>
        <w:br w:type="page"/>
      </w:r>
      <w:r w:rsidR="008D2333" w:rsidRPr="00D4775A">
        <w:rPr>
          <w:rFonts w:ascii="Times New Roman" w:hAnsi="Times New Roman"/>
          <w:sz w:val="22"/>
        </w:rPr>
        <w:lastRenderedPageBreak/>
        <w:t>4.</w:t>
      </w:r>
      <w:r w:rsidR="008D2333" w:rsidRPr="00D4775A">
        <w:rPr>
          <w:rFonts w:ascii="Times New Roman" w:hAnsi="Times New Roman"/>
          <w:sz w:val="22"/>
        </w:rPr>
        <w:tab/>
        <w:t>Question: Will the “new heaven and new earth” have the same stars as our present solar system?  The new Jerusalem will not need the sun or moon to provide light (</w:t>
      </w:r>
      <w:r w:rsidR="00A24DE6">
        <w:rPr>
          <w:rFonts w:ascii="Times New Roman" w:hAnsi="Times New Roman"/>
          <w:sz w:val="22"/>
        </w:rPr>
        <w:t xml:space="preserve">Rev </w:t>
      </w:r>
      <w:r w:rsidR="008D2333" w:rsidRPr="00D4775A">
        <w:rPr>
          <w:rFonts w:ascii="Times New Roman" w:hAnsi="Times New Roman"/>
          <w:sz w:val="22"/>
        </w:rPr>
        <w:t>21:23; 22:5) since God</w:t>
      </w:r>
      <w:r w:rsidR="00715BA1">
        <w:rPr>
          <w:rFonts w:ascii="Times New Roman" w:hAnsi="Times New Roman"/>
          <w:sz w:val="22"/>
        </w:rPr>
        <w:t xml:space="preserve"> will be the light</w:t>
      </w:r>
      <w:r w:rsidR="008D2333" w:rsidRPr="00D4775A">
        <w:rPr>
          <w:rFonts w:ascii="Times New Roman" w:hAnsi="Times New Roman"/>
          <w:sz w:val="22"/>
        </w:rPr>
        <w:t>.  But does this mean that stars, planets and moons will not even exist as part of the entire new creation?</w:t>
      </w:r>
    </w:p>
    <w:p w14:paraId="492A4E1E" w14:textId="77777777" w:rsidR="008D2333" w:rsidRPr="00D4775A" w:rsidRDefault="008D2333" w:rsidP="008D2333">
      <w:pPr>
        <w:tabs>
          <w:tab w:val="left" w:pos="4320"/>
        </w:tabs>
        <w:ind w:left="1440" w:hanging="360"/>
        <w:rPr>
          <w:rFonts w:ascii="Times New Roman" w:hAnsi="Times New Roman"/>
          <w:sz w:val="16"/>
        </w:rPr>
      </w:pPr>
    </w:p>
    <w:p w14:paraId="7703BE9F" w14:textId="77777777" w:rsidR="008D2333" w:rsidRPr="00D4775A" w:rsidRDefault="008D2333" w:rsidP="008D2333">
      <w:pPr>
        <w:tabs>
          <w:tab w:val="left" w:pos="4320"/>
        </w:tabs>
        <w:ind w:left="1440" w:hanging="360"/>
        <w:rPr>
          <w:rFonts w:ascii="Times New Roman" w:hAnsi="Times New Roman"/>
          <w:sz w:val="22"/>
        </w:rPr>
      </w:pPr>
      <w:r w:rsidRPr="00D4775A">
        <w:rPr>
          <w:rFonts w:ascii="Times New Roman" w:hAnsi="Times New Roman"/>
          <w:sz w:val="22"/>
        </w:rPr>
        <w:t xml:space="preserve">Answer: </w:t>
      </w:r>
    </w:p>
    <w:p w14:paraId="65B4BEEA" w14:textId="77777777" w:rsidR="008D2333" w:rsidRPr="00D4775A" w:rsidRDefault="008D2333" w:rsidP="008D2333">
      <w:pPr>
        <w:tabs>
          <w:tab w:val="left" w:pos="4320"/>
        </w:tabs>
        <w:ind w:left="1440" w:hanging="360"/>
        <w:rPr>
          <w:rFonts w:ascii="Times New Roman" w:hAnsi="Times New Roman"/>
          <w:sz w:val="16"/>
        </w:rPr>
      </w:pPr>
    </w:p>
    <w:p w14:paraId="620CF93D" w14:textId="77777777" w:rsidR="008D2333" w:rsidRPr="00D4775A" w:rsidRDefault="008D2333" w:rsidP="008D2333">
      <w:pPr>
        <w:tabs>
          <w:tab w:val="left" w:pos="4320"/>
        </w:tabs>
        <w:ind w:left="1440" w:hanging="360"/>
        <w:rPr>
          <w:rFonts w:ascii="Times New Roman" w:hAnsi="Times New Roman"/>
          <w:sz w:val="22"/>
        </w:rPr>
      </w:pPr>
      <w:r w:rsidRPr="00D4775A">
        <w:rPr>
          <w:rFonts w:ascii="Times New Roman" w:hAnsi="Times New Roman"/>
          <w:sz w:val="22"/>
        </w:rPr>
        <w:t>a.</w:t>
      </w:r>
      <w:r w:rsidRPr="00D4775A">
        <w:rPr>
          <w:rFonts w:ascii="Times New Roman" w:hAnsi="Times New Roman"/>
          <w:sz w:val="22"/>
        </w:rPr>
        <w:tab/>
        <w:t>It is true that the text does indicate that the sun and moon are not needed in the new Jerusalem.  However, it may be stretching it to imply that celestial bodies are not needed outside this city to illumine the new earth.</w:t>
      </w:r>
    </w:p>
    <w:p w14:paraId="26C27805" w14:textId="77777777" w:rsidR="008D2333" w:rsidRPr="00D4775A" w:rsidRDefault="008D2333" w:rsidP="008D2333">
      <w:pPr>
        <w:tabs>
          <w:tab w:val="left" w:pos="4320"/>
        </w:tabs>
        <w:ind w:left="1440" w:hanging="360"/>
        <w:rPr>
          <w:rFonts w:ascii="Times New Roman" w:hAnsi="Times New Roman"/>
          <w:sz w:val="16"/>
        </w:rPr>
      </w:pPr>
    </w:p>
    <w:p w14:paraId="0D833003" w14:textId="77777777" w:rsidR="008D2333" w:rsidRPr="00D4775A" w:rsidRDefault="008D2333" w:rsidP="008D2333">
      <w:pPr>
        <w:tabs>
          <w:tab w:val="left" w:pos="4320"/>
        </w:tabs>
        <w:ind w:left="1440" w:hanging="360"/>
        <w:rPr>
          <w:rFonts w:ascii="Times New Roman" w:hAnsi="Times New Roman"/>
          <w:sz w:val="22"/>
        </w:rPr>
      </w:pPr>
      <w:r w:rsidRPr="00D4775A">
        <w:rPr>
          <w:rFonts w:ascii="Times New Roman" w:hAnsi="Times New Roman"/>
          <w:sz w:val="22"/>
        </w:rPr>
        <w:t>b.</w:t>
      </w:r>
      <w:r w:rsidRPr="00D4775A">
        <w:rPr>
          <w:rFonts w:ascii="Times New Roman" w:hAnsi="Times New Roman"/>
          <w:sz w:val="22"/>
        </w:rPr>
        <w:tab/>
        <w:t>However, another way to look at the phrase “new heaven and new earth” is to take the two as identical.  In other words, heaven will have come to earth:</w:t>
      </w:r>
    </w:p>
    <w:p w14:paraId="7CD58E8B" w14:textId="77777777" w:rsidR="008D2333" w:rsidRPr="00D4775A" w:rsidRDefault="008D2333" w:rsidP="008D2333">
      <w:pPr>
        <w:tabs>
          <w:tab w:val="left" w:pos="4320"/>
        </w:tabs>
        <w:ind w:left="1440" w:hanging="360"/>
        <w:rPr>
          <w:rFonts w:ascii="Times New Roman" w:hAnsi="Times New Roman"/>
          <w:sz w:val="16"/>
        </w:rPr>
      </w:pPr>
    </w:p>
    <w:p w14:paraId="27CA7830" w14:textId="034E5329" w:rsidR="008D2333" w:rsidRPr="00D4775A" w:rsidRDefault="008D2333" w:rsidP="008D2333">
      <w:pPr>
        <w:tabs>
          <w:tab w:val="left" w:pos="4320"/>
        </w:tabs>
        <w:ind w:left="1980"/>
        <w:rPr>
          <w:rFonts w:ascii="Times New Roman" w:hAnsi="Times New Roman"/>
          <w:sz w:val="18"/>
        </w:rPr>
      </w:pPr>
      <w:r w:rsidRPr="00D4775A">
        <w:rPr>
          <w:rFonts w:ascii="Times New Roman" w:hAnsi="Times New Roman"/>
          <w:sz w:val="18"/>
        </w:rPr>
        <w:t xml:space="preserve">Since God will make the new earth his dwelling place, and since where God dwells there heaven is, we shall then continue to be in heaven while we are on the new earth.  For heaven and earth will then no longer be separated, as they are now, but will be one (see </w:t>
      </w:r>
      <w:r w:rsidR="00A24DE6">
        <w:rPr>
          <w:rFonts w:ascii="Times New Roman" w:hAnsi="Times New Roman"/>
          <w:sz w:val="18"/>
        </w:rPr>
        <w:t xml:space="preserve">Rev </w:t>
      </w:r>
      <w:r w:rsidRPr="00D4775A">
        <w:rPr>
          <w:rFonts w:ascii="Times New Roman" w:hAnsi="Times New Roman"/>
          <w:sz w:val="18"/>
        </w:rPr>
        <w:t>21:1-3)</w:t>
      </w:r>
      <w:r w:rsidR="003218C7" w:rsidRPr="00D4775A">
        <w:rPr>
          <w:rFonts w:ascii="Times New Roman" w:hAnsi="Times New Roman"/>
          <w:sz w:val="18"/>
        </w:rPr>
        <w:t>.</w:t>
      </w:r>
      <w:r w:rsidRPr="00D4775A">
        <w:rPr>
          <w:rFonts w:ascii="Times New Roman" w:hAnsi="Times New Roman"/>
          <w:sz w:val="18"/>
        </w:rPr>
        <w:t>”</w:t>
      </w:r>
      <w:r w:rsidR="003218C7" w:rsidRPr="00D4775A">
        <w:rPr>
          <w:rStyle w:val="FootnoteReference"/>
          <w:rFonts w:ascii="Times New Roman" w:hAnsi="Times New Roman"/>
          <w:sz w:val="18"/>
        </w:rPr>
        <w:footnoteReference w:id="49"/>
      </w:r>
    </w:p>
    <w:p w14:paraId="1D718F7F" w14:textId="77777777" w:rsidR="008D2333" w:rsidRPr="00D4775A" w:rsidRDefault="008D2333" w:rsidP="008D2333">
      <w:pPr>
        <w:tabs>
          <w:tab w:val="left" w:pos="4320"/>
        </w:tabs>
        <w:ind w:left="1440" w:hanging="360"/>
        <w:rPr>
          <w:rFonts w:ascii="Times New Roman" w:hAnsi="Times New Roman"/>
          <w:sz w:val="16"/>
        </w:rPr>
      </w:pPr>
    </w:p>
    <w:p w14:paraId="289ACE9C" w14:textId="161D0D70" w:rsidR="008D2333" w:rsidRPr="00D4775A" w:rsidRDefault="008D2333" w:rsidP="008D2333">
      <w:pPr>
        <w:tabs>
          <w:tab w:val="left" w:pos="4320"/>
        </w:tabs>
        <w:ind w:left="1440" w:hanging="360"/>
        <w:rPr>
          <w:rFonts w:ascii="Times New Roman" w:hAnsi="Times New Roman"/>
          <w:sz w:val="22"/>
        </w:rPr>
      </w:pPr>
      <w:r w:rsidRPr="00D4775A">
        <w:rPr>
          <w:rFonts w:ascii="Times New Roman" w:hAnsi="Times New Roman"/>
          <w:sz w:val="22"/>
        </w:rPr>
        <w:tab/>
      </w:r>
      <w:r w:rsidRPr="00D4775A">
        <w:rPr>
          <w:rFonts w:ascii="Times New Roman" w:hAnsi="Times New Roman"/>
          <w:sz w:val="22"/>
          <w:u w:val="single"/>
        </w:rPr>
        <w:t>Response</w:t>
      </w:r>
      <w:r w:rsidRPr="00D4775A">
        <w:rPr>
          <w:rFonts w:ascii="Times New Roman" w:hAnsi="Times New Roman"/>
          <w:sz w:val="22"/>
        </w:rPr>
        <w:t>: Technically, God will not dwell on the new earth as Hoekema claims but in the new Jerusalem (</w:t>
      </w:r>
      <w:r w:rsidR="00A24DE6">
        <w:rPr>
          <w:rFonts w:ascii="Times New Roman" w:hAnsi="Times New Roman"/>
          <w:sz w:val="22"/>
        </w:rPr>
        <w:t xml:space="preserve">Rev </w:t>
      </w:r>
      <w:r w:rsidRPr="00D4775A">
        <w:rPr>
          <w:rFonts w:ascii="Times New Roman" w:hAnsi="Times New Roman"/>
          <w:sz w:val="22"/>
        </w:rPr>
        <w:t>21:2-3, 10-11, 22-24).</w:t>
      </w:r>
    </w:p>
    <w:p w14:paraId="31C72E75" w14:textId="77777777" w:rsidR="00293181" w:rsidRPr="00D4775A" w:rsidRDefault="00293181" w:rsidP="008D2333">
      <w:pPr>
        <w:tabs>
          <w:tab w:val="left" w:pos="4320"/>
        </w:tabs>
        <w:ind w:left="1440" w:hanging="360"/>
        <w:rPr>
          <w:rFonts w:ascii="Times New Roman" w:hAnsi="Times New Roman"/>
          <w:sz w:val="22"/>
        </w:rPr>
      </w:pPr>
    </w:p>
    <w:p w14:paraId="414E1340" w14:textId="77777777" w:rsidR="00293181" w:rsidRPr="00D4775A" w:rsidRDefault="000D0945" w:rsidP="008D2333">
      <w:pPr>
        <w:tabs>
          <w:tab w:val="left" w:pos="4320"/>
        </w:tabs>
        <w:ind w:left="1440" w:hanging="360"/>
        <w:rPr>
          <w:rFonts w:ascii="Times New Roman" w:hAnsi="Times New Roman"/>
          <w:sz w:val="22"/>
        </w:rPr>
      </w:pPr>
      <w:r w:rsidRPr="00D4775A">
        <w:rPr>
          <w:rFonts w:ascii="Times New Roman" w:hAnsi="Times New Roman"/>
          <w:noProof/>
        </w:rPr>
        <w:drawing>
          <wp:inline distT="0" distB="0" distL="0" distR="0" wp14:anchorId="0C7A02E6" wp14:editId="3FCDE255">
            <wp:extent cx="3302000" cy="2476500"/>
            <wp:effectExtent l="0" t="0" r="0" b="12700"/>
            <wp:docPr id="80" name="Picture 1" descr="Description: Rev 21 Heaven descending 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cription: Rev 21 Heaven descending 37.jpg"/>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3302000" cy="2476500"/>
                    </a:xfrm>
                    <a:prstGeom prst="rect">
                      <a:avLst/>
                    </a:prstGeom>
                    <a:noFill/>
                    <a:ln>
                      <a:noFill/>
                    </a:ln>
                  </pic:spPr>
                </pic:pic>
              </a:graphicData>
            </a:graphic>
          </wp:inline>
        </w:drawing>
      </w:r>
    </w:p>
    <w:p w14:paraId="6B45426F" w14:textId="77777777" w:rsidR="008D2333" w:rsidRPr="00D4775A" w:rsidRDefault="008D2333" w:rsidP="008D2333">
      <w:pPr>
        <w:tabs>
          <w:tab w:val="left" w:pos="4320"/>
        </w:tabs>
        <w:ind w:left="1440" w:hanging="360"/>
        <w:rPr>
          <w:rFonts w:ascii="Times New Roman" w:hAnsi="Times New Roman"/>
          <w:sz w:val="22"/>
        </w:rPr>
      </w:pPr>
    </w:p>
    <w:p w14:paraId="5B128167" w14:textId="77777777" w:rsidR="008D2333" w:rsidRPr="00D4775A" w:rsidRDefault="008D2333" w:rsidP="008D2333">
      <w:pPr>
        <w:tabs>
          <w:tab w:val="left" w:pos="4320"/>
        </w:tabs>
        <w:ind w:left="1440" w:hanging="360"/>
        <w:rPr>
          <w:rFonts w:ascii="Times New Roman" w:hAnsi="Times New Roman"/>
          <w:sz w:val="22"/>
        </w:rPr>
      </w:pPr>
      <w:r w:rsidRPr="00D4775A">
        <w:rPr>
          <w:rFonts w:ascii="Times New Roman" w:hAnsi="Times New Roman"/>
          <w:sz w:val="22"/>
        </w:rPr>
        <w:t>c.</w:t>
      </w:r>
      <w:r w:rsidRPr="00D4775A">
        <w:rPr>
          <w:rFonts w:ascii="Times New Roman" w:hAnsi="Times New Roman"/>
          <w:sz w:val="22"/>
        </w:rPr>
        <w:tab/>
        <w:t>Up to this point in this study we have looked only in general at the relationship between the old heaven and earth to the new heaven and earth.  But how do the heavenly designations relate to one another?  It is difficult to tell from Revelation 21</w:t>
      </w:r>
      <w:r w:rsidR="005B6C82" w:rsidRPr="00D4775A">
        <w:rPr>
          <w:rFonts w:ascii="Times New Roman" w:hAnsi="Times New Roman"/>
          <w:sz w:val="22"/>
        </w:rPr>
        <w:t>–</w:t>
      </w:r>
      <w:r w:rsidRPr="00D4775A">
        <w:rPr>
          <w:rFonts w:ascii="Times New Roman" w:hAnsi="Times New Roman"/>
          <w:sz w:val="22"/>
        </w:rPr>
        <w:t>22 the relationship between the new heaven (v. 1), the new earth (v. 1), heaven (v. 2), and the new Jerusalem (21:2</w:t>
      </w:r>
      <w:r w:rsidR="005B6C82" w:rsidRPr="00D4775A">
        <w:rPr>
          <w:rFonts w:ascii="Times New Roman" w:hAnsi="Times New Roman"/>
          <w:sz w:val="22"/>
        </w:rPr>
        <w:t>–</w:t>
      </w:r>
      <w:r w:rsidRPr="00D4775A">
        <w:rPr>
          <w:rFonts w:ascii="Times New Roman" w:hAnsi="Times New Roman"/>
          <w:sz w:val="22"/>
        </w:rPr>
        <w:t>22:5).</w:t>
      </w:r>
    </w:p>
    <w:p w14:paraId="6FFB279A" w14:textId="77777777" w:rsidR="008D2333" w:rsidRPr="00D4775A" w:rsidRDefault="008D2333" w:rsidP="008D2333">
      <w:pPr>
        <w:tabs>
          <w:tab w:val="left" w:pos="4320"/>
        </w:tabs>
        <w:ind w:left="1800" w:hanging="360"/>
        <w:rPr>
          <w:rFonts w:ascii="Times New Roman" w:hAnsi="Times New Roman"/>
          <w:sz w:val="16"/>
        </w:rPr>
      </w:pPr>
    </w:p>
    <w:p w14:paraId="112B4153" w14:textId="77777777" w:rsidR="008D2333" w:rsidRPr="00D4775A" w:rsidRDefault="008D2333" w:rsidP="008D2333">
      <w:pPr>
        <w:tabs>
          <w:tab w:val="left" w:pos="4320"/>
        </w:tabs>
        <w:ind w:left="1800" w:hanging="360"/>
        <w:rPr>
          <w:rFonts w:ascii="Times New Roman" w:hAnsi="Times New Roman"/>
          <w:sz w:val="22"/>
        </w:rPr>
      </w:pPr>
      <w:r w:rsidRPr="00D4775A">
        <w:rPr>
          <w:rFonts w:ascii="Times New Roman" w:hAnsi="Times New Roman"/>
          <w:sz w:val="22"/>
        </w:rPr>
        <w:t>1)</w:t>
      </w:r>
      <w:r w:rsidRPr="00D4775A">
        <w:rPr>
          <w:rFonts w:ascii="Times New Roman" w:hAnsi="Times New Roman"/>
          <w:sz w:val="22"/>
        </w:rPr>
        <w:tab/>
        <w:t xml:space="preserve">Evidently each of these four are different parts, for the “new Jerusalem” comes down </w:t>
      </w:r>
      <w:r w:rsidRPr="00D4775A">
        <w:rPr>
          <w:rFonts w:ascii="Times New Roman" w:hAnsi="Times New Roman"/>
          <w:i/>
          <w:sz w:val="22"/>
        </w:rPr>
        <w:t>out of heaven</w:t>
      </w:r>
      <w:r w:rsidRPr="00D4775A">
        <w:rPr>
          <w:rFonts w:ascii="Times New Roman" w:hAnsi="Times New Roman"/>
          <w:sz w:val="22"/>
        </w:rPr>
        <w:t xml:space="preserve"> (3:12; 21:2, 10), so it must be separate from it.  (But this does not explain why God’s</w:t>
      </w:r>
      <w:r w:rsidR="003218C7" w:rsidRPr="00D4775A">
        <w:rPr>
          <w:rFonts w:ascii="Times New Roman" w:hAnsi="Times New Roman"/>
          <w:sz w:val="22"/>
        </w:rPr>
        <w:t xml:space="preserve"> throne is in the new Jerusalem as in</w:t>
      </w:r>
      <w:r w:rsidRPr="00D4775A">
        <w:rPr>
          <w:rFonts w:ascii="Times New Roman" w:hAnsi="Times New Roman"/>
          <w:sz w:val="22"/>
        </w:rPr>
        <w:t xml:space="preserve"> 22:1).</w:t>
      </w:r>
    </w:p>
    <w:p w14:paraId="4375C2BA" w14:textId="77777777" w:rsidR="008D2333" w:rsidRPr="00D4775A" w:rsidRDefault="008D2333" w:rsidP="008D2333">
      <w:pPr>
        <w:tabs>
          <w:tab w:val="left" w:pos="4320"/>
        </w:tabs>
        <w:ind w:left="1800" w:hanging="360"/>
        <w:rPr>
          <w:rFonts w:ascii="Times New Roman" w:hAnsi="Times New Roman"/>
          <w:sz w:val="16"/>
        </w:rPr>
      </w:pPr>
    </w:p>
    <w:p w14:paraId="17BC2E8B" w14:textId="77777777" w:rsidR="008D2333" w:rsidRPr="00D4775A" w:rsidRDefault="008D2333" w:rsidP="008D2333">
      <w:pPr>
        <w:tabs>
          <w:tab w:val="left" w:pos="4320"/>
        </w:tabs>
        <w:ind w:left="1800" w:hanging="360"/>
        <w:rPr>
          <w:rFonts w:ascii="Times New Roman" w:hAnsi="Times New Roman"/>
          <w:sz w:val="22"/>
        </w:rPr>
      </w:pPr>
      <w:r w:rsidRPr="00D4775A">
        <w:rPr>
          <w:rFonts w:ascii="Times New Roman" w:hAnsi="Times New Roman"/>
          <w:sz w:val="22"/>
        </w:rPr>
        <w:t>2)</w:t>
      </w:r>
      <w:r w:rsidRPr="00D4775A">
        <w:rPr>
          <w:rFonts w:ascii="Times New Roman" w:hAnsi="Times New Roman"/>
          <w:sz w:val="22"/>
        </w:rPr>
        <w:tab/>
        <w:t>While “heaven” (v. 2) could be the same as the “new heaven” (v. 1), this also seems unlikely.   Why would the present heaven itself need to be renewed or replaced?  It would seem that the “new heaven” then refers to new galaxies.</w:t>
      </w:r>
    </w:p>
    <w:p w14:paraId="29523D39" w14:textId="77777777" w:rsidR="008D2333" w:rsidRPr="00D4775A" w:rsidRDefault="008D2333" w:rsidP="008D2333">
      <w:pPr>
        <w:tabs>
          <w:tab w:val="left" w:pos="4320"/>
        </w:tabs>
        <w:ind w:left="1800" w:hanging="360"/>
        <w:rPr>
          <w:rFonts w:ascii="Times New Roman" w:hAnsi="Times New Roman"/>
          <w:sz w:val="16"/>
        </w:rPr>
      </w:pPr>
    </w:p>
    <w:p w14:paraId="53038C6C" w14:textId="77777777" w:rsidR="008D2333" w:rsidRPr="00D4775A" w:rsidRDefault="008D2333" w:rsidP="008D2333">
      <w:pPr>
        <w:tabs>
          <w:tab w:val="left" w:pos="4320"/>
        </w:tabs>
        <w:ind w:left="1800" w:hanging="360"/>
        <w:rPr>
          <w:rFonts w:ascii="Times New Roman" w:hAnsi="Times New Roman"/>
          <w:sz w:val="22"/>
        </w:rPr>
      </w:pPr>
      <w:r w:rsidRPr="00D4775A">
        <w:rPr>
          <w:rFonts w:ascii="Times New Roman" w:hAnsi="Times New Roman"/>
          <w:sz w:val="22"/>
        </w:rPr>
        <w:t>3)</w:t>
      </w:r>
      <w:r w:rsidRPr="00D4775A">
        <w:rPr>
          <w:rFonts w:ascii="Times New Roman" w:hAnsi="Times New Roman"/>
          <w:sz w:val="22"/>
        </w:rPr>
        <w:tab/>
        <w:t>Certainly the “new earth” (v. 1) is separate from the “new Jerusalem,” for the latter is a city rather than a planet.  Some feel that this city will be so huge that it couldn’t be on the new earth (see next section) so it hovers above the actual city of Jerusalem on the renewed earth.  Thus the new city actually serves as a satellite city from which the saints may come and go to and from the new earth.</w:t>
      </w:r>
    </w:p>
    <w:p w14:paraId="0472D771" w14:textId="77777777" w:rsidR="00293181" w:rsidRPr="00D4775A" w:rsidRDefault="00547C29" w:rsidP="00293181">
      <w:pPr>
        <w:rPr>
          <w:rFonts w:ascii="Times New Roman" w:hAnsi="Times New Roman"/>
        </w:rPr>
      </w:pPr>
      <w:r w:rsidRPr="00D4775A">
        <w:rPr>
          <w:rFonts w:ascii="Times New Roman" w:hAnsi="Times New Roman"/>
        </w:rPr>
        <w:br w:type="page"/>
      </w:r>
    </w:p>
    <w:p w14:paraId="44BFAC4B" w14:textId="77777777" w:rsidR="00293181" w:rsidRPr="00D4775A" w:rsidRDefault="000D0945" w:rsidP="00293181">
      <w:pPr>
        <w:rPr>
          <w:rFonts w:ascii="Times New Roman" w:hAnsi="Times New Roman"/>
        </w:rPr>
      </w:pPr>
      <w:r w:rsidRPr="00D4775A">
        <w:rPr>
          <w:rFonts w:ascii="Times New Roman" w:hAnsi="Times New Roman"/>
          <w:noProof/>
        </w:rPr>
        <w:lastRenderedPageBreak/>
        <w:drawing>
          <wp:inline distT="0" distB="0" distL="0" distR="0" wp14:anchorId="5870BA3C" wp14:editId="77A56417">
            <wp:extent cx="3632200" cy="2705100"/>
            <wp:effectExtent l="0" t="0" r="0" b="12700"/>
            <wp:docPr id="81" name="Picture 3" descr="Description: rev 21 newearth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cription: rev 21 newearth3.jpg"/>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3632200" cy="2705100"/>
                    </a:xfrm>
                    <a:prstGeom prst="rect">
                      <a:avLst/>
                    </a:prstGeom>
                    <a:noFill/>
                    <a:ln>
                      <a:noFill/>
                    </a:ln>
                  </pic:spPr>
                </pic:pic>
              </a:graphicData>
            </a:graphic>
          </wp:inline>
        </w:drawing>
      </w:r>
    </w:p>
    <w:p w14:paraId="08419377" w14:textId="77777777" w:rsidR="00293181" w:rsidRPr="00D4775A" w:rsidRDefault="00293181" w:rsidP="00293181">
      <w:pPr>
        <w:rPr>
          <w:rFonts w:ascii="Times New Roman" w:hAnsi="Times New Roman"/>
        </w:rPr>
      </w:pPr>
    </w:p>
    <w:p w14:paraId="0DB2589B" w14:textId="77777777" w:rsidR="008D2333" w:rsidRPr="00D4775A" w:rsidRDefault="008D2333" w:rsidP="008D2333">
      <w:pPr>
        <w:ind w:left="720" w:hanging="400"/>
        <w:rPr>
          <w:rFonts w:ascii="Times New Roman" w:hAnsi="Times New Roman"/>
          <w:sz w:val="22"/>
        </w:rPr>
      </w:pPr>
      <w:r w:rsidRPr="00D4775A">
        <w:rPr>
          <w:rFonts w:ascii="Times New Roman" w:hAnsi="Times New Roman"/>
          <w:sz w:val="22"/>
        </w:rPr>
        <w:t>C.</w:t>
      </w:r>
      <w:r w:rsidRPr="00D4775A">
        <w:rPr>
          <w:rFonts w:ascii="Times New Roman" w:hAnsi="Times New Roman"/>
          <w:sz w:val="22"/>
        </w:rPr>
        <w:tab/>
      </w:r>
      <w:r w:rsidRPr="00D4775A">
        <w:rPr>
          <w:rFonts w:ascii="Times New Roman" w:hAnsi="Times New Roman"/>
          <w:b/>
          <w:sz w:val="22"/>
          <w:u w:val="single"/>
        </w:rPr>
        <w:t xml:space="preserve">The </w:t>
      </w:r>
      <w:bookmarkStart w:id="96" w:name="NewJerusalem"/>
      <w:r w:rsidRPr="00D4775A">
        <w:rPr>
          <w:rFonts w:ascii="Times New Roman" w:hAnsi="Times New Roman"/>
          <w:b/>
          <w:sz w:val="22"/>
          <w:u w:val="single"/>
        </w:rPr>
        <w:t>New Jerusalem</w:t>
      </w:r>
      <w:bookmarkEnd w:id="96"/>
      <w:r w:rsidRPr="00D4775A">
        <w:rPr>
          <w:rFonts w:ascii="Times New Roman" w:hAnsi="Times New Roman"/>
          <w:sz w:val="22"/>
        </w:rPr>
        <w:fldChar w:fldCharType="begin"/>
      </w:r>
      <w:r w:rsidRPr="00D4775A">
        <w:rPr>
          <w:rFonts w:ascii="Times New Roman" w:hAnsi="Times New Roman"/>
          <w:sz w:val="22"/>
        </w:rPr>
        <w:instrText xml:space="preserve"> TC  " </w:instrText>
      </w:r>
      <w:bookmarkStart w:id="97" w:name="_Toc619946"/>
      <w:r w:rsidRPr="00D4775A">
        <w:rPr>
          <w:rFonts w:ascii="Times New Roman" w:hAnsi="Times New Roman"/>
          <w:sz w:val="22"/>
        </w:rPr>
        <w:instrText>The New Jerusalem</w:instrText>
      </w:r>
      <w:bookmarkEnd w:id="97"/>
      <w:r w:rsidRPr="00D4775A">
        <w:rPr>
          <w:rFonts w:ascii="Times New Roman" w:hAnsi="Times New Roman"/>
          <w:sz w:val="22"/>
        </w:rPr>
        <w:instrText xml:space="preserve"> " \l 4 </w:instrText>
      </w:r>
      <w:r w:rsidRPr="00D4775A">
        <w:rPr>
          <w:rFonts w:ascii="Times New Roman" w:hAnsi="Times New Roman"/>
          <w:sz w:val="22"/>
        </w:rPr>
        <w:fldChar w:fldCharType="end"/>
      </w:r>
    </w:p>
    <w:p w14:paraId="0DFDDC0C" w14:textId="77777777" w:rsidR="008D2333" w:rsidRPr="00D4775A" w:rsidRDefault="008D2333" w:rsidP="008D2333">
      <w:pPr>
        <w:tabs>
          <w:tab w:val="left" w:pos="720"/>
        </w:tabs>
        <w:ind w:left="720" w:hanging="360"/>
        <w:rPr>
          <w:rFonts w:ascii="Times New Roman" w:hAnsi="Times New Roman"/>
          <w:sz w:val="22"/>
        </w:rPr>
      </w:pPr>
    </w:p>
    <w:p w14:paraId="5EEF7281" w14:textId="77777777" w:rsidR="008D2333" w:rsidRPr="00D4775A" w:rsidRDefault="008D2333" w:rsidP="008D2333">
      <w:pPr>
        <w:tabs>
          <w:tab w:val="left" w:pos="1080"/>
          <w:tab w:val="left" w:pos="4320"/>
        </w:tabs>
        <w:ind w:left="1080" w:hanging="360"/>
        <w:rPr>
          <w:rFonts w:ascii="Times New Roman" w:hAnsi="Times New Roman"/>
          <w:sz w:val="6"/>
        </w:rPr>
      </w:pPr>
      <w:r w:rsidRPr="00D4775A">
        <w:rPr>
          <w:rFonts w:ascii="Times New Roman" w:hAnsi="Times New Roman"/>
          <w:sz w:val="22"/>
        </w:rPr>
        <w:t>1.</w:t>
      </w:r>
      <w:r w:rsidRPr="00D4775A">
        <w:rPr>
          <w:rFonts w:ascii="Times New Roman" w:hAnsi="Times New Roman"/>
          <w:sz w:val="22"/>
        </w:rPr>
        <w:tab/>
      </w:r>
      <w:r w:rsidRPr="00D4775A">
        <w:rPr>
          <w:rFonts w:ascii="Times New Roman" w:hAnsi="Times New Roman"/>
          <w:i/>
          <w:sz w:val="22"/>
        </w:rPr>
        <w:t>Figurative View</w:t>
      </w:r>
      <w:r w:rsidRPr="00D4775A">
        <w:rPr>
          <w:rFonts w:ascii="Times New Roman" w:hAnsi="Times New Roman"/>
          <w:sz w:val="22"/>
        </w:rPr>
        <w:t xml:space="preserve">: Many scholars see this city as symbolic of the church (Morris, 242; Hendriksen, 199; Ladd, 276; Mounce, 370-71).  These reasons are given: </w:t>
      </w:r>
      <w:r w:rsidRPr="00D4775A">
        <w:rPr>
          <w:rFonts w:ascii="Times New Roman" w:hAnsi="Times New Roman"/>
          <w:sz w:val="6"/>
        </w:rPr>
        <w:fldChar w:fldCharType="begin"/>
      </w:r>
      <w:r w:rsidRPr="00D4775A">
        <w:rPr>
          <w:rFonts w:ascii="Times New Roman" w:hAnsi="Times New Roman"/>
          <w:sz w:val="6"/>
        </w:rPr>
        <w:instrText xml:space="preserve"> TC  " </w:instrText>
      </w:r>
      <w:bookmarkStart w:id="98" w:name="_Toc619947"/>
      <w:r w:rsidRPr="00D4775A">
        <w:rPr>
          <w:rFonts w:ascii="Times New Roman" w:hAnsi="Times New Roman"/>
          <w:sz w:val="6"/>
        </w:rPr>
        <w:instrText>Figurative View</w:instrText>
      </w:r>
      <w:bookmarkEnd w:id="98"/>
      <w:r w:rsidRPr="00D4775A">
        <w:rPr>
          <w:rFonts w:ascii="Times New Roman" w:hAnsi="Times New Roman"/>
          <w:sz w:val="6"/>
        </w:rPr>
        <w:instrText xml:space="preserve">" \l 5 </w:instrText>
      </w:r>
      <w:r w:rsidRPr="00D4775A">
        <w:rPr>
          <w:rFonts w:ascii="Times New Roman" w:hAnsi="Times New Roman"/>
          <w:sz w:val="6"/>
        </w:rPr>
        <w:fldChar w:fldCharType="end"/>
      </w:r>
    </w:p>
    <w:p w14:paraId="230896E8" w14:textId="77777777" w:rsidR="009803C2" w:rsidRPr="00D4775A" w:rsidRDefault="009803C2" w:rsidP="008D2333">
      <w:pPr>
        <w:tabs>
          <w:tab w:val="left" w:pos="1080"/>
          <w:tab w:val="left" w:pos="4320"/>
        </w:tabs>
        <w:ind w:left="1080" w:hanging="360"/>
        <w:rPr>
          <w:rFonts w:ascii="Times New Roman" w:hAnsi="Times New Roman"/>
          <w:sz w:val="22"/>
        </w:rPr>
      </w:pPr>
    </w:p>
    <w:p w14:paraId="1B92062B" w14:textId="77777777" w:rsidR="009803C2" w:rsidRPr="00D4775A" w:rsidRDefault="009803C2" w:rsidP="008D2333">
      <w:pPr>
        <w:tabs>
          <w:tab w:val="left" w:pos="1080"/>
          <w:tab w:val="left" w:pos="4320"/>
        </w:tabs>
        <w:ind w:left="1080" w:hanging="360"/>
        <w:rPr>
          <w:rFonts w:ascii="Times New Roman" w:hAnsi="Times New Roman"/>
          <w:sz w:val="22"/>
        </w:rPr>
      </w:pPr>
    </w:p>
    <w:p w14:paraId="4C0368D3" w14:textId="77777777" w:rsidR="008D2333" w:rsidRPr="00D4775A" w:rsidRDefault="008D2333" w:rsidP="008D2333">
      <w:pPr>
        <w:tabs>
          <w:tab w:val="left" w:pos="1440"/>
          <w:tab w:val="left" w:pos="4410"/>
          <w:tab w:val="left" w:pos="6480"/>
        </w:tabs>
        <w:ind w:left="1440" w:hanging="360"/>
        <w:rPr>
          <w:rFonts w:ascii="Times New Roman" w:hAnsi="Times New Roman"/>
          <w:sz w:val="16"/>
        </w:rPr>
      </w:pPr>
    </w:p>
    <w:p w14:paraId="39D95240" w14:textId="77777777" w:rsidR="008D2333" w:rsidRPr="00D4775A" w:rsidRDefault="008D2333" w:rsidP="008C6A71">
      <w:pPr>
        <w:numPr>
          <w:ilvl w:val="0"/>
          <w:numId w:val="19"/>
        </w:numPr>
        <w:tabs>
          <w:tab w:val="left" w:pos="1440"/>
          <w:tab w:val="left" w:pos="4410"/>
          <w:tab w:val="left" w:pos="6480"/>
        </w:tabs>
        <w:rPr>
          <w:rFonts w:ascii="Times New Roman" w:hAnsi="Times New Roman"/>
          <w:sz w:val="22"/>
        </w:rPr>
      </w:pPr>
      <w:r w:rsidRPr="00D4775A">
        <w:rPr>
          <w:rFonts w:ascii="Times New Roman" w:hAnsi="Times New Roman"/>
          <w:sz w:val="22"/>
        </w:rPr>
        <w:t>The city is described as a “bride beautifully dressed for her husband” (21:2; see also vv. 9-10).  Since the term “bride” often refers to the church (Isa. 54:5; Eph. 5:32; etc.), it would seem so here too (Hendriksen, 199).  “Even in the Old Testament the Church is represented under the symbolism of a city (Isa. 26:1; Ps. 48; etc.)” (Hendriksen, 199).</w:t>
      </w:r>
    </w:p>
    <w:p w14:paraId="613534CB" w14:textId="77777777" w:rsidR="009803C2" w:rsidRPr="00D4775A" w:rsidRDefault="009803C2" w:rsidP="009803C2">
      <w:pPr>
        <w:tabs>
          <w:tab w:val="left" w:pos="1440"/>
          <w:tab w:val="left" w:pos="4410"/>
          <w:tab w:val="left" w:pos="6480"/>
        </w:tabs>
        <w:rPr>
          <w:rFonts w:ascii="Times New Roman" w:hAnsi="Times New Roman"/>
          <w:sz w:val="22"/>
        </w:rPr>
      </w:pPr>
    </w:p>
    <w:p w14:paraId="51373DE4" w14:textId="77777777" w:rsidR="008D2333" w:rsidRPr="00D4775A" w:rsidRDefault="008D2333" w:rsidP="008D2333">
      <w:pPr>
        <w:tabs>
          <w:tab w:val="left" w:pos="1440"/>
          <w:tab w:val="left" w:pos="4410"/>
          <w:tab w:val="left" w:pos="6480"/>
        </w:tabs>
        <w:ind w:left="1440" w:hanging="360"/>
        <w:rPr>
          <w:rFonts w:ascii="Times New Roman" w:hAnsi="Times New Roman"/>
          <w:sz w:val="16"/>
        </w:rPr>
      </w:pPr>
    </w:p>
    <w:p w14:paraId="4F4E2E1E" w14:textId="77777777" w:rsidR="008D2333" w:rsidRPr="00D4775A" w:rsidRDefault="008D2333" w:rsidP="008D2333">
      <w:pPr>
        <w:tabs>
          <w:tab w:val="left" w:pos="1440"/>
          <w:tab w:val="left" w:pos="4410"/>
          <w:tab w:val="left" w:pos="6480"/>
        </w:tabs>
        <w:ind w:left="1440" w:hanging="360"/>
        <w:rPr>
          <w:rFonts w:ascii="Times New Roman" w:hAnsi="Times New Roman"/>
          <w:sz w:val="22"/>
        </w:rPr>
      </w:pPr>
      <w:r w:rsidRPr="00D4775A">
        <w:rPr>
          <w:rFonts w:ascii="Times New Roman" w:hAnsi="Times New Roman"/>
          <w:sz w:val="22"/>
        </w:rPr>
        <w:tab/>
      </w:r>
      <w:r w:rsidRPr="00D4775A">
        <w:rPr>
          <w:rFonts w:ascii="Times New Roman" w:hAnsi="Times New Roman"/>
          <w:sz w:val="22"/>
          <w:u w:val="single"/>
        </w:rPr>
        <w:t>Response</w:t>
      </w:r>
      <w:r w:rsidRPr="00D4775A">
        <w:rPr>
          <w:rFonts w:ascii="Times New Roman" w:hAnsi="Times New Roman"/>
          <w:sz w:val="22"/>
        </w:rPr>
        <w:t>: Contrary to popular belief, the church is never called the bride of Christ in the NT.  Paul does use the husband-wife relationship to illustrate Christ’s love for the church (Eph. 5:32), but the word “bride” or “wife” is actually never used for the church.  In fact, verses 9-10 denote the “bride” or “wife” as the new Jerusalem itself—not the church!  Also, Isaiah doesn’t mention the church; this is reading the NT back into the OT.  Even a casual glance at the above texts will show that they do not refer to the church but rather to Jerusalem (Ps. 48; Isa. 26:1) or Israel (Isa. 54:5).  Finally, more than just the church will live in this city (Heb. 12:22-24) so it cannot be equated with the church.  The inscription of the names of both the 12 tribes of Israel (21:12) and the 12 apostles (21:14) argue that both Israel and the church will inhabit the city—not simply the church.</w:t>
      </w:r>
    </w:p>
    <w:p w14:paraId="054C0A05" w14:textId="77777777" w:rsidR="009803C2" w:rsidRPr="00D4775A" w:rsidRDefault="009803C2" w:rsidP="008D2333">
      <w:pPr>
        <w:tabs>
          <w:tab w:val="left" w:pos="1440"/>
          <w:tab w:val="left" w:pos="4410"/>
          <w:tab w:val="left" w:pos="6480"/>
        </w:tabs>
        <w:ind w:left="1440" w:hanging="360"/>
        <w:rPr>
          <w:rFonts w:ascii="Times New Roman" w:hAnsi="Times New Roman"/>
          <w:sz w:val="22"/>
        </w:rPr>
      </w:pPr>
    </w:p>
    <w:p w14:paraId="5129227B" w14:textId="77777777" w:rsidR="009803C2" w:rsidRPr="00D4775A" w:rsidRDefault="009803C2" w:rsidP="008D2333">
      <w:pPr>
        <w:tabs>
          <w:tab w:val="left" w:pos="1440"/>
          <w:tab w:val="left" w:pos="4410"/>
          <w:tab w:val="left" w:pos="6480"/>
        </w:tabs>
        <w:ind w:left="1440" w:hanging="360"/>
        <w:rPr>
          <w:rFonts w:ascii="Times New Roman" w:hAnsi="Times New Roman"/>
          <w:sz w:val="22"/>
        </w:rPr>
      </w:pPr>
    </w:p>
    <w:p w14:paraId="4FE3EEDF" w14:textId="77777777" w:rsidR="008D2333" w:rsidRPr="00D4775A" w:rsidRDefault="008D2333" w:rsidP="008D2333">
      <w:pPr>
        <w:tabs>
          <w:tab w:val="left" w:pos="1440"/>
          <w:tab w:val="left" w:pos="4410"/>
          <w:tab w:val="left" w:pos="6480"/>
        </w:tabs>
        <w:ind w:left="1440" w:hanging="360"/>
        <w:rPr>
          <w:rFonts w:ascii="Times New Roman" w:hAnsi="Times New Roman"/>
          <w:sz w:val="22"/>
        </w:rPr>
      </w:pPr>
      <w:r w:rsidRPr="00D4775A">
        <w:rPr>
          <w:rFonts w:ascii="Times New Roman" w:hAnsi="Times New Roman"/>
          <w:sz w:val="22"/>
        </w:rPr>
        <w:t>b.</w:t>
      </w:r>
      <w:r w:rsidRPr="00D4775A">
        <w:rPr>
          <w:rFonts w:ascii="Times New Roman" w:hAnsi="Times New Roman"/>
          <w:sz w:val="22"/>
        </w:rPr>
        <w:tab/>
        <w:t>“One wonders if John means to identify the heavenly Jerusalem with God’s redeemed people, even as the church is likened to the temple of God in the New Testament (1 Cor. 3:16; Eph. 2:21)” (Ladd, 276-77).</w:t>
      </w:r>
    </w:p>
    <w:p w14:paraId="764FBEF8" w14:textId="77777777" w:rsidR="008D2333" w:rsidRPr="00D4775A" w:rsidRDefault="008D2333" w:rsidP="008D2333">
      <w:pPr>
        <w:tabs>
          <w:tab w:val="left" w:pos="1440"/>
          <w:tab w:val="left" w:pos="4410"/>
          <w:tab w:val="left" w:pos="6480"/>
        </w:tabs>
        <w:ind w:left="1440" w:hanging="360"/>
        <w:rPr>
          <w:rFonts w:ascii="Times New Roman" w:hAnsi="Times New Roman"/>
          <w:sz w:val="22"/>
        </w:rPr>
      </w:pPr>
    </w:p>
    <w:p w14:paraId="6C5E27C0" w14:textId="77777777" w:rsidR="008D2333" w:rsidRPr="00D4775A" w:rsidRDefault="008D2333" w:rsidP="008D2333">
      <w:pPr>
        <w:tabs>
          <w:tab w:val="left" w:pos="1440"/>
          <w:tab w:val="left" w:pos="4410"/>
          <w:tab w:val="left" w:pos="6480"/>
        </w:tabs>
        <w:ind w:left="1440" w:hanging="360"/>
        <w:rPr>
          <w:rFonts w:ascii="Times New Roman" w:hAnsi="Times New Roman"/>
          <w:sz w:val="22"/>
        </w:rPr>
      </w:pPr>
      <w:r w:rsidRPr="00D4775A">
        <w:rPr>
          <w:rFonts w:ascii="Times New Roman" w:hAnsi="Times New Roman"/>
          <w:sz w:val="22"/>
        </w:rPr>
        <w:tab/>
      </w:r>
      <w:r w:rsidRPr="00D4775A">
        <w:rPr>
          <w:rFonts w:ascii="Times New Roman" w:hAnsi="Times New Roman"/>
          <w:sz w:val="22"/>
          <w:u w:val="single"/>
        </w:rPr>
        <w:t>Response</w:t>
      </w:r>
      <w:r w:rsidRPr="00D4775A">
        <w:rPr>
          <w:rFonts w:ascii="Times New Roman" w:hAnsi="Times New Roman"/>
          <w:sz w:val="22"/>
        </w:rPr>
        <w:t>: The church is indeed called a temple (Eph. 2:21), but it is composed of believers each of whom is also a temple (1 Cor. 6:19).  However, just because it is called a temple in the epistles does not mean that it is a city in Revelation.  The epistles do not contain detailed descriptions like John has here. If it is not to be taken literally, then why all the very physical depictions, including walls, pearls, specific jewels, and even measurements?</w:t>
      </w:r>
    </w:p>
    <w:p w14:paraId="7327F419" w14:textId="77777777" w:rsidR="008D2333" w:rsidRPr="00D4775A" w:rsidRDefault="008D2333" w:rsidP="008D2333">
      <w:pPr>
        <w:tabs>
          <w:tab w:val="left" w:pos="1440"/>
          <w:tab w:val="left" w:pos="4410"/>
          <w:tab w:val="left" w:pos="6480"/>
        </w:tabs>
        <w:ind w:left="1440" w:hanging="360"/>
        <w:rPr>
          <w:rFonts w:ascii="Times New Roman" w:hAnsi="Times New Roman"/>
          <w:sz w:val="22"/>
        </w:rPr>
      </w:pPr>
    </w:p>
    <w:p w14:paraId="5ECC4CF4" w14:textId="77777777" w:rsidR="008D2333" w:rsidRPr="00D4775A" w:rsidRDefault="00293181" w:rsidP="008D2333">
      <w:pPr>
        <w:tabs>
          <w:tab w:val="left" w:pos="1440"/>
          <w:tab w:val="left" w:pos="4410"/>
          <w:tab w:val="left" w:pos="6480"/>
        </w:tabs>
        <w:ind w:left="1440" w:hanging="360"/>
        <w:rPr>
          <w:rFonts w:ascii="Times New Roman" w:hAnsi="Times New Roman"/>
          <w:sz w:val="22"/>
        </w:rPr>
      </w:pPr>
      <w:r w:rsidRPr="00D4775A">
        <w:rPr>
          <w:rFonts w:ascii="Times New Roman" w:hAnsi="Times New Roman"/>
          <w:sz w:val="22"/>
        </w:rPr>
        <w:br w:type="page"/>
      </w:r>
      <w:r w:rsidR="008D2333" w:rsidRPr="00D4775A">
        <w:rPr>
          <w:rFonts w:ascii="Times New Roman" w:hAnsi="Times New Roman"/>
          <w:sz w:val="22"/>
        </w:rPr>
        <w:lastRenderedPageBreak/>
        <w:t>c.</w:t>
      </w:r>
      <w:r w:rsidR="008D2333" w:rsidRPr="00D4775A">
        <w:rPr>
          <w:rFonts w:ascii="Times New Roman" w:hAnsi="Times New Roman"/>
          <w:sz w:val="22"/>
        </w:rPr>
        <w:tab/>
        <w:t>The city and the bride are said to be one and the same.  An angel told John, “‘Come, I will show you the bride, the wife of the Lamb.’  And he carried me away in the Spirit to a mountain great and high, and showed me the Holy City, Jerusalem, coming down out of heaven from God” (21:9b-10).</w:t>
      </w:r>
    </w:p>
    <w:p w14:paraId="5EB11FCE" w14:textId="77777777" w:rsidR="008D2333" w:rsidRPr="00D4775A" w:rsidRDefault="008D2333" w:rsidP="008D2333">
      <w:pPr>
        <w:tabs>
          <w:tab w:val="left" w:pos="1440"/>
          <w:tab w:val="left" w:pos="4410"/>
          <w:tab w:val="left" w:pos="6480"/>
        </w:tabs>
        <w:ind w:left="1440" w:hanging="360"/>
        <w:rPr>
          <w:rFonts w:ascii="Times New Roman" w:hAnsi="Times New Roman"/>
          <w:sz w:val="22"/>
        </w:rPr>
      </w:pPr>
    </w:p>
    <w:p w14:paraId="4C1E02A5" w14:textId="77777777" w:rsidR="008D2333" w:rsidRPr="00D4775A" w:rsidRDefault="008D2333" w:rsidP="008D2333">
      <w:pPr>
        <w:tabs>
          <w:tab w:val="left" w:pos="1440"/>
          <w:tab w:val="left" w:pos="4410"/>
          <w:tab w:val="left" w:pos="6480"/>
        </w:tabs>
        <w:ind w:left="1440" w:hanging="360"/>
        <w:rPr>
          <w:rFonts w:ascii="Times New Roman" w:hAnsi="Times New Roman"/>
          <w:sz w:val="22"/>
        </w:rPr>
      </w:pPr>
      <w:r w:rsidRPr="00D4775A">
        <w:rPr>
          <w:rFonts w:ascii="Times New Roman" w:hAnsi="Times New Roman"/>
          <w:sz w:val="22"/>
        </w:rPr>
        <w:tab/>
      </w:r>
      <w:r w:rsidRPr="00D4775A">
        <w:rPr>
          <w:rFonts w:ascii="Times New Roman" w:hAnsi="Times New Roman"/>
          <w:sz w:val="22"/>
          <w:u w:val="single"/>
        </w:rPr>
        <w:t>Response</w:t>
      </w:r>
      <w:r w:rsidRPr="00D4775A">
        <w:rPr>
          <w:rFonts w:ascii="Times New Roman" w:hAnsi="Times New Roman"/>
          <w:sz w:val="22"/>
        </w:rPr>
        <w:t>: The above observation (bride = city) is true.  The problem is the identity of the bride.  As noted earlier, the church is never called the bride of Christ.  Also, Hebrews 12:22 clearly distinguishes the new Jerusalem from its inhabitants: “But you have come to Mount Zion, to the heavenly Jerusalem, the city of the living God…”  Then the city and its inhabitants—angels, the church, OT saints (cf. Heb. 11:10), God, Christ—are specified in Hebrews 12:22-24 as separate.</w:t>
      </w:r>
    </w:p>
    <w:p w14:paraId="3658417E" w14:textId="77777777" w:rsidR="00030D81" w:rsidRPr="00D4775A" w:rsidRDefault="00030D81" w:rsidP="008D2333">
      <w:pPr>
        <w:tabs>
          <w:tab w:val="left" w:pos="1440"/>
          <w:tab w:val="left" w:pos="4410"/>
          <w:tab w:val="left" w:pos="6480"/>
        </w:tabs>
        <w:ind w:left="1440" w:hanging="360"/>
        <w:rPr>
          <w:rFonts w:ascii="Times New Roman" w:hAnsi="Times New Roman"/>
          <w:sz w:val="22"/>
        </w:rPr>
      </w:pPr>
    </w:p>
    <w:p w14:paraId="72D55889" w14:textId="77777777" w:rsidR="00030D81" w:rsidRPr="00D4775A" w:rsidRDefault="00030D81" w:rsidP="008D2333">
      <w:pPr>
        <w:tabs>
          <w:tab w:val="left" w:pos="1440"/>
          <w:tab w:val="left" w:pos="4410"/>
          <w:tab w:val="left" w:pos="6480"/>
        </w:tabs>
        <w:ind w:left="1440" w:hanging="360"/>
        <w:rPr>
          <w:rFonts w:ascii="Times New Roman" w:hAnsi="Times New Roman"/>
          <w:sz w:val="22"/>
        </w:rPr>
      </w:pPr>
    </w:p>
    <w:p w14:paraId="7DB270D5" w14:textId="77777777" w:rsidR="00030D81" w:rsidRPr="00D4775A" w:rsidRDefault="00030D81" w:rsidP="008D2333">
      <w:pPr>
        <w:tabs>
          <w:tab w:val="left" w:pos="1440"/>
          <w:tab w:val="left" w:pos="4410"/>
          <w:tab w:val="left" w:pos="6480"/>
        </w:tabs>
        <w:ind w:left="1440" w:hanging="360"/>
        <w:rPr>
          <w:rFonts w:ascii="Times New Roman" w:hAnsi="Times New Roman"/>
          <w:sz w:val="22"/>
        </w:rPr>
      </w:pPr>
    </w:p>
    <w:p w14:paraId="419F9F54" w14:textId="77777777" w:rsidR="00030D81" w:rsidRPr="00D4775A" w:rsidRDefault="00030D81" w:rsidP="008D2333">
      <w:pPr>
        <w:tabs>
          <w:tab w:val="left" w:pos="1440"/>
          <w:tab w:val="left" w:pos="4410"/>
          <w:tab w:val="left" w:pos="6480"/>
        </w:tabs>
        <w:ind w:left="1440" w:hanging="360"/>
        <w:rPr>
          <w:rFonts w:ascii="Times New Roman" w:hAnsi="Times New Roman"/>
          <w:sz w:val="22"/>
        </w:rPr>
      </w:pPr>
    </w:p>
    <w:p w14:paraId="23B02E69" w14:textId="77777777" w:rsidR="008D2333" w:rsidRPr="00D4775A" w:rsidRDefault="008D2333" w:rsidP="008D2333">
      <w:pPr>
        <w:tabs>
          <w:tab w:val="left" w:pos="1440"/>
          <w:tab w:val="left" w:pos="4410"/>
          <w:tab w:val="left" w:pos="6480"/>
        </w:tabs>
        <w:ind w:left="1440" w:hanging="360"/>
        <w:rPr>
          <w:rFonts w:ascii="Times New Roman" w:hAnsi="Times New Roman"/>
          <w:sz w:val="22"/>
        </w:rPr>
      </w:pPr>
    </w:p>
    <w:p w14:paraId="38F14444" w14:textId="77777777" w:rsidR="008D2333" w:rsidRPr="00D4775A" w:rsidRDefault="008D2333" w:rsidP="008D2333">
      <w:pPr>
        <w:tabs>
          <w:tab w:val="left" w:pos="1440"/>
          <w:tab w:val="left" w:pos="4410"/>
          <w:tab w:val="left" w:pos="6480"/>
        </w:tabs>
        <w:ind w:left="1440" w:hanging="360"/>
        <w:rPr>
          <w:rFonts w:ascii="Times New Roman" w:hAnsi="Times New Roman"/>
          <w:sz w:val="22"/>
        </w:rPr>
      </w:pPr>
      <w:r w:rsidRPr="00D4775A">
        <w:rPr>
          <w:rFonts w:ascii="Times New Roman" w:hAnsi="Times New Roman"/>
          <w:sz w:val="22"/>
        </w:rPr>
        <w:t>d.</w:t>
      </w:r>
      <w:r w:rsidRPr="00D4775A">
        <w:rPr>
          <w:rFonts w:ascii="Times New Roman" w:hAnsi="Times New Roman"/>
          <w:sz w:val="22"/>
        </w:rPr>
        <w:tab/>
        <w:t xml:space="preserve">“There is a good deal of vivid description, sometimes of a very material kind.  But when John speaks of streets paved with gold, of a city whose gates are made of single pearls, and the like, we must not understand him to mean that the heavenly city will be as material as present earthly cities.  It is his way of bringing out the important point that the ultimate state of affairs will be very precious.  He is concerned with spiritual states, not with physical realities” (Morris, </w:t>
      </w:r>
      <w:r w:rsidRPr="00D4775A">
        <w:rPr>
          <w:rFonts w:ascii="Times New Roman" w:hAnsi="Times New Roman"/>
          <w:i/>
          <w:sz w:val="22"/>
        </w:rPr>
        <w:t>Revelation</w:t>
      </w:r>
      <w:r w:rsidRPr="00D4775A">
        <w:rPr>
          <w:rFonts w:ascii="Times New Roman" w:hAnsi="Times New Roman"/>
          <w:sz w:val="22"/>
        </w:rPr>
        <w:t>, 242).</w:t>
      </w:r>
    </w:p>
    <w:p w14:paraId="1AD4C18B" w14:textId="77777777" w:rsidR="008D2333" w:rsidRPr="00D4775A" w:rsidRDefault="008D2333" w:rsidP="008D2333">
      <w:pPr>
        <w:tabs>
          <w:tab w:val="left" w:pos="1440"/>
          <w:tab w:val="left" w:pos="4410"/>
          <w:tab w:val="left" w:pos="6480"/>
        </w:tabs>
        <w:ind w:left="1440" w:hanging="360"/>
        <w:rPr>
          <w:rFonts w:ascii="Times New Roman" w:hAnsi="Times New Roman"/>
          <w:sz w:val="22"/>
        </w:rPr>
      </w:pPr>
    </w:p>
    <w:p w14:paraId="6F11A6FE" w14:textId="77777777" w:rsidR="008D2333" w:rsidRPr="00D4775A" w:rsidRDefault="008D2333" w:rsidP="008D2333">
      <w:pPr>
        <w:tabs>
          <w:tab w:val="left" w:pos="1440"/>
          <w:tab w:val="left" w:pos="4410"/>
          <w:tab w:val="left" w:pos="6480"/>
        </w:tabs>
        <w:ind w:left="1440" w:hanging="360"/>
        <w:rPr>
          <w:rFonts w:ascii="Times New Roman" w:hAnsi="Times New Roman"/>
          <w:sz w:val="22"/>
        </w:rPr>
      </w:pPr>
      <w:r w:rsidRPr="00D4775A">
        <w:rPr>
          <w:rFonts w:ascii="Times New Roman" w:hAnsi="Times New Roman"/>
          <w:sz w:val="22"/>
        </w:rPr>
        <w:tab/>
      </w:r>
      <w:r w:rsidRPr="00D4775A">
        <w:rPr>
          <w:rFonts w:ascii="Times New Roman" w:hAnsi="Times New Roman"/>
          <w:sz w:val="22"/>
          <w:u w:val="single"/>
        </w:rPr>
        <w:t>Response</w:t>
      </w:r>
      <w:r w:rsidRPr="00D4775A">
        <w:rPr>
          <w:rFonts w:ascii="Times New Roman" w:hAnsi="Times New Roman"/>
          <w:sz w:val="22"/>
        </w:rPr>
        <w:t xml:space="preserve">: Morris’ “sometimes of a very material kind” is a gross understatement.  The </w:t>
      </w:r>
      <w:r w:rsidRPr="00D4775A">
        <w:rPr>
          <w:rFonts w:ascii="Times New Roman" w:hAnsi="Times New Roman"/>
          <w:i/>
          <w:sz w:val="22"/>
        </w:rPr>
        <w:t>whole chapter</w:t>
      </w:r>
      <w:r w:rsidRPr="00D4775A">
        <w:rPr>
          <w:rFonts w:ascii="Times New Roman" w:hAnsi="Times New Roman"/>
          <w:sz w:val="22"/>
        </w:rPr>
        <w:t xml:space="preserve"> speaks of physical realities!  The spiritualized view runs into great problems concerning authorial intent too.  Would the original readers have spiritualized these things?  I doubt it.  Are we then arguing against a physical heaven like eastern mystics?  Hopefully even those who argue against a literal view of the new Jerusalem still believe heaven is a literal place.  We only have one physical description of heaven, so we must be careful not to throw it away so easily.</w:t>
      </w:r>
    </w:p>
    <w:p w14:paraId="134052A4" w14:textId="77777777" w:rsidR="00030D81" w:rsidRPr="00D4775A" w:rsidRDefault="00030D81" w:rsidP="008D2333">
      <w:pPr>
        <w:tabs>
          <w:tab w:val="left" w:pos="1440"/>
          <w:tab w:val="left" w:pos="4410"/>
          <w:tab w:val="left" w:pos="6480"/>
        </w:tabs>
        <w:ind w:left="1440" w:hanging="360"/>
        <w:rPr>
          <w:rFonts w:ascii="Times New Roman" w:hAnsi="Times New Roman"/>
          <w:sz w:val="22"/>
        </w:rPr>
      </w:pPr>
    </w:p>
    <w:p w14:paraId="25AF1481" w14:textId="77777777" w:rsidR="00030D81" w:rsidRPr="00D4775A" w:rsidRDefault="00030D81" w:rsidP="008D2333">
      <w:pPr>
        <w:tabs>
          <w:tab w:val="left" w:pos="1440"/>
          <w:tab w:val="left" w:pos="4410"/>
          <w:tab w:val="left" w:pos="6480"/>
        </w:tabs>
        <w:ind w:left="1440" w:hanging="360"/>
        <w:rPr>
          <w:rFonts w:ascii="Times New Roman" w:hAnsi="Times New Roman"/>
          <w:sz w:val="22"/>
        </w:rPr>
      </w:pPr>
    </w:p>
    <w:p w14:paraId="48B251CF" w14:textId="77777777" w:rsidR="008D2333" w:rsidRPr="00D4775A" w:rsidRDefault="008D2333" w:rsidP="008D2333">
      <w:pPr>
        <w:tabs>
          <w:tab w:val="left" w:pos="1440"/>
          <w:tab w:val="left" w:pos="4410"/>
          <w:tab w:val="left" w:pos="6480"/>
        </w:tabs>
        <w:ind w:left="1440" w:hanging="360"/>
        <w:rPr>
          <w:rFonts w:ascii="Times New Roman" w:hAnsi="Times New Roman"/>
          <w:sz w:val="22"/>
        </w:rPr>
      </w:pPr>
    </w:p>
    <w:p w14:paraId="7BF94DD5" w14:textId="77777777" w:rsidR="008D2333" w:rsidRPr="00D4775A" w:rsidRDefault="008D2333" w:rsidP="008D2333">
      <w:pPr>
        <w:tabs>
          <w:tab w:val="left" w:pos="1440"/>
          <w:tab w:val="left" w:pos="4410"/>
          <w:tab w:val="left" w:pos="6480"/>
        </w:tabs>
        <w:ind w:left="1440" w:hanging="360"/>
        <w:rPr>
          <w:rFonts w:ascii="Times New Roman" w:hAnsi="Times New Roman"/>
          <w:sz w:val="22"/>
        </w:rPr>
      </w:pPr>
      <w:r w:rsidRPr="00D4775A">
        <w:rPr>
          <w:rFonts w:ascii="Times New Roman" w:hAnsi="Times New Roman"/>
          <w:sz w:val="22"/>
        </w:rPr>
        <w:t>e.</w:t>
      </w:r>
      <w:r w:rsidRPr="00D4775A">
        <w:rPr>
          <w:rFonts w:ascii="Times New Roman" w:hAnsi="Times New Roman"/>
          <w:sz w:val="22"/>
        </w:rPr>
        <w:tab/>
      </w:r>
      <w:r w:rsidRPr="00D4775A">
        <w:rPr>
          <w:rFonts w:ascii="Times New Roman" w:hAnsi="Times New Roman"/>
          <w:sz w:val="22"/>
          <w:u w:val="single"/>
        </w:rPr>
        <w:t>Conclusion</w:t>
      </w:r>
      <w:r w:rsidRPr="00D4775A">
        <w:rPr>
          <w:rFonts w:ascii="Times New Roman" w:hAnsi="Times New Roman"/>
          <w:sz w:val="22"/>
        </w:rPr>
        <w:t>: The spiritualized view of the new Jerusalem is unlikely.  Evidence for a literal view is clear from the following (some of this is review from above):</w:t>
      </w:r>
    </w:p>
    <w:p w14:paraId="262BEA34" w14:textId="77777777" w:rsidR="008D2333" w:rsidRPr="00D4775A" w:rsidRDefault="008D2333" w:rsidP="008D2333">
      <w:pPr>
        <w:ind w:left="1780" w:hanging="360"/>
        <w:rPr>
          <w:rFonts w:ascii="Times New Roman" w:hAnsi="Times New Roman"/>
          <w:sz w:val="22"/>
        </w:rPr>
      </w:pPr>
    </w:p>
    <w:p w14:paraId="7DC4903F" w14:textId="77777777" w:rsidR="008D2333" w:rsidRPr="00D4775A" w:rsidRDefault="008D2333" w:rsidP="008D2333">
      <w:pPr>
        <w:ind w:left="1780" w:hanging="360"/>
        <w:rPr>
          <w:rFonts w:ascii="Times New Roman" w:hAnsi="Times New Roman"/>
          <w:sz w:val="22"/>
        </w:rPr>
      </w:pPr>
      <w:r w:rsidRPr="00D4775A">
        <w:rPr>
          <w:rFonts w:ascii="Times New Roman" w:hAnsi="Times New Roman"/>
          <w:sz w:val="22"/>
        </w:rPr>
        <w:t>1)</w:t>
      </w:r>
      <w:r w:rsidRPr="00D4775A">
        <w:rPr>
          <w:rFonts w:ascii="Times New Roman" w:hAnsi="Times New Roman"/>
          <w:sz w:val="22"/>
        </w:rPr>
        <w:tab/>
        <w:t>Physical measurements and specific descriptions (gates, walls, etc.) are given.</w:t>
      </w:r>
    </w:p>
    <w:p w14:paraId="78DECC66" w14:textId="77777777" w:rsidR="008D2333" w:rsidRPr="00D4775A" w:rsidRDefault="008D2333" w:rsidP="008D2333">
      <w:pPr>
        <w:ind w:left="1780" w:hanging="360"/>
        <w:rPr>
          <w:rFonts w:ascii="Times New Roman" w:hAnsi="Times New Roman"/>
          <w:sz w:val="22"/>
        </w:rPr>
      </w:pPr>
    </w:p>
    <w:p w14:paraId="16546DA7" w14:textId="77777777" w:rsidR="008D2333" w:rsidRPr="00D4775A" w:rsidRDefault="008D2333" w:rsidP="008D2333">
      <w:pPr>
        <w:ind w:left="1780" w:hanging="360"/>
        <w:rPr>
          <w:rFonts w:ascii="Times New Roman" w:hAnsi="Times New Roman"/>
          <w:sz w:val="22"/>
        </w:rPr>
      </w:pPr>
      <w:r w:rsidRPr="00D4775A">
        <w:rPr>
          <w:rFonts w:ascii="Times New Roman" w:hAnsi="Times New Roman"/>
          <w:sz w:val="22"/>
        </w:rPr>
        <w:t>2)</w:t>
      </w:r>
      <w:r w:rsidRPr="00D4775A">
        <w:rPr>
          <w:rFonts w:ascii="Times New Roman" w:hAnsi="Times New Roman"/>
          <w:sz w:val="22"/>
        </w:rPr>
        <w:tab/>
        <w:t xml:space="preserve">The city is called the bride but the church is not. </w:t>
      </w:r>
    </w:p>
    <w:p w14:paraId="3FFF583D" w14:textId="77777777" w:rsidR="008D2333" w:rsidRPr="00D4775A" w:rsidRDefault="008D2333" w:rsidP="008D2333">
      <w:pPr>
        <w:ind w:left="1780" w:hanging="360"/>
        <w:rPr>
          <w:rFonts w:ascii="Times New Roman" w:hAnsi="Times New Roman"/>
          <w:sz w:val="22"/>
        </w:rPr>
      </w:pPr>
    </w:p>
    <w:p w14:paraId="41E8FB52" w14:textId="77777777" w:rsidR="008D2333" w:rsidRPr="00D4775A" w:rsidRDefault="008D2333" w:rsidP="008D2333">
      <w:pPr>
        <w:ind w:left="1780" w:hanging="360"/>
        <w:rPr>
          <w:rFonts w:ascii="Times New Roman" w:hAnsi="Times New Roman"/>
          <w:sz w:val="22"/>
        </w:rPr>
      </w:pPr>
      <w:r w:rsidRPr="00D4775A">
        <w:rPr>
          <w:rFonts w:ascii="Times New Roman" w:hAnsi="Times New Roman"/>
          <w:sz w:val="22"/>
        </w:rPr>
        <w:t>3)</w:t>
      </w:r>
      <w:r w:rsidRPr="00D4775A">
        <w:rPr>
          <w:rFonts w:ascii="Times New Roman" w:hAnsi="Times New Roman"/>
          <w:sz w:val="22"/>
        </w:rPr>
        <w:tab/>
        <w:t>The city and its inhabitants are distinguished (Heb. 12:22).</w:t>
      </w:r>
    </w:p>
    <w:p w14:paraId="21FE467E" w14:textId="77777777" w:rsidR="008D2333" w:rsidRPr="00D4775A" w:rsidRDefault="008D2333" w:rsidP="008D2333">
      <w:pPr>
        <w:ind w:left="1780" w:hanging="360"/>
        <w:rPr>
          <w:rFonts w:ascii="Times New Roman" w:hAnsi="Times New Roman"/>
          <w:sz w:val="22"/>
        </w:rPr>
      </w:pPr>
    </w:p>
    <w:p w14:paraId="32E3111D" w14:textId="77777777" w:rsidR="008D2333" w:rsidRPr="00D4775A" w:rsidRDefault="008D2333" w:rsidP="008D2333">
      <w:pPr>
        <w:ind w:left="1780" w:hanging="360"/>
        <w:rPr>
          <w:rFonts w:ascii="Times New Roman" w:hAnsi="Times New Roman"/>
          <w:sz w:val="22"/>
        </w:rPr>
      </w:pPr>
      <w:r w:rsidRPr="00D4775A">
        <w:rPr>
          <w:rFonts w:ascii="Times New Roman" w:hAnsi="Times New Roman"/>
          <w:sz w:val="22"/>
        </w:rPr>
        <w:t>4)</w:t>
      </w:r>
      <w:r w:rsidRPr="00D4775A">
        <w:rPr>
          <w:rFonts w:ascii="Times New Roman" w:hAnsi="Times New Roman"/>
          <w:sz w:val="22"/>
        </w:rPr>
        <w:tab/>
        <w:t>The original readers would most likely have interpreted this literally.</w:t>
      </w:r>
    </w:p>
    <w:p w14:paraId="4C1447FF" w14:textId="77777777" w:rsidR="008D2333" w:rsidRPr="00D4775A" w:rsidRDefault="008D2333" w:rsidP="008D2333">
      <w:pPr>
        <w:ind w:left="1780" w:hanging="360"/>
        <w:rPr>
          <w:rFonts w:ascii="Times New Roman" w:hAnsi="Times New Roman"/>
          <w:sz w:val="22"/>
        </w:rPr>
      </w:pPr>
    </w:p>
    <w:p w14:paraId="411ADFE6" w14:textId="77777777" w:rsidR="008D2333" w:rsidRPr="00D4775A" w:rsidRDefault="008D2333" w:rsidP="008D2333">
      <w:pPr>
        <w:ind w:left="1780" w:hanging="360"/>
        <w:rPr>
          <w:rFonts w:ascii="Times New Roman" w:hAnsi="Times New Roman"/>
          <w:sz w:val="22"/>
        </w:rPr>
      </w:pPr>
      <w:r w:rsidRPr="00D4775A">
        <w:rPr>
          <w:rFonts w:ascii="Times New Roman" w:hAnsi="Times New Roman"/>
          <w:sz w:val="22"/>
        </w:rPr>
        <w:t>5)</w:t>
      </w:r>
      <w:r w:rsidRPr="00D4775A">
        <w:rPr>
          <w:rFonts w:ascii="Times New Roman" w:hAnsi="Times New Roman"/>
          <w:sz w:val="22"/>
        </w:rPr>
        <w:tab/>
        <w:t xml:space="preserve">Even those who argue </w:t>
      </w:r>
      <w:r w:rsidRPr="00D4775A">
        <w:rPr>
          <w:rFonts w:ascii="Times New Roman" w:hAnsi="Times New Roman"/>
          <w:i/>
          <w:sz w:val="22"/>
        </w:rPr>
        <w:t>against</w:t>
      </w:r>
      <w:r w:rsidRPr="00D4775A">
        <w:rPr>
          <w:rFonts w:ascii="Times New Roman" w:hAnsi="Times New Roman"/>
          <w:sz w:val="22"/>
        </w:rPr>
        <w:t xml:space="preserve"> a literal view here generally believe in a literal heaven (though they deny that this description is it).</w:t>
      </w:r>
    </w:p>
    <w:p w14:paraId="3F0C415D" w14:textId="77777777" w:rsidR="008D2333" w:rsidRPr="00D4775A" w:rsidRDefault="008D2333" w:rsidP="008D2333">
      <w:pPr>
        <w:ind w:left="1780" w:hanging="360"/>
        <w:rPr>
          <w:rFonts w:ascii="Times New Roman" w:hAnsi="Times New Roman"/>
          <w:sz w:val="22"/>
        </w:rPr>
      </w:pPr>
    </w:p>
    <w:p w14:paraId="54345936" w14:textId="77777777" w:rsidR="008D2333" w:rsidRPr="00D4775A" w:rsidRDefault="008D2333" w:rsidP="008D2333">
      <w:pPr>
        <w:ind w:left="1780" w:hanging="360"/>
        <w:rPr>
          <w:rFonts w:ascii="Times New Roman" w:hAnsi="Times New Roman"/>
          <w:sz w:val="22"/>
        </w:rPr>
      </w:pPr>
      <w:r w:rsidRPr="00D4775A">
        <w:rPr>
          <w:rFonts w:ascii="Times New Roman" w:hAnsi="Times New Roman"/>
          <w:sz w:val="22"/>
        </w:rPr>
        <w:t>6)</w:t>
      </w:r>
      <w:r w:rsidRPr="00D4775A">
        <w:rPr>
          <w:rFonts w:ascii="Times New Roman" w:hAnsi="Times New Roman"/>
          <w:sz w:val="22"/>
        </w:rPr>
        <w:tab/>
        <w:t>The alternate interpretations (i.e., that this is the church, all the redeemed, etc.) do not have contextual support either here or elsewhere in the NT.</w:t>
      </w:r>
    </w:p>
    <w:p w14:paraId="75F5A003" w14:textId="77777777" w:rsidR="00030D81" w:rsidRPr="00D4775A" w:rsidRDefault="00030D81" w:rsidP="00030D81">
      <w:pPr>
        <w:tabs>
          <w:tab w:val="left" w:pos="1080"/>
          <w:tab w:val="left" w:pos="4320"/>
        </w:tabs>
        <w:rPr>
          <w:rFonts w:ascii="Times New Roman" w:hAnsi="Times New Roman"/>
          <w:sz w:val="22"/>
        </w:rPr>
      </w:pPr>
    </w:p>
    <w:p w14:paraId="6B0882A8" w14:textId="77777777" w:rsidR="00293181" w:rsidRPr="00D4775A" w:rsidRDefault="00293181" w:rsidP="00293181">
      <w:pPr>
        <w:rPr>
          <w:rFonts w:ascii="Times New Roman" w:hAnsi="Times New Roman"/>
        </w:rPr>
      </w:pPr>
      <w:r w:rsidRPr="00D4775A">
        <w:rPr>
          <w:rFonts w:ascii="Times New Roman" w:hAnsi="Times New Roman"/>
        </w:rPr>
        <w:br w:type="page"/>
      </w:r>
    </w:p>
    <w:p w14:paraId="408952B4" w14:textId="77777777" w:rsidR="00293181" w:rsidRPr="00D4775A" w:rsidRDefault="000D0945" w:rsidP="00293181">
      <w:pPr>
        <w:jc w:val="right"/>
        <w:rPr>
          <w:rFonts w:ascii="Times New Roman" w:hAnsi="Times New Roman"/>
        </w:rPr>
      </w:pPr>
      <w:r w:rsidRPr="00D4775A">
        <w:rPr>
          <w:rFonts w:ascii="Times New Roman" w:hAnsi="Times New Roman"/>
          <w:noProof/>
        </w:rPr>
        <w:lastRenderedPageBreak/>
        <w:drawing>
          <wp:inline distT="0" distB="0" distL="0" distR="0" wp14:anchorId="1EFDAD76" wp14:editId="04F438F3">
            <wp:extent cx="3486150" cy="4305300"/>
            <wp:effectExtent l="0" t="0" r="0" b="12700"/>
            <wp:docPr id="8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3486150" cy="4305300"/>
                    </a:xfrm>
                    <a:prstGeom prst="rect">
                      <a:avLst/>
                    </a:prstGeom>
                    <a:noFill/>
                    <a:ln>
                      <a:noFill/>
                    </a:ln>
                  </pic:spPr>
                </pic:pic>
              </a:graphicData>
            </a:graphic>
          </wp:inline>
        </w:drawing>
      </w:r>
    </w:p>
    <w:p w14:paraId="6F369DFA" w14:textId="77777777" w:rsidR="00293181" w:rsidRPr="00D4775A" w:rsidRDefault="00293181" w:rsidP="00293181">
      <w:pPr>
        <w:rPr>
          <w:rFonts w:ascii="Times New Roman" w:hAnsi="Times New Roman"/>
        </w:rPr>
      </w:pPr>
    </w:p>
    <w:p w14:paraId="1D5770D1" w14:textId="77777777" w:rsidR="00293181" w:rsidRPr="00D4775A" w:rsidRDefault="00293181" w:rsidP="00293181">
      <w:pPr>
        <w:rPr>
          <w:rFonts w:ascii="Times New Roman" w:hAnsi="Times New Roman"/>
        </w:rPr>
      </w:pPr>
    </w:p>
    <w:p w14:paraId="3E8FB21B" w14:textId="77777777" w:rsidR="008D2333" w:rsidRPr="00D4775A" w:rsidRDefault="008D2333" w:rsidP="008D2333">
      <w:pPr>
        <w:tabs>
          <w:tab w:val="left" w:pos="1080"/>
          <w:tab w:val="left" w:pos="4320"/>
        </w:tabs>
        <w:ind w:left="1080" w:hanging="360"/>
        <w:rPr>
          <w:rFonts w:ascii="Times New Roman" w:hAnsi="Times New Roman"/>
          <w:sz w:val="22"/>
        </w:rPr>
      </w:pPr>
      <w:r w:rsidRPr="00D4775A">
        <w:rPr>
          <w:rFonts w:ascii="Times New Roman" w:hAnsi="Times New Roman"/>
          <w:sz w:val="22"/>
        </w:rPr>
        <w:t>2.</w:t>
      </w:r>
      <w:r w:rsidRPr="00D4775A">
        <w:rPr>
          <w:rFonts w:ascii="Times New Roman" w:hAnsi="Times New Roman"/>
          <w:sz w:val="22"/>
        </w:rPr>
        <w:tab/>
      </w:r>
      <w:r w:rsidRPr="00D4775A">
        <w:rPr>
          <w:rFonts w:ascii="Times New Roman" w:hAnsi="Times New Roman"/>
          <w:i/>
          <w:sz w:val="22"/>
        </w:rPr>
        <w:t>Literal View</w:t>
      </w:r>
      <w:r w:rsidRPr="00D4775A">
        <w:rPr>
          <w:rFonts w:ascii="Times New Roman" w:hAnsi="Times New Roman"/>
          <w:sz w:val="22"/>
        </w:rPr>
        <w:t xml:space="preserve">: A more natural view of the text takes the passage at face value (Walvoord, 313, 323-24; Ryrie, 120-22; Paul Lee Tan, </w:t>
      </w:r>
      <w:r w:rsidRPr="00D4775A">
        <w:rPr>
          <w:rFonts w:ascii="Times New Roman" w:hAnsi="Times New Roman"/>
          <w:i/>
          <w:sz w:val="22"/>
        </w:rPr>
        <w:t>A Pictorial Guide to Bible Prophecy</w:t>
      </w:r>
      <w:r w:rsidRPr="00D4775A">
        <w:rPr>
          <w:rFonts w:ascii="Times New Roman" w:hAnsi="Times New Roman"/>
          <w:sz w:val="22"/>
        </w:rPr>
        <w:t xml:space="preserve">, 210; Hal Lindsey, </w:t>
      </w:r>
      <w:r w:rsidRPr="00D4775A">
        <w:rPr>
          <w:rFonts w:ascii="Times New Roman" w:hAnsi="Times New Roman"/>
          <w:i/>
          <w:sz w:val="22"/>
        </w:rPr>
        <w:t>There’s a New World Coming</w:t>
      </w:r>
      <w:r w:rsidRPr="00D4775A">
        <w:rPr>
          <w:rFonts w:ascii="Times New Roman" w:hAnsi="Times New Roman"/>
          <w:sz w:val="22"/>
        </w:rPr>
        <w:t>, 289).  It says it is a city, so why not?</w:t>
      </w:r>
    </w:p>
    <w:p w14:paraId="29B087C8" w14:textId="77777777" w:rsidR="008D2333" w:rsidRPr="00D4775A" w:rsidRDefault="008D2333" w:rsidP="008D2333">
      <w:pPr>
        <w:tabs>
          <w:tab w:val="left" w:pos="1440"/>
          <w:tab w:val="left" w:pos="4410"/>
          <w:tab w:val="left" w:pos="6480"/>
        </w:tabs>
        <w:ind w:left="1440" w:hanging="360"/>
        <w:rPr>
          <w:rFonts w:ascii="Times New Roman" w:hAnsi="Times New Roman"/>
          <w:sz w:val="22"/>
        </w:rPr>
      </w:pPr>
      <w:r w:rsidRPr="00D96257">
        <w:rPr>
          <w:rFonts w:ascii="Times New Roman" w:hAnsi="Times New Roman"/>
          <w:sz w:val="20"/>
        </w:rPr>
        <w:fldChar w:fldCharType="begin"/>
      </w:r>
      <w:r w:rsidRPr="00D96257">
        <w:rPr>
          <w:rFonts w:ascii="Times New Roman" w:hAnsi="Times New Roman"/>
          <w:sz w:val="20"/>
        </w:rPr>
        <w:instrText xml:space="preserve"> TC  " </w:instrText>
      </w:r>
      <w:bookmarkStart w:id="99" w:name="_Toc619948"/>
      <w:r w:rsidRPr="00D96257">
        <w:rPr>
          <w:rFonts w:ascii="Times New Roman" w:hAnsi="Times New Roman"/>
          <w:sz w:val="20"/>
        </w:rPr>
        <w:instrText>Literal View</w:instrText>
      </w:r>
      <w:bookmarkEnd w:id="99"/>
      <w:r w:rsidRPr="00D96257">
        <w:rPr>
          <w:rFonts w:ascii="Times New Roman" w:hAnsi="Times New Roman"/>
          <w:sz w:val="20"/>
        </w:rPr>
        <w:instrText xml:space="preserve">" \l 5 </w:instrText>
      </w:r>
      <w:r w:rsidRPr="00D96257">
        <w:rPr>
          <w:rFonts w:ascii="Times New Roman" w:hAnsi="Times New Roman"/>
          <w:sz w:val="20"/>
        </w:rPr>
        <w:fldChar w:fldCharType="end"/>
      </w:r>
    </w:p>
    <w:p w14:paraId="7455D28E" w14:textId="77777777" w:rsidR="008D2333" w:rsidRPr="00D4775A" w:rsidRDefault="008D2333" w:rsidP="008D2333">
      <w:pPr>
        <w:tabs>
          <w:tab w:val="left" w:pos="1440"/>
          <w:tab w:val="left" w:pos="4410"/>
          <w:tab w:val="left" w:pos="6480"/>
        </w:tabs>
        <w:ind w:left="1440" w:hanging="360"/>
        <w:rPr>
          <w:rFonts w:ascii="Times New Roman" w:hAnsi="Times New Roman"/>
          <w:sz w:val="22"/>
        </w:rPr>
      </w:pPr>
      <w:r w:rsidRPr="00D4775A">
        <w:rPr>
          <w:rFonts w:ascii="Times New Roman" w:hAnsi="Times New Roman"/>
          <w:sz w:val="22"/>
        </w:rPr>
        <w:t>a.</w:t>
      </w:r>
      <w:r w:rsidRPr="00D4775A">
        <w:rPr>
          <w:rFonts w:ascii="Times New Roman" w:hAnsi="Times New Roman"/>
          <w:sz w:val="22"/>
        </w:rPr>
        <w:tab/>
      </w:r>
      <w:r w:rsidRPr="00D4775A">
        <w:rPr>
          <w:rFonts w:ascii="Times New Roman" w:hAnsi="Times New Roman"/>
          <w:sz w:val="22"/>
          <w:u w:val="single"/>
        </w:rPr>
        <w:t>Names</w:t>
      </w:r>
      <w:r w:rsidRPr="00D4775A">
        <w:rPr>
          <w:rFonts w:ascii="Times New Roman" w:hAnsi="Times New Roman"/>
          <w:sz w:val="22"/>
        </w:rPr>
        <w:t xml:space="preserve">: Besides the “new Jerusalem,” this city has several other titles: </w:t>
      </w:r>
    </w:p>
    <w:p w14:paraId="1B7B75B1" w14:textId="77777777" w:rsidR="008D2333" w:rsidRPr="00D4775A" w:rsidRDefault="008D2333" w:rsidP="008D2333">
      <w:pPr>
        <w:tabs>
          <w:tab w:val="left" w:pos="4410"/>
          <w:tab w:val="left" w:pos="6480"/>
        </w:tabs>
        <w:ind w:left="1800" w:hanging="360"/>
        <w:rPr>
          <w:rFonts w:ascii="Times New Roman" w:hAnsi="Times New Roman"/>
          <w:sz w:val="22"/>
        </w:rPr>
      </w:pPr>
    </w:p>
    <w:p w14:paraId="6A5ED48D" w14:textId="5A50FEA2" w:rsidR="008D2333" w:rsidRPr="00D4775A" w:rsidRDefault="008D2333" w:rsidP="008D2333">
      <w:pPr>
        <w:tabs>
          <w:tab w:val="left" w:pos="4410"/>
          <w:tab w:val="left" w:pos="6480"/>
        </w:tabs>
        <w:ind w:left="1800" w:hanging="360"/>
        <w:rPr>
          <w:rFonts w:ascii="Times New Roman" w:hAnsi="Times New Roman"/>
          <w:sz w:val="22"/>
        </w:rPr>
      </w:pPr>
      <w:r w:rsidRPr="00D4775A">
        <w:rPr>
          <w:rFonts w:ascii="Times New Roman" w:hAnsi="Times New Roman"/>
          <w:sz w:val="22"/>
        </w:rPr>
        <w:t>•</w:t>
      </w:r>
      <w:r w:rsidRPr="00D4775A">
        <w:rPr>
          <w:rFonts w:ascii="Times New Roman" w:hAnsi="Times New Roman"/>
          <w:sz w:val="22"/>
        </w:rPr>
        <w:tab/>
        <w:t>the bride (</w:t>
      </w:r>
      <w:r w:rsidR="00A24DE6">
        <w:rPr>
          <w:rFonts w:ascii="Times New Roman" w:hAnsi="Times New Roman"/>
          <w:sz w:val="22"/>
        </w:rPr>
        <w:t xml:space="preserve">Rev </w:t>
      </w:r>
      <w:r w:rsidRPr="00D4775A">
        <w:rPr>
          <w:rFonts w:ascii="Times New Roman" w:hAnsi="Times New Roman"/>
          <w:sz w:val="22"/>
        </w:rPr>
        <w:t>21:9a)</w:t>
      </w:r>
    </w:p>
    <w:p w14:paraId="530D097A" w14:textId="3175E67E" w:rsidR="008D2333" w:rsidRPr="00D4775A" w:rsidRDefault="008D2333" w:rsidP="008D2333">
      <w:pPr>
        <w:tabs>
          <w:tab w:val="left" w:pos="4410"/>
          <w:tab w:val="left" w:pos="6480"/>
        </w:tabs>
        <w:ind w:left="1800" w:hanging="360"/>
        <w:rPr>
          <w:rFonts w:ascii="Times New Roman" w:hAnsi="Times New Roman"/>
          <w:sz w:val="22"/>
        </w:rPr>
      </w:pPr>
      <w:r w:rsidRPr="00D4775A">
        <w:rPr>
          <w:rFonts w:ascii="Times New Roman" w:hAnsi="Times New Roman"/>
          <w:sz w:val="22"/>
        </w:rPr>
        <w:t>•</w:t>
      </w:r>
      <w:r w:rsidRPr="00D4775A">
        <w:rPr>
          <w:rFonts w:ascii="Times New Roman" w:hAnsi="Times New Roman"/>
          <w:sz w:val="22"/>
        </w:rPr>
        <w:tab/>
        <w:t>the wife of the Lamb (</w:t>
      </w:r>
      <w:r w:rsidR="00A24DE6">
        <w:rPr>
          <w:rFonts w:ascii="Times New Roman" w:hAnsi="Times New Roman"/>
          <w:sz w:val="22"/>
        </w:rPr>
        <w:t xml:space="preserve">Rev </w:t>
      </w:r>
      <w:r w:rsidRPr="00D4775A">
        <w:rPr>
          <w:rFonts w:ascii="Times New Roman" w:hAnsi="Times New Roman"/>
          <w:sz w:val="22"/>
        </w:rPr>
        <w:t>21:9b)</w:t>
      </w:r>
    </w:p>
    <w:p w14:paraId="36316882" w14:textId="227A03FD" w:rsidR="008D2333" w:rsidRPr="00D4775A" w:rsidRDefault="008D2333" w:rsidP="008D2333">
      <w:pPr>
        <w:tabs>
          <w:tab w:val="left" w:pos="4410"/>
          <w:tab w:val="left" w:pos="6480"/>
        </w:tabs>
        <w:ind w:left="1800" w:hanging="360"/>
        <w:rPr>
          <w:rFonts w:ascii="Times New Roman" w:hAnsi="Times New Roman"/>
          <w:sz w:val="22"/>
        </w:rPr>
      </w:pPr>
      <w:r w:rsidRPr="00D4775A">
        <w:rPr>
          <w:rFonts w:ascii="Times New Roman" w:hAnsi="Times New Roman"/>
          <w:sz w:val="22"/>
        </w:rPr>
        <w:t>•</w:t>
      </w:r>
      <w:r w:rsidRPr="00D4775A">
        <w:rPr>
          <w:rFonts w:ascii="Times New Roman" w:hAnsi="Times New Roman"/>
          <w:sz w:val="22"/>
        </w:rPr>
        <w:tab/>
        <w:t>Jerusalem (</w:t>
      </w:r>
      <w:r w:rsidR="00A24DE6">
        <w:rPr>
          <w:rFonts w:ascii="Times New Roman" w:hAnsi="Times New Roman"/>
          <w:sz w:val="22"/>
        </w:rPr>
        <w:t xml:space="preserve">Rev </w:t>
      </w:r>
      <w:r w:rsidRPr="00D4775A">
        <w:rPr>
          <w:rFonts w:ascii="Times New Roman" w:hAnsi="Times New Roman"/>
          <w:sz w:val="22"/>
        </w:rPr>
        <w:t>21:10)</w:t>
      </w:r>
    </w:p>
    <w:p w14:paraId="20831F3E" w14:textId="675397A5" w:rsidR="008D2333" w:rsidRPr="00D4775A" w:rsidRDefault="008D2333" w:rsidP="008D2333">
      <w:pPr>
        <w:tabs>
          <w:tab w:val="left" w:pos="4410"/>
          <w:tab w:val="left" w:pos="6480"/>
        </w:tabs>
        <w:ind w:left="1800" w:hanging="360"/>
        <w:rPr>
          <w:rFonts w:ascii="Times New Roman" w:hAnsi="Times New Roman"/>
          <w:sz w:val="22"/>
        </w:rPr>
      </w:pPr>
      <w:r w:rsidRPr="00D4775A">
        <w:rPr>
          <w:rFonts w:ascii="Times New Roman" w:hAnsi="Times New Roman"/>
          <w:sz w:val="22"/>
        </w:rPr>
        <w:t>•</w:t>
      </w:r>
      <w:r w:rsidRPr="00D4775A">
        <w:rPr>
          <w:rFonts w:ascii="Times New Roman" w:hAnsi="Times New Roman"/>
          <w:sz w:val="22"/>
        </w:rPr>
        <w:tab/>
        <w:t>the Holy City (</w:t>
      </w:r>
      <w:r w:rsidR="00A24DE6">
        <w:rPr>
          <w:rFonts w:ascii="Times New Roman" w:hAnsi="Times New Roman"/>
          <w:sz w:val="22"/>
        </w:rPr>
        <w:t xml:space="preserve">Rev </w:t>
      </w:r>
      <w:r w:rsidRPr="00D4775A">
        <w:rPr>
          <w:rFonts w:ascii="Times New Roman" w:hAnsi="Times New Roman"/>
          <w:sz w:val="22"/>
        </w:rPr>
        <w:t>21:2, 10; 22:19)</w:t>
      </w:r>
    </w:p>
    <w:p w14:paraId="61524318" w14:textId="10600B0D" w:rsidR="008D2333" w:rsidRPr="00D4775A" w:rsidRDefault="008D2333" w:rsidP="008D2333">
      <w:pPr>
        <w:tabs>
          <w:tab w:val="left" w:pos="4410"/>
          <w:tab w:val="left" w:pos="6480"/>
        </w:tabs>
        <w:ind w:left="1800" w:hanging="360"/>
        <w:rPr>
          <w:rFonts w:ascii="Times New Roman" w:hAnsi="Times New Roman"/>
          <w:sz w:val="22"/>
        </w:rPr>
      </w:pPr>
      <w:r w:rsidRPr="00D4775A">
        <w:rPr>
          <w:rFonts w:ascii="Times New Roman" w:hAnsi="Times New Roman"/>
          <w:sz w:val="22"/>
        </w:rPr>
        <w:t>•</w:t>
      </w:r>
      <w:r w:rsidRPr="00D4775A">
        <w:rPr>
          <w:rFonts w:ascii="Times New Roman" w:hAnsi="Times New Roman"/>
          <w:sz w:val="22"/>
        </w:rPr>
        <w:tab/>
        <w:t xml:space="preserve">Mount Zion (Heb. 12:22a; </w:t>
      </w:r>
      <w:r w:rsidR="00A24DE6">
        <w:rPr>
          <w:rFonts w:ascii="Times New Roman" w:hAnsi="Times New Roman"/>
          <w:sz w:val="22"/>
        </w:rPr>
        <w:t xml:space="preserve">Rev </w:t>
      </w:r>
      <w:r w:rsidRPr="00D4775A">
        <w:rPr>
          <w:rFonts w:ascii="Times New Roman" w:hAnsi="Times New Roman"/>
          <w:sz w:val="22"/>
        </w:rPr>
        <w:t>14:1)</w:t>
      </w:r>
    </w:p>
    <w:p w14:paraId="2BE4EB0D" w14:textId="77777777" w:rsidR="008D2333" w:rsidRPr="00D4775A" w:rsidRDefault="008D2333" w:rsidP="008D2333">
      <w:pPr>
        <w:tabs>
          <w:tab w:val="left" w:pos="4410"/>
          <w:tab w:val="left" w:pos="6480"/>
        </w:tabs>
        <w:ind w:left="1800" w:hanging="360"/>
        <w:rPr>
          <w:rFonts w:ascii="Times New Roman" w:hAnsi="Times New Roman"/>
          <w:sz w:val="22"/>
        </w:rPr>
      </w:pPr>
      <w:r w:rsidRPr="00D4775A">
        <w:rPr>
          <w:rFonts w:ascii="Times New Roman" w:hAnsi="Times New Roman"/>
          <w:sz w:val="22"/>
        </w:rPr>
        <w:t>•</w:t>
      </w:r>
      <w:r w:rsidRPr="00D4775A">
        <w:rPr>
          <w:rFonts w:ascii="Times New Roman" w:hAnsi="Times New Roman"/>
          <w:sz w:val="22"/>
        </w:rPr>
        <w:tab/>
        <w:t>the Heavenly Jerusalem (Heb. 12:22b)</w:t>
      </w:r>
    </w:p>
    <w:p w14:paraId="081A2AD1" w14:textId="77777777" w:rsidR="008D2333" w:rsidRPr="00D4775A" w:rsidRDefault="008D2333" w:rsidP="008D2333">
      <w:pPr>
        <w:tabs>
          <w:tab w:val="left" w:pos="4410"/>
          <w:tab w:val="left" w:pos="6480"/>
        </w:tabs>
        <w:ind w:left="1800" w:hanging="360"/>
        <w:rPr>
          <w:rFonts w:ascii="Times New Roman" w:hAnsi="Times New Roman"/>
          <w:sz w:val="22"/>
        </w:rPr>
      </w:pPr>
      <w:r w:rsidRPr="00D4775A">
        <w:rPr>
          <w:rFonts w:ascii="Times New Roman" w:hAnsi="Times New Roman"/>
          <w:sz w:val="22"/>
        </w:rPr>
        <w:t>•</w:t>
      </w:r>
      <w:r w:rsidRPr="00D4775A">
        <w:rPr>
          <w:rFonts w:ascii="Times New Roman" w:hAnsi="Times New Roman"/>
          <w:sz w:val="22"/>
        </w:rPr>
        <w:tab/>
        <w:t>the city of the living God (Heb. 12:22c)</w:t>
      </w:r>
    </w:p>
    <w:p w14:paraId="6EE94646" w14:textId="1305B90D" w:rsidR="008D2333" w:rsidRPr="00D4775A" w:rsidRDefault="008D2333" w:rsidP="008D2333">
      <w:pPr>
        <w:tabs>
          <w:tab w:val="left" w:pos="4410"/>
          <w:tab w:val="left" w:pos="6480"/>
        </w:tabs>
        <w:ind w:left="1800" w:hanging="360"/>
        <w:rPr>
          <w:rFonts w:ascii="Times New Roman" w:hAnsi="Times New Roman"/>
          <w:sz w:val="22"/>
        </w:rPr>
      </w:pPr>
      <w:r w:rsidRPr="00D4775A">
        <w:rPr>
          <w:rFonts w:ascii="Times New Roman" w:hAnsi="Times New Roman"/>
          <w:sz w:val="22"/>
        </w:rPr>
        <w:t>•</w:t>
      </w:r>
      <w:r w:rsidRPr="00D4775A">
        <w:rPr>
          <w:rFonts w:ascii="Times New Roman" w:hAnsi="Times New Roman"/>
          <w:sz w:val="22"/>
        </w:rPr>
        <w:tab/>
        <w:t>the dwelling of God (</w:t>
      </w:r>
      <w:r w:rsidR="00A24DE6">
        <w:rPr>
          <w:rFonts w:ascii="Times New Roman" w:hAnsi="Times New Roman"/>
          <w:sz w:val="22"/>
        </w:rPr>
        <w:t xml:space="preserve">Rev </w:t>
      </w:r>
      <w:r w:rsidRPr="00D4775A">
        <w:rPr>
          <w:rFonts w:ascii="Times New Roman" w:hAnsi="Times New Roman"/>
          <w:sz w:val="22"/>
        </w:rPr>
        <w:t>21:3) or “tabernacle of God” (NASB)</w:t>
      </w:r>
    </w:p>
    <w:p w14:paraId="0639EE09" w14:textId="4B0A119D" w:rsidR="008D2333" w:rsidRPr="00D4775A" w:rsidRDefault="008D2333" w:rsidP="008D2333">
      <w:pPr>
        <w:tabs>
          <w:tab w:val="left" w:pos="4410"/>
          <w:tab w:val="left" w:pos="6480"/>
        </w:tabs>
        <w:ind w:left="1800" w:hanging="360"/>
        <w:rPr>
          <w:rFonts w:ascii="Times New Roman" w:hAnsi="Times New Roman"/>
          <w:sz w:val="22"/>
        </w:rPr>
      </w:pPr>
      <w:r w:rsidRPr="00D4775A">
        <w:rPr>
          <w:rFonts w:ascii="Times New Roman" w:hAnsi="Times New Roman"/>
          <w:sz w:val="22"/>
        </w:rPr>
        <w:t>•</w:t>
      </w:r>
      <w:r w:rsidRPr="00D4775A">
        <w:rPr>
          <w:rFonts w:ascii="Times New Roman" w:hAnsi="Times New Roman"/>
          <w:sz w:val="22"/>
        </w:rPr>
        <w:tab/>
        <w:t>the city of my God (</w:t>
      </w:r>
      <w:r w:rsidR="00A24DE6">
        <w:rPr>
          <w:rFonts w:ascii="Times New Roman" w:hAnsi="Times New Roman"/>
          <w:sz w:val="22"/>
        </w:rPr>
        <w:t xml:space="preserve">Rev </w:t>
      </w:r>
      <w:r w:rsidRPr="00D4775A">
        <w:rPr>
          <w:rFonts w:ascii="Times New Roman" w:hAnsi="Times New Roman"/>
          <w:sz w:val="22"/>
        </w:rPr>
        <w:t>3:12), “my” referring to Jesus</w:t>
      </w:r>
    </w:p>
    <w:p w14:paraId="776D7375" w14:textId="77777777" w:rsidR="008D2333" w:rsidRPr="00D4775A" w:rsidRDefault="008D2333" w:rsidP="008D2333">
      <w:pPr>
        <w:tabs>
          <w:tab w:val="left" w:pos="4410"/>
          <w:tab w:val="left" w:pos="6480"/>
        </w:tabs>
        <w:ind w:left="1800" w:hanging="360"/>
        <w:rPr>
          <w:rFonts w:ascii="Times New Roman" w:hAnsi="Times New Roman"/>
          <w:sz w:val="22"/>
        </w:rPr>
      </w:pPr>
      <w:r w:rsidRPr="00D4775A">
        <w:rPr>
          <w:rFonts w:ascii="Times New Roman" w:hAnsi="Times New Roman"/>
          <w:sz w:val="22"/>
        </w:rPr>
        <w:t>•</w:t>
      </w:r>
      <w:r w:rsidRPr="00D4775A">
        <w:rPr>
          <w:rFonts w:ascii="Times New Roman" w:hAnsi="Times New Roman"/>
          <w:sz w:val="22"/>
        </w:rPr>
        <w:tab/>
        <w:t>the heavenly country (Heb. 11:16a)</w:t>
      </w:r>
    </w:p>
    <w:p w14:paraId="3CF34571" w14:textId="77777777" w:rsidR="008D2333" w:rsidRPr="00D4775A" w:rsidRDefault="008D2333" w:rsidP="008D2333">
      <w:pPr>
        <w:tabs>
          <w:tab w:val="left" w:pos="4410"/>
          <w:tab w:val="left" w:pos="6480"/>
        </w:tabs>
        <w:ind w:left="1800" w:hanging="360"/>
        <w:rPr>
          <w:rFonts w:ascii="Times New Roman" w:hAnsi="Times New Roman"/>
          <w:sz w:val="22"/>
        </w:rPr>
      </w:pPr>
      <w:r w:rsidRPr="00D4775A">
        <w:rPr>
          <w:rFonts w:ascii="Times New Roman" w:hAnsi="Times New Roman"/>
          <w:sz w:val="22"/>
        </w:rPr>
        <w:t>•</w:t>
      </w:r>
      <w:r w:rsidRPr="00D4775A">
        <w:rPr>
          <w:rFonts w:ascii="Times New Roman" w:hAnsi="Times New Roman"/>
          <w:sz w:val="22"/>
        </w:rPr>
        <w:tab/>
        <w:t>the city (Heb. 11:16b)</w:t>
      </w:r>
    </w:p>
    <w:p w14:paraId="5BBBD64B" w14:textId="77777777" w:rsidR="008D2333" w:rsidRPr="00D4775A" w:rsidRDefault="008D2333" w:rsidP="008D2333">
      <w:pPr>
        <w:tabs>
          <w:tab w:val="left" w:pos="4410"/>
          <w:tab w:val="left" w:pos="6480"/>
        </w:tabs>
        <w:ind w:left="1800" w:hanging="360"/>
        <w:rPr>
          <w:rFonts w:ascii="Times New Roman" w:hAnsi="Times New Roman"/>
          <w:sz w:val="22"/>
        </w:rPr>
      </w:pPr>
    </w:p>
    <w:p w14:paraId="5018D7B5" w14:textId="4DBA56D9" w:rsidR="008D2333" w:rsidRPr="00D4775A" w:rsidRDefault="008D2333" w:rsidP="008D2333">
      <w:pPr>
        <w:tabs>
          <w:tab w:val="left" w:pos="4410"/>
          <w:tab w:val="left" w:pos="6480"/>
        </w:tabs>
        <w:ind w:left="1800" w:hanging="360"/>
        <w:rPr>
          <w:rFonts w:ascii="Times New Roman" w:hAnsi="Times New Roman"/>
          <w:sz w:val="22"/>
        </w:rPr>
      </w:pPr>
      <w:r w:rsidRPr="00D4775A">
        <w:rPr>
          <w:rFonts w:ascii="Times New Roman" w:hAnsi="Times New Roman"/>
          <w:sz w:val="22"/>
        </w:rPr>
        <w:t>Note that the numero</w:t>
      </w:r>
      <w:r w:rsidR="00715BA1">
        <w:rPr>
          <w:rFonts w:ascii="Times New Roman" w:hAnsi="Times New Roman"/>
          <w:sz w:val="22"/>
        </w:rPr>
        <w:t>us references to the city argue</w:t>
      </w:r>
      <w:r w:rsidRPr="00D4775A">
        <w:rPr>
          <w:rFonts w:ascii="Times New Roman" w:hAnsi="Times New Roman"/>
          <w:sz w:val="22"/>
        </w:rPr>
        <w:t xml:space="preserve"> for a specific, literal city.</w:t>
      </w:r>
    </w:p>
    <w:p w14:paraId="64181A23" w14:textId="77777777" w:rsidR="008D2333" w:rsidRPr="00D4775A" w:rsidRDefault="008D2333" w:rsidP="008D2333">
      <w:pPr>
        <w:tabs>
          <w:tab w:val="left" w:pos="1440"/>
          <w:tab w:val="left" w:pos="4410"/>
          <w:tab w:val="left" w:pos="6480"/>
        </w:tabs>
        <w:ind w:left="1440" w:hanging="360"/>
        <w:rPr>
          <w:rFonts w:ascii="Times New Roman" w:hAnsi="Times New Roman"/>
          <w:sz w:val="22"/>
        </w:rPr>
      </w:pPr>
    </w:p>
    <w:p w14:paraId="0BAF9353" w14:textId="77777777" w:rsidR="008D2333" w:rsidRPr="00D4775A" w:rsidRDefault="00293181" w:rsidP="008D2333">
      <w:pPr>
        <w:tabs>
          <w:tab w:val="left" w:pos="1440"/>
          <w:tab w:val="left" w:pos="4410"/>
          <w:tab w:val="left" w:pos="6480"/>
        </w:tabs>
        <w:ind w:left="1440" w:hanging="360"/>
        <w:rPr>
          <w:rFonts w:ascii="Times New Roman" w:hAnsi="Times New Roman"/>
          <w:sz w:val="22"/>
        </w:rPr>
      </w:pPr>
      <w:r w:rsidRPr="00D4775A">
        <w:rPr>
          <w:rFonts w:ascii="Times New Roman" w:hAnsi="Times New Roman"/>
          <w:sz w:val="22"/>
        </w:rPr>
        <w:br w:type="page"/>
      </w:r>
      <w:r w:rsidR="008D2333" w:rsidRPr="00D4775A">
        <w:rPr>
          <w:rFonts w:ascii="Times New Roman" w:hAnsi="Times New Roman"/>
          <w:sz w:val="22"/>
        </w:rPr>
        <w:lastRenderedPageBreak/>
        <w:t>b.</w:t>
      </w:r>
      <w:r w:rsidR="008D2333" w:rsidRPr="00D4775A">
        <w:rPr>
          <w:rFonts w:ascii="Times New Roman" w:hAnsi="Times New Roman"/>
          <w:sz w:val="22"/>
        </w:rPr>
        <w:tab/>
      </w:r>
      <w:r w:rsidR="008D2333" w:rsidRPr="00D4775A">
        <w:rPr>
          <w:rFonts w:ascii="Times New Roman" w:hAnsi="Times New Roman"/>
          <w:sz w:val="22"/>
          <w:u w:val="single"/>
        </w:rPr>
        <w:t>Inhabitants</w:t>
      </w:r>
      <w:r w:rsidR="008D2333" w:rsidRPr="00D4775A">
        <w:rPr>
          <w:rFonts w:ascii="Times New Roman" w:hAnsi="Times New Roman"/>
          <w:sz w:val="22"/>
        </w:rPr>
        <w:t>: Who will dwell in the new Jerusalem?  Hebrews 12:22-24 mentions this city and then seems to give a rather full list of its inhabitants, although they are not specifically designated as such.  These are listed in the following order:</w:t>
      </w:r>
    </w:p>
    <w:p w14:paraId="69B38C20" w14:textId="77777777" w:rsidR="008D2333" w:rsidRPr="00D4775A" w:rsidRDefault="008D2333" w:rsidP="008D2333">
      <w:pPr>
        <w:ind w:left="1780" w:hanging="360"/>
        <w:rPr>
          <w:rFonts w:ascii="Times New Roman" w:hAnsi="Times New Roman"/>
          <w:sz w:val="22"/>
        </w:rPr>
      </w:pPr>
    </w:p>
    <w:p w14:paraId="28139193" w14:textId="67D44821" w:rsidR="008D2333" w:rsidRPr="00D4775A" w:rsidRDefault="008D2333" w:rsidP="008D2333">
      <w:pPr>
        <w:ind w:left="1780" w:hanging="360"/>
        <w:rPr>
          <w:rFonts w:ascii="Times New Roman" w:hAnsi="Times New Roman"/>
          <w:sz w:val="22"/>
        </w:rPr>
      </w:pPr>
      <w:r w:rsidRPr="00D4775A">
        <w:rPr>
          <w:rFonts w:ascii="Times New Roman" w:hAnsi="Times New Roman"/>
          <w:sz w:val="22"/>
        </w:rPr>
        <w:t>1)</w:t>
      </w:r>
      <w:r w:rsidRPr="00D4775A">
        <w:rPr>
          <w:rFonts w:ascii="Times New Roman" w:hAnsi="Times New Roman"/>
          <w:sz w:val="22"/>
        </w:rPr>
        <w:tab/>
      </w:r>
      <w:r w:rsidRPr="00D4775A">
        <w:rPr>
          <w:rFonts w:ascii="Times New Roman" w:hAnsi="Times New Roman"/>
          <w:i/>
          <w:sz w:val="22"/>
        </w:rPr>
        <w:t>God</w:t>
      </w:r>
      <w:r w:rsidRPr="00D4775A">
        <w:rPr>
          <w:rFonts w:ascii="Times New Roman" w:hAnsi="Times New Roman"/>
          <w:sz w:val="22"/>
        </w:rPr>
        <w:t xml:space="preserve"> (v. 22a): The first thing John noted about this city is that it came from God in heaven so that God himself will dwell with men (</w:t>
      </w:r>
      <w:r w:rsidR="00A24DE6">
        <w:rPr>
          <w:rFonts w:ascii="Times New Roman" w:hAnsi="Times New Roman"/>
          <w:sz w:val="22"/>
        </w:rPr>
        <w:t xml:space="preserve">Rev </w:t>
      </w:r>
      <w:r w:rsidRPr="00D4775A">
        <w:rPr>
          <w:rFonts w:ascii="Times New Roman" w:hAnsi="Times New Roman"/>
          <w:sz w:val="22"/>
        </w:rPr>
        <w:t xml:space="preserve">21:2-3).  This wonderful aspect is often overlooked in our many questions about heaven.  The best selling point for heaven is that we will be with God!  </w:t>
      </w:r>
    </w:p>
    <w:p w14:paraId="11C4881A" w14:textId="77777777" w:rsidR="008D2333" w:rsidRPr="00D4775A" w:rsidRDefault="008D2333" w:rsidP="008D2333">
      <w:pPr>
        <w:ind w:left="1780" w:hanging="360"/>
        <w:rPr>
          <w:rFonts w:ascii="Times New Roman" w:hAnsi="Times New Roman"/>
          <w:sz w:val="22"/>
        </w:rPr>
      </w:pPr>
    </w:p>
    <w:p w14:paraId="3BA5FCCD" w14:textId="77777777" w:rsidR="008D2333" w:rsidRPr="00D4775A" w:rsidRDefault="008D2333" w:rsidP="008D2333">
      <w:pPr>
        <w:ind w:left="1780" w:hanging="360"/>
        <w:rPr>
          <w:rFonts w:ascii="Times New Roman" w:hAnsi="Times New Roman"/>
          <w:sz w:val="22"/>
        </w:rPr>
      </w:pPr>
      <w:r w:rsidRPr="00D4775A">
        <w:rPr>
          <w:rFonts w:ascii="Times New Roman" w:hAnsi="Times New Roman"/>
          <w:sz w:val="22"/>
        </w:rPr>
        <w:t>2)</w:t>
      </w:r>
      <w:r w:rsidRPr="00D4775A">
        <w:rPr>
          <w:rFonts w:ascii="Times New Roman" w:hAnsi="Times New Roman"/>
          <w:sz w:val="22"/>
        </w:rPr>
        <w:tab/>
      </w:r>
      <w:r w:rsidRPr="00D4775A">
        <w:rPr>
          <w:rFonts w:ascii="Times New Roman" w:hAnsi="Times New Roman"/>
          <w:i/>
          <w:sz w:val="22"/>
        </w:rPr>
        <w:t xml:space="preserve">Angels </w:t>
      </w:r>
      <w:r w:rsidRPr="00D4775A">
        <w:rPr>
          <w:rFonts w:ascii="Times New Roman" w:hAnsi="Times New Roman"/>
          <w:sz w:val="22"/>
        </w:rPr>
        <w:t>(v. 22b): These number “thousands upon thousands of angels in joyful assembly.”</w:t>
      </w:r>
    </w:p>
    <w:p w14:paraId="69E01684" w14:textId="77777777" w:rsidR="008D2333" w:rsidRPr="00D4775A" w:rsidRDefault="008D2333" w:rsidP="008D2333">
      <w:pPr>
        <w:ind w:left="1780" w:hanging="360"/>
        <w:rPr>
          <w:rFonts w:ascii="Times New Roman" w:hAnsi="Times New Roman"/>
          <w:sz w:val="22"/>
        </w:rPr>
      </w:pPr>
    </w:p>
    <w:p w14:paraId="54CCC22F" w14:textId="0E294034" w:rsidR="008D2333" w:rsidRPr="00D4775A" w:rsidRDefault="008D2333" w:rsidP="008D2333">
      <w:pPr>
        <w:ind w:left="1780" w:hanging="360"/>
        <w:rPr>
          <w:rFonts w:ascii="Times New Roman" w:hAnsi="Times New Roman"/>
          <w:sz w:val="22"/>
        </w:rPr>
      </w:pPr>
      <w:r w:rsidRPr="00D4775A">
        <w:rPr>
          <w:rFonts w:ascii="Times New Roman" w:hAnsi="Times New Roman"/>
          <w:sz w:val="22"/>
        </w:rPr>
        <w:t>3)</w:t>
      </w:r>
      <w:r w:rsidRPr="00D4775A">
        <w:rPr>
          <w:rFonts w:ascii="Times New Roman" w:hAnsi="Times New Roman"/>
          <w:sz w:val="22"/>
        </w:rPr>
        <w:tab/>
      </w:r>
      <w:r w:rsidRPr="00D4775A">
        <w:rPr>
          <w:rFonts w:ascii="Times New Roman" w:hAnsi="Times New Roman"/>
          <w:i/>
          <w:sz w:val="22"/>
        </w:rPr>
        <w:t>Church Saints</w:t>
      </w:r>
      <w:r w:rsidRPr="00D4775A">
        <w:rPr>
          <w:rFonts w:ascii="Times New Roman" w:hAnsi="Times New Roman"/>
          <w:sz w:val="22"/>
        </w:rPr>
        <w:t xml:space="preserve"> (v. 23a): Each has his or her name written in the book of life (cf. </w:t>
      </w:r>
      <w:r w:rsidR="00A24DE6">
        <w:rPr>
          <w:rFonts w:ascii="Times New Roman" w:hAnsi="Times New Roman"/>
          <w:sz w:val="22"/>
        </w:rPr>
        <w:t xml:space="preserve">Rev </w:t>
      </w:r>
      <w:r w:rsidRPr="00D4775A">
        <w:rPr>
          <w:rFonts w:ascii="Times New Roman" w:hAnsi="Times New Roman"/>
          <w:sz w:val="22"/>
        </w:rPr>
        <w:t>20:15).</w:t>
      </w:r>
    </w:p>
    <w:p w14:paraId="4E42650F" w14:textId="77777777" w:rsidR="008D2333" w:rsidRPr="00D4775A" w:rsidRDefault="008D2333" w:rsidP="008D2333">
      <w:pPr>
        <w:ind w:left="1780" w:hanging="360"/>
        <w:rPr>
          <w:rFonts w:ascii="Times New Roman" w:hAnsi="Times New Roman"/>
          <w:sz w:val="22"/>
        </w:rPr>
      </w:pPr>
    </w:p>
    <w:p w14:paraId="642BBE13" w14:textId="51BE0CF9" w:rsidR="008D2333" w:rsidRPr="00D4775A" w:rsidRDefault="008D2333" w:rsidP="008D2333">
      <w:pPr>
        <w:ind w:left="1780" w:hanging="360"/>
        <w:rPr>
          <w:rFonts w:ascii="Times New Roman" w:hAnsi="Times New Roman"/>
          <w:sz w:val="22"/>
        </w:rPr>
      </w:pPr>
      <w:r w:rsidRPr="00D4775A">
        <w:rPr>
          <w:rFonts w:ascii="Times New Roman" w:hAnsi="Times New Roman"/>
          <w:sz w:val="22"/>
        </w:rPr>
        <w:t>4)</w:t>
      </w:r>
      <w:r w:rsidRPr="00D4775A">
        <w:rPr>
          <w:rFonts w:ascii="Times New Roman" w:hAnsi="Times New Roman"/>
          <w:sz w:val="22"/>
        </w:rPr>
        <w:tab/>
      </w:r>
      <w:r w:rsidRPr="00D4775A">
        <w:rPr>
          <w:rFonts w:ascii="Times New Roman" w:hAnsi="Times New Roman"/>
          <w:i/>
          <w:sz w:val="22"/>
        </w:rPr>
        <w:t>Redeemed Outside the Church Age</w:t>
      </w:r>
      <w:r w:rsidRPr="00D4775A">
        <w:rPr>
          <w:rFonts w:ascii="Times New Roman" w:hAnsi="Times New Roman"/>
          <w:sz w:val="22"/>
        </w:rPr>
        <w:t xml:space="preserve"> (v. 23b): These “spirits of righteous men made perfect” are distinguished from the church and probably mean those redeemed before Pentecost (Noah, Abraham, Rahab, etc.) and those saved in the Tribulation (</w:t>
      </w:r>
      <w:r w:rsidR="00A24DE6">
        <w:rPr>
          <w:rFonts w:ascii="Times New Roman" w:hAnsi="Times New Roman"/>
          <w:sz w:val="22"/>
        </w:rPr>
        <w:t xml:space="preserve">Rev </w:t>
      </w:r>
      <w:r w:rsidRPr="00D4775A">
        <w:rPr>
          <w:rFonts w:ascii="Times New Roman" w:hAnsi="Times New Roman"/>
          <w:sz w:val="22"/>
        </w:rPr>
        <w:t>6:9-11; 7:1-17; 20:4).</w:t>
      </w:r>
    </w:p>
    <w:p w14:paraId="7D27BFA2" w14:textId="77777777" w:rsidR="008D2333" w:rsidRPr="00D4775A" w:rsidRDefault="008D2333" w:rsidP="008D2333">
      <w:pPr>
        <w:ind w:left="1780" w:hanging="360"/>
        <w:rPr>
          <w:rFonts w:ascii="Times New Roman" w:hAnsi="Times New Roman"/>
          <w:sz w:val="22"/>
        </w:rPr>
      </w:pPr>
    </w:p>
    <w:p w14:paraId="78EF96CB" w14:textId="37E4C19D" w:rsidR="008D2333" w:rsidRPr="00D4775A" w:rsidRDefault="008D2333" w:rsidP="008D2333">
      <w:pPr>
        <w:ind w:left="1780" w:hanging="360"/>
        <w:rPr>
          <w:rFonts w:ascii="Times New Roman" w:hAnsi="Times New Roman"/>
          <w:sz w:val="22"/>
        </w:rPr>
      </w:pPr>
      <w:r w:rsidRPr="00D4775A">
        <w:rPr>
          <w:rFonts w:ascii="Times New Roman" w:hAnsi="Times New Roman"/>
          <w:sz w:val="22"/>
        </w:rPr>
        <w:t>5)</w:t>
      </w:r>
      <w:r w:rsidRPr="00D4775A">
        <w:rPr>
          <w:rFonts w:ascii="Times New Roman" w:hAnsi="Times New Roman"/>
          <w:sz w:val="22"/>
        </w:rPr>
        <w:tab/>
      </w:r>
      <w:r w:rsidRPr="00D4775A">
        <w:rPr>
          <w:rFonts w:ascii="Times New Roman" w:hAnsi="Times New Roman"/>
          <w:i/>
          <w:sz w:val="22"/>
        </w:rPr>
        <w:t>Christ</w:t>
      </w:r>
      <w:r w:rsidRPr="00D4775A">
        <w:rPr>
          <w:rFonts w:ascii="Times New Roman" w:hAnsi="Times New Roman"/>
          <w:sz w:val="22"/>
        </w:rPr>
        <w:t xml:space="preserve"> (v. 24a): He is noted as the mediator of a new covenant.  John elsewhere promised that when we see hi</w:t>
      </w:r>
      <w:r w:rsidR="006C45CE" w:rsidRPr="00D4775A">
        <w:rPr>
          <w:rFonts w:ascii="Times New Roman" w:hAnsi="Times New Roman"/>
          <w:sz w:val="22"/>
        </w:rPr>
        <w:t xml:space="preserve">m we shall be like him (1 John </w:t>
      </w:r>
      <w:r w:rsidRPr="00D4775A">
        <w:rPr>
          <w:rFonts w:ascii="Times New Roman" w:hAnsi="Times New Roman"/>
          <w:sz w:val="22"/>
        </w:rPr>
        <w:t>3:2).</w:t>
      </w:r>
    </w:p>
    <w:p w14:paraId="1A78EE26" w14:textId="77777777" w:rsidR="008D2333" w:rsidRPr="00D4775A" w:rsidRDefault="008D2333" w:rsidP="008D2333">
      <w:pPr>
        <w:ind w:left="1780" w:hanging="360"/>
        <w:rPr>
          <w:rFonts w:ascii="Times New Roman" w:hAnsi="Times New Roman"/>
          <w:sz w:val="22"/>
        </w:rPr>
      </w:pPr>
    </w:p>
    <w:p w14:paraId="2C54D9C9" w14:textId="137CF946" w:rsidR="008D2333" w:rsidRPr="00D4775A" w:rsidRDefault="008D2333" w:rsidP="008D2333">
      <w:pPr>
        <w:ind w:left="1440"/>
        <w:rPr>
          <w:rFonts w:ascii="Times New Roman" w:hAnsi="Times New Roman"/>
          <w:sz w:val="22"/>
        </w:rPr>
      </w:pPr>
      <w:r w:rsidRPr="00D4775A">
        <w:rPr>
          <w:rFonts w:ascii="Times New Roman" w:hAnsi="Times New Roman"/>
          <w:sz w:val="22"/>
        </w:rPr>
        <w:t>Question:  If all these people are living in the city, then who lives in the new earth</w:t>
      </w:r>
      <w:r w:rsidR="00B30C12">
        <w:rPr>
          <w:rFonts w:ascii="Times New Roman" w:hAnsi="Times New Roman"/>
          <w:sz w:val="22"/>
        </w:rPr>
        <w:t xml:space="preserve"> and who lives in</w:t>
      </w:r>
      <w:r w:rsidRPr="00D4775A">
        <w:rPr>
          <w:rFonts w:ascii="Times New Roman" w:hAnsi="Times New Roman"/>
          <w:sz w:val="22"/>
        </w:rPr>
        <w:t xml:space="preserve"> the new heavens?  Or are these places simply locations to which we can make excursions from our “headquarters” at the new Jerusalem?  This is boggling to even think about but we don’t have enough data to answer with any certainty. </w:t>
      </w:r>
    </w:p>
    <w:p w14:paraId="4E33AD6A" w14:textId="77777777" w:rsidR="00293181" w:rsidRPr="00D4775A" w:rsidRDefault="00293181" w:rsidP="008D2333">
      <w:pPr>
        <w:ind w:left="1440"/>
        <w:rPr>
          <w:rFonts w:ascii="Times New Roman" w:hAnsi="Times New Roman"/>
          <w:sz w:val="22"/>
        </w:rPr>
      </w:pPr>
    </w:p>
    <w:p w14:paraId="3E447919" w14:textId="77777777" w:rsidR="008D2333" w:rsidRPr="00D4775A" w:rsidRDefault="008D2333" w:rsidP="008D2333">
      <w:pPr>
        <w:tabs>
          <w:tab w:val="left" w:pos="1440"/>
          <w:tab w:val="left" w:pos="4410"/>
          <w:tab w:val="left" w:pos="6480"/>
        </w:tabs>
        <w:ind w:left="1440" w:hanging="360"/>
        <w:rPr>
          <w:rFonts w:ascii="Times New Roman" w:hAnsi="Times New Roman"/>
          <w:sz w:val="22"/>
        </w:rPr>
      </w:pPr>
    </w:p>
    <w:p w14:paraId="63E69C88" w14:textId="2A360823" w:rsidR="008D2333" w:rsidRPr="00D4775A" w:rsidRDefault="008D2333" w:rsidP="008D2333">
      <w:pPr>
        <w:tabs>
          <w:tab w:val="left" w:pos="1440"/>
          <w:tab w:val="left" w:pos="4410"/>
          <w:tab w:val="left" w:pos="6480"/>
        </w:tabs>
        <w:ind w:left="1440" w:hanging="360"/>
        <w:rPr>
          <w:rFonts w:ascii="Times New Roman" w:hAnsi="Times New Roman"/>
          <w:sz w:val="22"/>
        </w:rPr>
      </w:pPr>
      <w:r w:rsidRPr="00D4775A">
        <w:rPr>
          <w:rFonts w:ascii="Times New Roman" w:hAnsi="Times New Roman"/>
          <w:sz w:val="22"/>
        </w:rPr>
        <w:t>c.</w:t>
      </w:r>
      <w:r w:rsidRPr="00D4775A">
        <w:rPr>
          <w:rFonts w:ascii="Times New Roman" w:hAnsi="Times New Roman"/>
          <w:sz w:val="22"/>
        </w:rPr>
        <w:tab/>
      </w:r>
      <w:r w:rsidRPr="00D4775A">
        <w:rPr>
          <w:rFonts w:ascii="Times New Roman" w:hAnsi="Times New Roman"/>
          <w:sz w:val="22"/>
          <w:u w:val="single"/>
        </w:rPr>
        <w:t>Time</w:t>
      </w:r>
      <w:r w:rsidRPr="00D4775A">
        <w:rPr>
          <w:rFonts w:ascii="Times New Roman" w:hAnsi="Times New Roman"/>
          <w:sz w:val="22"/>
        </w:rPr>
        <w:t xml:space="preserve">: Will the heavenly Jerusalem exist only during the eternal state or during the millennium as well?  Some advocate that the new Jerusalem </w:t>
      </w:r>
      <w:r w:rsidR="00142E9F">
        <w:rPr>
          <w:rFonts w:ascii="Times New Roman" w:hAnsi="Times New Roman"/>
          <w:sz w:val="22"/>
        </w:rPr>
        <w:t>will be present during the 1000-</w:t>
      </w:r>
      <w:r w:rsidRPr="00D4775A">
        <w:rPr>
          <w:rFonts w:ascii="Times New Roman" w:hAnsi="Times New Roman"/>
          <w:sz w:val="22"/>
        </w:rPr>
        <w:t xml:space="preserve">year millennium (e.g., Lindsey, 289; Pentecost, </w:t>
      </w:r>
      <w:r w:rsidRPr="00D4775A">
        <w:rPr>
          <w:rFonts w:ascii="Times New Roman" w:hAnsi="Times New Roman"/>
          <w:i/>
          <w:sz w:val="22"/>
        </w:rPr>
        <w:t>Things to Come</w:t>
      </w:r>
      <w:r w:rsidRPr="00D4775A">
        <w:rPr>
          <w:rFonts w:ascii="Times New Roman" w:hAnsi="Times New Roman"/>
          <w:sz w:val="22"/>
        </w:rPr>
        <w:t xml:space="preserve">, 577; William Kelly, </w:t>
      </w:r>
      <w:r w:rsidRPr="00D4775A">
        <w:rPr>
          <w:rFonts w:ascii="Times New Roman" w:hAnsi="Times New Roman"/>
          <w:i/>
          <w:sz w:val="22"/>
        </w:rPr>
        <w:t>Lectures on Revelation</w:t>
      </w:r>
      <w:r w:rsidRPr="00D4775A">
        <w:rPr>
          <w:rFonts w:ascii="Times New Roman" w:hAnsi="Times New Roman"/>
          <w:sz w:val="22"/>
        </w:rPr>
        <w:t xml:space="preserve">, 459f., and </w:t>
      </w:r>
      <w:r w:rsidRPr="00D4775A">
        <w:rPr>
          <w:rFonts w:ascii="Times New Roman" w:hAnsi="Times New Roman"/>
          <w:i/>
          <w:sz w:val="22"/>
        </w:rPr>
        <w:t>Exposition of Revelation</w:t>
      </w:r>
      <w:r w:rsidRPr="00D4775A">
        <w:rPr>
          <w:rFonts w:ascii="Times New Roman" w:hAnsi="Times New Roman"/>
          <w:sz w:val="22"/>
        </w:rPr>
        <w:t>, 248f.).  Ryrie agrees, for while Revelation 21:1</w:t>
      </w:r>
      <w:r w:rsidR="005B6C82" w:rsidRPr="00D4775A">
        <w:rPr>
          <w:rFonts w:ascii="Times New Roman" w:hAnsi="Times New Roman"/>
          <w:sz w:val="22"/>
        </w:rPr>
        <w:t>–</w:t>
      </w:r>
      <w:r w:rsidRPr="00D4775A">
        <w:rPr>
          <w:rFonts w:ascii="Times New Roman" w:hAnsi="Times New Roman"/>
          <w:sz w:val="22"/>
        </w:rPr>
        <w:t xml:space="preserve">22:5 relates to the eternal state, </w:t>
      </w:r>
    </w:p>
    <w:p w14:paraId="210FEF31" w14:textId="77777777" w:rsidR="008D2333" w:rsidRPr="00D4775A" w:rsidRDefault="008D2333" w:rsidP="008D2333">
      <w:pPr>
        <w:tabs>
          <w:tab w:val="left" w:pos="1440"/>
          <w:tab w:val="left" w:pos="4410"/>
          <w:tab w:val="left" w:pos="6480"/>
        </w:tabs>
        <w:ind w:left="1440" w:hanging="360"/>
        <w:rPr>
          <w:rFonts w:ascii="Times New Roman" w:hAnsi="Times New Roman"/>
          <w:sz w:val="22"/>
        </w:rPr>
      </w:pPr>
    </w:p>
    <w:p w14:paraId="7B57DFD9" w14:textId="77777777" w:rsidR="008D2333" w:rsidRPr="00D4775A" w:rsidRDefault="008D2333" w:rsidP="008D2333">
      <w:pPr>
        <w:tabs>
          <w:tab w:val="left" w:pos="4410"/>
          <w:tab w:val="left" w:pos="6480"/>
        </w:tabs>
        <w:ind w:left="2000"/>
        <w:rPr>
          <w:rFonts w:ascii="Times New Roman" w:hAnsi="Times New Roman"/>
          <w:sz w:val="18"/>
        </w:rPr>
      </w:pPr>
      <w:r w:rsidRPr="00D4775A">
        <w:rPr>
          <w:rFonts w:ascii="Times New Roman" w:hAnsi="Times New Roman"/>
          <w:sz w:val="18"/>
        </w:rPr>
        <w:t>[Some commentators] feel that 21:9-21 reverts to a description of the millennial state.  This would seem incongruent with the chronological pattern of the book and this section.  Perhaps the best way to understand this entire section is to regard the new Jerusalem as the abode of the redeemed of all ages.  Conditions within the new Jerusalem are conditions of eternity.  Of course the redeemed will be inhabiting the city during the millennium as well as during eternity.  Always the conditions within the city are eternal, even when the city is related to the millennium… [21:9-27] describes the city’s relation to the millennial state.  In other words, there seem to be two descents of the city, 21:1-8 being the one in relation to eternity and 21:9</w:t>
      </w:r>
      <w:r w:rsidR="005B6C82" w:rsidRPr="00D4775A">
        <w:rPr>
          <w:rFonts w:ascii="Times New Roman" w:hAnsi="Times New Roman"/>
          <w:sz w:val="18"/>
        </w:rPr>
        <w:t>–</w:t>
      </w:r>
      <w:r w:rsidRPr="00D4775A">
        <w:rPr>
          <w:rFonts w:ascii="Times New Roman" w:hAnsi="Times New Roman"/>
          <w:sz w:val="18"/>
        </w:rPr>
        <w:t>22:5 the one in relation to the millennium (Ryrie, 118, 120)</w:t>
      </w:r>
    </w:p>
    <w:p w14:paraId="753378BF" w14:textId="77777777" w:rsidR="008D2333" w:rsidRPr="00D4775A" w:rsidRDefault="008D2333" w:rsidP="008D2333">
      <w:pPr>
        <w:tabs>
          <w:tab w:val="left" w:pos="1440"/>
          <w:tab w:val="left" w:pos="4410"/>
          <w:tab w:val="left" w:pos="6480"/>
        </w:tabs>
        <w:ind w:left="1440" w:hanging="360"/>
        <w:rPr>
          <w:rFonts w:ascii="Times New Roman" w:hAnsi="Times New Roman"/>
          <w:sz w:val="22"/>
        </w:rPr>
      </w:pPr>
    </w:p>
    <w:p w14:paraId="52AC2D66" w14:textId="77777777" w:rsidR="008D2333" w:rsidRPr="00D4775A" w:rsidRDefault="008D2333" w:rsidP="008D2333">
      <w:pPr>
        <w:tabs>
          <w:tab w:val="left" w:pos="1440"/>
          <w:tab w:val="left" w:pos="4410"/>
          <w:tab w:val="left" w:pos="6480"/>
        </w:tabs>
        <w:ind w:left="1440" w:hanging="360"/>
        <w:rPr>
          <w:rFonts w:ascii="Times New Roman" w:hAnsi="Times New Roman"/>
          <w:sz w:val="22"/>
        </w:rPr>
      </w:pPr>
      <w:r w:rsidRPr="00D4775A">
        <w:rPr>
          <w:rFonts w:ascii="Times New Roman" w:hAnsi="Times New Roman"/>
          <w:sz w:val="22"/>
        </w:rPr>
        <w:tab/>
        <w:t>Support:</w:t>
      </w:r>
    </w:p>
    <w:p w14:paraId="32567F31" w14:textId="77777777" w:rsidR="008D2333" w:rsidRPr="00D4775A" w:rsidRDefault="008D2333" w:rsidP="008D2333">
      <w:pPr>
        <w:tabs>
          <w:tab w:val="left" w:pos="4410"/>
          <w:tab w:val="left" w:pos="6480"/>
        </w:tabs>
        <w:ind w:left="1800" w:hanging="360"/>
        <w:rPr>
          <w:rFonts w:ascii="Times New Roman" w:hAnsi="Times New Roman"/>
          <w:sz w:val="18"/>
        </w:rPr>
      </w:pPr>
    </w:p>
    <w:p w14:paraId="3B5A4C2C" w14:textId="1E8B10ED" w:rsidR="008D2333" w:rsidRPr="00D4775A" w:rsidRDefault="008D2333" w:rsidP="008D2333">
      <w:pPr>
        <w:tabs>
          <w:tab w:val="left" w:pos="4410"/>
          <w:tab w:val="left" w:pos="6480"/>
        </w:tabs>
        <w:ind w:left="1800" w:hanging="360"/>
        <w:rPr>
          <w:rFonts w:ascii="Times New Roman" w:hAnsi="Times New Roman"/>
          <w:sz w:val="22"/>
        </w:rPr>
      </w:pPr>
      <w:r w:rsidRPr="00D4775A">
        <w:rPr>
          <w:rFonts w:ascii="Times New Roman" w:hAnsi="Times New Roman"/>
          <w:sz w:val="22"/>
        </w:rPr>
        <w:t>1)</w:t>
      </w:r>
      <w:r w:rsidRPr="00D4775A">
        <w:rPr>
          <w:rFonts w:ascii="Times New Roman" w:hAnsi="Times New Roman"/>
          <w:sz w:val="22"/>
        </w:rPr>
        <w:tab/>
        <w:t xml:space="preserve">It would seem inappropriate for the church to have been raptured and living with Christ for seven years </w:t>
      </w:r>
      <w:r w:rsidR="00142E9F">
        <w:rPr>
          <w:rFonts w:ascii="Times New Roman" w:hAnsi="Times New Roman"/>
          <w:sz w:val="22"/>
        </w:rPr>
        <w:t>that</w:t>
      </w:r>
      <w:r w:rsidRPr="00D4775A">
        <w:rPr>
          <w:rFonts w:ascii="Times New Roman" w:hAnsi="Times New Roman"/>
          <w:sz w:val="22"/>
        </w:rPr>
        <w:t xml:space="preserve"> is followed by 1000 years on the old earth again.  This would also be a major “let down” for believers! </w:t>
      </w:r>
    </w:p>
    <w:p w14:paraId="122917DE" w14:textId="77777777" w:rsidR="008D2333" w:rsidRPr="00D4775A" w:rsidRDefault="008D2333" w:rsidP="008D2333">
      <w:pPr>
        <w:tabs>
          <w:tab w:val="left" w:pos="4410"/>
          <w:tab w:val="left" w:pos="6480"/>
        </w:tabs>
        <w:ind w:left="1800" w:hanging="360"/>
        <w:rPr>
          <w:rFonts w:ascii="Times New Roman" w:hAnsi="Times New Roman"/>
          <w:sz w:val="18"/>
        </w:rPr>
      </w:pPr>
    </w:p>
    <w:p w14:paraId="4D8557FE" w14:textId="77777777" w:rsidR="008D2333" w:rsidRPr="00D4775A" w:rsidRDefault="008D2333" w:rsidP="008D2333">
      <w:pPr>
        <w:tabs>
          <w:tab w:val="left" w:pos="4410"/>
          <w:tab w:val="left" w:pos="6480"/>
        </w:tabs>
        <w:ind w:left="1800" w:hanging="360"/>
        <w:rPr>
          <w:rFonts w:ascii="Times New Roman" w:hAnsi="Times New Roman"/>
          <w:sz w:val="22"/>
        </w:rPr>
      </w:pPr>
      <w:r w:rsidRPr="00D4775A">
        <w:rPr>
          <w:rFonts w:ascii="Times New Roman" w:hAnsi="Times New Roman"/>
          <w:sz w:val="22"/>
        </w:rPr>
        <w:t>2)</w:t>
      </w:r>
      <w:r w:rsidRPr="00D4775A">
        <w:rPr>
          <w:rFonts w:ascii="Times New Roman" w:hAnsi="Times New Roman"/>
          <w:sz w:val="22"/>
        </w:rPr>
        <w:tab/>
        <w:t>Some factors in Revelation 21:9</w:t>
      </w:r>
      <w:r w:rsidR="005B6C82" w:rsidRPr="00D4775A">
        <w:rPr>
          <w:rFonts w:ascii="Times New Roman" w:hAnsi="Times New Roman"/>
          <w:sz w:val="22"/>
        </w:rPr>
        <w:t>–</w:t>
      </w:r>
      <w:r w:rsidRPr="00D4775A">
        <w:rPr>
          <w:rFonts w:ascii="Times New Roman" w:hAnsi="Times New Roman"/>
          <w:sz w:val="22"/>
        </w:rPr>
        <w:t>22:5 seem to indicate a millennial rather than eternal scene:</w:t>
      </w:r>
    </w:p>
    <w:p w14:paraId="0F8D9BE5" w14:textId="77777777" w:rsidR="008D2333" w:rsidRPr="00D4775A" w:rsidRDefault="008D2333" w:rsidP="008D2333">
      <w:pPr>
        <w:tabs>
          <w:tab w:val="left" w:pos="4410"/>
          <w:tab w:val="left" w:pos="6480"/>
        </w:tabs>
        <w:ind w:left="2180" w:hanging="360"/>
        <w:rPr>
          <w:rFonts w:ascii="Times New Roman" w:hAnsi="Times New Roman"/>
          <w:sz w:val="16"/>
        </w:rPr>
      </w:pPr>
    </w:p>
    <w:p w14:paraId="46A253E4" w14:textId="77777777" w:rsidR="008D2333" w:rsidRPr="00D4775A" w:rsidRDefault="008D2333" w:rsidP="008D2333">
      <w:pPr>
        <w:tabs>
          <w:tab w:val="left" w:pos="4410"/>
          <w:tab w:val="left" w:pos="6480"/>
        </w:tabs>
        <w:ind w:left="2180" w:hanging="360"/>
        <w:rPr>
          <w:rFonts w:ascii="Times New Roman" w:hAnsi="Times New Roman"/>
          <w:sz w:val="22"/>
        </w:rPr>
      </w:pPr>
      <w:r w:rsidRPr="00D4775A">
        <w:rPr>
          <w:rFonts w:ascii="Times New Roman" w:hAnsi="Times New Roman"/>
          <w:sz w:val="22"/>
        </w:rPr>
        <w:t>a)</w:t>
      </w:r>
      <w:r w:rsidRPr="00D4775A">
        <w:rPr>
          <w:rFonts w:ascii="Times New Roman" w:hAnsi="Times New Roman"/>
          <w:sz w:val="22"/>
        </w:rPr>
        <w:tab/>
        <w:t xml:space="preserve">The descent of the city is noted twice.  All agree that the first descent in verse 2 relates to the eternal state since the earth will have no sea.  In contrast, many millennial passages mention bodies of water.  It is possible that the second descent (v. 9) denotes a different time period, if contextual factors support it. </w:t>
      </w:r>
    </w:p>
    <w:p w14:paraId="5C793867" w14:textId="77777777" w:rsidR="008D2333" w:rsidRPr="00D4775A" w:rsidRDefault="008D2333" w:rsidP="008D2333">
      <w:pPr>
        <w:tabs>
          <w:tab w:val="left" w:pos="4410"/>
          <w:tab w:val="left" w:pos="6480"/>
        </w:tabs>
        <w:ind w:left="2180" w:hanging="360"/>
        <w:rPr>
          <w:rFonts w:ascii="Times New Roman" w:hAnsi="Times New Roman"/>
          <w:sz w:val="16"/>
        </w:rPr>
      </w:pPr>
    </w:p>
    <w:p w14:paraId="3175BACF" w14:textId="5DEBF6F0" w:rsidR="008D2333" w:rsidRPr="00D4775A" w:rsidRDefault="008D2333" w:rsidP="008D2333">
      <w:pPr>
        <w:tabs>
          <w:tab w:val="left" w:pos="4410"/>
          <w:tab w:val="left" w:pos="6480"/>
        </w:tabs>
        <w:ind w:left="2180" w:hanging="360"/>
        <w:rPr>
          <w:rFonts w:ascii="Times New Roman" w:hAnsi="Times New Roman"/>
          <w:sz w:val="22"/>
        </w:rPr>
      </w:pPr>
      <w:r w:rsidRPr="00D4775A">
        <w:rPr>
          <w:rFonts w:ascii="Times New Roman" w:hAnsi="Times New Roman"/>
          <w:sz w:val="22"/>
        </w:rPr>
        <w:t>b)</w:t>
      </w:r>
      <w:r w:rsidRPr="00D4775A">
        <w:rPr>
          <w:rFonts w:ascii="Times New Roman" w:hAnsi="Times New Roman"/>
          <w:sz w:val="22"/>
        </w:rPr>
        <w:tab/>
        <w:t>The kings of the earth bringing their splendor into the heavenly city (</w:t>
      </w:r>
      <w:r w:rsidR="00A24DE6">
        <w:rPr>
          <w:rFonts w:ascii="Times New Roman" w:hAnsi="Times New Roman"/>
          <w:sz w:val="22"/>
        </w:rPr>
        <w:t xml:space="preserve">Rev </w:t>
      </w:r>
      <w:r w:rsidRPr="00D4775A">
        <w:rPr>
          <w:rFonts w:ascii="Times New Roman" w:hAnsi="Times New Roman"/>
          <w:sz w:val="22"/>
        </w:rPr>
        <w:t>21:24, 26) is parallel to the same happening with the earthly Jerusalem (Zech. 14:16-19).</w:t>
      </w:r>
    </w:p>
    <w:p w14:paraId="0C8C668D" w14:textId="77777777" w:rsidR="008D2333" w:rsidRPr="00D4775A" w:rsidRDefault="008D2333" w:rsidP="008D2333">
      <w:pPr>
        <w:tabs>
          <w:tab w:val="left" w:pos="4410"/>
          <w:tab w:val="left" w:pos="6480"/>
        </w:tabs>
        <w:ind w:left="2180" w:hanging="360"/>
        <w:rPr>
          <w:rFonts w:ascii="Times New Roman" w:hAnsi="Times New Roman"/>
          <w:sz w:val="16"/>
        </w:rPr>
      </w:pPr>
    </w:p>
    <w:p w14:paraId="0146F06A" w14:textId="77777777" w:rsidR="008D2333" w:rsidRPr="00D4775A" w:rsidRDefault="008D2333" w:rsidP="008D2333">
      <w:pPr>
        <w:tabs>
          <w:tab w:val="left" w:pos="4410"/>
          <w:tab w:val="left" w:pos="6480"/>
        </w:tabs>
        <w:ind w:left="2180" w:hanging="360"/>
        <w:rPr>
          <w:rFonts w:ascii="Times New Roman" w:hAnsi="Times New Roman"/>
          <w:sz w:val="22"/>
        </w:rPr>
      </w:pPr>
      <w:r w:rsidRPr="00D4775A">
        <w:rPr>
          <w:rFonts w:ascii="Times New Roman" w:hAnsi="Times New Roman"/>
          <w:sz w:val="22"/>
        </w:rPr>
        <w:t>c)</w:t>
      </w:r>
      <w:r w:rsidRPr="00D4775A">
        <w:rPr>
          <w:rFonts w:ascii="Times New Roman" w:hAnsi="Times New Roman"/>
          <w:sz w:val="22"/>
        </w:rPr>
        <w:tab/>
        <w:t>Leaves for the healing of the nations (22:7) would hardly be needed in the eternal state but would be handy in the millennium.</w:t>
      </w:r>
    </w:p>
    <w:p w14:paraId="1981C709" w14:textId="77777777" w:rsidR="008D2333" w:rsidRPr="00D4775A" w:rsidRDefault="008D2333" w:rsidP="008D2333">
      <w:pPr>
        <w:tabs>
          <w:tab w:val="left" w:pos="4410"/>
          <w:tab w:val="left" w:pos="6480"/>
        </w:tabs>
        <w:ind w:left="1800" w:hanging="360"/>
        <w:rPr>
          <w:rFonts w:ascii="Times New Roman" w:hAnsi="Times New Roman"/>
          <w:sz w:val="18"/>
        </w:rPr>
      </w:pPr>
    </w:p>
    <w:p w14:paraId="22BD6469" w14:textId="77777777" w:rsidR="008D2333" w:rsidRPr="00D4775A" w:rsidRDefault="008D2333" w:rsidP="008D2333">
      <w:pPr>
        <w:tabs>
          <w:tab w:val="left" w:pos="4410"/>
          <w:tab w:val="left" w:pos="6480"/>
        </w:tabs>
        <w:ind w:left="1800" w:hanging="360"/>
        <w:rPr>
          <w:rFonts w:ascii="Times New Roman" w:hAnsi="Times New Roman"/>
          <w:sz w:val="22"/>
        </w:rPr>
      </w:pPr>
      <w:r w:rsidRPr="00D4775A">
        <w:rPr>
          <w:rFonts w:ascii="Times New Roman" w:hAnsi="Times New Roman"/>
          <w:sz w:val="22"/>
        </w:rPr>
        <w:t>3)</w:t>
      </w:r>
      <w:r w:rsidRPr="00D4775A">
        <w:rPr>
          <w:rFonts w:ascii="Times New Roman" w:hAnsi="Times New Roman"/>
          <w:sz w:val="22"/>
        </w:rPr>
        <w:tab/>
        <w:t>The book of Revelation is mostly chronological, but certain exceptions do occur.  Some events in chapter 17 actually occur before some preceding chapters.  Thus it is not totally out of character that 19:9f. occurs before 19:1-8.</w:t>
      </w:r>
    </w:p>
    <w:p w14:paraId="56C1E1B4" w14:textId="77777777" w:rsidR="008D2333" w:rsidRPr="00D4775A" w:rsidRDefault="008D2333" w:rsidP="008D2333">
      <w:pPr>
        <w:tabs>
          <w:tab w:val="left" w:pos="1440"/>
          <w:tab w:val="left" w:pos="4410"/>
          <w:tab w:val="left" w:pos="6480"/>
        </w:tabs>
        <w:ind w:left="1440" w:hanging="360"/>
        <w:rPr>
          <w:rFonts w:ascii="Times New Roman" w:hAnsi="Times New Roman"/>
          <w:sz w:val="22"/>
        </w:rPr>
      </w:pPr>
    </w:p>
    <w:p w14:paraId="66FC9882" w14:textId="77777777" w:rsidR="008D2333" w:rsidRPr="00D4775A" w:rsidRDefault="008D2333" w:rsidP="008D2333">
      <w:pPr>
        <w:tabs>
          <w:tab w:val="left" w:pos="1440"/>
          <w:tab w:val="left" w:pos="4410"/>
          <w:tab w:val="left" w:pos="6480"/>
        </w:tabs>
        <w:ind w:left="1440" w:hanging="360"/>
        <w:rPr>
          <w:rFonts w:ascii="Times New Roman" w:hAnsi="Times New Roman"/>
          <w:sz w:val="22"/>
        </w:rPr>
      </w:pPr>
      <w:r w:rsidRPr="00D4775A">
        <w:rPr>
          <w:rFonts w:ascii="Times New Roman" w:hAnsi="Times New Roman"/>
          <w:sz w:val="22"/>
        </w:rPr>
        <w:tab/>
        <w:t xml:space="preserve">Response: </w:t>
      </w:r>
    </w:p>
    <w:p w14:paraId="03739AC8" w14:textId="77777777" w:rsidR="008D2333" w:rsidRPr="00D4775A" w:rsidRDefault="008D2333" w:rsidP="008D2333">
      <w:pPr>
        <w:tabs>
          <w:tab w:val="left" w:pos="4410"/>
          <w:tab w:val="left" w:pos="6480"/>
        </w:tabs>
        <w:ind w:left="1800" w:hanging="360"/>
        <w:rPr>
          <w:rFonts w:ascii="Times New Roman" w:hAnsi="Times New Roman"/>
          <w:sz w:val="18"/>
        </w:rPr>
      </w:pPr>
    </w:p>
    <w:p w14:paraId="05059F2F" w14:textId="77777777" w:rsidR="008D2333" w:rsidRPr="00D4775A" w:rsidRDefault="008D2333" w:rsidP="008D2333">
      <w:pPr>
        <w:tabs>
          <w:tab w:val="left" w:pos="4410"/>
          <w:tab w:val="left" w:pos="6480"/>
        </w:tabs>
        <w:ind w:left="1800" w:hanging="360"/>
        <w:rPr>
          <w:rFonts w:ascii="Times New Roman" w:hAnsi="Times New Roman"/>
          <w:sz w:val="22"/>
        </w:rPr>
      </w:pPr>
      <w:r w:rsidRPr="00D4775A">
        <w:rPr>
          <w:rFonts w:ascii="Times New Roman" w:hAnsi="Times New Roman"/>
          <w:sz w:val="22"/>
        </w:rPr>
        <w:t>1)</w:t>
      </w:r>
      <w:r w:rsidRPr="00D4775A">
        <w:rPr>
          <w:rFonts w:ascii="Times New Roman" w:hAnsi="Times New Roman"/>
          <w:sz w:val="22"/>
        </w:rPr>
        <w:tab/>
        <w:t xml:space="preserve">Ryrie notes that the redeemed of all ages will live in the city.  This logic would also imply that the same is true of the present—that all saved people who have died presently live in the city.  </w:t>
      </w:r>
    </w:p>
    <w:p w14:paraId="43B88E37" w14:textId="77777777" w:rsidR="008D2333" w:rsidRPr="00D4775A" w:rsidRDefault="008D2333" w:rsidP="008D2333">
      <w:pPr>
        <w:tabs>
          <w:tab w:val="left" w:pos="4410"/>
          <w:tab w:val="left" w:pos="6480"/>
        </w:tabs>
        <w:ind w:left="1800" w:hanging="360"/>
        <w:rPr>
          <w:rFonts w:ascii="Times New Roman" w:hAnsi="Times New Roman"/>
          <w:sz w:val="18"/>
        </w:rPr>
      </w:pPr>
    </w:p>
    <w:p w14:paraId="1A349A0B" w14:textId="3D8AB923" w:rsidR="008D2333" w:rsidRPr="00D4775A" w:rsidRDefault="008D2333" w:rsidP="008D2333">
      <w:pPr>
        <w:tabs>
          <w:tab w:val="left" w:pos="4410"/>
          <w:tab w:val="left" w:pos="6480"/>
        </w:tabs>
        <w:ind w:left="1800" w:hanging="360"/>
        <w:rPr>
          <w:rFonts w:ascii="Times New Roman" w:hAnsi="Times New Roman"/>
          <w:sz w:val="22"/>
        </w:rPr>
      </w:pPr>
      <w:r w:rsidRPr="00D4775A">
        <w:rPr>
          <w:rFonts w:ascii="Times New Roman" w:hAnsi="Times New Roman"/>
          <w:sz w:val="22"/>
        </w:rPr>
        <w:t>2)</w:t>
      </w:r>
      <w:r w:rsidRPr="00D4775A">
        <w:rPr>
          <w:rFonts w:ascii="Times New Roman" w:hAnsi="Times New Roman"/>
          <w:sz w:val="22"/>
        </w:rPr>
        <w:tab/>
        <w:t xml:space="preserve">It is best to argue for a chronological approach unless clear factors </w:t>
      </w:r>
      <w:r w:rsidR="00142E9F">
        <w:rPr>
          <w:rFonts w:ascii="Times New Roman" w:hAnsi="Times New Roman"/>
          <w:sz w:val="22"/>
        </w:rPr>
        <w:t>argue</w:t>
      </w:r>
      <w:r w:rsidRPr="00D4775A">
        <w:rPr>
          <w:rFonts w:ascii="Times New Roman" w:hAnsi="Times New Roman"/>
          <w:sz w:val="22"/>
        </w:rPr>
        <w:t xml:space="preserve"> against it.  The city is not revealed until after the millennium (20:1-6), judgments (20:7-15), and creation of the new heaven and new earth (21:1).  </w:t>
      </w:r>
    </w:p>
    <w:p w14:paraId="6F06451A" w14:textId="77777777" w:rsidR="008D2333" w:rsidRPr="00D4775A" w:rsidRDefault="008D2333" w:rsidP="008D2333">
      <w:pPr>
        <w:tabs>
          <w:tab w:val="left" w:pos="4410"/>
          <w:tab w:val="left" w:pos="6480"/>
        </w:tabs>
        <w:ind w:left="1800" w:hanging="360"/>
        <w:rPr>
          <w:rFonts w:ascii="Times New Roman" w:hAnsi="Times New Roman"/>
          <w:sz w:val="18"/>
        </w:rPr>
      </w:pPr>
    </w:p>
    <w:p w14:paraId="5E95DD9F" w14:textId="3983B345" w:rsidR="008D2333" w:rsidRPr="00D4775A" w:rsidRDefault="008D2333" w:rsidP="008D2333">
      <w:pPr>
        <w:tabs>
          <w:tab w:val="left" w:pos="4410"/>
          <w:tab w:val="left" w:pos="6480"/>
        </w:tabs>
        <w:ind w:left="1800" w:hanging="360"/>
        <w:rPr>
          <w:rFonts w:ascii="Times New Roman" w:hAnsi="Times New Roman"/>
          <w:sz w:val="22"/>
        </w:rPr>
      </w:pPr>
      <w:r w:rsidRPr="00D4775A">
        <w:rPr>
          <w:rFonts w:ascii="Times New Roman" w:hAnsi="Times New Roman"/>
          <w:sz w:val="22"/>
        </w:rPr>
        <w:t>3)</w:t>
      </w:r>
      <w:r w:rsidRPr="00D4775A">
        <w:rPr>
          <w:rFonts w:ascii="Times New Roman" w:hAnsi="Times New Roman"/>
          <w:sz w:val="22"/>
        </w:rPr>
        <w:tab/>
        <w:t>Other passages relating to the millennium note that believers will reign with Christ not from the suspended city, but will reign on the earth (</w:t>
      </w:r>
      <w:r w:rsidR="00A24DE6">
        <w:rPr>
          <w:rFonts w:ascii="Times New Roman" w:hAnsi="Times New Roman"/>
          <w:sz w:val="22"/>
        </w:rPr>
        <w:t xml:space="preserve">Rev </w:t>
      </w:r>
      <w:r w:rsidRPr="00D4775A">
        <w:rPr>
          <w:rFonts w:ascii="Times New Roman" w:hAnsi="Times New Roman"/>
          <w:sz w:val="22"/>
        </w:rPr>
        <w:t>5:10; 20:4-6).  However, we also will reign from the new Jerusalem as well (22:5), though these are in two different time periods.</w:t>
      </w:r>
    </w:p>
    <w:p w14:paraId="3663FB3F" w14:textId="77777777" w:rsidR="008D2333" w:rsidRPr="00D4775A" w:rsidRDefault="008D2333" w:rsidP="008D2333">
      <w:pPr>
        <w:tabs>
          <w:tab w:val="left" w:pos="4410"/>
          <w:tab w:val="left" w:pos="6480"/>
        </w:tabs>
        <w:ind w:left="1800" w:hanging="360"/>
        <w:rPr>
          <w:rFonts w:ascii="Times New Roman" w:hAnsi="Times New Roman"/>
          <w:sz w:val="18"/>
        </w:rPr>
      </w:pPr>
    </w:p>
    <w:p w14:paraId="34AA7B9A" w14:textId="77777777" w:rsidR="008D2333" w:rsidRPr="00D4775A" w:rsidRDefault="008D2333" w:rsidP="008D2333">
      <w:pPr>
        <w:tabs>
          <w:tab w:val="left" w:pos="4410"/>
          <w:tab w:val="left" w:pos="6480"/>
        </w:tabs>
        <w:ind w:left="1800" w:hanging="360"/>
        <w:rPr>
          <w:rFonts w:ascii="Times New Roman" w:hAnsi="Times New Roman"/>
          <w:sz w:val="22"/>
        </w:rPr>
      </w:pPr>
      <w:r w:rsidRPr="00D4775A">
        <w:rPr>
          <w:rFonts w:ascii="Times New Roman" w:hAnsi="Times New Roman"/>
          <w:sz w:val="22"/>
        </w:rPr>
        <w:t>4)</w:t>
      </w:r>
      <w:r w:rsidRPr="00D4775A">
        <w:rPr>
          <w:rFonts w:ascii="Times New Roman" w:hAnsi="Times New Roman"/>
          <w:sz w:val="22"/>
        </w:rPr>
        <w:tab/>
        <w:t xml:space="preserve">The description of the city in 21:2 matches that of 21:9, so the natural reading is that both relate to the same event.  </w:t>
      </w:r>
    </w:p>
    <w:p w14:paraId="0B548303" w14:textId="77777777" w:rsidR="008D2333" w:rsidRPr="00D4775A" w:rsidRDefault="008D2333" w:rsidP="008D2333">
      <w:pPr>
        <w:tabs>
          <w:tab w:val="left" w:pos="4410"/>
          <w:tab w:val="left" w:pos="6480"/>
        </w:tabs>
        <w:ind w:left="1800" w:hanging="360"/>
        <w:rPr>
          <w:rFonts w:ascii="Times New Roman" w:hAnsi="Times New Roman"/>
          <w:sz w:val="18"/>
        </w:rPr>
      </w:pPr>
    </w:p>
    <w:p w14:paraId="4432C92E" w14:textId="77777777" w:rsidR="008D2333" w:rsidRPr="00D4775A" w:rsidRDefault="008D2333" w:rsidP="008D2333">
      <w:pPr>
        <w:tabs>
          <w:tab w:val="left" w:pos="4410"/>
          <w:tab w:val="left" w:pos="6480"/>
        </w:tabs>
        <w:ind w:left="1800" w:hanging="360"/>
        <w:rPr>
          <w:rFonts w:ascii="Times New Roman" w:hAnsi="Times New Roman"/>
          <w:sz w:val="22"/>
        </w:rPr>
      </w:pPr>
      <w:r w:rsidRPr="00D4775A">
        <w:rPr>
          <w:rFonts w:ascii="Times New Roman" w:hAnsi="Times New Roman"/>
          <w:sz w:val="22"/>
        </w:rPr>
        <w:t>5)</w:t>
      </w:r>
      <w:r w:rsidRPr="00D4775A">
        <w:rPr>
          <w:rFonts w:ascii="Times New Roman" w:hAnsi="Times New Roman"/>
          <w:sz w:val="22"/>
        </w:rPr>
        <w:tab/>
        <w:t>The implication that no temple exists during this time (21:22) is inconsistent with the millennial age when Ezekiel’s temple will be on earth (Ezek. 40</w:t>
      </w:r>
      <w:r w:rsidR="005B6C82" w:rsidRPr="00D4775A">
        <w:rPr>
          <w:rFonts w:ascii="Times New Roman" w:hAnsi="Times New Roman"/>
          <w:sz w:val="22"/>
        </w:rPr>
        <w:t>–</w:t>
      </w:r>
      <w:r w:rsidRPr="00D4775A">
        <w:rPr>
          <w:rFonts w:ascii="Times New Roman" w:hAnsi="Times New Roman"/>
          <w:sz w:val="22"/>
        </w:rPr>
        <w:t>43).</w:t>
      </w:r>
    </w:p>
    <w:p w14:paraId="6B5CC14D" w14:textId="77777777" w:rsidR="008D2333" w:rsidRPr="00D4775A" w:rsidRDefault="008D2333" w:rsidP="008D2333">
      <w:pPr>
        <w:tabs>
          <w:tab w:val="left" w:pos="4410"/>
          <w:tab w:val="left" w:pos="6480"/>
        </w:tabs>
        <w:ind w:left="1800" w:hanging="360"/>
        <w:rPr>
          <w:rFonts w:ascii="Times New Roman" w:hAnsi="Times New Roman"/>
          <w:sz w:val="18"/>
        </w:rPr>
      </w:pPr>
    </w:p>
    <w:p w14:paraId="60708DC6" w14:textId="77777777" w:rsidR="008D2333" w:rsidRPr="00D4775A" w:rsidRDefault="008D2333" w:rsidP="008D2333">
      <w:pPr>
        <w:tabs>
          <w:tab w:val="left" w:pos="4410"/>
          <w:tab w:val="left" w:pos="6480"/>
        </w:tabs>
        <w:ind w:left="1800" w:hanging="360"/>
        <w:rPr>
          <w:rFonts w:ascii="Times New Roman" w:hAnsi="Times New Roman"/>
          <w:sz w:val="22"/>
        </w:rPr>
      </w:pPr>
      <w:r w:rsidRPr="00D4775A">
        <w:rPr>
          <w:rFonts w:ascii="Times New Roman" w:hAnsi="Times New Roman"/>
          <w:sz w:val="22"/>
        </w:rPr>
        <w:t>6)</w:t>
      </w:r>
      <w:r w:rsidRPr="00D4775A">
        <w:rPr>
          <w:rFonts w:ascii="Times New Roman" w:hAnsi="Times New Roman"/>
          <w:sz w:val="22"/>
        </w:rPr>
        <w:tab/>
        <w:t>We do not know whether a return to a millennial earth after seven years with Christ in heaven will actually be a “let down” for us.  After all, Christ himself will be reigning and we will reign with him.</w:t>
      </w:r>
    </w:p>
    <w:p w14:paraId="58FBC6DC" w14:textId="77777777" w:rsidR="008D2333" w:rsidRPr="00D4775A" w:rsidRDefault="008D2333" w:rsidP="008D2333">
      <w:pPr>
        <w:tabs>
          <w:tab w:val="left" w:pos="4410"/>
          <w:tab w:val="left" w:pos="6480"/>
        </w:tabs>
        <w:ind w:left="1800" w:hanging="360"/>
        <w:rPr>
          <w:rFonts w:ascii="Times New Roman" w:hAnsi="Times New Roman"/>
          <w:sz w:val="18"/>
        </w:rPr>
      </w:pPr>
    </w:p>
    <w:p w14:paraId="4E08CF45" w14:textId="77777777" w:rsidR="008D2333" w:rsidRPr="00D4775A" w:rsidRDefault="008D2333" w:rsidP="008D2333">
      <w:pPr>
        <w:tabs>
          <w:tab w:val="left" w:pos="4410"/>
          <w:tab w:val="left" w:pos="6480"/>
        </w:tabs>
        <w:ind w:left="1800" w:hanging="360"/>
        <w:rPr>
          <w:rFonts w:ascii="Times New Roman" w:hAnsi="Times New Roman"/>
          <w:sz w:val="22"/>
        </w:rPr>
      </w:pPr>
      <w:r w:rsidRPr="00D4775A">
        <w:rPr>
          <w:rFonts w:ascii="Times New Roman" w:hAnsi="Times New Roman"/>
          <w:sz w:val="22"/>
        </w:rPr>
        <w:t>7)</w:t>
      </w:r>
      <w:r w:rsidRPr="00D4775A">
        <w:rPr>
          <w:rFonts w:ascii="Times New Roman" w:hAnsi="Times New Roman"/>
          <w:sz w:val="22"/>
        </w:rPr>
        <w:tab/>
        <w:t>The kingly splendor (21:24) finds a parallel to millennial descriptions, but just because the descriptions are similar, it does not mean they are the same.  One clear difference is that Zechariah clearly had in mind the earthly Jerusalem whereas John’s vision related to the heavenly city.</w:t>
      </w:r>
    </w:p>
    <w:p w14:paraId="430472BE" w14:textId="77777777" w:rsidR="008D2333" w:rsidRPr="00D4775A" w:rsidRDefault="008D2333" w:rsidP="008D2333">
      <w:pPr>
        <w:tabs>
          <w:tab w:val="left" w:pos="4410"/>
          <w:tab w:val="left" w:pos="6480"/>
        </w:tabs>
        <w:ind w:left="1800" w:hanging="360"/>
        <w:rPr>
          <w:rFonts w:ascii="Times New Roman" w:hAnsi="Times New Roman"/>
          <w:sz w:val="18"/>
        </w:rPr>
      </w:pPr>
    </w:p>
    <w:p w14:paraId="1CB2B359" w14:textId="77777777" w:rsidR="008D2333" w:rsidRPr="00D4775A" w:rsidRDefault="008D2333" w:rsidP="008D2333">
      <w:pPr>
        <w:tabs>
          <w:tab w:val="left" w:pos="4410"/>
          <w:tab w:val="left" w:pos="6480"/>
        </w:tabs>
        <w:ind w:left="1800" w:hanging="360"/>
        <w:rPr>
          <w:rFonts w:ascii="Times New Roman" w:hAnsi="Times New Roman"/>
          <w:sz w:val="22"/>
        </w:rPr>
      </w:pPr>
      <w:r w:rsidRPr="00D4775A">
        <w:rPr>
          <w:rFonts w:ascii="Times New Roman" w:hAnsi="Times New Roman"/>
          <w:sz w:val="22"/>
        </w:rPr>
        <w:t>8)</w:t>
      </w:r>
      <w:r w:rsidRPr="00D4775A">
        <w:rPr>
          <w:rFonts w:ascii="Times New Roman" w:hAnsi="Times New Roman"/>
          <w:sz w:val="22"/>
        </w:rPr>
        <w:tab/>
        <w:t>Leaves for the “healing of the nations” (22:2) do not necessitate a millennium.  The word here should be understood as “health-giving” since the root meaning carries the idea of serving or ministering.  “In other words, the leaves of the tree promote the enjoyment of life in the new Jerusalem, and are not for the correcting of ills which do not exist…as indicated in verse 3” (Walvoord, 330).</w:t>
      </w:r>
    </w:p>
    <w:p w14:paraId="0E972C62" w14:textId="77777777" w:rsidR="008D2333" w:rsidRPr="00D4775A" w:rsidRDefault="008D2333" w:rsidP="008D2333">
      <w:pPr>
        <w:tabs>
          <w:tab w:val="left" w:pos="4410"/>
          <w:tab w:val="left" w:pos="6480"/>
        </w:tabs>
        <w:ind w:left="1800" w:hanging="360"/>
        <w:rPr>
          <w:rFonts w:ascii="Times New Roman" w:hAnsi="Times New Roman"/>
          <w:sz w:val="18"/>
        </w:rPr>
      </w:pPr>
    </w:p>
    <w:p w14:paraId="588E7747" w14:textId="77777777" w:rsidR="008D2333" w:rsidRPr="00D4775A" w:rsidRDefault="008D2333" w:rsidP="008D2333">
      <w:pPr>
        <w:tabs>
          <w:tab w:val="left" w:pos="4410"/>
          <w:tab w:val="left" w:pos="6480"/>
        </w:tabs>
        <w:ind w:left="1800" w:hanging="360"/>
        <w:rPr>
          <w:rFonts w:ascii="Times New Roman" w:hAnsi="Times New Roman"/>
          <w:sz w:val="22"/>
        </w:rPr>
      </w:pPr>
      <w:r w:rsidRPr="00D4775A">
        <w:rPr>
          <w:rFonts w:ascii="Times New Roman" w:hAnsi="Times New Roman"/>
          <w:sz w:val="22"/>
        </w:rPr>
        <w:t>9)</w:t>
      </w:r>
      <w:r w:rsidRPr="00D4775A">
        <w:rPr>
          <w:rFonts w:ascii="Times New Roman" w:hAnsi="Times New Roman"/>
          <w:sz w:val="22"/>
        </w:rPr>
        <w:tab/>
        <w:t>It is not unthinkable that mortal and immortal believers could live together on the earth with the latter living in a separate place.  Jesus mixed with his disciples for 40 days in his glorified body, so by God’s grace we could do the same.</w:t>
      </w:r>
    </w:p>
    <w:p w14:paraId="6C82CA2A" w14:textId="77777777" w:rsidR="008D2333" w:rsidRPr="00D4775A" w:rsidRDefault="008D2333" w:rsidP="008D2333">
      <w:pPr>
        <w:tabs>
          <w:tab w:val="left" w:pos="4410"/>
          <w:tab w:val="left" w:pos="6480"/>
        </w:tabs>
        <w:ind w:left="1800" w:hanging="360"/>
        <w:rPr>
          <w:rFonts w:ascii="Times New Roman" w:hAnsi="Times New Roman"/>
          <w:sz w:val="18"/>
        </w:rPr>
      </w:pPr>
    </w:p>
    <w:p w14:paraId="70929242" w14:textId="77777777" w:rsidR="008D2333" w:rsidRPr="00D4775A" w:rsidRDefault="008D2333" w:rsidP="008D2333">
      <w:pPr>
        <w:tabs>
          <w:tab w:val="left" w:pos="4410"/>
          <w:tab w:val="left" w:pos="6480"/>
        </w:tabs>
        <w:ind w:left="1460"/>
        <w:rPr>
          <w:rFonts w:ascii="Times New Roman" w:hAnsi="Times New Roman"/>
          <w:sz w:val="22"/>
        </w:rPr>
      </w:pPr>
      <w:r w:rsidRPr="00D4775A">
        <w:rPr>
          <w:rFonts w:ascii="Times New Roman" w:hAnsi="Times New Roman"/>
          <w:sz w:val="22"/>
        </w:rPr>
        <w:t>Conclusion:  It appears that the new Jerusalem will be in the eternal state and not in the millennium.</w:t>
      </w:r>
    </w:p>
    <w:p w14:paraId="4201E87C" w14:textId="77777777" w:rsidR="008D2333" w:rsidRPr="00D4775A" w:rsidRDefault="008D2333" w:rsidP="008D2333">
      <w:pPr>
        <w:tabs>
          <w:tab w:val="left" w:pos="1440"/>
          <w:tab w:val="left" w:pos="4410"/>
          <w:tab w:val="left" w:pos="6480"/>
        </w:tabs>
        <w:ind w:left="1440" w:hanging="360"/>
        <w:rPr>
          <w:rFonts w:ascii="Times New Roman" w:hAnsi="Times New Roman"/>
          <w:sz w:val="22"/>
        </w:rPr>
      </w:pPr>
    </w:p>
    <w:p w14:paraId="5E40B649" w14:textId="77777777" w:rsidR="008D2333" w:rsidRPr="00D4775A" w:rsidRDefault="00293181" w:rsidP="008D2333">
      <w:pPr>
        <w:tabs>
          <w:tab w:val="left" w:pos="1440"/>
          <w:tab w:val="left" w:pos="4410"/>
          <w:tab w:val="left" w:pos="6480"/>
        </w:tabs>
        <w:ind w:left="1440" w:hanging="360"/>
        <w:rPr>
          <w:rFonts w:ascii="Times New Roman" w:hAnsi="Times New Roman"/>
          <w:sz w:val="22"/>
        </w:rPr>
      </w:pPr>
      <w:r w:rsidRPr="00D4775A">
        <w:rPr>
          <w:rFonts w:ascii="Times New Roman" w:hAnsi="Times New Roman"/>
          <w:sz w:val="22"/>
        </w:rPr>
        <w:br w:type="page"/>
      </w:r>
      <w:r w:rsidR="008D2333" w:rsidRPr="00D4775A">
        <w:rPr>
          <w:rFonts w:ascii="Times New Roman" w:hAnsi="Times New Roman"/>
          <w:sz w:val="22"/>
        </w:rPr>
        <w:lastRenderedPageBreak/>
        <w:t>d.</w:t>
      </w:r>
      <w:r w:rsidR="008D2333" w:rsidRPr="00D4775A">
        <w:rPr>
          <w:rFonts w:ascii="Times New Roman" w:hAnsi="Times New Roman"/>
          <w:sz w:val="22"/>
        </w:rPr>
        <w:tab/>
      </w:r>
      <w:r w:rsidR="008D2333" w:rsidRPr="00D4775A">
        <w:rPr>
          <w:rFonts w:ascii="Times New Roman" w:hAnsi="Times New Roman"/>
          <w:sz w:val="22"/>
          <w:u w:val="single"/>
        </w:rPr>
        <w:t>Size</w:t>
      </w:r>
      <w:r w:rsidR="008D2333" w:rsidRPr="00D4775A">
        <w:rPr>
          <w:rFonts w:ascii="Times New Roman" w:hAnsi="Times New Roman"/>
          <w:sz w:val="22"/>
        </w:rPr>
        <w:t>: Ancient people needed a city to guarantee security, so some scholars feel this “description of the church” in the form of a city of enormous size was given to comfort believers.  However, this still doesn’t answer where believers will be for eternity.  Is not a literal place needed to inhabit the saved from all ages?  And would not heaven have to be very large (literally)!  Just how large is it?</w:t>
      </w:r>
    </w:p>
    <w:p w14:paraId="739DF52B" w14:textId="77777777" w:rsidR="008D2333" w:rsidRPr="00D4775A" w:rsidRDefault="008D2333" w:rsidP="008D2333">
      <w:pPr>
        <w:tabs>
          <w:tab w:val="left" w:pos="4410"/>
          <w:tab w:val="left" w:pos="6480"/>
        </w:tabs>
        <w:ind w:left="1800" w:hanging="360"/>
        <w:rPr>
          <w:rFonts w:ascii="Times New Roman" w:hAnsi="Times New Roman"/>
          <w:sz w:val="18"/>
        </w:rPr>
      </w:pPr>
    </w:p>
    <w:p w14:paraId="0DD36CFB" w14:textId="508D5C05" w:rsidR="008D2333" w:rsidRPr="00D4775A" w:rsidRDefault="008D2333" w:rsidP="008D2333">
      <w:pPr>
        <w:ind w:left="1780" w:hanging="360"/>
        <w:rPr>
          <w:rFonts w:ascii="Times New Roman" w:hAnsi="Times New Roman"/>
          <w:sz w:val="22"/>
        </w:rPr>
      </w:pPr>
      <w:r w:rsidRPr="00D4775A">
        <w:rPr>
          <w:rFonts w:ascii="Times New Roman" w:hAnsi="Times New Roman"/>
          <w:sz w:val="22"/>
        </w:rPr>
        <w:t>1)</w:t>
      </w:r>
      <w:r w:rsidRPr="00D4775A">
        <w:rPr>
          <w:rFonts w:ascii="Times New Roman" w:hAnsi="Times New Roman"/>
          <w:sz w:val="22"/>
        </w:rPr>
        <w:tab/>
      </w:r>
      <w:r w:rsidRPr="00D4775A">
        <w:rPr>
          <w:rFonts w:ascii="Times New Roman" w:hAnsi="Times New Roman"/>
          <w:i/>
          <w:sz w:val="22"/>
        </w:rPr>
        <w:t>City Size:</w:t>
      </w:r>
      <w:r w:rsidRPr="00D4775A">
        <w:rPr>
          <w:rFonts w:ascii="Times New Roman" w:hAnsi="Times New Roman"/>
          <w:sz w:val="22"/>
        </w:rPr>
        <w:t xml:space="preserve"> The width and length are equal at 2200 kilometers (</w:t>
      </w:r>
      <w:r w:rsidR="00A24DE6">
        <w:rPr>
          <w:rFonts w:ascii="Times New Roman" w:hAnsi="Times New Roman"/>
          <w:sz w:val="22"/>
        </w:rPr>
        <w:t xml:space="preserve">Rev </w:t>
      </w:r>
      <w:r w:rsidRPr="00D4775A">
        <w:rPr>
          <w:rFonts w:ascii="Times New Roman" w:hAnsi="Times New Roman"/>
          <w:sz w:val="22"/>
        </w:rPr>
        <w:t>21:16).  This is the same distance from Singapore (south) past Borneo to Sulawesi (east) to Manila (north) to China (west)!  Such a city has never even been dreamed of being built on earth, for this place is roughly half the size of all southeast Asia!</w:t>
      </w:r>
    </w:p>
    <w:p w14:paraId="0308A47E" w14:textId="77777777" w:rsidR="008D2333" w:rsidRPr="00D4775A" w:rsidRDefault="008D2333" w:rsidP="00272E50">
      <w:pPr>
        <w:rPr>
          <w:rFonts w:ascii="Times New Roman" w:hAnsi="Times New Roman"/>
        </w:rPr>
      </w:pPr>
    </w:p>
    <w:p w14:paraId="7D9B17F0" w14:textId="77777777" w:rsidR="00272E50" w:rsidRPr="00D4775A" w:rsidRDefault="000D0945" w:rsidP="00272E50">
      <w:pPr>
        <w:jc w:val="right"/>
        <w:rPr>
          <w:rFonts w:ascii="Times New Roman" w:hAnsi="Times New Roman"/>
        </w:rPr>
      </w:pPr>
      <w:r w:rsidRPr="00D4775A">
        <w:rPr>
          <w:rFonts w:ascii="Times New Roman" w:hAnsi="Times New Roman"/>
          <w:noProof/>
        </w:rPr>
        <w:drawing>
          <wp:inline distT="0" distB="0" distL="0" distR="0" wp14:anchorId="283974C8" wp14:editId="3F41E077">
            <wp:extent cx="4254500" cy="3219450"/>
            <wp:effectExtent l="0" t="0" r="12700" b="6350"/>
            <wp:docPr id="83" name="Picture 83" descr="Rev 21v16 New Jerusalem &amp; SE As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Rev 21v16 New Jerusalem &amp; SE Asia"/>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4254500" cy="3219450"/>
                    </a:xfrm>
                    <a:prstGeom prst="rect">
                      <a:avLst/>
                    </a:prstGeom>
                    <a:noFill/>
                    <a:ln>
                      <a:noFill/>
                    </a:ln>
                  </pic:spPr>
                </pic:pic>
              </a:graphicData>
            </a:graphic>
          </wp:inline>
        </w:drawing>
      </w:r>
    </w:p>
    <w:p w14:paraId="41F24BCC" w14:textId="77777777" w:rsidR="00272E50" w:rsidRPr="00D4775A" w:rsidRDefault="00272E50" w:rsidP="00272E50">
      <w:pPr>
        <w:rPr>
          <w:rFonts w:ascii="Times New Roman" w:hAnsi="Times New Roman"/>
        </w:rPr>
      </w:pPr>
    </w:p>
    <w:p w14:paraId="0752BA63" w14:textId="77777777" w:rsidR="00272E50" w:rsidRPr="00D4775A" w:rsidRDefault="00272E50" w:rsidP="00272E50">
      <w:pPr>
        <w:rPr>
          <w:rFonts w:ascii="Times New Roman" w:hAnsi="Times New Roman"/>
        </w:rPr>
      </w:pPr>
    </w:p>
    <w:p w14:paraId="0BC52350" w14:textId="77777777" w:rsidR="008D2333" w:rsidRPr="00D4775A" w:rsidRDefault="008D2333" w:rsidP="008D2333">
      <w:pPr>
        <w:ind w:left="1780" w:hanging="360"/>
        <w:rPr>
          <w:rFonts w:ascii="Times New Roman" w:hAnsi="Times New Roman"/>
          <w:sz w:val="22"/>
        </w:rPr>
      </w:pPr>
      <w:r w:rsidRPr="00D4775A">
        <w:rPr>
          <w:rFonts w:ascii="Times New Roman" w:hAnsi="Times New Roman"/>
          <w:sz w:val="22"/>
        </w:rPr>
        <w:t>2)</w:t>
      </w:r>
      <w:r w:rsidRPr="00D4775A">
        <w:rPr>
          <w:rFonts w:ascii="Times New Roman" w:hAnsi="Times New Roman"/>
          <w:sz w:val="22"/>
        </w:rPr>
        <w:tab/>
      </w:r>
      <w:r w:rsidRPr="00D4775A">
        <w:rPr>
          <w:rFonts w:ascii="Times New Roman" w:hAnsi="Times New Roman"/>
          <w:i/>
          <w:sz w:val="22"/>
        </w:rPr>
        <w:t xml:space="preserve">Wall Size: </w:t>
      </w:r>
      <w:r w:rsidRPr="00D4775A">
        <w:rPr>
          <w:rFonts w:ascii="Times New Roman" w:hAnsi="Times New Roman"/>
          <w:sz w:val="22"/>
        </w:rPr>
        <w:t>The wall measurement is 144 cubits or 65 meters (216 feet).  But no adjective appears to show whether it means “thick” (NIV text) or “high” (NIV margin; Ryrie, 121).  If “thick” is correct and the walls extend to the top of the city this would make the wall 11,616,000 feet high (2200 kilo</w:t>
      </w:r>
      <w:r w:rsidR="00CD5BB7" w:rsidRPr="00D4775A">
        <w:rPr>
          <w:rFonts w:ascii="Times New Roman" w:hAnsi="Times New Roman"/>
          <w:sz w:val="22"/>
        </w:rPr>
        <w:t>meters)!  However, if the 65-</w:t>
      </w:r>
      <w:r w:rsidRPr="00D4775A">
        <w:rPr>
          <w:rFonts w:ascii="Times New Roman" w:hAnsi="Times New Roman"/>
          <w:sz w:val="22"/>
        </w:rPr>
        <w:t xml:space="preserve">meter reference is to the </w:t>
      </w:r>
      <w:r w:rsidRPr="00D4775A">
        <w:rPr>
          <w:rFonts w:ascii="Times New Roman" w:hAnsi="Times New Roman"/>
          <w:i/>
          <w:sz w:val="22"/>
        </w:rPr>
        <w:t>height</w:t>
      </w:r>
      <w:r w:rsidRPr="00D4775A">
        <w:rPr>
          <w:rFonts w:ascii="Times New Roman" w:hAnsi="Times New Roman"/>
          <w:sz w:val="22"/>
        </w:rPr>
        <w:t xml:space="preserve"> of the walls, then the walls will extend up only 0.000018595% of the city height!  Either case is beyond imagination.  </w:t>
      </w:r>
    </w:p>
    <w:p w14:paraId="24E86225" w14:textId="77777777" w:rsidR="00293181" w:rsidRPr="00D4775A" w:rsidRDefault="00293181" w:rsidP="00107F51">
      <w:pPr>
        <w:rPr>
          <w:rFonts w:ascii="Times New Roman" w:hAnsi="Times New Roman"/>
        </w:rPr>
      </w:pPr>
    </w:p>
    <w:p w14:paraId="0209F41F" w14:textId="77777777" w:rsidR="00293181" w:rsidRPr="00D4775A" w:rsidRDefault="00293181" w:rsidP="00107F51">
      <w:pPr>
        <w:rPr>
          <w:rFonts w:ascii="Times New Roman" w:hAnsi="Times New Roman"/>
        </w:rPr>
      </w:pPr>
    </w:p>
    <w:p w14:paraId="52E6F219" w14:textId="77777777" w:rsidR="00293181" w:rsidRPr="00D4775A" w:rsidRDefault="00293181" w:rsidP="00107F51">
      <w:pPr>
        <w:rPr>
          <w:rFonts w:ascii="Times New Roman" w:hAnsi="Times New Roman"/>
        </w:rPr>
      </w:pPr>
    </w:p>
    <w:p w14:paraId="00E282B4" w14:textId="77777777" w:rsidR="00272E50" w:rsidRPr="00D4775A" w:rsidRDefault="00272E50" w:rsidP="00272E50">
      <w:pPr>
        <w:jc w:val="center"/>
        <w:rPr>
          <w:rFonts w:ascii="Times New Roman" w:hAnsi="Times New Roman"/>
        </w:rPr>
      </w:pPr>
      <w:r w:rsidRPr="00D4775A">
        <w:rPr>
          <w:rFonts w:ascii="Times New Roman" w:hAnsi="Times New Roman"/>
        </w:rPr>
        <w:br w:type="page"/>
      </w:r>
      <w:r w:rsidR="000D0945" w:rsidRPr="00D4775A">
        <w:rPr>
          <w:rFonts w:ascii="Times New Roman" w:hAnsi="Times New Roman"/>
          <w:noProof/>
        </w:rPr>
        <w:lastRenderedPageBreak/>
        <w:drawing>
          <wp:inline distT="0" distB="0" distL="0" distR="0" wp14:anchorId="5D4D1DD4" wp14:editId="727E3DBB">
            <wp:extent cx="3251200" cy="3740150"/>
            <wp:effectExtent l="0" t="0" r="0" b="0"/>
            <wp:docPr id="84" name="Picture 2" descr="Description: 33 New Jerusale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cription: 33 New Jerusalem.jpg"/>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3251200" cy="3740150"/>
                    </a:xfrm>
                    <a:prstGeom prst="rect">
                      <a:avLst/>
                    </a:prstGeom>
                    <a:noFill/>
                    <a:ln>
                      <a:noFill/>
                    </a:ln>
                  </pic:spPr>
                </pic:pic>
              </a:graphicData>
            </a:graphic>
          </wp:inline>
        </w:drawing>
      </w:r>
    </w:p>
    <w:p w14:paraId="0CBCE0CD" w14:textId="77777777" w:rsidR="00272E50" w:rsidRPr="00D4775A" w:rsidRDefault="00272E50" w:rsidP="00107F51">
      <w:pPr>
        <w:rPr>
          <w:rFonts w:ascii="Times New Roman" w:hAnsi="Times New Roman"/>
        </w:rPr>
      </w:pPr>
    </w:p>
    <w:p w14:paraId="4508CECC" w14:textId="77777777" w:rsidR="008D2333" w:rsidRPr="00D4775A" w:rsidRDefault="008D2333" w:rsidP="00107F51">
      <w:pPr>
        <w:rPr>
          <w:rFonts w:ascii="Times New Roman" w:hAnsi="Times New Roman"/>
        </w:rPr>
      </w:pPr>
    </w:p>
    <w:p w14:paraId="7DF24188" w14:textId="77777777" w:rsidR="008D2333" w:rsidRPr="00D4775A" w:rsidRDefault="008D2333" w:rsidP="008D2333">
      <w:pPr>
        <w:tabs>
          <w:tab w:val="left" w:pos="1440"/>
          <w:tab w:val="left" w:pos="4410"/>
          <w:tab w:val="left" w:pos="6480"/>
        </w:tabs>
        <w:ind w:left="1440" w:hanging="360"/>
        <w:rPr>
          <w:rFonts w:ascii="Times New Roman" w:hAnsi="Times New Roman"/>
          <w:sz w:val="22"/>
        </w:rPr>
      </w:pPr>
      <w:r w:rsidRPr="00D4775A">
        <w:rPr>
          <w:rFonts w:ascii="Times New Roman" w:hAnsi="Times New Roman"/>
          <w:sz w:val="22"/>
        </w:rPr>
        <w:t>e.</w:t>
      </w:r>
      <w:r w:rsidRPr="00D4775A">
        <w:rPr>
          <w:rFonts w:ascii="Times New Roman" w:hAnsi="Times New Roman"/>
          <w:sz w:val="22"/>
        </w:rPr>
        <w:tab/>
      </w:r>
      <w:r w:rsidRPr="00D4775A">
        <w:rPr>
          <w:rFonts w:ascii="Times New Roman" w:hAnsi="Times New Roman"/>
          <w:sz w:val="22"/>
          <w:u w:val="single"/>
        </w:rPr>
        <w:t>Shape</w:t>
      </w:r>
      <w:r w:rsidRPr="00D4775A">
        <w:rPr>
          <w:rFonts w:ascii="Times New Roman" w:hAnsi="Times New Roman"/>
          <w:sz w:val="22"/>
        </w:rPr>
        <w:t xml:space="preserve">: The height is the same as the width and length, but the actual shape of the city is not stated.  </w:t>
      </w:r>
    </w:p>
    <w:p w14:paraId="51C9099F" w14:textId="77777777" w:rsidR="008D2333" w:rsidRPr="00D4775A" w:rsidRDefault="008D2333" w:rsidP="008D2333">
      <w:pPr>
        <w:tabs>
          <w:tab w:val="left" w:pos="4410"/>
          <w:tab w:val="left" w:pos="6480"/>
        </w:tabs>
        <w:ind w:left="1800" w:hanging="360"/>
        <w:rPr>
          <w:rFonts w:ascii="Times New Roman" w:hAnsi="Times New Roman"/>
          <w:sz w:val="18"/>
        </w:rPr>
      </w:pPr>
    </w:p>
    <w:p w14:paraId="2883057C" w14:textId="32543F9D" w:rsidR="008D2333" w:rsidRPr="00D4775A" w:rsidRDefault="008D2333" w:rsidP="008D2333">
      <w:pPr>
        <w:ind w:left="1780" w:hanging="360"/>
        <w:rPr>
          <w:rFonts w:ascii="Times New Roman" w:hAnsi="Times New Roman"/>
          <w:sz w:val="22"/>
        </w:rPr>
      </w:pPr>
      <w:r w:rsidRPr="00D4775A">
        <w:rPr>
          <w:rFonts w:ascii="Times New Roman" w:hAnsi="Times New Roman"/>
          <w:sz w:val="22"/>
        </w:rPr>
        <w:t>1)</w:t>
      </w:r>
      <w:r w:rsidRPr="00D4775A">
        <w:rPr>
          <w:rFonts w:ascii="Times New Roman" w:hAnsi="Times New Roman"/>
          <w:sz w:val="22"/>
        </w:rPr>
        <w:tab/>
        <w:t xml:space="preserve">The three identical dimensions makes one think immediately of a </w:t>
      </w:r>
      <w:r w:rsidRPr="00D4775A">
        <w:rPr>
          <w:rFonts w:ascii="Times New Roman" w:hAnsi="Times New Roman"/>
          <w:sz w:val="22"/>
          <w:u w:val="single"/>
        </w:rPr>
        <w:t>cube</w:t>
      </w:r>
      <w:r w:rsidRPr="00D4775A">
        <w:rPr>
          <w:rFonts w:ascii="Times New Roman" w:hAnsi="Times New Roman"/>
          <w:sz w:val="22"/>
        </w:rPr>
        <w:t>—especially since it has walls (</w:t>
      </w:r>
      <w:r w:rsidR="00A24DE6">
        <w:rPr>
          <w:rFonts w:ascii="Times New Roman" w:hAnsi="Times New Roman"/>
          <w:sz w:val="22"/>
        </w:rPr>
        <w:t xml:space="preserve">Rev </w:t>
      </w:r>
      <w:r w:rsidRPr="00D4775A">
        <w:rPr>
          <w:rFonts w:ascii="Times New Roman" w:hAnsi="Times New Roman"/>
          <w:sz w:val="22"/>
        </w:rPr>
        <w:t xml:space="preserve">21:12-14, 17-21; cf. Tan, 210).  This also finds parallel in God’s earthly dwelling place within the cubed holy </w:t>
      </w:r>
      <w:r w:rsidR="006C45CE" w:rsidRPr="00D4775A">
        <w:rPr>
          <w:rFonts w:ascii="Times New Roman" w:hAnsi="Times New Roman"/>
          <w:sz w:val="22"/>
        </w:rPr>
        <w:t>of holies</w:t>
      </w:r>
      <w:r w:rsidRPr="00D4775A">
        <w:rPr>
          <w:rFonts w:ascii="Times New Roman" w:hAnsi="Times New Roman"/>
          <w:sz w:val="22"/>
        </w:rPr>
        <w:t xml:space="preserve"> in the tabernacle (Exod. 26:15?) and Solomon’s temple (1 Kings 6:20).</w:t>
      </w:r>
    </w:p>
    <w:p w14:paraId="45762F07" w14:textId="77777777" w:rsidR="008D2333" w:rsidRPr="00D4775A" w:rsidRDefault="008D2333" w:rsidP="008D2333">
      <w:pPr>
        <w:tabs>
          <w:tab w:val="left" w:pos="4410"/>
          <w:tab w:val="left" w:pos="6480"/>
        </w:tabs>
        <w:ind w:left="1800" w:hanging="360"/>
        <w:rPr>
          <w:rFonts w:ascii="Times New Roman" w:hAnsi="Times New Roman"/>
          <w:sz w:val="18"/>
        </w:rPr>
      </w:pPr>
    </w:p>
    <w:p w14:paraId="61F6F63C" w14:textId="77777777" w:rsidR="008D2333" w:rsidRPr="00D4775A" w:rsidRDefault="008D2333" w:rsidP="008D2333">
      <w:pPr>
        <w:ind w:left="1780" w:hanging="360"/>
        <w:rPr>
          <w:rFonts w:ascii="Times New Roman" w:hAnsi="Times New Roman"/>
          <w:sz w:val="22"/>
        </w:rPr>
      </w:pPr>
      <w:r w:rsidRPr="00D4775A">
        <w:rPr>
          <w:rFonts w:ascii="Times New Roman" w:hAnsi="Times New Roman"/>
          <w:sz w:val="22"/>
        </w:rPr>
        <w:t>2)</w:t>
      </w:r>
      <w:r w:rsidRPr="00D4775A">
        <w:rPr>
          <w:rFonts w:ascii="Times New Roman" w:hAnsi="Times New Roman"/>
          <w:sz w:val="22"/>
        </w:rPr>
        <w:tab/>
        <w:t xml:space="preserve">However, some see it as a </w:t>
      </w:r>
      <w:r w:rsidRPr="00D4775A">
        <w:rPr>
          <w:rFonts w:ascii="Times New Roman" w:hAnsi="Times New Roman"/>
          <w:sz w:val="22"/>
          <w:u w:val="single"/>
        </w:rPr>
        <w:t>pyramid</w:t>
      </w:r>
      <w:r w:rsidRPr="00D4775A">
        <w:rPr>
          <w:rFonts w:ascii="Times New Roman" w:hAnsi="Times New Roman"/>
          <w:sz w:val="22"/>
        </w:rPr>
        <w:t xml:space="preserve"> shaped city (Hoyt, 226; cf. Walvoord, </w:t>
      </w:r>
      <w:r w:rsidRPr="00D4775A">
        <w:rPr>
          <w:rFonts w:ascii="Times New Roman" w:hAnsi="Times New Roman"/>
          <w:i/>
          <w:sz w:val="22"/>
        </w:rPr>
        <w:t xml:space="preserve">Millennial Kingdom, </w:t>
      </w:r>
      <w:r w:rsidRPr="00D4775A">
        <w:rPr>
          <w:rFonts w:ascii="Times New Roman" w:hAnsi="Times New Roman"/>
          <w:sz w:val="22"/>
        </w:rPr>
        <w:t>334):</w:t>
      </w:r>
    </w:p>
    <w:p w14:paraId="5A513BB4" w14:textId="77777777" w:rsidR="008D2333" w:rsidRPr="00D4775A" w:rsidRDefault="008D2333" w:rsidP="008D2333">
      <w:pPr>
        <w:tabs>
          <w:tab w:val="left" w:pos="4410"/>
          <w:tab w:val="left" w:pos="6480"/>
        </w:tabs>
        <w:ind w:left="1800" w:hanging="360"/>
        <w:rPr>
          <w:rFonts w:ascii="Times New Roman" w:hAnsi="Times New Roman"/>
          <w:sz w:val="18"/>
        </w:rPr>
      </w:pPr>
    </w:p>
    <w:p w14:paraId="796C5568" w14:textId="39666C0B" w:rsidR="008D2333" w:rsidRPr="00D4775A" w:rsidRDefault="008D2333" w:rsidP="008D2333">
      <w:pPr>
        <w:tabs>
          <w:tab w:val="left" w:pos="4410"/>
          <w:tab w:val="left" w:pos="6480"/>
        </w:tabs>
        <w:ind w:left="2000"/>
        <w:rPr>
          <w:rFonts w:ascii="Times New Roman" w:hAnsi="Times New Roman"/>
          <w:sz w:val="18"/>
        </w:rPr>
      </w:pPr>
      <w:r w:rsidRPr="00D4775A">
        <w:rPr>
          <w:rFonts w:ascii="Times New Roman" w:hAnsi="Times New Roman"/>
          <w:sz w:val="18"/>
        </w:rPr>
        <w:t>Christ, the chief cornerstone (Eph. 2:20), will appear at the top where the throne of God will be located, and from which there will issue the river of pure water (</w:t>
      </w:r>
      <w:r w:rsidR="00A24DE6">
        <w:rPr>
          <w:rFonts w:ascii="Times New Roman" w:hAnsi="Times New Roman"/>
          <w:sz w:val="18"/>
        </w:rPr>
        <w:t xml:space="preserve">Rev </w:t>
      </w:r>
      <w:r w:rsidRPr="00D4775A">
        <w:rPr>
          <w:rFonts w:ascii="Times New Roman" w:hAnsi="Times New Roman"/>
          <w:sz w:val="18"/>
        </w:rPr>
        <w:t>22:1).  From this point too will issue the light that floods the city and the surrounding region (</w:t>
      </w:r>
      <w:r w:rsidR="00A24DE6">
        <w:rPr>
          <w:rFonts w:ascii="Times New Roman" w:hAnsi="Times New Roman"/>
          <w:sz w:val="18"/>
        </w:rPr>
        <w:t xml:space="preserve">Rev </w:t>
      </w:r>
      <w:r w:rsidRPr="00D4775A">
        <w:rPr>
          <w:rFonts w:ascii="Times New Roman" w:hAnsi="Times New Roman"/>
          <w:sz w:val="18"/>
        </w:rPr>
        <w:t>21:23).</w:t>
      </w:r>
    </w:p>
    <w:p w14:paraId="4C1581FF" w14:textId="77777777" w:rsidR="008D2333" w:rsidRPr="00D4775A" w:rsidRDefault="008D2333" w:rsidP="008D2333">
      <w:pPr>
        <w:tabs>
          <w:tab w:val="left" w:pos="4410"/>
          <w:tab w:val="left" w:pos="6480"/>
        </w:tabs>
        <w:ind w:left="1800" w:hanging="360"/>
        <w:rPr>
          <w:rFonts w:ascii="Times New Roman" w:hAnsi="Times New Roman"/>
          <w:sz w:val="18"/>
        </w:rPr>
      </w:pPr>
    </w:p>
    <w:p w14:paraId="7029005B" w14:textId="77777777" w:rsidR="008D2333" w:rsidRPr="00D4775A" w:rsidRDefault="008D2333" w:rsidP="008D2333">
      <w:pPr>
        <w:ind w:left="1780" w:hanging="360"/>
        <w:rPr>
          <w:rFonts w:ascii="Times New Roman" w:hAnsi="Times New Roman"/>
          <w:sz w:val="22"/>
        </w:rPr>
      </w:pPr>
      <w:r w:rsidRPr="00D4775A">
        <w:rPr>
          <w:rFonts w:ascii="Times New Roman" w:hAnsi="Times New Roman"/>
          <w:sz w:val="22"/>
        </w:rPr>
        <w:t>3)</w:t>
      </w:r>
      <w:r w:rsidRPr="00D4775A">
        <w:rPr>
          <w:rFonts w:ascii="Times New Roman" w:hAnsi="Times New Roman"/>
          <w:sz w:val="22"/>
        </w:rPr>
        <w:tab/>
        <w:t xml:space="preserve">J. Vernon McGee thinks that the city is a </w:t>
      </w:r>
      <w:r w:rsidRPr="00D4775A">
        <w:rPr>
          <w:rFonts w:ascii="Times New Roman" w:hAnsi="Times New Roman"/>
          <w:sz w:val="22"/>
          <w:u w:val="single"/>
        </w:rPr>
        <w:t>cube in space within a crystal sphere</w:t>
      </w:r>
      <w:r w:rsidRPr="00D4775A">
        <w:rPr>
          <w:rFonts w:ascii="Times New Roman" w:hAnsi="Times New Roman"/>
          <w:sz w:val="22"/>
        </w:rPr>
        <w:t>:</w:t>
      </w:r>
    </w:p>
    <w:p w14:paraId="6FFF9266" w14:textId="77777777" w:rsidR="008D2333" w:rsidRPr="00D4775A" w:rsidRDefault="008D2333" w:rsidP="008D2333">
      <w:pPr>
        <w:tabs>
          <w:tab w:val="left" w:pos="4410"/>
          <w:tab w:val="left" w:pos="6480"/>
        </w:tabs>
        <w:ind w:left="1800" w:hanging="360"/>
        <w:rPr>
          <w:rFonts w:ascii="Times New Roman" w:hAnsi="Times New Roman"/>
          <w:sz w:val="18"/>
        </w:rPr>
      </w:pPr>
    </w:p>
    <w:p w14:paraId="3AA05043" w14:textId="77777777" w:rsidR="008D2333" w:rsidRPr="00D4775A" w:rsidRDefault="008D2333" w:rsidP="008D2333">
      <w:pPr>
        <w:tabs>
          <w:tab w:val="left" w:pos="4410"/>
          <w:tab w:val="left" w:pos="6480"/>
        </w:tabs>
        <w:ind w:left="2000"/>
        <w:rPr>
          <w:rFonts w:ascii="Times New Roman" w:hAnsi="Times New Roman"/>
          <w:sz w:val="16"/>
        </w:rPr>
      </w:pPr>
      <w:r w:rsidRPr="00D4775A">
        <w:rPr>
          <w:rFonts w:ascii="Times New Roman" w:hAnsi="Times New Roman"/>
          <w:sz w:val="18"/>
        </w:rPr>
        <w:t xml:space="preserve">Several times attention is called to the fact that the city is like a crystal-clear stone or crystal-clear gold.  This emphasis leads us to believe that the city is seen through the crystal.  We live </w:t>
      </w:r>
      <w:r w:rsidRPr="00D4775A">
        <w:rPr>
          <w:rFonts w:ascii="Times New Roman" w:hAnsi="Times New Roman"/>
          <w:i/>
          <w:sz w:val="18"/>
        </w:rPr>
        <w:t>outside</w:t>
      </w:r>
      <w:r w:rsidRPr="00D4775A">
        <w:rPr>
          <w:rFonts w:ascii="Times New Roman" w:hAnsi="Times New Roman"/>
          <w:sz w:val="18"/>
        </w:rPr>
        <w:t xml:space="preserve"> the planet called earth, but the Bride will dwell </w:t>
      </w:r>
      <w:r w:rsidRPr="00D4775A">
        <w:rPr>
          <w:rFonts w:ascii="Times New Roman" w:hAnsi="Times New Roman"/>
          <w:i/>
          <w:sz w:val="18"/>
        </w:rPr>
        <w:t>within</w:t>
      </w:r>
      <w:r w:rsidRPr="00D4775A">
        <w:rPr>
          <w:rFonts w:ascii="Times New Roman" w:hAnsi="Times New Roman"/>
          <w:sz w:val="18"/>
        </w:rPr>
        <w:t xml:space="preserve"> the planet called the New Jerusalem.  The glory of light streaming through this crystal-clear prism, will break up into a polychromed rainbow of breath-taking beauty (</w:t>
      </w:r>
      <w:r w:rsidRPr="00D4775A">
        <w:rPr>
          <w:rFonts w:ascii="Times New Roman" w:hAnsi="Times New Roman"/>
          <w:i/>
          <w:sz w:val="18"/>
        </w:rPr>
        <w:t>Reveling Through Revelation</w:t>
      </w:r>
      <w:r w:rsidRPr="00D4775A">
        <w:rPr>
          <w:rFonts w:ascii="Times New Roman" w:hAnsi="Times New Roman"/>
          <w:sz w:val="18"/>
        </w:rPr>
        <w:t>, 2:104-5).</w:t>
      </w:r>
    </w:p>
    <w:p w14:paraId="3333E1E6" w14:textId="77777777" w:rsidR="008D2333" w:rsidRPr="00D4775A" w:rsidRDefault="008D2333" w:rsidP="008D2333">
      <w:pPr>
        <w:tabs>
          <w:tab w:val="left" w:pos="4410"/>
          <w:tab w:val="left" w:pos="6480"/>
        </w:tabs>
        <w:ind w:left="1800" w:hanging="360"/>
        <w:rPr>
          <w:rFonts w:ascii="Times New Roman" w:hAnsi="Times New Roman"/>
          <w:sz w:val="18"/>
        </w:rPr>
      </w:pPr>
    </w:p>
    <w:p w14:paraId="686DF9F0" w14:textId="77777777" w:rsidR="008D2333" w:rsidRPr="00D4775A" w:rsidRDefault="008D2333" w:rsidP="008D2333">
      <w:pPr>
        <w:ind w:left="1440"/>
        <w:rPr>
          <w:rFonts w:ascii="Times New Roman" w:hAnsi="Times New Roman"/>
          <w:sz w:val="22"/>
        </w:rPr>
      </w:pPr>
      <w:r w:rsidRPr="00D4775A">
        <w:rPr>
          <w:rFonts w:ascii="Times New Roman" w:hAnsi="Times New Roman"/>
          <w:sz w:val="22"/>
        </w:rPr>
        <w:t xml:space="preserve">Conclusion: The arguments for a pyramid shape could as easily be applied to a cube, but high walls seem out of place with a pyramid.  McGee’s view is also unlikely as the </w:t>
      </w:r>
      <w:r w:rsidRPr="00D4775A">
        <w:rPr>
          <w:rFonts w:ascii="Times New Roman" w:hAnsi="Times New Roman"/>
          <w:i/>
          <w:sz w:val="22"/>
        </w:rPr>
        <w:t>city itself</w:t>
      </w:r>
      <w:r w:rsidRPr="00D4775A">
        <w:rPr>
          <w:rFonts w:ascii="Times New Roman" w:hAnsi="Times New Roman"/>
          <w:sz w:val="22"/>
        </w:rPr>
        <w:t xml:space="preserve"> is clear as crystal (21:11) and no sphere is noted.  It appears that the traditional cube shape is a better option.  </w:t>
      </w:r>
    </w:p>
    <w:p w14:paraId="5E1A4DAB" w14:textId="77777777" w:rsidR="008D2333" w:rsidRPr="00D4775A" w:rsidRDefault="008D2333" w:rsidP="008D2333">
      <w:pPr>
        <w:ind w:left="1780" w:hanging="360"/>
        <w:rPr>
          <w:rFonts w:ascii="Times New Roman" w:hAnsi="Times New Roman"/>
          <w:sz w:val="22"/>
        </w:rPr>
      </w:pPr>
    </w:p>
    <w:p w14:paraId="32227F06" w14:textId="77777777" w:rsidR="008D2333" w:rsidRPr="00D4775A" w:rsidRDefault="00272E50" w:rsidP="008D2333">
      <w:pPr>
        <w:tabs>
          <w:tab w:val="left" w:pos="1440"/>
          <w:tab w:val="left" w:pos="4410"/>
          <w:tab w:val="left" w:pos="6480"/>
        </w:tabs>
        <w:ind w:left="1440" w:hanging="360"/>
        <w:rPr>
          <w:rFonts w:ascii="Times New Roman" w:hAnsi="Times New Roman"/>
          <w:sz w:val="22"/>
        </w:rPr>
      </w:pPr>
      <w:r w:rsidRPr="00D4775A">
        <w:rPr>
          <w:rFonts w:ascii="Times New Roman" w:hAnsi="Times New Roman"/>
          <w:sz w:val="22"/>
        </w:rPr>
        <w:br w:type="page"/>
      </w:r>
      <w:r w:rsidR="008D2333" w:rsidRPr="00D4775A">
        <w:rPr>
          <w:rFonts w:ascii="Times New Roman" w:hAnsi="Times New Roman"/>
          <w:sz w:val="22"/>
        </w:rPr>
        <w:lastRenderedPageBreak/>
        <w:t>f.</w:t>
      </w:r>
      <w:r w:rsidR="008D2333" w:rsidRPr="00D4775A">
        <w:rPr>
          <w:rFonts w:ascii="Times New Roman" w:hAnsi="Times New Roman"/>
          <w:sz w:val="22"/>
        </w:rPr>
        <w:tab/>
      </w:r>
      <w:r w:rsidR="007523A6" w:rsidRPr="00D4775A">
        <w:rPr>
          <w:rFonts w:ascii="Times New Roman" w:hAnsi="Times New Roman"/>
          <w:sz w:val="22"/>
          <w:u w:val="single"/>
        </w:rPr>
        <w:t>Colo</w:t>
      </w:r>
      <w:r w:rsidR="008D2333" w:rsidRPr="00D4775A">
        <w:rPr>
          <w:rFonts w:ascii="Times New Roman" w:hAnsi="Times New Roman"/>
          <w:sz w:val="22"/>
          <w:u w:val="single"/>
        </w:rPr>
        <w:t>rs</w:t>
      </w:r>
      <w:r w:rsidR="008D2333" w:rsidRPr="00D4775A">
        <w:rPr>
          <w:rFonts w:ascii="Times New Roman" w:hAnsi="Times New Roman"/>
          <w:sz w:val="22"/>
        </w:rPr>
        <w:t xml:space="preserve">:  </w:t>
      </w:r>
    </w:p>
    <w:p w14:paraId="706FE437" w14:textId="77777777" w:rsidR="008D2333" w:rsidRPr="00D4775A" w:rsidRDefault="008D2333" w:rsidP="008D2333">
      <w:pPr>
        <w:tabs>
          <w:tab w:val="left" w:pos="4410"/>
          <w:tab w:val="left" w:pos="6480"/>
        </w:tabs>
        <w:ind w:left="1800" w:hanging="360"/>
        <w:rPr>
          <w:rFonts w:ascii="Times New Roman" w:hAnsi="Times New Roman"/>
          <w:sz w:val="18"/>
        </w:rPr>
      </w:pPr>
    </w:p>
    <w:p w14:paraId="0F93066C" w14:textId="77777777" w:rsidR="008D2333" w:rsidRPr="00D4775A" w:rsidRDefault="008D2333" w:rsidP="008D2333">
      <w:pPr>
        <w:ind w:left="1800" w:hanging="360"/>
        <w:rPr>
          <w:rFonts w:ascii="Times New Roman" w:hAnsi="Times New Roman"/>
          <w:sz w:val="22"/>
        </w:rPr>
      </w:pPr>
      <w:r w:rsidRPr="00D4775A">
        <w:rPr>
          <w:rFonts w:ascii="Times New Roman" w:hAnsi="Times New Roman"/>
          <w:sz w:val="22"/>
        </w:rPr>
        <w:t>1)</w:t>
      </w:r>
      <w:r w:rsidRPr="00D4775A">
        <w:rPr>
          <w:rFonts w:ascii="Times New Roman" w:hAnsi="Times New Roman"/>
          <w:sz w:val="22"/>
        </w:rPr>
        <w:tab/>
      </w:r>
      <w:r w:rsidRPr="00D4775A">
        <w:rPr>
          <w:rFonts w:ascii="Times New Roman" w:hAnsi="Times New Roman"/>
          <w:sz w:val="22"/>
          <w:u w:val="single"/>
        </w:rPr>
        <w:t>General</w:t>
      </w:r>
      <w:r w:rsidRPr="00D4775A">
        <w:rPr>
          <w:rFonts w:ascii="Times New Roman" w:hAnsi="Times New Roman"/>
          <w:sz w:val="22"/>
        </w:rPr>
        <w:t xml:space="preserve">: The overall impression of the city is indescribable, but John did his best: “It shone with the glory of God, and its brilliance was like that of a very precious jewel, like a jasper, clear as crystal” (21:11). </w:t>
      </w:r>
    </w:p>
    <w:p w14:paraId="166A1B34" w14:textId="77777777" w:rsidR="008D2333" w:rsidRPr="00D4775A" w:rsidRDefault="008D2333" w:rsidP="008D2333">
      <w:pPr>
        <w:ind w:left="1800" w:hanging="360"/>
        <w:rPr>
          <w:rFonts w:ascii="Times New Roman" w:hAnsi="Times New Roman"/>
          <w:sz w:val="22"/>
        </w:rPr>
      </w:pPr>
    </w:p>
    <w:p w14:paraId="7FA255AE" w14:textId="77777777" w:rsidR="008D2333" w:rsidRPr="00D4775A" w:rsidRDefault="008D2333" w:rsidP="008D2333">
      <w:pPr>
        <w:ind w:left="1800" w:hanging="360"/>
        <w:rPr>
          <w:rFonts w:ascii="Times New Roman" w:hAnsi="Times New Roman"/>
          <w:sz w:val="22"/>
        </w:rPr>
      </w:pPr>
      <w:r w:rsidRPr="00D4775A">
        <w:rPr>
          <w:rFonts w:ascii="Times New Roman" w:hAnsi="Times New Roman"/>
          <w:sz w:val="22"/>
        </w:rPr>
        <w:t>2)</w:t>
      </w:r>
      <w:r w:rsidRPr="00D4775A">
        <w:rPr>
          <w:rFonts w:ascii="Times New Roman" w:hAnsi="Times New Roman"/>
          <w:sz w:val="22"/>
        </w:rPr>
        <w:tab/>
      </w:r>
      <w:r w:rsidRPr="00D4775A">
        <w:rPr>
          <w:rFonts w:ascii="Times New Roman" w:hAnsi="Times New Roman"/>
          <w:sz w:val="22"/>
          <w:u w:val="single"/>
        </w:rPr>
        <w:t>City</w:t>
      </w:r>
      <w:r w:rsidRPr="00D4775A">
        <w:rPr>
          <w:rFonts w:ascii="Times New Roman" w:hAnsi="Times New Roman"/>
          <w:sz w:val="22"/>
        </w:rPr>
        <w:t>: Gold as “pure as glass” or “like transparent glass” is used for both the buildings (v. 18b) and the street (v. 21b).  While hues abound, yet everything has a sense of translucence—after all, there will not be any reason to hide anything!  “Also, no one wants to be out of sight of Jesus for very long, and this way you can see Him twenty-four hours a day!” (Lindsey, 292).</w:t>
      </w:r>
    </w:p>
    <w:p w14:paraId="11BDF278" w14:textId="77777777" w:rsidR="008D2333" w:rsidRPr="00D4775A" w:rsidRDefault="008D2333" w:rsidP="008D2333">
      <w:pPr>
        <w:ind w:left="1800" w:hanging="360"/>
        <w:rPr>
          <w:rFonts w:ascii="Times New Roman" w:hAnsi="Times New Roman"/>
          <w:sz w:val="22"/>
        </w:rPr>
      </w:pPr>
    </w:p>
    <w:p w14:paraId="3F0B9B9E" w14:textId="77777777" w:rsidR="008D2333" w:rsidRPr="00D4775A" w:rsidRDefault="008D2333" w:rsidP="008D2333">
      <w:pPr>
        <w:ind w:left="1800" w:hanging="360"/>
        <w:rPr>
          <w:rFonts w:ascii="Times New Roman" w:hAnsi="Times New Roman"/>
          <w:sz w:val="22"/>
        </w:rPr>
      </w:pPr>
      <w:r w:rsidRPr="00D4775A">
        <w:rPr>
          <w:rFonts w:ascii="Times New Roman" w:hAnsi="Times New Roman"/>
          <w:sz w:val="22"/>
        </w:rPr>
        <w:t>3)</w:t>
      </w:r>
      <w:r w:rsidRPr="00D4775A">
        <w:rPr>
          <w:rFonts w:ascii="Times New Roman" w:hAnsi="Times New Roman"/>
          <w:sz w:val="22"/>
        </w:rPr>
        <w:tab/>
      </w:r>
      <w:r w:rsidRPr="00D4775A">
        <w:rPr>
          <w:rFonts w:ascii="Times New Roman" w:hAnsi="Times New Roman"/>
          <w:sz w:val="22"/>
          <w:u w:val="single"/>
        </w:rPr>
        <w:t>Wall</w:t>
      </w:r>
      <w:r w:rsidRPr="00D4775A">
        <w:rPr>
          <w:rFonts w:ascii="Times New Roman" w:hAnsi="Times New Roman"/>
          <w:sz w:val="22"/>
        </w:rPr>
        <w:t>: The wall is made of jasper alone (v. 18a).</w:t>
      </w:r>
    </w:p>
    <w:p w14:paraId="3B5DD4D0" w14:textId="77777777" w:rsidR="008D2333" w:rsidRPr="00D4775A" w:rsidRDefault="008D2333" w:rsidP="008D2333">
      <w:pPr>
        <w:ind w:left="1800" w:hanging="360"/>
        <w:rPr>
          <w:rFonts w:ascii="Times New Roman" w:hAnsi="Times New Roman"/>
          <w:sz w:val="22"/>
        </w:rPr>
      </w:pPr>
    </w:p>
    <w:p w14:paraId="19BA164B" w14:textId="77777777" w:rsidR="008D2333" w:rsidRPr="00D4775A" w:rsidRDefault="008D2333" w:rsidP="008D2333">
      <w:pPr>
        <w:ind w:left="1800" w:hanging="360"/>
        <w:rPr>
          <w:rFonts w:ascii="Times New Roman" w:hAnsi="Times New Roman"/>
          <w:sz w:val="22"/>
        </w:rPr>
      </w:pPr>
      <w:r w:rsidRPr="00D4775A">
        <w:rPr>
          <w:rFonts w:ascii="Times New Roman" w:hAnsi="Times New Roman"/>
          <w:sz w:val="22"/>
        </w:rPr>
        <w:t>4)</w:t>
      </w:r>
      <w:r w:rsidRPr="00D4775A">
        <w:rPr>
          <w:rFonts w:ascii="Times New Roman" w:hAnsi="Times New Roman"/>
          <w:sz w:val="22"/>
        </w:rPr>
        <w:tab/>
      </w:r>
      <w:r w:rsidRPr="00D4775A">
        <w:rPr>
          <w:rFonts w:ascii="Times New Roman" w:hAnsi="Times New Roman"/>
          <w:sz w:val="22"/>
          <w:u w:val="single"/>
        </w:rPr>
        <w:t>Gates</w:t>
      </w:r>
      <w:r w:rsidRPr="00D4775A">
        <w:rPr>
          <w:rFonts w:ascii="Times New Roman" w:hAnsi="Times New Roman"/>
          <w:sz w:val="22"/>
        </w:rPr>
        <w:t xml:space="preserve">: White is prominent since each of the twelve gates is made from a single pearl (21:21).  Some who deny the literal view question the “size of the oyster” but this only shows their lack of confidence in God’s abilities.  </w:t>
      </w:r>
    </w:p>
    <w:p w14:paraId="12F5EFD9" w14:textId="77777777" w:rsidR="008D2333" w:rsidRPr="00D4775A" w:rsidRDefault="008D2333" w:rsidP="008D2333">
      <w:pPr>
        <w:tabs>
          <w:tab w:val="left" w:pos="4410"/>
          <w:tab w:val="left" w:pos="6480"/>
        </w:tabs>
        <w:ind w:left="1800" w:hanging="360"/>
        <w:rPr>
          <w:rFonts w:ascii="Times New Roman" w:hAnsi="Times New Roman"/>
          <w:sz w:val="22"/>
        </w:rPr>
      </w:pPr>
    </w:p>
    <w:p w14:paraId="7FFF1EEF" w14:textId="5A7766A5" w:rsidR="008D2333" w:rsidRPr="00D4775A" w:rsidRDefault="008D2333" w:rsidP="008D2333">
      <w:pPr>
        <w:tabs>
          <w:tab w:val="left" w:pos="4410"/>
          <w:tab w:val="left" w:pos="6480"/>
        </w:tabs>
        <w:ind w:left="1800" w:hanging="360"/>
        <w:rPr>
          <w:rFonts w:ascii="Times New Roman" w:hAnsi="Times New Roman"/>
          <w:sz w:val="22"/>
        </w:rPr>
      </w:pPr>
      <w:r w:rsidRPr="00D4775A">
        <w:rPr>
          <w:rFonts w:ascii="Times New Roman" w:hAnsi="Times New Roman"/>
          <w:sz w:val="22"/>
        </w:rPr>
        <w:t>5)</w:t>
      </w:r>
      <w:r w:rsidRPr="00D4775A">
        <w:rPr>
          <w:rFonts w:ascii="Times New Roman" w:hAnsi="Times New Roman"/>
          <w:sz w:val="22"/>
        </w:rPr>
        <w:tab/>
      </w:r>
      <w:r w:rsidRPr="00D4775A">
        <w:rPr>
          <w:rFonts w:ascii="Times New Roman" w:hAnsi="Times New Roman"/>
          <w:sz w:val="22"/>
          <w:u w:val="single"/>
        </w:rPr>
        <w:t>Foundations</w:t>
      </w:r>
      <w:r w:rsidRPr="00D4775A">
        <w:rPr>
          <w:rFonts w:ascii="Times New Roman" w:hAnsi="Times New Roman"/>
          <w:sz w:val="22"/>
        </w:rPr>
        <w:t>: The foundations are made from 12 precious stones (</w:t>
      </w:r>
      <w:r w:rsidR="00A24DE6">
        <w:rPr>
          <w:rFonts w:ascii="Times New Roman" w:hAnsi="Times New Roman"/>
          <w:sz w:val="22"/>
        </w:rPr>
        <w:t xml:space="preserve">Rev </w:t>
      </w:r>
      <w:r w:rsidRPr="00D4775A">
        <w:rPr>
          <w:rFonts w:ascii="Times New Roman" w:hAnsi="Times New Roman"/>
          <w:sz w:val="22"/>
        </w:rPr>
        <w:t>21:19-20).  It seems that God likes green as the foundation is probably green more than any other colour.  However, several of these stones come in a variety of hues, with the following options (numbers refer to layer in the foundation):</w:t>
      </w:r>
    </w:p>
    <w:p w14:paraId="7952C57C" w14:textId="77777777" w:rsidR="008D2333" w:rsidRPr="00D4775A" w:rsidRDefault="008D2333" w:rsidP="008D2333">
      <w:pPr>
        <w:ind w:left="1780" w:hanging="360"/>
        <w:rPr>
          <w:rFonts w:ascii="Times New Roman" w:hAnsi="Times New Roman"/>
          <w:sz w:val="22"/>
        </w:rPr>
      </w:pPr>
    </w:p>
    <w:tbl>
      <w:tblPr>
        <w:tblW w:w="0" w:type="auto"/>
        <w:tblInd w:w="440" w:type="dxa"/>
        <w:tblLayout w:type="fixed"/>
        <w:tblCellMar>
          <w:left w:w="80" w:type="dxa"/>
          <w:right w:w="80" w:type="dxa"/>
        </w:tblCellMar>
        <w:tblLook w:val="0000" w:firstRow="0" w:lastRow="0" w:firstColumn="0" w:lastColumn="0" w:noHBand="0" w:noVBand="0"/>
      </w:tblPr>
      <w:tblGrid>
        <w:gridCol w:w="960"/>
        <w:gridCol w:w="1580"/>
        <w:gridCol w:w="960"/>
        <w:gridCol w:w="960"/>
        <w:gridCol w:w="960"/>
        <w:gridCol w:w="960"/>
        <w:gridCol w:w="960"/>
        <w:gridCol w:w="960"/>
        <w:gridCol w:w="960"/>
      </w:tblGrid>
      <w:tr w:rsidR="008D2333" w:rsidRPr="00D4775A" w14:paraId="07BDFA8F" w14:textId="77777777" w:rsidTr="006C45CE">
        <w:trPr>
          <w:cantSplit/>
        </w:trPr>
        <w:tc>
          <w:tcPr>
            <w:tcW w:w="960" w:type="dxa"/>
            <w:tcBorders>
              <w:top w:val="single" w:sz="12" w:space="0" w:color="auto"/>
              <w:left w:val="single" w:sz="6" w:space="0" w:color="auto"/>
              <w:bottom w:val="single" w:sz="12" w:space="0" w:color="auto"/>
              <w:right w:val="single" w:sz="6" w:space="0" w:color="auto"/>
            </w:tcBorders>
            <w:shd w:val="solid" w:color="auto" w:fill="000000"/>
          </w:tcPr>
          <w:p w14:paraId="776F2040" w14:textId="77777777" w:rsidR="008D2333" w:rsidRPr="00D4775A" w:rsidRDefault="008D2333" w:rsidP="00E72D5D">
            <w:pPr>
              <w:ind w:right="-35"/>
              <w:jc w:val="center"/>
              <w:rPr>
                <w:rFonts w:ascii="Times New Roman" w:hAnsi="Times New Roman"/>
                <w:b/>
                <w:color w:val="FFFFFF" w:themeColor="background1"/>
                <w:sz w:val="22"/>
              </w:rPr>
            </w:pPr>
          </w:p>
          <w:p w14:paraId="7D354157" w14:textId="77777777" w:rsidR="008D2333" w:rsidRPr="00D4775A" w:rsidRDefault="008D2333" w:rsidP="00E72D5D">
            <w:pPr>
              <w:ind w:right="-35"/>
              <w:jc w:val="center"/>
              <w:rPr>
                <w:rFonts w:ascii="Times New Roman" w:hAnsi="Times New Roman"/>
                <w:b/>
                <w:color w:val="FFFFFF" w:themeColor="background1"/>
                <w:sz w:val="22"/>
              </w:rPr>
            </w:pPr>
            <w:r w:rsidRPr="00D4775A">
              <w:rPr>
                <w:rFonts w:ascii="Times New Roman" w:hAnsi="Times New Roman"/>
                <w:b/>
                <w:color w:val="FFFFFF" w:themeColor="background1"/>
                <w:sz w:val="22"/>
              </w:rPr>
              <w:t>Layer</w:t>
            </w:r>
          </w:p>
        </w:tc>
        <w:tc>
          <w:tcPr>
            <w:tcW w:w="1580" w:type="dxa"/>
            <w:tcBorders>
              <w:top w:val="single" w:sz="12" w:space="0" w:color="auto"/>
              <w:left w:val="single" w:sz="6" w:space="0" w:color="auto"/>
              <w:bottom w:val="single" w:sz="12" w:space="0" w:color="auto"/>
              <w:right w:val="single" w:sz="6" w:space="0" w:color="auto"/>
            </w:tcBorders>
            <w:shd w:val="solid" w:color="auto" w:fill="000000"/>
          </w:tcPr>
          <w:p w14:paraId="7F189DD0" w14:textId="77777777" w:rsidR="008D2333" w:rsidRPr="00D4775A" w:rsidRDefault="008D2333" w:rsidP="00E72D5D">
            <w:pPr>
              <w:ind w:right="-35"/>
              <w:rPr>
                <w:rFonts w:ascii="Times New Roman" w:hAnsi="Times New Roman"/>
                <w:b/>
                <w:color w:val="FFFFFF" w:themeColor="background1"/>
                <w:sz w:val="22"/>
              </w:rPr>
            </w:pPr>
          </w:p>
          <w:p w14:paraId="6E6B3476" w14:textId="77777777" w:rsidR="008D2333" w:rsidRPr="00D4775A" w:rsidRDefault="008D2333" w:rsidP="00E72D5D">
            <w:pPr>
              <w:ind w:right="-35"/>
              <w:rPr>
                <w:rFonts w:ascii="Times New Roman" w:hAnsi="Times New Roman"/>
                <w:b/>
                <w:color w:val="FFFFFF" w:themeColor="background1"/>
                <w:sz w:val="22"/>
              </w:rPr>
            </w:pPr>
            <w:r w:rsidRPr="00D4775A">
              <w:rPr>
                <w:rFonts w:ascii="Times New Roman" w:hAnsi="Times New Roman"/>
                <w:b/>
                <w:color w:val="FFFFFF" w:themeColor="background1"/>
                <w:sz w:val="22"/>
              </w:rPr>
              <w:t>Stones/Hues</w:t>
            </w:r>
          </w:p>
        </w:tc>
        <w:tc>
          <w:tcPr>
            <w:tcW w:w="960" w:type="dxa"/>
            <w:tcBorders>
              <w:top w:val="single" w:sz="12" w:space="0" w:color="auto"/>
              <w:left w:val="single" w:sz="6" w:space="0" w:color="auto"/>
              <w:bottom w:val="single" w:sz="12" w:space="0" w:color="auto"/>
              <w:right w:val="single" w:sz="6" w:space="0" w:color="auto"/>
            </w:tcBorders>
            <w:shd w:val="solid" w:color="auto" w:fill="000000"/>
          </w:tcPr>
          <w:p w14:paraId="21C89578" w14:textId="77777777" w:rsidR="008D2333" w:rsidRPr="00D4775A" w:rsidRDefault="008D2333" w:rsidP="00E72D5D">
            <w:pPr>
              <w:ind w:right="-35"/>
              <w:jc w:val="center"/>
              <w:rPr>
                <w:rFonts w:ascii="Times New Roman" w:hAnsi="Times New Roman"/>
                <w:b/>
                <w:color w:val="FFFFFF" w:themeColor="background1"/>
                <w:sz w:val="22"/>
              </w:rPr>
            </w:pPr>
          </w:p>
          <w:p w14:paraId="271AE726" w14:textId="77777777" w:rsidR="008D2333" w:rsidRPr="00D4775A" w:rsidRDefault="008D2333" w:rsidP="00E72D5D">
            <w:pPr>
              <w:ind w:right="-35"/>
              <w:jc w:val="center"/>
              <w:rPr>
                <w:rFonts w:ascii="Times New Roman" w:hAnsi="Times New Roman"/>
                <w:b/>
                <w:color w:val="FFFFFF" w:themeColor="background1"/>
                <w:sz w:val="22"/>
              </w:rPr>
            </w:pPr>
            <w:r w:rsidRPr="00D4775A">
              <w:rPr>
                <w:rFonts w:ascii="Times New Roman" w:hAnsi="Times New Roman"/>
                <w:b/>
                <w:color w:val="FFFFFF" w:themeColor="background1"/>
                <w:sz w:val="22"/>
              </w:rPr>
              <w:t>Clear</w:t>
            </w:r>
          </w:p>
        </w:tc>
        <w:tc>
          <w:tcPr>
            <w:tcW w:w="960" w:type="dxa"/>
            <w:tcBorders>
              <w:top w:val="single" w:sz="12" w:space="0" w:color="auto"/>
              <w:left w:val="single" w:sz="6" w:space="0" w:color="auto"/>
              <w:bottom w:val="single" w:sz="12" w:space="0" w:color="auto"/>
              <w:right w:val="single" w:sz="6" w:space="0" w:color="auto"/>
            </w:tcBorders>
            <w:shd w:val="solid" w:color="auto" w:fill="000000"/>
          </w:tcPr>
          <w:p w14:paraId="4E226C61" w14:textId="77777777" w:rsidR="008D2333" w:rsidRPr="00D4775A" w:rsidRDefault="008D2333" w:rsidP="00E72D5D">
            <w:pPr>
              <w:ind w:right="-35"/>
              <w:jc w:val="center"/>
              <w:rPr>
                <w:rFonts w:ascii="Times New Roman" w:hAnsi="Times New Roman"/>
                <w:b/>
                <w:color w:val="FFFFFF" w:themeColor="background1"/>
                <w:sz w:val="22"/>
              </w:rPr>
            </w:pPr>
          </w:p>
          <w:p w14:paraId="19A49B55" w14:textId="77777777" w:rsidR="008D2333" w:rsidRPr="00D4775A" w:rsidRDefault="008D2333" w:rsidP="00E72D5D">
            <w:pPr>
              <w:ind w:right="-35"/>
              <w:jc w:val="center"/>
              <w:rPr>
                <w:rFonts w:ascii="Times New Roman" w:hAnsi="Times New Roman"/>
                <w:b/>
                <w:color w:val="FFFFFF" w:themeColor="background1"/>
                <w:sz w:val="22"/>
              </w:rPr>
            </w:pPr>
            <w:r w:rsidRPr="00D4775A">
              <w:rPr>
                <w:rFonts w:ascii="Times New Roman" w:hAnsi="Times New Roman"/>
                <w:b/>
                <w:color w:val="FFFFFF" w:themeColor="background1"/>
                <w:sz w:val="22"/>
              </w:rPr>
              <w:t>Green</w:t>
            </w:r>
          </w:p>
        </w:tc>
        <w:tc>
          <w:tcPr>
            <w:tcW w:w="960" w:type="dxa"/>
            <w:tcBorders>
              <w:top w:val="single" w:sz="12" w:space="0" w:color="auto"/>
              <w:left w:val="single" w:sz="6" w:space="0" w:color="auto"/>
              <w:bottom w:val="single" w:sz="12" w:space="0" w:color="auto"/>
              <w:right w:val="single" w:sz="6" w:space="0" w:color="auto"/>
            </w:tcBorders>
            <w:shd w:val="solid" w:color="auto" w:fill="000000"/>
          </w:tcPr>
          <w:p w14:paraId="5AE7DA67" w14:textId="77777777" w:rsidR="008D2333" w:rsidRPr="00D4775A" w:rsidRDefault="008D2333" w:rsidP="00E72D5D">
            <w:pPr>
              <w:ind w:right="-35"/>
              <w:jc w:val="center"/>
              <w:rPr>
                <w:rFonts w:ascii="Times New Roman" w:hAnsi="Times New Roman"/>
                <w:b/>
                <w:color w:val="FFFFFF" w:themeColor="background1"/>
                <w:sz w:val="22"/>
              </w:rPr>
            </w:pPr>
          </w:p>
          <w:p w14:paraId="0BB2890C" w14:textId="77777777" w:rsidR="008D2333" w:rsidRPr="00D4775A" w:rsidRDefault="008D2333" w:rsidP="00E72D5D">
            <w:pPr>
              <w:ind w:right="-35"/>
              <w:jc w:val="center"/>
              <w:rPr>
                <w:rFonts w:ascii="Times New Roman" w:hAnsi="Times New Roman"/>
                <w:b/>
                <w:color w:val="FFFFFF" w:themeColor="background1"/>
                <w:sz w:val="22"/>
              </w:rPr>
            </w:pPr>
            <w:r w:rsidRPr="00D4775A">
              <w:rPr>
                <w:rFonts w:ascii="Times New Roman" w:hAnsi="Times New Roman"/>
                <w:b/>
                <w:color w:val="FFFFFF" w:themeColor="background1"/>
                <w:sz w:val="22"/>
              </w:rPr>
              <w:t>Blue</w:t>
            </w:r>
          </w:p>
        </w:tc>
        <w:tc>
          <w:tcPr>
            <w:tcW w:w="960" w:type="dxa"/>
            <w:tcBorders>
              <w:top w:val="single" w:sz="12" w:space="0" w:color="auto"/>
              <w:left w:val="single" w:sz="6" w:space="0" w:color="auto"/>
              <w:bottom w:val="single" w:sz="12" w:space="0" w:color="auto"/>
              <w:right w:val="single" w:sz="6" w:space="0" w:color="auto"/>
            </w:tcBorders>
            <w:shd w:val="solid" w:color="auto" w:fill="000000"/>
          </w:tcPr>
          <w:p w14:paraId="5B404CDA" w14:textId="77777777" w:rsidR="008D2333" w:rsidRPr="00D4775A" w:rsidRDefault="008D2333" w:rsidP="00E72D5D">
            <w:pPr>
              <w:ind w:right="-35"/>
              <w:jc w:val="center"/>
              <w:rPr>
                <w:rFonts w:ascii="Times New Roman" w:hAnsi="Times New Roman"/>
                <w:b/>
                <w:color w:val="FFFFFF" w:themeColor="background1"/>
                <w:sz w:val="22"/>
              </w:rPr>
            </w:pPr>
          </w:p>
          <w:p w14:paraId="4CD12993" w14:textId="77777777" w:rsidR="008D2333" w:rsidRPr="00D4775A" w:rsidRDefault="008D2333" w:rsidP="00E72D5D">
            <w:pPr>
              <w:ind w:right="-35"/>
              <w:jc w:val="center"/>
              <w:rPr>
                <w:rFonts w:ascii="Times New Roman" w:hAnsi="Times New Roman"/>
                <w:b/>
                <w:color w:val="FFFFFF" w:themeColor="background1"/>
                <w:sz w:val="22"/>
              </w:rPr>
            </w:pPr>
            <w:r w:rsidRPr="00D4775A">
              <w:rPr>
                <w:rFonts w:ascii="Times New Roman" w:hAnsi="Times New Roman"/>
                <w:b/>
                <w:color w:val="FFFFFF" w:themeColor="background1"/>
                <w:sz w:val="22"/>
              </w:rPr>
              <w:t>Red</w:t>
            </w:r>
          </w:p>
        </w:tc>
        <w:tc>
          <w:tcPr>
            <w:tcW w:w="960" w:type="dxa"/>
            <w:tcBorders>
              <w:top w:val="single" w:sz="12" w:space="0" w:color="auto"/>
              <w:left w:val="single" w:sz="6" w:space="0" w:color="auto"/>
              <w:bottom w:val="single" w:sz="12" w:space="0" w:color="auto"/>
              <w:right w:val="single" w:sz="6" w:space="0" w:color="auto"/>
            </w:tcBorders>
            <w:shd w:val="solid" w:color="auto" w:fill="000000"/>
          </w:tcPr>
          <w:p w14:paraId="0F34D934" w14:textId="77777777" w:rsidR="008D2333" w:rsidRPr="00D4775A" w:rsidRDefault="008D2333" w:rsidP="00E72D5D">
            <w:pPr>
              <w:ind w:right="-35"/>
              <w:jc w:val="center"/>
              <w:rPr>
                <w:rFonts w:ascii="Times New Roman" w:hAnsi="Times New Roman"/>
                <w:b/>
                <w:color w:val="FFFFFF" w:themeColor="background1"/>
                <w:sz w:val="22"/>
              </w:rPr>
            </w:pPr>
          </w:p>
          <w:p w14:paraId="797D4979" w14:textId="77777777" w:rsidR="008D2333" w:rsidRPr="00D4775A" w:rsidRDefault="008D2333" w:rsidP="00E72D5D">
            <w:pPr>
              <w:ind w:left="-100" w:right="-35"/>
              <w:jc w:val="center"/>
              <w:rPr>
                <w:rFonts w:ascii="Times New Roman" w:hAnsi="Times New Roman"/>
                <w:b/>
                <w:color w:val="FFFFFF" w:themeColor="background1"/>
                <w:sz w:val="22"/>
              </w:rPr>
            </w:pPr>
            <w:r w:rsidRPr="00D4775A">
              <w:rPr>
                <w:rFonts w:ascii="Times New Roman" w:hAnsi="Times New Roman"/>
                <w:b/>
                <w:color w:val="FFFFFF" w:themeColor="background1"/>
                <w:sz w:val="22"/>
              </w:rPr>
              <w:t>Yellow</w:t>
            </w:r>
          </w:p>
        </w:tc>
        <w:tc>
          <w:tcPr>
            <w:tcW w:w="960" w:type="dxa"/>
            <w:tcBorders>
              <w:top w:val="single" w:sz="12" w:space="0" w:color="auto"/>
              <w:left w:val="single" w:sz="6" w:space="0" w:color="auto"/>
              <w:bottom w:val="single" w:sz="12" w:space="0" w:color="auto"/>
              <w:right w:val="single" w:sz="6" w:space="0" w:color="auto"/>
            </w:tcBorders>
            <w:shd w:val="solid" w:color="auto" w:fill="000000"/>
          </w:tcPr>
          <w:p w14:paraId="56789FE4" w14:textId="77777777" w:rsidR="008D2333" w:rsidRPr="00D4775A" w:rsidRDefault="008D2333" w:rsidP="00E72D5D">
            <w:pPr>
              <w:ind w:right="-35"/>
              <w:jc w:val="center"/>
              <w:rPr>
                <w:rFonts w:ascii="Times New Roman" w:hAnsi="Times New Roman"/>
                <w:b/>
                <w:color w:val="FFFFFF" w:themeColor="background1"/>
                <w:sz w:val="22"/>
              </w:rPr>
            </w:pPr>
          </w:p>
          <w:p w14:paraId="6C9ACE42" w14:textId="77777777" w:rsidR="008D2333" w:rsidRPr="00D4775A" w:rsidRDefault="008D2333" w:rsidP="00E72D5D">
            <w:pPr>
              <w:ind w:right="-35"/>
              <w:jc w:val="center"/>
              <w:rPr>
                <w:rFonts w:ascii="Times New Roman" w:hAnsi="Times New Roman"/>
                <w:b/>
                <w:color w:val="FFFFFF" w:themeColor="background1"/>
                <w:sz w:val="22"/>
              </w:rPr>
            </w:pPr>
            <w:r w:rsidRPr="00D4775A">
              <w:rPr>
                <w:rFonts w:ascii="Times New Roman" w:hAnsi="Times New Roman"/>
                <w:b/>
                <w:color w:val="FFFFFF" w:themeColor="background1"/>
                <w:sz w:val="22"/>
              </w:rPr>
              <w:t>Brown</w:t>
            </w:r>
          </w:p>
        </w:tc>
        <w:tc>
          <w:tcPr>
            <w:tcW w:w="960" w:type="dxa"/>
            <w:tcBorders>
              <w:top w:val="single" w:sz="12" w:space="0" w:color="auto"/>
              <w:left w:val="single" w:sz="6" w:space="0" w:color="auto"/>
              <w:bottom w:val="single" w:sz="12" w:space="0" w:color="auto"/>
              <w:right w:val="single" w:sz="6" w:space="0" w:color="auto"/>
            </w:tcBorders>
            <w:shd w:val="solid" w:color="auto" w:fill="000000"/>
          </w:tcPr>
          <w:p w14:paraId="09E7B16A" w14:textId="77777777" w:rsidR="008D2333" w:rsidRPr="00D4775A" w:rsidRDefault="008D2333" w:rsidP="00E72D5D">
            <w:pPr>
              <w:ind w:right="-35"/>
              <w:jc w:val="center"/>
              <w:rPr>
                <w:rFonts w:ascii="Times New Roman" w:hAnsi="Times New Roman"/>
                <w:b/>
                <w:color w:val="FFFFFF" w:themeColor="background1"/>
                <w:sz w:val="22"/>
              </w:rPr>
            </w:pPr>
          </w:p>
          <w:p w14:paraId="188DF7AB" w14:textId="77777777" w:rsidR="008D2333" w:rsidRPr="00D4775A" w:rsidRDefault="008D2333" w:rsidP="00E72D5D">
            <w:pPr>
              <w:ind w:right="-35"/>
              <w:jc w:val="center"/>
              <w:rPr>
                <w:rFonts w:ascii="Times New Roman" w:hAnsi="Times New Roman"/>
                <w:b/>
                <w:color w:val="FFFFFF" w:themeColor="background1"/>
                <w:sz w:val="22"/>
              </w:rPr>
            </w:pPr>
            <w:r w:rsidRPr="00D4775A">
              <w:rPr>
                <w:rFonts w:ascii="Times New Roman" w:hAnsi="Times New Roman"/>
                <w:b/>
                <w:color w:val="FFFFFF" w:themeColor="background1"/>
                <w:sz w:val="22"/>
              </w:rPr>
              <w:t>Purple</w:t>
            </w:r>
          </w:p>
          <w:p w14:paraId="19630B87" w14:textId="77777777" w:rsidR="008D2333" w:rsidRPr="00D4775A" w:rsidRDefault="008D2333" w:rsidP="00E72D5D">
            <w:pPr>
              <w:ind w:right="-35"/>
              <w:jc w:val="center"/>
              <w:rPr>
                <w:rFonts w:ascii="Times New Roman" w:hAnsi="Times New Roman"/>
                <w:b/>
                <w:color w:val="FFFFFF" w:themeColor="background1"/>
                <w:sz w:val="22"/>
              </w:rPr>
            </w:pPr>
          </w:p>
        </w:tc>
      </w:tr>
      <w:tr w:rsidR="008D2333" w:rsidRPr="00D4775A" w14:paraId="1429C4A9" w14:textId="77777777" w:rsidTr="00E72D5D">
        <w:trPr>
          <w:cantSplit/>
        </w:trPr>
        <w:tc>
          <w:tcPr>
            <w:tcW w:w="960" w:type="dxa"/>
            <w:tcBorders>
              <w:top w:val="single" w:sz="12" w:space="0" w:color="auto"/>
              <w:left w:val="single" w:sz="6" w:space="0" w:color="auto"/>
              <w:bottom w:val="single" w:sz="12" w:space="0" w:color="auto"/>
              <w:right w:val="single" w:sz="6" w:space="0" w:color="auto"/>
            </w:tcBorders>
          </w:tcPr>
          <w:p w14:paraId="1E42027D" w14:textId="77777777" w:rsidR="008D2333" w:rsidRPr="00D4775A" w:rsidRDefault="008D2333" w:rsidP="00E72D5D">
            <w:pPr>
              <w:ind w:right="-35"/>
              <w:jc w:val="center"/>
              <w:rPr>
                <w:rFonts w:ascii="Times New Roman" w:hAnsi="Times New Roman"/>
                <w:sz w:val="22"/>
              </w:rPr>
            </w:pPr>
            <w:r w:rsidRPr="00D4775A">
              <w:rPr>
                <w:rFonts w:ascii="Times New Roman" w:hAnsi="Times New Roman"/>
                <w:sz w:val="22"/>
              </w:rPr>
              <w:t>Wall</w:t>
            </w:r>
          </w:p>
        </w:tc>
        <w:tc>
          <w:tcPr>
            <w:tcW w:w="1580" w:type="dxa"/>
            <w:tcBorders>
              <w:top w:val="single" w:sz="12" w:space="0" w:color="auto"/>
              <w:left w:val="single" w:sz="6" w:space="0" w:color="auto"/>
              <w:bottom w:val="single" w:sz="12" w:space="0" w:color="auto"/>
              <w:right w:val="single" w:sz="6" w:space="0" w:color="auto"/>
            </w:tcBorders>
          </w:tcPr>
          <w:p w14:paraId="65663446" w14:textId="77777777" w:rsidR="008D2333" w:rsidRPr="00D4775A" w:rsidRDefault="008D2333" w:rsidP="00E72D5D">
            <w:pPr>
              <w:ind w:right="-35"/>
              <w:rPr>
                <w:rFonts w:ascii="Times New Roman" w:hAnsi="Times New Roman"/>
                <w:sz w:val="22"/>
              </w:rPr>
            </w:pPr>
            <w:r w:rsidRPr="00D4775A">
              <w:rPr>
                <w:rFonts w:ascii="Times New Roman" w:hAnsi="Times New Roman"/>
                <w:sz w:val="22"/>
              </w:rPr>
              <w:t>Jasper (v. 11)</w:t>
            </w:r>
          </w:p>
        </w:tc>
        <w:tc>
          <w:tcPr>
            <w:tcW w:w="960" w:type="dxa"/>
            <w:tcBorders>
              <w:top w:val="single" w:sz="12" w:space="0" w:color="auto"/>
              <w:left w:val="single" w:sz="6" w:space="0" w:color="auto"/>
              <w:bottom w:val="single" w:sz="12" w:space="0" w:color="auto"/>
              <w:right w:val="single" w:sz="6" w:space="0" w:color="auto"/>
            </w:tcBorders>
          </w:tcPr>
          <w:p w14:paraId="1CF04A7B" w14:textId="77777777" w:rsidR="008D2333" w:rsidRPr="00D4775A" w:rsidRDefault="008D2333" w:rsidP="00E72D5D">
            <w:pPr>
              <w:ind w:right="-35"/>
              <w:jc w:val="center"/>
              <w:rPr>
                <w:rFonts w:ascii="Times New Roman" w:hAnsi="Times New Roman"/>
                <w:sz w:val="22"/>
              </w:rPr>
            </w:pPr>
            <w:r w:rsidRPr="00D4775A">
              <w:rPr>
                <w:rFonts w:ascii="Times New Roman" w:hAnsi="Times New Roman"/>
                <w:sz w:val="22"/>
              </w:rPr>
              <w:t>x</w:t>
            </w:r>
          </w:p>
        </w:tc>
        <w:tc>
          <w:tcPr>
            <w:tcW w:w="960" w:type="dxa"/>
            <w:tcBorders>
              <w:top w:val="single" w:sz="12" w:space="0" w:color="auto"/>
              <w:left w:val="single" w:sz="6" w:space="0" w:color="auto"/>
              <w:bottom w:val="single" w:sz="12" w:space="0" w:color="auto"/>
              <w:right w:val="single" w:sz="6" w:space="0" w:color="auto"/>
            </w:tcBorders>
          </w:tcPr>
          <w:p w14:paraId="49661D7C" w14:textId="77777777" w:rsidR="008D2333" w:rsidRPr="00D4775A" w:rsidRDefault="008D2333" w:rsidP="00E72D5D">
            <w:pPr>
              <w:ind w:right="-35"/>
              <w:jc w:val="center"/>
              <w:rPr>
                <w:rFonts w:ascii="Times New Roman" w:hAnsi="Times New Roman"/>
                <w:sz w:val="22"/>
              </w:rPr>
            </w:pPr>
          </w:p>
        </w:tc>
        <w:tc>
          <w:tcPr>
            <w:tcW w:w="960" w:type="dxa"/>
            <w:tcBorders>
              <w:top w:val="single" w:sz="12" w:space="0" w:color="auto"/>
              <w:left w:val="single" w:sz="6" w:space="0" w:color="auto"/>
              <w:bottom w:val="single" w:sz="12" w:space="0" w:color="auto"/>
              <w:right w:val="single" w:sz="6" w:space="0" w:color="auto"/>
            </w:tcBorders>
          </w:tcPr>
          <w:p w14:paraId="6D85FEDA" w14:textId="77777777" w:rsidR="008D2333" w:rsidRPr="00D4775A" w:rsidRDefault="008D2333" w:rsidP="00E72D5D">
            <w:pPr>
              <w:ind w:right="-35"/>
              <w:jc w:val="center"/>
              <w:rPr>
                <w:rFonts w:ascii="Times New Roman" w:hAnsi="Times New Roman"/>
                <w:sz w:val="22"/>
              </w:rPr>
            </w:pPr>
          </w:p>
        </w:tc>
        <w:tc>
          <w:tcPr>
            <w:tcW w:w="960" w:type="dxa"/>
            <w:tcBorders>
              <w:top w:val="single" w:sz="12" w:space="0" w:color="auto"/>
              <w:left w:val="single" w:sz="6" w:space="0" w:color="auto"/>
              <w:bottom w:val="single" w:sz="12" w:space="0" w:color="auto"/>
              <w:right w:val="single" w:sz="6" w:space="0" w:color="auto"/>
            </w:tcBorders>
          </w:tcPr>
          <w:p w14:paraId="488EE51C" w14:textId="77777777" w:rsidR="008D2333" w:rsidRPr="00D4775A" w:rsidRDefault="008D2333" w:rsidP="00E72D5D">
            <w:pPr>
              <w:ind w:right="-35"/>
              <w:jc w:val="center"/>
              <w:rPr>
                <w:rFonts w:ascii="Times New Roman" w:hAnsi="Times New Roman"/>
                <w:sz w:val="22"/>
              </w:rPr>
            </w:pPr>
          </w:p>
        </w:tc>
        <w:tc>
          <w:tcPr>
            <w:tcW w:w="960" w:type="dxa"/>
            <w:tcBorders>
              <w:top w:val="single" w:sz="12" w:space="0" w:color="auto"/>
              <w:left w:val="single" w:sz="6" w:space="0" w:color="auto"/>
              <w:bottom w:val="single" w:sz="12" w:space="0" w:color="auto"/>
              <w:right w:val="single" w:sz="6" w:space="0" w:color="auto"/>
            </w:tcBorders>
          </w:tcPr>
          <w:p w14:paraId="2CF83D03" w14:textId="77777777" w:rsidR="008D2333" w:rsidRPr="00D4775A" w:rsidRDefault="008D2333" w:rsidP="00E72D5D">
            <w:pPr>
              <w:ind w:right="-35"/>
              <w:jc w:val="center"/>
              <w:rPr>
                <w:rFonts w:ascii="Times New Roman" w:hAnsi="Times New Roman"/>
                <w:sz w:val="22"/>
              </w:rPr>
            </w:pPr>
          </w:p>
        </w:tc>
        <w:tc>
          <w:tcPr>
            <w:tcW w:w="960" w:type="dxa"/>
            <w:tcBorders>
              <w:top w:val="single" w:sz="12" w:space="0" w:color="auto"/>
              <w:left w:val="single" w:sz="6" w:space="0" w:color="auto"/>
              <w:bottom w:val="single" w:sz="12" w:space="0" w:color="auto"/>
              <w:right w:val="single" w:sz="6" w:space="0" w:color="auto"/>
            </w:tcBorders>
          </w:tcPr>
          <w:p w14:paraId="4A496DC3" w14:textId="77777777" w:rsidR="008D2333" w:rsidRPr="00D4775A" w:rsidRDefault="008D2333" w:rsidP="00E72D5D">
            <w:pPr>
              <w:ind w:right="-35"/>
              <w:jc w:val="center"/>
              <w:rPr>
                <w:rFonts w:ascii="Times New Roman" w:hAnsi="Times New Roman"/>
                <w:sz w:val="22"/>
              </w:rPr>
            </w:pPr>
          </w:p>
        </w:tc>
        <w:tc>
          <w:tcPr>
            <w:tcW w:w="960" w:type="dxa"/>
            <w:tcBorders>
              <w:top w:val="single" w:sz="12" w:space="0" w:color="auto"/>
              <w:left w:val="single" w:sz="6" w:space="0" w:color="auto"/>
              <w:bottom w:val="single" w:sz="12" w:space="0" w:color="auto"/>
              <w:right w:val="single" w:sz="6" w:space="0" w:color="auto"/>
            </w:tcBorders>
          </w:tcPr>
          <w:p w14:paraId="7E04AB3A" w14:textId="77777777" w:rsidR="008D2333" w:rsidRPr="00D4775A" w:rsidRDefault="008D2333" w:rsidP="00E72D5D">
            <w:pPr>
              <w:ind w:right="-35"/>
              <w:jc w:val="center"/>
              <w:rPr>
                <w:rFonts w:ascii="Times New Roman" w:hAnsi="Times New Roman"/>
                <w:sz w:val="22"/>
              </w:rPr>
            </w:pPr>
          </w:p>
        </w:tc>
      </w:tr>
      <w:tr w:rsidR="008D2333" w:rsidRPr="00D4775A" w14:paraId="49F54598" w14:textId="77777777" w:rsidTr="00E72D5D">
        <w:trPr>
          <w:cantSplit/>
        </w:trPr>
        <w:tc>
          <w:tcPr>
            <w:tcW w:w="960" w:type="dxa"/>
            <w:tcBorders>
              <w:top w:val="single" w:sz="12" w:space="0" w:color="auto"/>
              <w:left w:val="single" w:sz="6" w:space="0" w:color="auto"/>
              <w:bottom w:val="single" w:sz="12" w:space="0" w:color="auto"/>
              <w:right w:val="single" w:sz="6" w:space="0" w:color="auto"/>
            </w:tcBorders>
          </w:tcPr>
          <w:p w14:paraId="216A5326" w14:textId="77777777" w:rsidR="008D2333" w:rsidRPr="00D4775A" w:rsidRDefault="008D2333" w:rsidP="00E72D5D">
            <w:pPr>
              <w:ind w:right="-35"/>
              <w:jc w:val="center"/>
              <w:rPr>
                <w:rFonts w:ascii="Times New Roman" w:hAnsi="Times New Roman"/>
                <w:sz w:val="22"/>
              </w:rPr>
            </w:pPr>
            <w:r w:rsidRPr="00D4775A">
              <w:rPr>
                <w:rFonts w:ascii="Times New Roman" w:hAnsi="Times New Roman"/>
                <w:sz w:val="22"/>
              </w:rPr>
              <w:t>12</w:t>
            </w:r>
          </w:p>
        </w:tc>
        <w:tc>
          <w:tcPr>
            <w:tcW w:w="1580" w:type="dxa"/>
            <w:tcBorders>
              <w:top w:val="single" w:sz="12" w:space="0" w:color="auto"/>
              <w:left w:val="single" w:sz="6" w:space="0" w:color="auto"/>
              <w:bottom w:val="single" w:sz="12" w:space="0" w:color="auto"/>
              <w:right w:val="single" w:sz="6" w:space="0" w:color="auto"/>
            </w:tcBorders>
          </w:tcPr>
          <w:p w14:paraId="0704A4C9" w14:textId="77777777" w:rsidR="008D2333" w:rsidRPr="00D4775A" w:rsidRDefault="008D2333" w:rsidP="00E72D5D">
            <w:pPr>
              <w:ind w:right="-35"/>
              <w:rPr>
                <w:rFonts w:ascii="Times New Roman" w:hAnsi="Times New Roman"/>
                <w:sz w:val="22"/>
              </w:rPr>
            </w:pPr>
            <w:r w:rsidRPr="00D4775A">
              <w:rPr>
                <w:rFonts w:ascii="Times New Roman" w:hAnsi="Times New Roman"/>
                <w:sz w:val="22"/>
              </w:rPr>
              <w:t>Amethyst</w:t>
            </w:r>
          </w:p>
        </w:tc>
        <w:tc>
          <w:tcPr>
            <w:tcW w:w="960" w:type="dxa"/>
            <w:tcBorders>
              <w:top w:val="single" w:sz="12" w:space="0" w:color="auto"/>
              <w:left w:val="single" w:sz="6" w:space="0" w:color="auto"/>
              <w:bottom w:val="single" w:sz="12" w:space="0" w:color="auto"/>
              <w:right w:val="single" w:sz="6" w:space="0" w:color="auto"/>
            </w:tcBorders>
          </w:tcPr>
          <w:p w14:paraId="58326D8A" w14:textId="77777777" w:rsidR="008D2333" w:rsidRPr="00D4775A" w:rsidRDefault="008D2333" w:rsidP="00E72D5D">
            <w:pPr>
              <w:ind w:right="-35"/>
              <w:jc w:val="center"/>
              <w:rPr>
                <w:rFonts w:ascii="Times New Roman" w:hAnsi="Times New Roman"/>
                <w:sz w:val="22"/>
              </w:rPr>
            </w:pPr>
          </w:p>
        </w:tc>
        <w:tc>
          <w:tcPr>
            <w:tcW w:w="960" w:type="dxa"/>
            <w:tcBorders>
              <w:top w:val="single" w:sz="12" w:space="0" w:color="auto"/>
              <w:left w:val="single" w:sz="6" w:space="0" w:color="auto"/>
              <w:bottom w:val="single" w:sz="12" w:space="0" w:color="auto"/>
              <w:right w:val="single" w:sz="6" w:space="0" w:color="auto"/>
            </w:tcBorders>
          </w:tcPr>
          <w:p w14:paraId="21A11BA7" w14:textId="77777777" w:rsidR="008D2333" w:rsidRPr="00D4775A" w:rsidRDefault="008D2333" w:rsidP="00E72D5D">
            <w:pPr>
              <w:ind w:right="-35"/>
              <w:jc w:val="center"/>
              <w:rPr>
                <w:rFonts w:ascii="Times New Roman" w:hAnsi="Times New Roman"/>
                <w:sz w:val="22"/>
              </w:rPr>
            </w:pPr>
          </w:p>
        </w:tc>
        <w:tc>
          <w:tcPr>
            <w:tcW w:w="960" w:type="dxa"/>
            <w:tcBorders>
              <w:top w:val="single" w:sz="12" w:space="0" w:color="auto"/>
              <w:left w:val="single" w:sz="6" w:space="0" w:color="auto"/>
              <w:bottom w:val="single" w:sz="12" w:space="0" w:color="auto"/>
              <w:right w:val="single" w:sz="6" w:space="0" w:color="auto"/>
            </w:tcBorders>
          </w:tcPr>
          <w:p w14:paraId="3CAEAB50" w14:textId="77777777" w:rsidR="008D2333" w:rsidRPr="00D4775A" w:rsidRDefault="008D2333" w:rsidP="00E72D5D">
            <w:pPr>
              <w:ind w:right="-35"/>
              <w:jc w:val="center"/>
              <w:rPr>
                <w:rFonts w:ascii="Times New Roman" w:hAnsi="Times New Roman"/>
                <w:sz w:val="22"/>
              </w:rPr>
            </w:pPr>
          </w:p>
        </w:tc>
        <w:tc>
          <w:tcPr>
            <w:tcW w:w="960" w:type="dxa"/>
            <w:tcBorders>
              <w:top w:val="single" w:sz="12" w:space="0" w:color="auto"/>
              <w:left w:val="single" w:sz="6" w:space="0" w:color="auto"/>
              <w:bottom w:val="single" w:sz="12" w:space="0" w:color="auto"/>
              <w:right w:val="single" w:sz="6" w:space="0" w:color="auto"/>
            </w:tcBorders>
          </w:tcPr>
          <w:p w14:paraId="13EEE725" w14:textId="77777777" w:rsidR="008D2333" w:rsidRPr="00D4775A" w:rsidRDefault="008D2333" w:rsidP="00E72D5D">
            <w:pPr>
              <w:ind w:right="-35"/>
              <w:jc w:val="center"/>
              <w:rPr>
                <w:rFonts w:ascii="Times New Roman" w:hAnsi="Times New Roman"/>
                <w:sz w:val="22"/>
              </w:rPr>
            </w:pPr>
          </w:p>
        </w:tc>
        <w:tc>
          <w:tcPr>
            <w:tcW w:w="960" w:type="dxa"/>
            <w:tcBorders>
              <w:top w:val="single" w:sz="12" w:space="0" w:color="auto"/>
              <w:left w:val="single" w:sz="6" w:space="0" w:color="auto"/>
              <w:bottom w:val="single" w:sz="12" w:space="0" w:color="auto"/>
              <w:right w:val="single" w:sz="6" w:space="0" w:color="auto"/>
            </w:tcBorders>
          </w:tcPr>
          <w:p w14:paraId="4F262A11" w14:textId="77777777" w:rsidR="008D2333" w:rsidRPr="00D4775A" w:rsidRDefault="008D2333" w:rsidP="00E72D5D">
            <w:pPr>
              <w:ind w:right="-35"/>
              <w:jc w:val="center"/>
              <w:rPr>
                <w:rFonts w:ascii="Times New Roman" w:hAnsi="Times New Roman"/>
                <w:sz w:val="22"/>
              </w:rPr>
            </w:pPr>
          </w:p>
        </w:tc>
        <w:tc>
          <w:tcPr>
            <w:tcW w:w="960" w:type="dxa"/>
            <w:tcBorders>
              <w:top w:val="single" w:sz="12" w:space="0" w:color="auto"/>
              <w:left w:val="single" w:sz="6" w:space="0" w:color="auto"/>
              <w:bottom w:val="single" w:sz="12" w:space="0" w:color="auto"/>
              <w:right w:val="single" w:sz="6" w:space="0" w:color="auto"/>
            </w:tcBorders>
          </w:tcPr>
          <w:p w14:paraId="0628ADCA" w14:textId="77777777" w:rsidR="008D2333" w:rsidRPr="00D4775A" w:rsidRDefault="008D2333" w:rsidP="00E72D5D">
            <w:pPr>
              <w:ind w:right="-35"/>
              <w:jc w:val="center"/>
              <w:rPr>
                <w:rFonts w:ascii="Times New Roman" w:hAnsi="Times New Roman"/>
                <w:sz w:val="22"/>
              </w:rPr>
            </w:pPr>
          </w:p>
        </w:tc>
        <w:tc>
          <w:tcPr>
            <w:tcW w:w="960" w:type="dxa"/>
            <w:tcBorders>
              <w:top w:val="single" w:sz="12" w:space="0" w:color="auto"/>
              <w:left w:val="single" w:sz="6" w:space="0" w:color="auto"/>
              <w:bottom w:val="single" w:sz="12" w:space="0" w:color="auto"/>
              <w:right w:val="single" w:sz="6" w:space="0" w:color="auto"/>
            </w:tcBorders>
          </w:tcPr>
          <w:p w14:paraId="619FC92A" w14:textId="77777777" w:rsidR="008D2333" w:rsidRPr="00D4775A" w:rsidRDefault="008D2333" w:rsidP="00E72D5D">
            <w:pPr>
              <w:ind w:right="-35"/>
              <w:jc w:val="center"/>
              <w:rPr>
                <w:rFonts w:ascii="Times New Roman" w:hAnsi="Times New Roman"/>
                <w:sz w:val="22"/>
              </w:rPr>
            </w:pPr>
            <w:r w:rsidRPr="00D4775A">
              <w:rPr>
                <w:rFonts w:ascii="Times New Roman" w:hAnsi="Times New Roman"/>
                <w:sz w:val="22"/>
              </w:rPr>
              <w:t>x</w:t>
            </w:r>
          </w:p>
        </w:tc>
      </w:tr>
      <w:tr w:rsidR="008D2333" w:rsidRPr="00D4775A" w14:paraId="799BE357" w14:textId="77777777" w:rsidTr="00E72D5D">
        <w:trPr>
          <w:cantSplit/>
        </w:trPr>
        <w:tc>
          <w:tcPr>
            <w:tcW w:w="960" w:type="dxa"/>
            <w:tcBorders>
              <w:top w:val="single" w:sz="12" w:space="0" w:color="auto"/>
              <w:left w:val="single" w:sz="6" w:space="0" w:color="auto"/>
              <w:bottom w:val="single" w:sz="12" w:space="0" w:color="auto"/>
              <w:right w:val="single" w:sz="6" w:space="0" w:color="auto"/>
            </w:tcBorders>
          </w:tcPr>
          <w:p w14:paraId="617BC34A" w14:textId="77777777" w:rsidR="008D2333" w:rsidRPr="00D4775A" w:rsidRDefault="008D2333" w:rsidP="00E72D5D">
            <w:pPr>
              <w:ind w:right="-35"/>
              <w:jc w:val="center"/>
              <w:rPr>
                <w:rFonts w:ascii="Times New Roman" w:hAnsi="Times New Roman"/>
                <w:sz w:val="22"/>
              </w:rPr>
            </w:pPr>
            <w:r w:rsidRPr="00D4775A">
              <w:rPr>
                <w:rFonts w:ascii="Times New Roman" w:hAnsi="Times New Roman"/>
                <w:sz w:val="22"/>
              </w:rPr>
              <w:t>11</w:t>
            </w:r>
          </w:p>
        </w:tc>
        <w:tc>
          <w:tcPr>
            <w:tcW w:w="1580" w:type="dxa"/>
            <w:tcBorders>
              <w:top w:val="single" w:sz="12" w:space="0" w:color="auto"/>
              <w:left w:val="single" w:sz="6" w:space="0" w:color="auto"/>
              <w:bottom w:val="single" w:sz="12" w:space="0" w:color="auto"/>
              <w:right w:val="single" w:sz="6" w:space="0" w:color="auto"/>
            </w:tcBorders>
          </w:tcPr>
          <w:p w14:paraId="63FFDD60" w14:textId="77777777" w:rsidR="008D2333" w:rsidRPr="00D4775A" w:rsidRDefault="008D2333" w:rsidP="00E72D5D">
            <w:pPr>
              <w:ind w:right="-35"/>
              <w:rPr>
                <w:rFonts w:ascii="Times New Roman" w:hAnsi="Times New Roman"/>
                <w:sz w:val="22"/>
              </w:rPr>
            </w:pPr>
            <w:r w:rsidRPr="00D4775A">
              <w:rPr>
                <w:rFonts w:ascii="Times New Roman" w:hAnsi="Times New Roman"/>
                <w:sz w:val="22"/>
              </w:rPr>
              <w:t>Jacinth</w:t>
            </w:r>
          </w:p>
        </w:tc>
        <w:tc>
          <w:tcPr>
            <w:tcW w:w="960" w:type="dxa"/>
            <w:tcBorders>
              <w:top w:val="single" w:sz="12" w:space="0" w:color="auto"/>
              <w:left w:val="single" w:sz="6" w:space="0" w:color="auto"/>
              <w:bottom w:val="single" w:sz="12" w:space="0" w:color="auto"/>
              <w:right w:val="single" w:sz="6" w:space="0" w:color="auto"/>
            </w:tcBorders>
          </w:tcPr>
          <w:p w14:paraId="69DC9080" w14:textId="77777777" w:rsidR="008D2333" w:rsidRPr="00D4775A" w:rsidRDefault="008D2333" w:rsidP="00E72D5D">
            <w:pPr>
              <w:ind w:right="-35"/>
              <w:jc w:val="center"/>
              <w:rPr>
                <w:rFonts w:ascii="Times New Roman" w:hAnsi="Times New Roman"/>
                <w:sz w:val="22"/>
              </w:rPr>
            </w:pPr>
          </w:p>
        </w:tc>
        <w:tc>
          <w:tcPr>
            <w:tcW w:w="960" w:type="dxa"/>
            <w:tcBorders>
              <w:top w:val="single" w:sz="12" w:space="0" w:color="auto"/>
              <w:left w:val="single" w:sz="6" w:space="0" w:color="auto"/>
              <w:bottom w:val="single" w:sz="12" w:space="0" w:color="auto"/>
              <w:right w:val="single" w:sz="6" w:space="0" w:color="auto"/>
            </w:tcBorders>
          </w:tcPr>
          <w:p w14:paraId="4DA07C87" w14:textId="77777777" w:rsidR="008D2333" w:rsidRPr="00D4775A" w:rsidRDefault="008D2333" w:rsidP="00E72D5D">
            <w:pPr>
              <w:ind w:right="-35"/>
              <w:jc w:val="center"/>
              <w:rPr>
                <w:rFonts w:ascii="Times New Roman" w:hAnsi="Times New Roman"/>
                <w:sz w:val="22"/>
              </w:rPr>
            </w:pPr>
          </w:p>
        </w:tc>
        <w:tc>
          <w:tcPr>
            <w:tcW w:w="960" w:type="dxa"/>
            <w:tcBorders>
              <w:top w:val="single" w:sz="12" w:space="0" w:color="auto"/>
              <w:left w:val="single" w:sz="6" w:space="0" w:color="auto"/>
              <w:bottom w:val="single" w:sz="12" w:space="0" w:color="auto"/>
              <w:right w:val="single" w:sz="6" w:space="0" w:color="auto"/>
            </w:tcBorders>
          </w:tcPr>
          <w:p w14:paraId="20D634D1" w14:textId="77777777" w:rsidR="008D2333" w:rsidRPr="00D4775A" w:rsidRDefault="008D2333" w:rsidP="00E72D5D">
            <w:pPr>
              <w:ind w:right="-35"/>
              <w:jc w:val="center"/>
              <w:rPr>
                <w:rFonts w:ascii="Times New Roman" w:hAnsi="Times New Roman"/>
                <w:sz w:val="22"/>
              </w:rPr>
            </w:pPr>
            <w:r w:rsidRPr="00D4775A">
              <w:rPr>
                <w:rFonts w:ascii="Times New Roman" w:hAnsi="Times New Roman"/>
                <w:sz w:val="22"/>
              </w:rPr>
              <w:t>x</w:t>
            </w:r>
          </w:p>
        </w:tc>
        <w:tc>
          <w:tcPr>
            <w:tcW w:w="960" w:type="dxa"/>
            <w:tcBorders>
              <w:top w:val="single" w:sz="12" w:space="0" w:color="auto"/>
              <w:left w:val="single" w:sz="6" w:space="0" w:color="auto"/>
              <w:bottom w:val="single" w:sz="12" w:space="0" w:color="auto"/>
              <w:right w:val="single" w:sz="6" w:space="0" w:color="auto"/>
            </w:tcBorders>
          </w:tcPr>
          <w:p w14:paraId="54B4ED5F" w14:textId="77777777" w:rsidR="008D2333" w:rsidRPr="00D4775A" w:rsidRDefault="008D2333" w:rsidP="00E72D5D">
            <w:pPr>
              <w:ind w:right="-35"/>
              <w:jc w:val="center"/>
              <w:rPr>
                <w:rFonts w:ascii="Times New Roman" w:hAnsi="Times New Roman"/>
                <w:sz w:val="22"/>
              </w:rPr>
            </w:pPr>
            <w:r w:rsidRPr="00D4775A">
              <w:rPr>
                <w:rFonts w:ascii="Times New Roman" w:hAnsi="Times New Roman"/>
                <w:sz w:val="22"/>
              </w:rPr>
              <w:t>x</w:t>
            </w:r>
          </w:p>
        </w:tc>
        <w:tc>
          <w:tcPr>
            <w:tcW w:w="960" w:type="dxa"/>
            <w:tcBorders>
              <w:top w:val="single" w:sz="12" w:space="0" w:color="auto"/>
              <w:left w:val="single" w:sz="6" w:space="0" w:color="auto"/>
              <w:bottom w:val="single" w:sz="12" w:space="0" w:color="auto"/>
              <w:right w:val="single" w:sz="6" w:space="0" w:color="auto"/>
            </w:tcBorders>
          </w:tcPr>
          <w:p w14:paraId="3C033F3C" w14:textId="77777777" w:rsidR="008D2333" w:rsidRPr="00D4775A" w:rsidRDefault="008D2333" w:rsidP="00E72D5D">
            <w:pPr>
              <w:ind w:right="-35"/>
              <w:jc w:val="center"/>
              <w:rPr>
                <w:rFonts w:ascii="Times New Roman" w:hAnsi="Times New Roman"/>
                <w:sz w:val="22"/>
              </w:rPr>
            </w:pPr>
          </w:p>
        </w:tc>
        <w:tc>
          <w:tcPr>
            <w:tcW w:w="960" w:type="dxa"/>
            <w:tcBorders>
              <w:top w:val="single" w:sz="12" w:space="0" w:color="auto"/>
              <w:left w:val="single" w:sz="6" w:space="0" w:color="auto"/>
              <w:bottom w:val="single" w:sz="12" w:space="0" w:color="auto"/>
              <w:right w:val="single" w:sz="6" w:space="0" w:color="auto"/>
            </w:tcBorders>
          </w:tcPr>
          <w:p w14:paraId="639DC5F3" w14:textId="77777777" w:rsidR="008D2333" w:rsidRPr="00D4775A" w:rsidRDefault="008D2333" w:rsidP="00E72D5D">
            <w:pPr>
              <w:ind w:right="-35"/>
              <w:jc w:val="center"/>
              <w:rPr>
                <w:rFonts w:ascii="Times New Roman" w:hAnsi="Times New Roman"/>
                <w:sz w:val="22"/>
              </w:rPr>
            </w:pPr>
          </w:p>
        </w:tc>
        <w:tc>
          <w:tcPr>
            <w:tcW w:w="960" w:type="dxa"/>
            <w:tcBorders>
              <w:top w:val="single" w:sz="12" w:space="0" w:color="auto"/>
              <w:left w:val="single" w:sz="6" w:space="0" w:color="auto"/>
              <w:bottom w:val="single" w:sz="12" w:space="0" w:color="auto"/>
              <w:right w:val="single" w:sz="6" w:space="0" w:color="auto"/>
            </w:tcBorders>
          </w:tcPr>
          <w:p w14:paraId="36BFDD5C" w14:textId="77777777" w:rsidR="008D2333" w:rsidRPr="00D4775A" w:rsidRDefault="008D2333" w:rsidP="00E72D5D">
            <w:pPr>
              <w:ind w:right="-35"/>
              <w:jc w:val="center"/>
              <w:rPr>
                <w:rFonts w:ascii="Times New Roman" w:hAnsi="Times New Roman"/>
                <w:sz w:val="22"/>
              </w:rPr>
            </w:pPr>
          </w:p>
        </w:tc>
      </w:tr>
      <w:tr w:rsidR="008D2333" w:rsidRPr="00D4775A" w14:paraId="1CD1D5AE" w14:textId="77777777" w:rsidTr="00E72D5D">
        <w:trPr>
          <w:cantSplit/>
        </w:trPr>
        <w:tc>
          <w:tcPr>
            <w:tcW w:w="960" w:type="dxa"/>
            <w:tcBorders>
              <w:top w:val="single" w:sz="12" w:space="0" w:color="auto"/>
              <w:left w:val="single" w:sz="6" w:space="0" w:color="auto"/>
              <w:bottom w:val="single" w:sz="12" w:space="0" w:color="auto"/>
              <w:right w:val="single" w:sz="6" w:space="0" w:color="auto"/>
            </w:tcBorders>
          </w:tcPr>
          <w:p w14:paraId="6C6D8766" w14:textId="77777777" w:rsidR="008D2333" w:rsidRPr="00D4775A" w:rsidRDefault="008D2333" w:rsidP="00E72D5D">
            <w:pPr>
              <w:ind w:right="-35"/>
              <w:jc w:val="center"/>
              <w:rPr>
                <w:rFonts w:ascii="Times New Roman" w:hAnsi="Times New Roman"/>
                <w:sz w:val="22"/>
              </w:rPr>
            </w:pPr>
            <w:r w:rsidRPr="00D4775A">
              <w:rPr>
                <w:rFonts w:ascii="Times New Roman" w:hAnsi="Times New Roman"/>
                <w:sz w:val="22"/>
              </w:rPr>
              <w:t>10</w:t>
            </w:r>
          </w:p>
        </w:tc>
        <w:tc>
          <w:tcPr>
            <w:tcW w:w="1580" w:type="dxa"/>
            <w:tcBorders>
              <w:top w:val="single" w:sz="12" w:space="0" w:color="auto"/>
              <w:left w:val="single" w:sz="6" w:space="0" w:color="auto"/>
              <w:bottom w:val="single" w:sz="12" w:space="0" w:color="auto"/>
              <w:right w:val="single" w:sz="6" w:space="0" w:color="auto"/>
            </w:tcBorders>
          </w:tcPr>
          <w:p w14:paraId="40F04B91" w14:textId="77777777" w:rsidR="008D2333" w:rsidRPr="00D4775A" w:rsidRDefault="008D2333" w:rsidP="00E72D5D">
            <w:pPr>
              <w:ind w:right="-35"/>
              <w:rPr>
                <w:rFonts w:ascii="Times New Roman" w:hAnsi="Times New Roman"/>
                <w:sz w:val="22"/>
              </w:rPr>
            </w:pPr>
            <w:r w:rsidRPr="00D4775A">
              <w:rPr>
                <w:rFonts w:ascii="Times New Roman" w:hAnsi="Times New Roman"/>
                <w:sz w:val="22"/>
              </w:rPr>
              <w:t>Chrysoprase</w:t>
            </w:r>
          </w:p>
        </w:tc>
        <w:tc>
          <w:tcPr>
            <w:tcW w:w="960" w:type="dxa"/>
            <w:tcBorders>
              <w:top w:val="single" w:sz="12" w:space="0" w:color="auto"/>
              <w:left w:val="single" w:sz="6" w:space="0" w:color="auto"/>
              <w:bottom w:val="single" w:sz="12" w:space="0" w:color="auto"/>
              <w:right w:val="single" w:sz="6" w:space="0" w:color="auto"/>
            </w:tcBorders>
          </w:tcPr>
          <w:p w14:paraId="5D8FC8B9" w14:textId="77777777" w:rsidR="008D2333" w:rsidRPr="00D4775A" w:rsidRDefault="008D2333" w:rsidP="00E72D5D">
            <w:pPr>
              <w:ind w:right="-35"/>
              <w:jc w:val="center"/>
              <w:rPr>
                <w:rFonts w:ascii="Times New Roman" w:hAnsi="Times New Roman"/>
                <w:sz w:val="22"/>
              </w:rPr>
            </w:pPr>
          </w:p>
        </w:tc>
        <w:tc>
          <w:tcPr>
            <w:tcW w:w="960" w:type="dxa"/>
            <w:tcBorders>
              <w:top w:val="single" w:sz="12" w:space="0" w:color="auto"/>
              <w:left w:val="single" w:sz="6" w:space="0" w:color="auto"/>
              <w:bottom w:val="single" w:sz="12" w:space="0" w:color="auto"/>
              <w:right w:val="single" w:sz="6" w:space="0" w:color="auto"/>
            </w:tcBorders>
          </w:tcPr>
          <w:p w14:paraId="7014533F" w14:textId="77777777" w:rsidR="008D2333" w:rsidRPr="00D4775A" w:rsidRDefault="008D2333" w:rsidP="00E72D5D">
            <w:pPr>
              <w:ind w:right="-35"/>
              <w:jc w:val="center"/>
              <w:rPr>
                <w:rFonts w:ascii="Times New Roman" w:hAnsi="Times New Roman"/>
                <w:sz w:val="22"/>
              </w:rPr>
            </w:pPr>
          </w:p>
        </w:tc>
        <w:tc>
          <w:tcPr>
            <w:tcW w:w="960" w:type="dxa"/>
            <w:tcBorders>
              <w:top w:val="single" w:sz="12" w:space="0" w:color="auto"/>
              <w:left w:val="single" w:sz="6" w:space="0" w:color="auto"/>
              <w:bottom w:val="single" w:sz="12" w:space="0" w:color="auto"/>
              <w:right w:val="single" w:sz="6" w:space="0" w:color="auto"/>
            </w:tcBorders>
          </w:tcPr>
          <w:p w14:paraId="56CA8342" w14:textId="77777777" w:rsidR="008D2333" w:rsidRPr="00D4775A" w:rsidRDefault="008D2333" w:rsidP="00E72D5D">
            <w:pPr>
              <w:ind w:right="-35"/>
              <w:jc w:val="center"/>
              <w:rPr>
                <w:rFonts w:ascii="Times New Roman" w:hAnsi="Times New Roman"/>
                <w:sz w:val="22"/>
              </w:rPr>
            </w:pPr>
          </w:p>
        </w:tc>
        <w:tc>
          <w:tcPr>
            <w:tcW w:w="960" w:type="dxa"/>
            <w:tcBorders>
              <w:top w:val="single" w:sz="12" w:space="0" w:color="auto"/>
              <w:left w:val="single" w:sz="6" w:space="0" w:color="auto"/>
              <w:bottom w:val="single" w:sz="12" w:space="0" w:color="auto"/>
              <w:right w:val="single" w:sz="6" w:space="0" w:color="auto"/>
            </w:tcBorders>
          </w:tcPr>
          <w:p w14:paraId="321A600E" w14:textId="77777777" w:rsidR="008D2333" w:rsidRPr="00D4775A" w:rsidRDefault="008D2333" w:rsidP="00E72D5D">
            <w:pPr>
              <w:ind w:right="-35"/>
              <w:jc w:val="center"/>
              <w:rPr>
                <w:rFonts w:ascii="Times New Roman" w:hAnsi="Times New Roman"/>
                <w:sz w:val="22"/>
              </w:rPr>
            </w:pPr>
          </w:p>
        </w:tc>
        <w:tc>
          <w:tcPr>
            <w:tcW w:w="960" w:type="dxa"/>
            <w:tcBorders>
              <w:top w:val="single" w:sz="12" w:space="0" w:color="auto"/>
              <w:left w:val="single" w:sz="6" w:space="0" w:color="auto"/>
              <w:bottom w:val="single" w:sz="12" w:space="0" w:color="auto"/>
              <w:right w:val="single" w:sz="6" w:space="0" w:color="auto"/>
            </w:tcBorders>
          </w:tcPr>
          <w:p w14:paraId="38E3D433" w14:textId="77777777" w:rsidR="008D2333" w:rsidRPr="00D4775A" w:rsidRDefault="008D2333" w:rsidP="00E72D5D">
            <w:pPr>
              <w:ind w:right="-35"/>
              <w:jc w:val="center"/>
              <w:rPr>
                <w:rFonts w:ascii="Times New Roman" w:hAnsi="Times New Roman"/>
                <w:sz w:val="22"/>
              </w:rPr>
            </w:pPr>
          </w:p>
        </w:tc>
        <w:tc>
          <w:tcPr>
            <w:tcW w:w="960" w:type="dxa"/>
            <w:tcBorders>
              <w:top w:val="single" w:sz="12" w:space="0" w:color="auto"/>
              <w:left w:val="single" w:sz="6" w:space="0" w:color="auto"/>
              <w:bottom w:val="single" w:sz="12" w:space="0" w:color="auto"/>
              <w:right w:val="single" w:sz="6" w:space="0" w:color="auto"/>
            </w:tcBorders>
          </w:tcPr>
          <w:p w14:paraId="17507D93" w14:textId="77777777" w:rsidR="008D2333" w:rsidRPr="00D4775A" w:rsidRDefault="008D2333" w:rsidP="00E72D5D">
            <w:pPr>
              <w:ind w:right="-35"/>
              <w:jc w:val="center"/>
              <w:rPr>
                <w:rFonts w:ascii="Times New Roman" w:hAnsi="Times New Roman"/>
                <w:sz w:val="22"/>
              </w:rPr>
            </w:pPr>
          </w:p>
        </w:tc>
        <w:tc>
          <w:tcPr>
            <w:tcW w:w="960" w:type="dxa"/>
            <w:tcBorders>
              <w:top w:val="single" w:sz="12" w:space="0" w:color="auto"/>
              <w:left w:val="single" w:sz="6" w:space="0" w:color="auto"/>
              <w:bottom w:val="single" w:sz="12" w:space="0" w:color="auto"/>
              <w:right w:val="single" w:sz="6" w:space="0" w:color="auto"/>
            </w:tcBorders>
          </w:tcPr>
          <w:p w14:paraId="05EE2A1A" w14:textId="77777777" w:rsidR="008D2333" w:rsidRPr="00D4775A" w:rsidRDefault="008D2333" w:rsidP="00E72D5D">
            <w:pPr>
              <w:ind w:right="-35"/>
              <w:jc w:val="center"/>
              <w:rPr>
                <w:rFonts w:ascii="Times New Roman" w:hAnsi="Times New Roman"/>
                <w:sz w:val="22"/>
              </w:rPr>
            </w:pPr>
          </w:p>
        </w:tc>
      </w:tr>
      <w:tr w:rsidR="008D2333" w:rsidRPr="00D4775A" w14:paraId="2200061D" w14:textId="77777777" w:rsidTr="00E72D5D">
        <w:trPr>
          <w:cantSplit/>
        </w:trPr>
        <w:tc>
          <w:tcPr>
            <w:tcW w:w="960" w:type="dxa"/>
            <w:tcBorders>
              <w:top w:val="single" w:sz="12" w:space="0" w:color="auto"/>
              <w:left w:val="single" w:sz="6" w:space="0" w:color="auto"/>
              <w:bottom w:val="single" w:sz="12" w:space="0" w:color="auto"/>
              <w:right w:val="single" w:sz="6" w:space="0" w:color="auto"/>
            </w:tcBorders>
          </w:tcPr>
          <w:p w14:paraId="38FF2A76" w14:textId="77777777" w:rsidR="008D2333" w:rsidRPr="00D4775A" w:rsidRDefault="008D2333" w:rsidP="00E72D5D">
            <w:pPr>
              <w:ind w:right="-35"/>
              <w:jc w:val="center"/>
              <w:rPr>
                <w:rFonts w:ascii="Times New Roman" w:hAnsi="Times New Roman"/>
                <w:sz w:val="22"/>
              </w:rPr>
            </w:pPr>
            <w:r w:rsidRPr="00D4775A">
              <w:rPr>
                <w:rFonts w:ascii="Times New Roman" w:hAnsi="Times New Roman"/>
                <w:sz w:val="22"/>
              </w:rPr>
              <w:t>9</w:t>
            </w:r>
          </w:p>
        </w:tc>
        <w:tc>
          <w:tcPr>
            <w:tcW w:w="1580" w:type="dxa"/>
            <w:tcBorders>
              <w:top w:val="single" w:sz="12" w:space="0" w:color="auto"/>
              <w:left w:val="single" w:sz="6" w:space="0" w:color="auto"/>
              <w:bottom w:val="single" w:sz="12" w:space="0" w:color="auto"/>
              <w:right w:val="single" w:sz="6" w:space="0" w:color="auto"/>
            </w:tcBorders>
          </w:tcPr>
          <w:p w14:paraId="300CB7D3" w14:textId="77777777" w:rsidR="008D2333" w:rsidRPr="00D4775A" w:rsidRDefault="008D2333" w:rsidP="00E72D5D">
            <w:pPr>
              <w:ind w:right="-35"/>
              <w:rPr>
                <w:rFonts w:ascii="Times New Roman" w:hAnsi="Times New Roman"/>
                <w:sz w:val="22"/>
              </w:rPr>
            </w:pPr>
            <w:r w:rsidRPr="00D4775A">
              <w:rPr>
                <w:rFonts w:ascii="Times New Roman" w:hAnsi="Times New Roman"/>
                <w:sz w:val="22"/>
              </w:rPr>
              <w:t>Topaz</w:t>
            </w:r>
          </w:p>
        </w:tc>
        <w:tc>
          <w:tcPr>
            <w:tcW w:w="960" w:type="dxa"/>
            <w:tcBorders>
              <w:top w:val="single" w:sz="12" w:space="0" w:color="auto"/>
              <w:left w:val="single" w:sz="6" w:space="0" w:color="auto"/>
              <w:bottom w:val="single" w:sz="12" w:space="0" w:color="auto"/>
              <w:right w:val="single" w:sz="6" w:space="0" w:color="auto"/>
            </w:tcBorders>
          </w:tcPr>
          <w:p w14:paraId="72F4F403" w14:textId="77777777" w:rsidR="008D2333" w:rsidRPr="00D4775A" w:rsidRDefault="008D2333" w:rsidP="00E72D5D">
            <w:pPr>
              <w:ind w:right="-35"/>
              <w:jc w:val="center"/>
              <w:rPr>
                <w:rFonts w:ascii="Times New Roman" w:hAnsi="Times New Roman"/>
                <w:sz w:val="22"/>
              </w:rPr>
            </w:pPr>
          </w:p>
        </w:tc>
        <w:tc>
          <w:tcPr>
            <w:tcW w:w="960" w:type="dxa"/>
            <w:tcBorders>
              <w:top w:val="single" w:sz="12" w:space="0" w:color="auto"/>
              <w:left w:val="single" w:sz="6" w:space="0" w:color="auto"/>
              <w:bottom w:val="single" w:sz="12" w:space="0" w:color="auto"/>
              <w:right w:val="single" w:sz="6" w:space="0" w:color="auto"/>
            </w:tcBorders>
          </w:tcPr>
          <w:p w14:paraId="3A42198A" w14:textId="77777777" w:rsidR="008D2333" w:rsidRPr="00D4775A" w:rsidRDefault="008D2333" w:rsidP="00E72D5D">
            <w:pPr>
              <w:ind w:right="-35"/>
              <w:jc w:val="center"/>
              <w:rPr>
                <w:rFonts w:ascii="Times New Roman" w:hAnsi="Times New Roman"/>
                <w:sz w:val="22"/>
              </w:rPr>
            </w:pPr>
            <w:r w:rsidRPr="00D4775A">
              <w:rPr>
                <w:rFonts w:ascii="Times New Roman" w:hAnsi="Times New Roman"/>
                <w:sz w:val="22"/>
              </w:rPr>
              <w:t>x</w:t>
            </w:r>
          </w:p>
        </w:tc>
        <w:tc>
          <w:tcPr>
            <w:tcW w:w="960" w:type="dxa"/>
            <w:tcBorders>
              <w:top w:val="single" w:sz="12" w:space="0" w:color="auto"/>
              <w:left w:val="single" w:sz="6" w:space="0" w:color="auto"/>
              <w:bottom w:val="single" w:sz="12" w:space="0" w:color="auto"/>
              <w:right w:val="single" w:sz="6" w:space="0" w:color="auto"/>
            </w:tcBorders>
          </w:tcPr>
          <w:p w14:paraId="14DAA61E" w14:textId="77777777" w:rsidR="008D2333" w:rsidRPr="00D4775A" w:rsidRDefault="008D2333" w:rsidP="00E72D5D">
            <w:pPr>
              <w:ind w:right="-35"/>
              <w:jc w:val="center"/>
              <w:rPr>
                <w:rFonts w:ascii="Times New Roman" w:hAnsi="Times New Roman"/>
                <w:sz w:val="22"/>
              </w:rPr>
            </w:pPr>
            <w:r w:rsidRPr="00D4775A">
              <w:rPr>
                <w:rFonts w:ascii="Times New Roman" w:hAnsi="Times New Roman"/>
                <w:sz w:val="22"/>
              </w:rPr>
              <w:t>x</w:t>
            </w:r>
          </w:p>
        </w:tc>
        <w:tc>
          <w:tcPr>
            <w:tcW w:w="960" w:type="dxa"/>
            <w:tcBorders>
              <w:top w:val="single" w:sz="12" w:space="0" w:color="auto"/>
              <w:left w:val="single" w:sz="6" w:space="0" w:color="auto"/>
              <w:bottom w:val="single" w:sz="12" w:space="0" w:color="auto"/>
              <w:right w:val="single" w:sz="6" w:space="0" w:color="auto"/>
            </w:tcBorders>
          </w:tcPr>
          <w:p w14:paraId="23237E5A" w14:textId="77777777" w:rsidR="008D2333" w:rsidRPr="00D4775A" w:rsidRDefault="008D2333" w:rsidP="00E72D5D">
            <w:pPr>
              <w:ind w:right="-35"/>
              <w:jc w:val="center"/>
              <w:rPr>
                <w:rFonts w:ascii="Times New Roman" w:hAnsi="Times New Roman"/>
                <w:sz w:val="22"/>
              </w:rPr>
            </w:pPr>
          </w:p>
        </w:tc>
        <w:tc>
          <w:tcPr>
            <w:tcW w:w="960" w:type="dxa"/>
            <w:tcBorders>
              <w:top w:val="single" w:sz="12" w:space="0" w:color="auto"/>
              <w:left w:val="single" w:sz="6" w:space="0" w:color="auto"/>
              <w:bottom w:val="single" w:sz="12" w:space="0" w:color="auto"/>
              <w:right w:val="single" w:sz="6" w:space="0" w:color="auto"/>
            </w:tcBorders>
          </w:tcPr>
          <w:p w14:paraId="23B3180A" w14:textId="77777777" w:rsidR="008D2333" w:rsidRPr="00D4775A" w:rsidRDefault="008D2333" w:rsidP="00E72D5D">
            <w:pPr>
              <w:ind w:right="-35"/>
              <w:jc w:val="center"/>
              <w:rPr>
                <w:rFonts w:ascii="Times New Roman" w:hAnsi="Times New Roman"/>
                <w:sz w:val="22"/>
              </w:rPr>
            </w:pPr>
            <w:r w:rsidRPr="00D4775A">
              <w:rPr>
                <w:rFonts w:ascii="Times New Roman" w:hAnsi="Times New Roman"/>
                <w:sz w:val="22"/>
              </w:rPr>
              <w:t>x</w:t>
            </w:r>
          </w:p>
        </w:tc>
        <w:tc>
          <w:tcPr>
            <w:tcW w:w="960" w:type="dxa"/>
            <w:tcBorders>
              <w:top w:val="single" w:sz="12" w:space="0" w:color="auto"/>
              <w:left w:val="single" w:sz="6" w:space="0" w:color="auto"/>
              <w:bottom w:val="single" w:sz="12" w:space="0" w:color="auto"/>
              <w:right w:val="single" w:sz="6" w:space="0" w:color="auto"/>
            </w:tcBorders>
          </w:tcPr>
          <w:p w14:paraId="28AE0D34" w14:textId="77777777" w:rsidR="008D2333" w:rsidRPr="00D4775A" w:rsidRDefault="008D2333" w:rsidP="00E72D5D">
            <w:pPr>
              <w:ind w:right="-35"/>
              <w:jc w:val="center"/>
              <w:rPr>
                <w:rFonts w:ascii="Times New Roman" w:hAnsi="Times New Roman"/>
                <w:sz w:val="22"/>
              </w:rPr>
            </w:pPr>
          </w:p>
        </w:tc>
        <w:tc>
          <w:tcPr>
            <w:tcW w:w="960" w:type="dxa"/>
            <w:tcBorders>
              <w:top w:val="single" w:sz="12" w:space="0" w:color="auto"/>
              <w:left w:val="single" w:sz="6" w:space="0" w:color="auto"/>
              <w:bottom w:val="single" w:sz="12" w:space="0" w:color="auto"/>
              <w:right w:val="single" w:sz="6" w:space="0" w:color="auto"/>
            </w:tcBorders>
          </w:tcPr>
          <w:p w14:paraId="383D4800" w14:textId="77777777" w:rsidR="008D2333" w:rsidRPr="00D4775A" w:rsidRDefault="008D2333" w:rsidP="00E72D5D">
            <w:pPr>
              <w:ind w:right="-35"/>
              <w:jc w:val="center"/>
              <w:rPr>
                <w:rFonts w:ascii="Times New Roman" w:hAnsi="Times New Roman"/>
                <w:sz w:val="22"/>
              </w:rPr>
            </w:pPr>
          </w:p>
        </w:tc>
      </w:tr>
      <w:tr w:rsidR="008D2333" w:rsidRPr="00D4775A" w14:paraId="69994C4A" w14:textId="77777777" w:rsidTr="00E72D5D">
        <w:trPr>
          <w:cantSplit/>
        </w:trPr>
        <w:tc>
          <w:tcPr>
            <w:tcW w:w="960" w:type="dxa"/>
            <w:tcBorders>
              <w:top w:val="single" w:sz="12" w:space="0" w:color="auto"/>
              <w:left w:val="single" w:sz="6" w:space="0" w:color="auto"/>
              <w:bottom w:val="single" w:sz="12" w:space="0" w:color="auto"/>
              <w:right w:val="single" w:sz="6" w:space="0" w:color="auto"/>
            </w:tcBorders>
          </w:tcPr>
          <w:p w14:paraId="75F73F67" w14:textId="77777777" w:rsidR="008D2333" w:rsidRPr="00D4775A" w:rsidRDefault="008D2333" w:rsidP="00E72D5D">
            <w:pPr>
              <w:ind w:right="-35"/>
              <w:jc w:val="center"/>
              <w:rPr>
                <w:rFonts w:ascii="Times New Roman" w:hAnsi="Times New Roman"/>
                <w:sz w:val="22"/>
              </w:rPr>
            </w:pPr>
            <w:r w:rsidRPr="00D4775A">
              <w:rPr>
                <w:rFonts w:ascii="Times New Roman" w:hAnsi="Times New Roman"/>
                <w:sz w:val="22"/>
              </w:rPr>
              <w:t>8</w:t>
            </w:r>
          </w:p>
        </w:tc>
        <w:tc>
          <w:tcPr>
            <w:tcW w:w="1580" w:type="dxa"/>
            <w:tcBorders>
              <w:top w:val="single" w:sz="12" w:space="0" w:color="auto"/>
              <w:left w:val="single" w:sz="6" w:space="0" w:color="auto"/>
              <w:bottom w:val="single" w:sz="12" w:space="0" w:color="auto"/>
              <w:right w:val="single" w:sz="6" w:space="0" w:color="auto"/>
            </w:tcBorders>
          </w:tcPr>
          <w:p w14:paraId="29484D74" w14:textId="77777777" w:rsidR="008D2333" w:rsidRPr="00D4775A" w:rsidRDefault="008D2333" w:rsidP="00E72D5D">
            <w:pPr>
              <w:ind w:right="-35"/>
              <w:rPr>
                <w:rFonts w:ascii="Times New Roman" w:hAnsi="Times New Roman"/>
                <w:sz w:val="22"/>
              </w:rPr>
            </w:pPr>
            <w:r w:rsidRPr="00D4775A">
              <w:rPr>
                <w:rFonts w:ascii="Times New Roman" w:hAnsi="Times New Roman"/>
                <w:sz w:val="22"/>
              </w:rPr>
              <w:t>Beryl</w:t>
            </w:r>
          </w:p>
        </w:tc>
        <w:tc>
          <w:tcPr>
            <w:tcW w:w="960" w:type="dxa"/>
            <w:tcBorders>
              <w:top w:val="single" w:sz="12" w:space="0" w:color="auto"/>
              <w:left w:val="single" w:sz="6" w:space="0" w:color="auto"/>
              <w:bottom w:val="single" w:sz="12" w:space="0" w:color="auto"/>
              <w:right w:val="single" w:sz="6" w:space="0" w:color="auto"/>
            </w:tcBorders>
          </w:tcPr>
          <w:p w14:paraId="55D01882" w14:textId="77777777" w:rsidR="008D2333" w:rsidRPr="00D4775A" w:rsidRDefault="008D2333" w:rsidP="00E72D5D">
            <w:pPr>
              <w:ind w:right="-35"/>
              <w:jc w:val="center"/>
              <w:rPr>
                <w:rFonts w:ascii="Times New Roman" w:hAnsi="Times New Roman"/>
                <w:sz w:val="22"/>
              </w:rPr>
            </w:pPr>
          </w:p>
        </w:tc>
        <w:tc>
          <w:tcPr>
            <w:tcW w:w="960" w:type="dxa"/>
            <w:tcBorders>
              <w:top w:val="single" w:sz="12" w:space="0" w:color="auto"/>
              <w:left w:val="single" w:sz="6" w:space="0" w:color="auto"/>
              <w:bottom w:val="single" w:sz="12" w:space="0" w:color="auto"/>
              <w:right w:val="single" w:sz="6" w:space="0" w:color="auto"/>
            </w:tcBorders>
          </w:tcPr>
          <w:p w14:paraId="2B490400" w14:textId="77777777" w:rsidR="008D2333" w:rsidRPr="00D4775A" w:rsidRDefault="008D2333" w:rsidP="00E72D5D">
            <w:pPr>
              <w:ind w:right="-35"/>
              <w:jc w:val="center"/>
              <w:rPr>
                <w:rFonts w:ascii="Times New Roman" w:hAnsi="Times New Roman"/>
                <w:sz w:val="22"/>
              </w:rPr>
            </w:pPr>
            <w:r w:rsidRPr="00D4775A">
              <w:rPr>
                <w:rFonts w:ascii="Times New Roman" w:hAnsi="Times New Roman"/>
                <w:sz w:val="22"/>
              </w:rPr>
              <w:t>x</w:t>
            </w:r>
          </w:p>
        </w:tc>
        <w:tc>
          <w:tcPr>
            <w:tcW w:w="960" w:type="dxa"/>
            <w:tcBorders>
              <w:top w:val="single" w:sz="12" w:space="0" w:color="auto"/>
              <w:left w:val="single" w:sz="6" w:space="0" w:color="auto"/>
              <w:bottom w:val="single" w:sz="12" w:space="0" w:color="auto"/>
              <w:right w:val="single" w:sz="6" w:space="0" w:color="auto"/>
            </w:tcBorders>
          </w:tcPr>
          <w:p w14:paraId="2B2B467F" w14:textId="77777777" w:rsidR="008D2333" w:rsidRPr="00D4775A" w:rsidRDefault="008D2333" w:rsidP="00E72D5D">
            <w:pPr>
              <w:ind w:right="-35"/>
              <w:jc w:val="center"/>
              <w:rPr>
                <w:rFonts w:ascii="Times New Roman" w:hAnsi="Times New Roman"/>
                <w:sz w:val="22"/>
              </w:rPr>
            </w:pPr>
            <w:r w:rsidRPr="00D4775A">
              <w:rPr>
                <w:rFonts w:ascii="Times New Roman" w:hAnsi="Times New Roman"/>
                <w:sz w:val="22"/>
              </w:rPr>
              <w:t>x</w:t>
            </w:r>
          </w:p>
        </w:tc>
        <w:tc>
          <w:tcPr>
            <w:tcW w:w="960" w:type="dxa"/>
            <w:tcBorders>
              <w:top w:val="single" w:sz="12" w:space="0" w:color="auto"/>
              <w:left w:val="single" w:sz="6" w:space="0" w:color="auto"/>
              <w:bottom w:val="single" w:sz="12" w:space="0" w:color="auto"/>
              <w:right w:val="single" w:sz="6" w:space="0" w:color="auto"/>
            </w:tcBorders>
          </w:tcPr>
          <w:p w14:paraId="363C4F74" w14:textId="77777777" w:rsidR="008D2333" w:rsidRPr="00D4775A" w:rsidRDefault="008D2333" w:rsidP="00E72D5D">
            <w:pPr>
              <w:ind w:right="-35"/>
              <w:jc w:val="center"/>
              <w:rPr>
                <w:rFonts w:ascii="Times New Roman" w:hAnsi="Times New Roman"/>
                <w:sz w:val="22"/>
              </w:rPr>
            </w:pPr>
          </w:p>
        </w:tc>
        <w:tc>
          <w:tcPr>
            <w:tcW w:w="960" w:type="dxa"/>
            <w:tcBorders>
              <w:top w:val="single" w:sz="12" w:space="0" w:color="auto"/>
              <w:left w:val="single" w:sz="6" w:space="0" w:color="auto"/>
              <w:bottom w:val="single" w:sz="12" w:space="0" w:color="auto"/>
              <w:right w:val="single" w:sz="6" w:space="0" w:color="auto"/>
            </w:tcBorders>
          </w:tcPr>
          <w:p w14:paraId="42C0DC66" w14:textId="77777777" w:rsidR="008D2333" w:rsidRPr="00D4775A" w:rsidRDefault="008D2333" w:rsidP="00E72D5D">
            <w:pPr>
              <w:ind w:right="-35"/>
              <w:jc w:val="center"/>
              <w:rPr>
                <w:rFonts w:ascii="Times New Roman" w:hAnsi="Times New Roman"/>
                <w:sz w:val="22"/>
              </w:rPr>
            </w:pPr>
          </w:p>
        </w:tc>
        <w:tc>
          <w:tcPr>
            <w:tcW w:w="960" w:type="dxa"/>
            <w:tcBorders>
              <w:top w:val="single" w:sz="12" w:space="0" w:color="auto"/>
              <w:left w:val="single" w:sz="6" w:space="0" w:color="auto"/>
              <w:bottom w:val="single" w:sz="12" w:space="0" w:color="auto"/>
              <w:right w:val="single" w:sz="6" w:space="0" w:color="auto"/>
            </w:tcBorders>
          </w:tcPr>
          <w:p w14:paraId="7BD404ED" w14:textId="77777777" w:rsidR="008D2333" w:rsidRPr="00D4775A" w:rsidRDefault="008D2333" w:rsidP="00E72D5D">
            <w:pPr>
              <w:ind w:right="-35"/>
              <w:jc w:val="center"/>
              <w:rPr>
                <w:rFonts w:ascii="Times New Roman" w:hAnsi="Times New Roman"/>
                <w:sz w:val="22"/>
              </w:rPr>
            </w:pPr>
          </w:p>
        </w:tc>
        <w:tc>
          <w:tcPr>
            <w:tcW w:w="960" w:type="dxa"/>
            <w:tcBorders>
              <w:top w:val="single" w:sz="12" w:space="0" w:color="auto"/>
              <w:left w:val="single" w:sz="6" w:space="0" w:color="auto"/>
              <w:bottom w:val="single" w:sz="12" w:space="0" w:color="auto"/>
              <w:right w:val="single" w:sz="6" w:space="0" w:color="auto"/>
            </w:tcBorders>
          </w:tcPr>
          <w:p w14:paraId="0FCDEA11" w14:textId="77777777" w:rsidR="008D2333" w:rsidRPr="00D4775A" w:rsidRDefault="008D2333" w:rsidP="00E72D5D">
            <w:pPr>
              <w:ind w:right="-35"/>
              <w:jc w:val="center"/>
              <w:rPr>
                <w:rFonts w:ascii="Times New Roman" w:hAnsi="Times New Roman"/>
                <w:sz w:val="22"/>
              </w:rPr>
            </w:pPr>
          </w:p>
        </w:tc>
      </w:tr>
      <w:tr w:rsidR="008D2333" w:rsidRPr="00D4775A" w14:paraId="1D00EFFD" w14:textId="77777777" w:rsidTr="00E72D5D">
        <w:trPr>
          <w:cantSplit/>
        </w:trPr>
        <w:tc>
          <w:tcPr>
            <w:tcW w:w="960" w:type="dxa"/>
            <w:tcBorders>
              <w:top w:val="single" w:sz="12" w:space="0" w:color="auto"/>
              <w:left w:val="single" w:sz="6" w:space="0" w:color="auto"/>
              <w:bottom w:val="single" w:sz="12" w:space="0" w:color="auto"/>
              <w:right w:val="single" w:sz="6" w:space="0" w:color="auto"/>
            </w:tcBorders>
          </w:tcPr>
          <w:p w14:paraId="3910A2FA" w14:textId="77777777" w:rsidR="008D2333" w:rsidRPr="00D4775A" w:rsidRDefault="008D2333" w:rsidP="00E72D5D">
            <w:pPr>
              <w:ind w:right="-35"/>
              <w:jc w:val="center"/>
              <w:rPr>
                <w:rFonts w:ascii="Times New Roman" w:hAnsi="Times New Roman"/>
                <w:sz w:val="22"/>
              </w:rPr>
            </w:pPr>
            <w:r w:rsidRPr="00D4775A">
              <w:rPr>
                <w:rFonts w:ascii="Times New Roman" w:hAnsi="Times New Roman"/>
                <w:sz w:val="22"/>
              </w:rPr>
              <w:t>7</w:t>
            </w:r>
          </w:p>
        </w:tc>
        <w:tc>
          <w:tcPr>
            <w:tcW w:w="1580" w:type="dxa"/>
            <w:tcBorders>
              <w:top w:val="single" w:sz="12" w:space="0" w:color="auto"/>
              <w:left w:val="single" w:sz="6" w:space="0" w:color="auto"/>
              <w:bottom w:val="single" w:sz="12" w:space="0" w:color="auto"/>
              <w:right w:val="single" w:sz="6" w:space="0" w:color="auto"/>
            </w:tcBorders>
          </w:tcPr>
          <w:p w14:paraId="4E492078" w14:textId="77777777" w:rsidR="008D2333" w:rsidRPr="00D4775A" w:rsidRDefault="008D2333" w:rsidP="00E72D5D">
            <w:pPr>
              <w:ind w:right="-35"/>
              <w:rPr>
                <w:rFonts w:ascii="Times New Roman" w:hAnsi="Times New Roman"/>
                <w:sz w:val="22"/>
              </w:rPr>
            </w:pPr>
            <w:r w:rsidRPr="00D4775A">
              <w:rPr>
                <w:rFonts w:ascii="Times New Roman" w:hAnsi="Times New Roman"/>
                <w:sz w:val="22"/>
              </w:rPr>
              <w:t>Chrysolite</w:t>
            </w:r>
          </w:p>
        </w:tc>
        <w:tc>
          <w:tcPr>
            <w:tcW w:w="960" w:type="dxa"/>
            <w:tcBorders>
              <w:top w:val="single" w:sz="12" w:space="0" w:color="auto"/>
              <w:left w:val="single" w:sz="6" w:space="0" w:color="auto"/>
              <w:bottom w:val="single" w:sz="12" w:space="0" w:color="auto"/>
              <w:right w:val="single" w:sz="6" w:space="0" w:color="auto"/>
            </w:tcBorders>
          </w:tcPr>
          <w:p w14:paraId="666F78A7" w14:textId="77777777" w:rsidR="008D2333" w:rsidRPr="00D4775A" w:rsidRDefault="008D2333" w:rsidP="00E72D5D">
            <w:pPr>
              <w:ind w:right="-35"/>
              <w:jc w:val="center"/>
              <w:rPr>
                <w:rFonts w:ascii="Times New Roman" w:hAnsi="Times New Roman"/>
                <w:sz w:val="22"/>
              </w:rPr>
            </w:pPr>
          </w:p>
        </w:tc>
        <w:tc>
          <w:tcPr>
            <w:tcW w:w="960" w:type="dxa"/>
            <w:tcBorders>
              <w:top w:val="single" w:sz="12" w:space="0" w:color="auto"/>
              <w:left w:val="single" w:sz="6" w:space="0" w:color="auto"/>
              <w:bottom w:val="single" w:sz="12" w:space="0" w:color="auto"/>
              <w:right w:val="single" w:sz="6" w:space="0" w:color="auto"/>
            </w:tcBorders>
          </w:tcPr>
          <w:p w14:paraId="5D748F6F" w14:textId="77777777" w:rsidR="008D2333" w:rsidRPr="00D4775A" w:rsidRDefault="008D2333" w:rsidP="00E72D5D">
            <w:pPr>
              <w:ind w:right="-35"/>
              <w:jc w:val="center"/>
              <w:rPr>
                <w:rFonts w:ascii="Times New Roman" w:hAnsi="Times New Roman"/>
                <w:sz w:val="22"/>
              </w:rPr>
            </w:pPr>
            <w:r w:rsidRPr="00D4775A">
              <w:rPr>
                <w:rFonts w:ascii="Times New Roman" w:hAnsi="Times New Roman"/>
                <w:sz w:val="22"/>
              </w:rPr>
              <w:t>x</w:t>
            </w:r>
          </w:p>
        </w:tc>
        <w:tc>
          <w:tcPr>
            <w:tcW w:w="960" w:type="dxa"/>
            <w:tcBorders>
              <w:top w:val="single" w:sz="12" w:space="0" w:color="auto"/>
              <w:left w:val="single" w:sz="6" w:space="0" w:color="auto"/>
              <w:bottom w:val="single" w:sz="12" w:space="0" w:color="auto"/>
              <w:right w:val="single" w:sz="6" w:space="0" w:color="auto"/>
            </w:tcBorders>
          </w:tcPr>
          <w:p w14:paraId="5BAF7D53" w14:textId="77777777" w:rsidR="008D2333" w:rsidRPr="00D4775A" w:rsidRDefault="008D2333" w:rsidP="00E72D5D">
            <w:pPr>
              <w:ind w:right="-35"/>
              <w:jc w:val="center"/>
              <w:rPr>
                <w:rFonts w:ascii="Times New Roman" w:hAnsi="Times New Roman"/>
                <w:sz w:val="22"/>
              </w:rPr>
            </w:pPr>
          </w:p>
        </w:tc>
        <w:tc>
          <w:tcPr>
            <w:tcW w:w="960" w:type="dxa"/>
            <w:tcBorders>
              <w:top w:val="single" w:sz="12" w:space="0" w:color="auto"/>
              <w:left w:val="single" w:sz="6" w:space="0" w:color="auto"/>
              <w:bottom w:val="single" w:sz="12" w:space="0" w:color="auto"/>
              <w:right w:val="single" w:sz="6" w:space="0" w:color="auto"/>
            </w:tcBorders>
          </w:tcPr>
          <w:p w14:paraId="7667B77C" w14:textId="77777777" w:rsidR="008D2333" w:rsidRPr="00D4775A" w:rsidRDefault="008D2333" w:rsidP="00E72D5D">
            <w:pPr>
              <w:ind w:right="-35"/>
              <w:jc w:val="center"/>
              <w:rPr>
                <w:rFonts w:ascii="Times New Roman" w:hAnsi="Times New Roman"/>
                <w:sz w:val="22"/>
              </w:rPr>
            </w:pPr>
          </w:p>
        </w:tc>
        <w:tc>
          <w:tcPr>
            <w:tcW w:w="960" w:type="dxa"/>
            <w:tcBorders>
              <w:top w:val="single" w:sz="12" w:space="0" w:color="auto"/>
              <w:left w:val="single" w:sz="6" w:space="0" w:color="auto"/>
              <w:bottom w:val="single" w:sz="12" w:space="0" w:color="auto"/>
              <w:right w:val="single" w:sz="6" w:space="0" w:color="auto"/>
            </w:tcBorders>
          </w:tcPr>
          <w:p w14:paraId="03F70431" w14:textId="77777777" w:rsidR="008D2333" w:rsidRPr="00D4775A" w:rsidRDefault="008D2333" w:rsidP="00E72D5D">
            <w:pPr>
              <w:ind w:right="-35"/>
              <w:jc w:val="center"/>
              <w:rPr>
                <w:rFonts w:ascii="Times New Roman" w:hAnsi="Times New Roman"/>
                <w:sz w:val="22"/>
              </w:rPr>
            </w:pPr>
            <w:r w:rsidRPr="00D4775A">
              <w:rPr>
                <w:rFonts w:ascii="Times New Roman" w:hAnsi="Times New Roman"/>
                <w:sz w:val="22"/>
              </w:rPr>
              <w:t>x</w:t>
            </w:r>
          </w:p>
        </w:tc>
        <w:tc>
          <w:tcPr>
            <w:tcW w:w="960" w:type="dxa"/>
            <w:tcBorders>
              <w:top w:val="single" w:sz="12" w:space="0" w:color="auto"/>
              <w:left w:val="single" w:sz="6" w:space="0" w:color="auto"/>
              <w:bottom w:val="single" w:sz="12" w:space="0" w:color="auto"/>
              <w:right w:val="single" w:sz="6" w:space="0" w:color="auto"/>
            </w:tcBorders>
          </w:tcPr>
          <w:p w14:paraId="36686DE5" w14:textId="77777777" w:rsidR="008D2333" w:rsidRPr="00D4775A" w:rsidRDefault="008D2333" w:rsidP="00E72D5D">
            <w:pPr>
              <w:ind w:right="-35"/>
              <w:jc w:val="center"/>
              <w:rPr>
                <w:rFonts w:ascii="Times New Roman" w:hAnsi="Times New Roman"/>
                <w:sz w:val="22"/>
              </w:rPr>
            </w:pPr>
          </w:p>
        </w:tc>
        <w:tc>
          <w:tcPr>
            <w:tcW w:w="960" w:type="dxa"/>
            <w:tcBorders>
              <w:top w:val="single" w:sz="12" w:space="0" w:color="auto"/>
              <w:left w:val="single" w:sz="6" w:space="0" w:color="auto"/>
              <w:bottom w:val="single" w:sz="12" w:space="0" w:color="auto"/>
              <w:right w:val="single" w:sz="6" w:space="0" w:color="auto"/>
            </w:tcBorders>
          </w:tcPr>
          <w:p w14:paraId="5F4CB678" w14:textId="77777777" w:rsidR="008D2333" w:rsidRPr="00D4775A" w:rsidRDefault="008D2333" w:rsidP="00E72D5D">
            <w:pPr>
              <w:ind w:right="-35"/>
              <w:jc w:val="center"/>
              <w:rPr>
                <w:rFonts w:ascii="Times New Roman" w:hAnsi="Times New Roman"/>
                <w:sz w:val="22"/>
              </w:rPr>
            </w:pPr>
          </w:p>
        </w:tc>
      </w:tr>
      <w:tr w:rsidR="008D2333" w:rsidRPr="00D4775A" w14:paraId="00C78216" w14:textId="77777777" w:rsidTr="00E72D5D">
        <w:trPr>
          <w:cantSplit/>
        </w:trPr>
        <w:tc>
          <w:tcPr>
            <w:tcW w:w="960" w:type="dxa"/>
            <w:tcBorders>
              <w:top w:val="single" w:sz="12" w:space="0" w:color="auto"/>
              <w:left w:val="single" w:sz="6" w:space="0" w:color="auto"/>
              <w:bottom w:val="single" w:sz="12" w:space="0" w:color="auto"/>
              <w:right w:val="single" w:sz="6" w:space="0" w:color="auto"/>
            </w:tcBorders>
          </w:tcPr>
          <w:p w14:paraId="480380F2" w14:textId="77777777" w:rsidR="008D2333" w:rsidRPr="00D4775A" w:rsidRDefault="008D2333" w:rsidP="00E72D5D">
            <w:pPr>
              <w:ind w:right="-35"/>
              <w:jc w:val="center"/>
              <w:rPr>
                <w:rFonts w:ascii="Times New Roman" w:hAnsi="Times New Roman"/>
                <w:sz w:val="22"/>
              </w:rPr>
            </w:pPr>
            <w:r w:rsidRPr="00D4775A">
              <w:rPr>
                <w:rFonts w:ascii="Times New Roman" w:hAnsi="Times New Roman"/>
                <w:sz w:val="22"/>
              </w:rPr>
              <w:t>6</w:t>
            </w:r>
          </w:p>
        </w:tc>
        <w:tc>
          <w:tcPr>
            <w:tcW w:w="1580" w:type="dxa"/>
            <w:tcBorders>
              <w:top w:val="single" w:sz="12" w:space="0" w:color="auto"/>
              <w:left w:val="single" w:sz="6" w:space="0" w:color="auto"/>
              <w:bottom w:val="single" w:sz="12" w:space="0" w:color="auto"/>
              <w:right w:val="single" w:sz="6" w:space="0" w:color="auto"/>
            </w:tcBorders>
          </w:tcPr>
          <w:p w14:paraId="49769B0E" w14:textId="77777777" w:rsidR="008D2333" w:rsidRPr="00D4775A" w:rsidRDefault="008D2333" w:rsidP="00E72D5D">
            <w:pPr>
              <w:ind w:right="-35"/>
              <w:rPr>
                <w:rFonts w:ascii="Times New Roman" w:hAnsi="Times New Roman"/>
                <w:sz w:val="22"/>
              </w:rPr>
            </w:pPr>
            <w:r w:rsidRPr="00D4775A">
              <w:rPr>
                <w:rFonts w:ascii="Times New Roman" w:hAnsi="Times New Roman"/>
                <w:sz w:val="22"/>
              </w:rPr>
              <w:t>Carnelian</w:t>
            </w:r>
          </w:p>
        </w:tc>
        <w:tc>
          <w:tcPr>
            <w:tcW w:w="960" w:type="dxa"/>
            <w:tcBorders>
              <w:top w:val="single" w:sz="12" w:space="0" w:color="auto"/>
              <w:left w:val="single" w:sz="6" w:space="0" w:color="auto"/>
              <w:bottom w:val="single" w:sz="12" w:space="0" w:color="auto"/>
              <w:right w:val="single" w:sz="6" w:space="0" w:color="auto"/>
            </w:tcBorders>
          </w:tcPr>
          <w:p w14:paraId="66274B70" w14:textId="77777777" w:rsidR="008D2333" w:rsidRPr="00D4775A" w:rsidRDefault="008D2333" w:rsidP="00E72D5D">
            <w:pPr>
              <w:ind w:right="-35"/>
              <w:jc w:val="center"/>
              <w:rPr>
                <w:rFonts w:ascii="Times New Roman" w:hAnsi="Times New Roman"/>
                <w:sz w:val="22"/>
              </w:rPr>
            </w:pPr>
          </w:p>
        </w:tc>
        <w:tc>
          <w:tcPr>
            <w:tcW w:w="960" w:type="dxa"/>
            <w:tcBorders>
              <w:top w:val="single" w:sz="12" w:space="0" w:color="auto"/>
              <w:left w:val="single" w:sz="6" w:space="0" w:color="auto"/>
              <w:bottom w:val="single" w:sz="12" w:space="0" w:color="auto"/>
              <w:right w:val="single" w:sz="6" w:space="0" w:color="auto"/>
            </w:tcBorders>
          </w:tcPr>
          <w:p w14:paraId="0C860259" w14:textId="77777777" w:rsidR="008D2333" w:rsidRPr="00D4775A" w:rsidRDefault="008D2333" w:rsidP="00E72D5D">
            <w:pPr>
              <w:ind w:right="-35"/>
              <w:jc w:val="center"/>
              <w:rPr>
                <w:rFonts w:ascii="Times New Roman" w:hAnsi="Times New Roman"/>
                <w:sz w:val="22"/>
              </w:rPr>
            </w:pPr>
          </w:p>
        </w:tc>
        <w:tc>
          <w:tcPr>
            <w:tcW w:w="960" w:type="dxa"/>
            <w:tcBorders>
              <w:top w:val="single" w:sz="12" w:space="0" w:color="auto"/>
              <w:left w:val="single" w:sz="6" w:space="0" w:color="auto"/>
              <w:bottom w:val="single" w:sz="12" w:space="0" w:color="auto"/>
              <w:right w:val="single" w:sz="6" w:space="0" w:color="auto"/>
            </w:tcBorders>
          </w:tcPr>
          <w:p w14:paraId="0C14D113" w14:textId="77777777" w:rsidR="008D2333" w:rsidRPr="00D4775A" w:rsidRDefault="008D2333" w:rsidP="00E72D5D">
            <w:pPr>
              <w:ind w:right="-35"/>
              <w:jc w:val="center"/>
              <w:rPr>
                <w:rFonts w:ascii="Times New Roman" w:hAnsi="Times New Roman"/>
                <w:sz w:val="22"/>
              </w:rPr>
            </w:pPr>
          </w:p>
        </w:tc>
        <w:tc>
          <w:tcPr>
            <w:tcW w:w="960" w:type="dxa"/>
            <w:tcBorders>
              <w:top w:val="single" w:sz="12" w:space="0" w:color="auto"/>
              <w:left w:val="single" w:sz="6" w:space="0" w:color="auto"/>
              <w:bottom w:val="single" w:sz="12" w:space="0" w:color="auto"/>
              <w:right w:val="single" w:sz="6" w:space="0" w:color="auto"/>
            </w:tcBorders>
          </w:tcPr>
          <w:p w14:paraId="15A576FC" w14:textId="77777777" w:rsidR="008D2333" w:rsidRPr="00D4775A" w:rsidRDefault="008D2333" w:rsidP="00E72D5D">
            <w:pPr>
              <w:ind w:right="-35"/>
              <w:jc w:val="center"/>
              <w:rPr>
                <w:rFonts w:ascii="Times New Roman" w:hAnsi="Times New Roman"/>
                <w:sz w:val="22"/>
              </w:rPr>
            </w:pPr>
            <w:r w:rsidRPr="00D4775A">
              <w:rPr>
                <w:rFonts w:ascii="Times New Roman" w:hAnsi="Times New Roman"/>
                <w:sz w:val="22"/>
              </w:rPr>
              <w:t>x</w:t>
            </w:r>
          </w:p>
        </w:tc>
        <w:tc>
          <w:tcPr>
            <w:tcW w:w="960" w:type="dxa"/>
            <w:tcBorders>
              <w:top w:val="single" w:sz="12" w:space="0" w:color="auto"/>
              <w:left w:val="single" w:sz="6" w:space="0" w:color="auto"/>
              <w:bottom w:val="single" w:sz="12" w:space="0" w:color="auto"/>
              <w:right w:val="single" w:sz="6" w:space="0" w:color="auto"/>
            </w:tcBorders>
          </w:tcPr>
          <w:p w14:paraId="07D2540D" w14:textId="77777777" w:rsidR="008D2333" w:rsidRPr="00D4775A" w:rsidRDefault="008D2333" w:rsidP="00E72D5D">
            <w:pPr>
              <w:ind w:right="-35"/>
              <w:jc w:val="center"/>
              <w:rPr>
                <w:rFonts w:ascii="Times New Roman" w:hAnsi="Times New Roman"/>
                <w:sz w:val="22"/>
              </w:rPr>
            </w:pPr>
          </w:p>
        </w:tc>
        <w:tc>
          <w:tcPr>
            <w:tcW w:w="960" w:type="dxa"/>
            <w:tcBorders>
              <w:top w:val="single" w:sz="12" w:space="0" w:color="auto"/>
              <w:left w:val="single" w:sz="6" w:space="0" w:color="auto"/>
              <w:bottom w:val="single" w:sz="12" w:space="0" w:color="auto"/>
              <w:right w:val="single" w:sz="6" w:space="0" w:color="auto"/>
            </w:tcBorders>
          </w:tcPr>
          <w:p w14:paraId="2AEF3A89" w14:textId="77777777" w:rsidR="008D2333" w:rsidRPr="00D4775A" w:rsidRDefault="008D2333" w:rsidP="00E72D5D">
            <w:pPr>
              <w:ind w:right="-35"/>
              <w:jc w:val="center"/>
              <w:rPr>
                <w:rFonts w:ascii="Times New Roman" w:hAnsi="Times New Roman"/>
                <w:sz w:val="22"/>
              </w:rPr>
            </w:pPr>
          </w:p>
        </w:tc>
        <w:tc>
          <w:tcPr>
            <w:tcW w:w="960" w:type="dxa"/>
            <w:tcBorders>
              <w:top w:val="single" w:sz="12" w:space="0" w:color="auto"/>
              <w:left w:val="single" w:sz="6" w:space="0" w:color="auto"/>
              <w:bottom w:val="single" w:sz="12" w:space="0" w:color="auto"/>
              <w:right w:val="single" w:sz="6" w:space="0" w:color="auto"/>
            </w:tcBorders>
          </w:tcPr>
          <w:p w14:paraId="36A55C02" w14:textId="77777777" w:rsidR="008D2333" w:rsidRPr="00D4775A" w:rsidRDefault="008D2333" w:rsidP="00E72D5D">
            <w:pPr>
              <w:ind w:right="-35"/>
              <w:jc w:val="center"/>
              <w:rPr>
                <w:rFonts w:ascii="Times New Roman" w:hAnsi="Times New Roman"/>
                <w:sz w:val="22"/>
              </w:rPr>
            </w:pPr>
          </w:p>
        </w:tc>
      </w:tr>
      <w:tr w:rsidR="008D2333" w:rsidRPr="00D4775A" w14:paraId="053F7657" w14:textId="77777777" w:rsidTr="00E72D5D">
        <w:trPr>
          <w:cantSplit/>
        </w:trPr>
        <w:tc>
          <w:tcPr>
            <w:tcW w:w="960" w:type="dxa"/>
            <w:tcBorders>
              <w:top w:val="single" w:sz="12" w:space="0" w:color="auto"/>
              <w:left w:val="single" w:sz="6" w:space="0" w:color="auto"/>
              <w:bottom w:val="single" w:sz="12" w:space="0" w:color="auto"/>
              <w:right w:val="single" w:sz="6" w:space="0" w:color="auto"/>
            </w:tcBorders>
          </w:tcPr>
          <w:p w14:paraId="00D632CE" w14:textId="77777777" w:rsidR="008D2333" w:rsidRPr="00D4775A" w:rsidRDefault="008D2333" w:rsidP="00E72D5D">
            <w:pPr>
              <w:ind w:right="-35"/>
              <w:jc w:val="center"/>
              <w:rPr>
                <w:rFonts w:ascii="Times New Roman" w:hAnsi="Times New Roman"/>
                <w:sz w:val="22"/>
              </w:rPr>
            </w:pPr>
            <w:r w:rsidRPr="00D4775A">
              <w:rPr>
                <w:rFonts w:ascii="Times New Roman" w:hAnsi="Times New Roman"/>
                <w:sz w:val="22"/>
              </w:rPr>
              <w:t>5</w:t>
            </w:r>
          </w:p>
        </w:tc>
        <w:tc>
          <w:tcPr>
            <w:tcW w:w="1580" w:type="dxa"/>
            <w:tcBorders>
              <w:top w:val="single" w:sz="12" w:space="0" w:color="auto"/>
              <w:left w:val="single" w:sz="6" w:space="0" w:color="auto"/>
              <w:bottom w:val="single" w:sz="12" w:space="0" w:color="auto"/>
              <w:right w:val="single" w:sz="6" w:space="0" w:color="auto"/>
            </w:tcBorders>
          </w:tcPr>
          <w:p w14:paraId="3467ADC7" w14:textId="77777777" w:rsidR="008D2333" w:rsidRPr="00D4775A" w:rsidRDefault="008D2333" w:rsidP="00E72D5D">
            <w:pPr>
              <w:ind w:right="-35"/>
              <w:rPr>
                <w:rFonts w:ascii="Times New Roman" w:hAnsi="Times New Roman"/>
                <w:sz w:val="22"/>
              </w:rPr>
            </w:pPr>
            <w:r w:rsidRPr="00D4775A">
              <w:rPr>
                <w:rFonts w:ascii="Times New Roman" w:hAnsi="Times New Roman"/>
                <w:sz w:val="22"/>
              </w:rPr>
              <w:t>Sardonyx</w:t>
            </w:r>
          </w:p>
        </w:tc>
        <w:tc>
          <w:tcPr>
            <w:tcW w:w="960" w:type="dxa"/>
            <w:tcBorders>
              <w:top w:val="single" w:sz="12" w:space="0" w:color="auto"/>
              <w:left w:val="single" w:sz="6" w:space="0" w:color="auto"/>
              <w:bottom w:val="single" w:sz="12" w:space="0" w:color="auto"/>
              <w:right w:val="single" w:sz="6" w:space="0" w:color="auto"/>
            </w:tcBorders>
          </w:tcPr>
          <w:p w14:paraId="08827F54" w14:textId="77777777" w:rsidR="008D2333" w:rsidRPr="00D4775A" w:rsidRDefault="008D2333" w:rsidP="00E72D5D">
            <w:pPr>
              <w:ind w:right="-35"/>
              <w:jc w:val="center"/>
              <w:rPr>
                <w:rFonts w:ascii="Times New Roman" w:hAnsi="Times New Roman"/>
                <w:sz w:val="22"/>
              </w:rPr>
            </w:pPr>
          </w:p>
        </w:tc>
        <w:tc>
          <w:tcPr>
            <w:tcW w:w="960" w:type="dxa"/>
            <w:tcBorders>
              <w:top w:val="single" w:sz="12" w:space="0" w:color="auto"/>
              <w:left w:val="single" w:sz="6" w:space="0" w:color="auto"/>
              <w:bottom w:val="single" w:sz="12" w:space="0" w:color="auto"/>
              <w:right w:val="single" w:sz="6" w:space="0" w:color="auto"/>
            </w:tcBorders>
          </w:tcPr>
          <w:p w14:paraId="115B5E0C" w14:textId="77777777" w:rsidR="008D2333" w:rsidRPr="00D4775A" w:rsidRDefault="008D2333" w:rsidP="00E72D5D">
            <w:pPr>
              <w:ind w:right="-35"/>
              <w:jc w:val="center"/>
              <w:rPr>
                <w:rFonts w:ascii="Times New Roman" w:hAnsi="Times New Roman"/>
                <w:sz w:val="22"/>
              </w:rPr>
            </w:pPr>
          </w:p>
        </w:tc>
        <w:tc>
          <w:tcPr>
            <w:tcW w:w="960" w:type="dxa"/>
            <w:tcBorders>
              <w:top w:val="single" w:sz="12" w:space="0" w:color="auto"/>
              <w:left w:val="single" w:sz="6" w:space="0" w:color="auto"/>
              <w:bottom w:val="single" w:sz="12" w:space="0" w:color="auto"/>
              <w:right w:val="single" w:sz="6" w:space="0" w:color="auto"/>
            </w:tcBorders>
          </w:tcPr>
          <w:p w14:paraId="7933A7BE" w14:textId="77777777" w:rsidR="008D2333" w:rsidRPr="00D4775A" w:rsidRDefault="008D2333" w:rsidP="00E72D5D">
            <w:pPr>
              <w:ind w:right="-35"/>
              <w:jc w:val="center"/>
              <w:rPr>
                <w:rFonts w:ascii="Times New Roman" w:hAnsi="Times New Roman"/>
                <w:sz w:val="22"/>
              </w:rPr>
            </w:pPr>
          </w:p>
        </w:tc>
        <w:tc>
          <w:tcPr>
            <w:tcW w:w="960" w:type="dxa"/>
            <w:tcBorders>
              <w:top w:val="single" w:sz="12" w:space="0" w:color="auto"/>
              <w:left w:val="single" w:sz="6" w:space="0" w:color="auto"/>
              <w:bottom w:val="single" w:sz="12" w:space="0" w:color="auto"/>
              <w:right w:val="single" w:sz="6" w:space="0" w:color="auto"/>
            </w:tcBorders>
          </w:tcPr>
          <w:p w14:paraId="4DB7211E" w14:textId="77777777" w:rsidR="008D2333" w:rsidRPr="00D4775A" w:rsidRDefault="008D2333" w:rsidP="00E72D5D">
            <w:pPr>
              <w:ind w:right="-35"/>
              <w:jc w:val="center"/>
              <w:rPr>
                <w:rFonts w:ascii="Times New Roman" w:hAnsi="Times New Roman"/>
                <w:sz w:val="22"/>
              </w:rPr>
            </w:pPr>
            <w:r w:rsidRPr="00D4775A">
              <w:rPr>
                <w:rFonts w:ascii="Times New Roman" w:hAnsi="Times New Roman"/>
                <w:sz w:val="22"/>
              </w:rPr>
              <w:t>x</w:t>
            </w:r>
          </w:p>
        </w:tc>
        <w:tc>
          <w:tcPr>
            <w:tcW w:w="960" w:type="dxa"/>
            <w:tcBorders>
              <w:top w:val="single" w:sz="12" w:space="0" w:color="auto"/>
              <w:left w:val="single" w:sz="6" w:space="0" w:color="auto"/>
              <w:bottom w:val="single" w:sz="12" w:space="0" w:color="auto"/>
              <w:right w:val="single" w:sz="6" w:space="0" w:color="auto"/>
            </w:tcBorders>
          </w:tcPr>
          <w:p w14:paraId="057E4C27" w14:textId="77777777" w:rsidR="008D2333" w:rsidRPr="00D4775A" w:rsidRDefault="008D2333" w:rsidP="00E72D5D">
            <w:pPr>
              <w:ind w:right="-35"/>
              <w:jc w:val="center"/>
              <w:rPr>
                <w:rFonts w:ascii="Times New Roman" w:hAnsi="Times New Roman"/>
                <w:sz w:val="22"/>
              </w:rPr>
            </w:pPr>
          </w:p>
        </w:tc>
        <w:tc>
          <w:tcPr>
            <w:tcW w:w="960" w:type="dxa"/>
            <w:tcBorders>
              <w:top w:val="single" w:sz="12" w:space="0" w:color="auto"/>
              <w:left w:val="single" w:sz="6" w:space="0" w:color="auto"/>
              <w:bottom w:val="single" w:sz="12" w:space="0" w:color="auto"/>
              <w:right w:val="single" w:sz="6" w:space="0" w:color="auto"/>
            </w:tcBorders>
          </w:tcPr>
          <w:p w14:paraId="593C15E2" w14:textId="77777777" w:rsidR="008D2333" w:rsidRPr="00D4775A" w:rsidRDefault="008D2333" w:rsidP="00E72D5D">
            <w:pPr>
              <w:ind w:right="-35"/>
              <w:jc w:val="center"/>
              <w:rPr>
                <w:rFonts w:ascii="Times New Roman" w:hAnsi="Times New Roman"/>
                <w:sz w:val="22"/>
              </w:rPr>
            </w:pPr>
            <w:r w:rsidRPr="00D4775A">
              <w:rPr>
                <w:rFonts w:ascii="Times New Roman" w:hAnsi="Times New Roman"/>
                <w:sz w:val="22"/>
              </w:rPr>
              <w:t>x</w:t>
            </w:r>
          </w:p>
        </w:tc>
        <w:tc>
          <w:tcPr>
            <w:tcW w:w="960" w:type="dxa"/>
            <w:tcBorders>
              <w:top w:val="single" w:sz="12" w:space="0" w:color="auto"/>
              <w:left w:val="single" w:sz="6" w:space="0" w:color="auto"/>
              <w:bottom w:val="single" w:sz="12" w:space="0" w:color="auto"/>
              <w:right w:val="single" w:sz="6" w:space="0" w:color="auto"/>
            </w:tcBorders>
          </w:tcPr>
          <w:p w14:paraId="71207543" w14:textId="77777777" w:rsidR="008D2333" w:rsidRPr="00D4775A" w:rsidRDefault="008D2333" w:rsidP="00E72D5D">
            <w:pPr>
              <w:ind w:right="-35"/>
              <w:jc w:val="center"/>
              <w:rPr>
                <w:rFonts w:ascii="Times New Roman" w:hAnsi="Times New Roman"/>
                <w:sz w:val="22"/>
              </w:rPr>
            </w:pPr>
          </w:p>
        </w:tc>
      </w:tr>
      <w:tr w:rsidR="008D2333" w:rsidRPr="00D4775A" w14:paraId="5DD8F2C5" w14:textId="77777777" w:rsidTr="00E72D5D">
        <w:trPr>
          <w:cantSplit/>
        </w:trPr>
        <w:tc>
          <w:tcPr>
            <w:tcW w:w="960" w:type="dxa"/>
            <w:tcBorders>
              <w:top w:val="single" w:sz="12" w:space="0" w:color="auto"/>
              <w:left w:val="single" w:sz="6" w:space="0" w:color="auto"/>
              <w:bottom w:val="single" w:sz="12" w:space="0" w:color="auto"/>
              <w:right w:val="single" w:sz="6" w:space="0" w:color="auto"/>
            </w:tcBorders>
          </w:tcPr>
          <w:p w14:paraId="6EABA9C4" w14:textId="77777777" w:rsidR="008D2333" w:rsidRPr="00D4775A" w:rsidRDefault="008D2333" w:rsidP="00E72D5D">
            <w:pPr>
              <w:ind w:right="-35"/>
              <w:jc w:val="center"/>
              <w:rPr>
                <w:rFonts w:ascii="Times New Roman" w:hAnsi="Times New Roman"/>
                <w:sz w:val="22"/>
              </w:rPr>
            </w:pPr>
            <w:r w:rsidRPr="00D4775A">
              <w:rPr>
                <w:rFonts w:ascii="Times New Roman" w:hAnsi="Times New Roman"/>
                <w:sz w:val="22"/>
              </w:rPr>
              <w:t>4</w:t>
            </w:r>
          </w:p>
        </w:tc>
        <w:tc>
          <w:tcPr>
            <w:tcW w:w="1580" w:type="dxa"/>
            <w:tcBorders>
              <w:top w:val="single" w:sz="12" w:space="0" w:color="auto"/>
              <w:left w:val="single" w:sz="6" w:space="0" w:color="auto"/>
              <w:bottom w:val="single" w:sz="12" w:space="0" w:color="auto"/>
              <w:right w:val="single" w:sz="6" w:space="0" w:color="auto"/>
            </w:tcBorders>
          </w:tcPr>
          <w:p w14:paraId="4A9CACF4" w14:textId="77777777" w:rsidR="008D2333" w:rsidRPr="00D4775A" w:rsidRDefault="008D2333" w:rsidP="00E72D5D">
            <w:pPr>
              <w:ind w:right="-35"/>
              <w:rPr>
                <w:rFonts w:ascii="Times New Roman" w:hAnsi="Times New Roman"/>
                <w:sz w:val="22"/>
              </w:rPr>
            </w:pPr>
            <w:r w:rsidRPr="00D4775A">
              <w:rPr>
                <w:rFonts w:ascii="Times New Roman" w:hAnsi="Times New Roman"/>
                <w:sz w:val="22"/>
              </w:rPr>
              <w:t>Emerald</w:t>
            </w:r>
          </w:p>
        </w:tc>
        <w:tc>
          <w:tcPr>
            <w:tcW w:w="960" w:type="dxa"/>
            <w:tcBorders>
              <w:top w:val="single" w:sz="12" w:space="0" w:color="auto"/>
              <w:left w:val="single" w:sz="6" w:space="0" w:color="auto"/>
              <w:bottom w:val="single" w:sz="12" w:space="0" w:color="auto"/>
              <w:right w:val="single" w:sz="6" w:space="0" w:color="auto"/>
            </w:tcBorders>
          </w:tcPr>
          <w:p w14:paraId="77A3E414" w14:textId="77777777" w:rsidR="008D2333" w:rsidRPr="00D4775A" w:rsidRDefault="008D2333" w:rsidP="00E72D5D">
            <w:pPr>
              <w:ind w:right="-35"/>
              <w:jc w:val="center"/>
              <w:rPr>
                <w:rFonts w:ascii="Times New Roman" w:hAnsi="Times New Roman"/>
                <w:sz w:val="22"/>
              </w:rPr>
            </w:pPr>
          </w:p>
        </w:tc>
        <w:tc>
          <w:tcPr>
            <w:tcW w:w="960" w:type="dxa"/>
            <w:tcBorders>
              <w:top w:val="single" w:sz="12" w:space="0" w:color="auto"/>
              <w:left w:val="single" w:sz="6" w:space="0" w:color="auto"/>
              <w:bottom w:val="single" w:sz="12" w:space="0" w:color="auto"/>
              <w:right w:val="single" w:sz="6" w:space="0" w:color="auto"/>
            </w:tcBorders>
          </w:tcPr>
          <w:p w14:paraId="6571D27E" w14:textId="77777777" w:rsidR="008D2333" w:rsidRPr="00D4775A" w:rsidRDefault="008D2333" w:rsidP="00E72D5D">
            <w:pPr>
              <w:ind w:right="-35"/>
              <w:jc w:val="center"/>
              <w:rPr>
                <w:rFonts w:ascii="Times New Roman" w:hAnsi="Times New Roman"/>
                <w:sz w:val="22"/>
              </w:rPr>
            </w:pPr>
            <w:r w:rsidRPr="00D4775A">
              <w:rPr>
                <w:rFonts w:ascii="Times New Roman" w:hAnsi="Times New Roman"/>
                <w:sz w:val="22"/>
              </w:rPr>
              <w:t>x</w:t>
            </w:r>
          </w:p>
        </w:tc>
        <w:tc>
          <w:tcPr>
            <w:tcW w:w="960" w:type="dxa"/>
            <w:tcBorders>
              <w:top w:val="single" w:sz="12" w:space="0" w:color="auto"/>
              <w:left w:val="single" w:sz="6" w:space="0" w:color="auto"/>
              <w:bottom w:val="single" w:sz="12" w:space="0" w:color="auto"/>
              <w:right w:val="single" w:sz="6" w:space="0" w:color="auto"/>
            </w:tcBorders>
          </w:tcPr>
          <w:p w14:paraId="5AA51618" w14:textId="77777777" w:rsidR="008D2333" w:rsidRPr="00D4775A" w:rsidRDefault="008D2333" w:rsidP="00E72D5D">
            <w:pPr>
              <w:ind w:right="-35"/>
              <w:jc w:val="center"/>
              <w:rPr>
                <w:rFonts w:ascii="Times New Roman" w:hAnsi="Times New Roman"/>
                <w:sz w:val="22"/>
              </w:rPr>
            </w:pPr>
          </w:p>
        </w:tc>
        <w:tc>
          <w:tcPr>
            <w:tcW w:w="960" w:type="dxa"/>
            <w:tcBorders>
              <w:top w:val="single" w:sz="12" w:space="0" w:color="auto"/>
              <w:left w:val="single" w:sz="6" w:space="0" w:color="auto"/>
              <w:bottom w:val="single" w:sz="12" w:space="0" w:color="auto"/>
              <w:right w:val="single" w:sz="6" w:space="0" w:color="auto"/>
            </w:tcBorders>
          </w:tcPr>
          <w:p w14:paraId="0A4D8D42" w14:textId="77777777" w:rsidR="008D2333" w:rsidRPr="00D4775A" w:rsidRDefault="008D2333" w:rsidP="00E72D5D">
            <w:pPr>
              <w:ind w:right="-35"/>
              <w:jc w:val="center"/>
              <w:rPr>
                <w:rFonts w:ascii="Times New Roman" w:hAnsi="Times New Roman"/>
                <w:sz w:val="22"/>
              </w:rPr>
            </w:pPr>
          </w:p>
        </w:tc>
        <w:tc>
          <w:tcPr>
            <w:tcW w:w="960" w:type="dxa"/>
            <w:tcBorders>
              <w:top w:val="single" w:sz="12" w:space="0" w:color="auto"/>
              <w:left w:val="single" w:sz="6" w:space="0" w:color="auto"/>
              <w:bottom w:val="single" w:sz="12" w:space="0" w:color="auto"/>
              <w:right w:val="single" w:sz="6" w:space="0" w:color="auto"/>
            </w:tcBorders>
          </w:tcPr>
          <w:p w14:paraId="5C30DE16" w14:textId="77777777" w:rsidR="008D2333" w:rsidRPr="00D4775A" w:rsidRDefault="008D2333" w:rsidP="00E72D5D">
            <w:pPr>
              <w:ind w:right="-35"/>
              <w:jc w:val="center"/>
              <w:rPr>
                <w:rFonts w:ascii="Times New Roman" w:hAnsi="Times New Roman"/>
                <w:sz w:val="22"/>
              </w:rPr>
            </w:pPr>
          </w:p>
        </w:tc>
        <w:tc>
          <w:tcPr>
            <w:tcW w:w="960" w:type="dxa"/>
            <w:tcBorders>
              <w:top w:val="single" w:sz="12" w:space="0" w:color="auto"/>
              <w:left w:val="single" w:sz="6" w:space="0" w:color="auto"/>
              <w:bottom w:val="single" w:sz="12" w:space="0" w:color="auto"/>
              <w:right w:val="single" w:sz="6" w:space="0" w:color="auto"/>
            </w:tcBorders>
          </w:tcPr>
          <w:p w14:paraId="59C4EC46" w14:textId="77777777" w:rsidR="008D2333" w:rsidRPr="00D4775A" w:rsidRDefault="008D2333" w:rsidP="00E72D5D">
            <w:pPr>
              <w:ind w:right="-35"/>
              <w:jc w:val="center"/>
              <w:rPr>
                <w:rFonts w:ascii="Times New Roman" w:hAnsi="Times New Roman"/>
                <w:sz w:val="22"/>
              </w:rPr>
            </w:pPr>
          </w:p>
        </w:tc>
        <w:tc>
          <w:tcPr>
            <w:tcW w:w="960" w:type="dxa"/>
            <w:tcBorders>
              <w:top w:val="single" w:sz="12" w:space="0" w:color="auto"/>
              <w:left w:val="single" w:sz="6" w:space="0" w:color="auto"/>
              <w:bottom w:val="single" w:sz="12" w:space="0" w:color="auto"/>
              <w:right w:val="single" w:sz="6" w:space="0" w:color="auto"/>
            </w:tcBorders>
          </w:tcPr>
          <w:p w14:paraId="72A9240D" w14:textId="77777777" w:rsidR="008D2333" w:rsidRPr="00D4775A" w:rsidRDefault="008D2333" w:rsidP="00E72D5D">
            <w:pPr>
              <w:ind w:right="-35"/>
              <w:jc w:val="center"/>
              <w:rPr>
                <w:rFonts w:ascii="Times New Roman" w:hAnsi="Times New Roman"/>
                <w:sz w:val="22"/>
              </w:rPr>
            </w:pPr>
          </w:p>
        </w:tc>
      </w:tr>
      <w:tr w:rsidR="008D2333" w:rsidRPr="00D4775A" w14:paraId="014DCBC1" w14:textId="77777777" w:rsidTr="00E72D5D">
        <w:trPr>
          <w:cantSplit/>
        </w:trPr>
        <w:tc>
          <w:tcPr>
            <w:tcW w:w="960" w:type="dxa"/>
            <w:tcBorders>
              <w:top w:val="single" w:sz="12" w:space="0" w:color="auto"/>
              <w:left w:val="single" w:sz="6" w:space="0" w:color="auto"/>
              <w:bottom w:val="single" w:sz="12" w:space="0" w:color="auto"/>
              <w:right w:val="single" w:sz="6" w:space="0" w:color="auto"/>
            </w:tcBorders>
          </w:tcPr>
          <w:p w14:paraId="66E646B5" w14:textId="77777777" w:rsidR="008D2333" w:rsidRPr="00D4775A" w:rsidRDefault="008D2333" w:rsidP="00E72D5D">
            <w:pPr>
              <w:ind w:right="-35"/>
              <w:jc w:val="center"/>
              <w:rPr>
                <w:rFonts w:ascii="Times New Roman" w:hAnsi="Times New Roman"/>
                <w:sz w:val="22"/>
              </w:rPr>
            </w:pPr>
            <w:r w:rsidRPr="00D4775A">
              <w:rPr>
                <w:rFonts w:ascii="Times New Roman" w:hAnsi="Times New Roman"/>
                <w:sz w:val="22"/>
              </w:rPr>
              <w:t>3</w:t>
            </w:r>
          </w:p>
        </w:tc>
        <w:tc>
          <w:tcPr>
            <w:tcW w:w="1580" w:type="dxa"/>
            <w:tcBorders>
              <w:top w:val="single" w:sz="12" w:space="0" w:color="auto"/>
              <w:left w:val="single" w:sz="6" w:space="0" w:color="auto"/>
              <w:bottom w:val="single" w:sz="12" w:space="0" w:color="auto"/>
              <w:right w:val="single" w:sz="6" w:space="0" w:color="auto"/>
            </w:tcBorders>
          </w:tcPr>
          <w:p w14:paraId="2B33711C" w14:textId="77777777" w:rsidR="008D2333" w:rsidRPr="00D4775A" w:rsidRDefault="008D2333" w:rsidP="00E72D5D">
            <w:pPr>
              <w:ind w:right="-35"/>
              <w:rPr>
                <w:rFonts w:ascii="Times New Roman" w:hAnsi="Times New Roman"/>
                <w:sz w:val="22"/>
              </w:rPr>
            </w:pPr>
            <w:r w:rsidRPr="00D4775A">
              <w:rPr>
                <w:rFonts w:ascii="Times New Roman" w:hAnsi="Times New Roman"/>
                <w:sz w:val="22"/>
              </w:rPr>
              <w:t>Chalcedony</w:t>
            </w:r>
          </w:p>
        </w:tc>
        <w:tc>
          <w:tcPr>
            <w:tcW w:w="960" w:type="dxa"/>
            <w:tcBorders>
              <w:top w:val="single" w:sz="12" w:space="0" w:color="auto"/>
              <w:left w:val="single" w:sz="6" w:space="0" w:color="auto"/>
              <w:bottom w:val="single" w:sz="12" w:space="0" w:color="auto"/>
              <w:right w:val="single" w:sz="6" w:space="0" w:color="auto"/>
            </w:tcBorders>
          </w:tcPr>
          <w:p w14:paraId="6F871377" w14:textId="77777777" w:rsidR="008D2333" w:rsidRPr="00D4775A" w:rsidRDefault="008D2333" w:rsidP="00E72D5D">
            <w:pPr>
              <w:ind w:right="-35"/>
              <w:jc w:val="center"/>
              <w:rPr>
                <w:rFonts w:ascii="Times New Roman" w:hAnsi="Times New Roman"/>
                <w:sz w:val="22"/>
              </w:rPr>
            </w:pPr>
          </w:p>
        </w:tc>
        <w:tc>
          <w:tcPr>
            <w:tcW w:w="960" w:type="dxa"/>
            <w:tcBorders>
              <w:top w:val="single" w:sz="12" w:space="0" w:color="auto"/>
              <w:left w:val="single" w:sz="6" w:space="0" w:color="auto"/>
              <w:bottom w:val="single" w:sz="12" w:space="0" w:color="auto"/>
              <w:right w:val="single" w:sz="6" w:space="0" w:color="auto"/>
            </w:tcBorders>
          </w:tcPr>
          <w:p w14:paraId="2C02A355" w14:textId="77777777" w:rsidR="008D2333" w:rsidRPr="00D4775A" w:rsidRDefault="008D2333" w:rsidP="00E72D5D">
            <w:pPr>
              <w:ind w:right="-35"/>
              <w:jc w:val="center"/>
              <w:rPr>
                <w:rFonts w:ascii="Times New Roman" w:hAnsi="Times New Roman"/>
                <w:sz w:val="22"/>
              </w:rPr>
            </w:pPr>
            <w:r w:rsidRPr="00D4775A">
              <w:rPr>
                <w:rFonts w:ascii="Times New Roman" w:hAnsi="Times New Roman"/>
                <w:sz w:val="22"/>
              </w:rPr>
              <w:t>x</w:t>
            </w:r>
          </w:p>
        </w:tc>
        <w:tc>
          <w:tcPr>
            <w:tcW w:w="960" w:type="dxa"/>
            <w:tcBorders>
              <w:top w:val="single" w:sz="12" w:space="0" w:color="auto"/>
              <w:left w:val="single" w:sz="6" w:space="0" w:color="auto"/>
              <w:bottom w:val="single" w:sz="12" w:space="0" w:color="auto"/>
              <w:right w:val="single" w:sz="6" w:space="0" w:color="auto"/>
            </w:tcBorders>
          </w:tcPr>
          <w:p w14:paraId="7C40CB51" w14:textId="77777777" w:rsidR="008D2333" w:rsidRPr="00D4775A" w:rsidRDefault="008D2333" w:rsidP="00E72D5D">
            <w:pPr>
              <w:ind w:right="-35"/>
              <w:jc w:val="center"/>
              <w:rPr>
                <w:rFonts w:ascii="Times New Roman" w:hAnsi="Times New Roman"/>
                <w:sz w:val="22"/>
              </w:rPr>
            </w:pPr>
          </w:p>
        </w:tc>
        <w:tc>
          <w:tcPr>
            <w:tcW w:w="960" w:type="dxa"/>
            <w:tcBorders>
              <w:top w:val="single" w:sz="12" w:space="0" w:color="auto"/>
              <w:left w:val="single" w:sz="6" w:space="0" w:color="auto"/>
              <w:bottom w:val="single" w:sz="12" w:space="0" w:color="auto"/>
              <w:right w:val="single" w:sz="6" w:space="0" w:color="auto"/>
            </w:tcBorders>
          </w:tcPr>
          <w:p w14:paraId="5CC4E1A7" w14:textId="77777777" w:rsidR="008D2333" w:rsidRPr="00D4775A" w:rsidRDefault="008D2333" w:rsidP="00E72D5D">
            <w:pPr>
              <w:ind w:right="-35"/>
              <w:jc w:val="center"/>
              <w:rPr>
                <w:rFonts w:ascii="Times New Roman" w:hAnsi="Times New Roman"/>
                <w:sz w:val="22"/>
              </w:rPr>
            </w:pPr>
          </w:p>
        </w:tc>
        <w:tc>
          <w:tcPr>
            <w:tcW w:w="960" w:type="dxa"/>
            <w:tcBorders>
              <w:top w:val="single" w:sz="12" w:space="0" w:color="auto"/>
              <w:left w:val="single" w:sz="6" w:space="0" w:color="auto"/>
              <w:bottom w:val="single" w:sz="12" w:space="0" w:color="auto"/>
              <w:right w:val="single" w:sz="6" w:space="0" w:color="auto"/>
            </w:tcBorders>
          </w:tcPr>
          <w:p w14:paraId="0811ADFF" w14:textId="77777777" w:rsidR="008D2333" w:rsidRPr="00D4775A" w:rsidRDefault="008D2333" w:rsidP="00E72D5D">
            <w:pPr>
              <w:ind w:right="-35"/>
              <w:jc w:val="center"/>
              <w:rPr>
                <w:rFonts w:ascii="Times New Roman" w:hAnsi="Times New Roman"/>
                <w:sz w:val="22"/>
              </w:rPr>
            </w:pPr>
          </w:p>
        </w:tc>
        <w:tc>
          <w:tcPr>
            <w:tcW w:w="960" w:type="dxa"/>
            <w:tcBorders>
              <w:top w:val="single" w:sz="12" w:space="0" w:color="auto"/>
              <w:left w:val="single" w:sz="6" w:space="0" w:color="auto"/>
              <w:bottom w:val="single" w:sz="12" w:space="0" w:color="auto"/>
              <w:right w:val="single" w:sz="6" w:space="0" w:color="auto"/>
            </w:tcBorders>
          </w:tcPr>
          <w:p w14:paraId="294CB973" w14:textId="77777777" w:rsidR="008D2333" w:rsidRPr="00D4775A" w:rsidRDefault="008D2333" w:rsidP="00E72D5D">
            <w:pPr>
              <w:ind w:right="-35"/>
              <w:jc w:val="center"/>
              <w:rPr>
                <w:rFonts w:ascii="Times New Roman" w:hAnsi="Times New Roman"/>
                <w:sz w:val="22"/>
              </w:rPr>
            </w:pPr>
          </w:p>
        </w:tc>
        <w:tc>
          <w:tcPr>
            <w:tcW w:w="960" w:type="dxa"/>
            <w:tcBorders>
              <w:top w:val="single" w:sz="12" w:space="0" w:color="auto"/>
              <w:left w:val="single" w:sz="6" w:space="0" w:color="auto"/>
              <w:bottom w:val="single" w:sz="12" w:space="0" w:color="auto"/>
              <w:right w:val="single" w:sz="6" w:space="0" w:color="auto"/>
            </w:tcBorders>
          </w:tcPr>
          <w:p w14:paraId="7F7331E3" w14:textId="77777777" w:rsidR="008D2333" w:rsidRPr="00D4775A" w:rsidRDefault="008D2333" w:rsidP="00E72D5D">
            <w:pPr>
              <w:ind w:right="-35"/>
              <w:jc w:val="center"/>
              <w:rPr>
                <w:rFonts w:ascii="Times New Roman" w:hAnsi="Times New Roman"/>
                <w:sz w:val="22"/>
              </w:rPr>
            </w:pPr>
          </w:p>
        </w:tc>
      </w:tr>
      <w:tr w:rsidR="008D2333" w:rsidRPr="00D4775A" w14:paraId="39A2DE87" w14:textId="77777777" w:rsidTr="00E72D5D">
        <w:trPr>
          <w:cantSplit/>
        </w:trPr>
        <w:tc>
          <w:tcPr>
            <w:tcW w:w="960" w:type="dxa"/>
            <w:tcBorders>
              <w:top w:val="single" w:sz="12" w:space="0" w:color="auto"/>
              <w:left w:val="single" w:sz="6" w:space="0" w:color="auto"/>
              <w:bottom w:val="single" w:sz="12" w:space="0" w:color="auto"/>
              <w:right w:val="single" w:sz="6" w:space="0" w:color="auto"/>
            </w:tcBorders>
          </w:tcPr>
          <w:p w14:paraId="208E4903" w14:textId="77777777" w:rsidR="008D2333" w:rsidRPr="00D4775A" w:rsidRDefault="008D2333" w:rsidP="00E72D5D">
            <w:pPr>
              <w:ind w:right="-35"/>
              <w:jc w:val="center"/>
              <w:rPr>
                <w:rFonts w:ascii="Times New Roman" w:hAnsi="Times New Roman"/>
                <w:sz w:val="22"/>
              </w:rPr>
            </w:pPr>
            <w:r w:rsidRPr="00D4775A">
              <w:rPr>
                <w:rFonts w:ascii="Times New Roman" w:hAnsi="Times New Roman"/>
                <w:sz w:val="22"/>
              </w:rPr>
              <w:t>2</w:t>
            </w:r>
          </w:p>
        </w:tc>
        <w:tc>
          <w:tcPr>
            <w:tcW w:w="1580" w:type="dxa"/>
            <w:tcBorders>
              <w:top w:val="single" w:sz="12" w:space="0" w:color="auto"/>
              <w:left w:val="single" w:sz="6" w:space="0" w:color="auto"/>
              <w:bottom w:val="single" w:sz="12" w:space="0" w:color="auto"/>
              <w:right w:val="single" w:sz="6" w:space="0" w:color="auto"/>
            </w:tcBorders>
          </w:tcPr>
          <w:p w14:paraId="0D93BDC7" w14:textId="77777777" w:rsidR="008D2333" w:rsidRPr="00D4775A" w:rsidRDefault="008D2333" w:rsidP="00E72D5D">
            <w:pPr>
              <w:ind w:right="-35"/>
              <w:rPr>
                <w:rFonts w:ascii="Times New Roman" w:hAnsi="Times New Roman"/>
                <w:sz w:val="22"/>
              </w:rPr>
            </w:pPr>
            <w:r w:rsidRPr="00D4775A">
              <w:rPr>
                <w:rFonts w:ascii="Times New Roman" w:hAnsi="Times New Roman"/>
                <w:sz w:val="22"/>
              </w:rPr>
              <w:t>Sapphire</w:t>
            </w:r>
          </w:p>
        </w:tc>
        <w:tc>
          <w:tcPr>
            <w:tcW w:w="960" w:type="dxa"/>
            <w:tcBorders>
              <w:top w:val="single" w:sz="12" w:space="0" w:color="auto"/>
              <w:left w:val="single" w:sz="6" w:space="0" w:color="auto"/>
              <w:bottom w:val="single" w:sz="12" w:space="0" w:color="auto"/>
              <w:right w:val="single" w:sz="6" w:space="0" w:color="auto"/>
            </w:tcBorders>
          </w:tcPr>
          <w:p w14:paraId="77E4376B" w14:textId="77777777" w:rsidR="008D2333" w:rsidRPr="00D4775A" w:rsidRDefault="008D2333" w:rsidP="00E72D5D">
            <w:pPr>
              <w:ind w:right="-35"/>
              <w:jc w:val="center"/>
              <w:rPr>
                <w:rFonts w:ascii="Times New Roman" w:hAnsi="Times New Roman"/>
                <w:sz w:val="22"/>
              </w:rPr>
            </w:pPr>
          </w:p>
        </w:tc>
        <w:tc>
          <w:tcPr>
            <w:tcW w:w="960" w:type="dxa"/>
            <w:tcBorders>
              <w:top w:val="single" w:sz="12" w:space="0" w:color="auto"/>
              <w:left w:val="single" w:sz="6" w:space="0" w:color="auto"/>
              <w:bottom w:val="single" w:sz="12" w:space="0" w:color="auto"/>
              <w:right w:val="single" w:sz="6" w:space="0" w:color="auto"/>
            </w:tcBorders>
          </w:tcPr>
          <w:p w14:paraId="092F0E4E" w14:textId="77777777" w:rsidR="008D2333" w:rsidRPr="00D4775A" w:rsidRDefault="008D2333" w:rsidP="00E72D5D">
            <w:pPr>
              <w:ind w:right="-35"/>
              <w:jc w:val="center"/>
              <w:rPr>
                <w:rFonts w:ascii="Times New Roman" w:hAnsi="Times New Roman"/>
                <w:sz w:val="22"/>
              </w:rPr>
            </w:pPr>
          </w:p>
        </w:tc>
        <w:tc>
          <w:tcPr>
            <w:tcW w:w="960" w:type="dxa"/>
            <w:tcBorders>
              <w:top w:val="single" w:sz="12" w:space="0" w:color="auto"/>
              <w:left w:val="single" w:sz="6" w:space="0" w:color="auto"/>
              <w:bottom w:val="single" w:sz="12" w:space="0" w:color="auto"/>
              <w:right w:val="single" w:sz="6" w:space="0" w:color="auto"/>
            </w:tcBorders>
          </w:tcPr>
          <w:p w14:paraId="6D447CF5" w14:textId="77777777" w:rsidR="008D2333" w:rsidRPr="00D4775A" w:rsidRDefault="008D2333" w:rsidP="00E72D5D">
            <w:pPr>
              <w:ind w:right="-35"/>
              <w:jc w:val="center"/>
              <w:rPr>
                <w:rFonts w:ascii="Times New Roman" w:hAnsi="Times New Roman"/>
                <w:sz w:val="22"/>
              </w:rPr>
            </w:pPr>
            <w:r w:rsidRPr="00D4775A">
              <w:rPr>
                <w:rFonts w:ascii="Times New Roman" w:hAnsi="Times New Roman"/>
                <w:sz w:val="22"/>
              </w:rPr>
              <w:t>x</w:t>
            </w:r>
          </w:p>
        </w:tc>
        <w:tc>
          <w:tcPr>
            <w:tcW w:w="960" w:type="dxa"/>
            <w:tcBorders>
              <w:top w:val="single" w:sz="12" w:space="0" w:color="auto"/>
              <w:left w:val="single" w:sz="6" w:space="0" w:color="auto"/>
              <w:bottom w:val="single" w:sz="12" w:space="0" w:color="auto"/>
              <w:right w:val="single" w:sz="6" w:space="0" w:color="auto"/>
            </w:tcBorders>
          </w:tcPr>
          <w:p w14:paraId="777AACCD" w14:textId="77777777" w:rsidR="008D2333" w:rsidRPr="00D4775A" w:rsidRDefault="008D2333" w:rsidP="00E72D5D">
            <w:pPr>
              <w:ind w:right="-35"/>
              <w:jc w:val="center"/>
              <w:rPr>
                <w:rFonts w:ascii="Times New Roman" w:hAnsi="Times New Roman"/>
                <w:sz w:val="22"/>
              </w:rPr>
            </w:pPr>
          </w:p>
        </w:tc>
        <w:tc>
          <w:tcPr>
            <w:tcW w:w="960" w:type="dxa"/>
            <w:tcBorders>
              <w:top w:val="single" w:sz="12" w:space="0" w:color="auto"/>
              <w:left w:val="single" w:sz="6" w:space="0" w:color="auto"/>
              <w:bottom w:val="single" w:sz="12" w:space="0" w:color="auto"/>
              <w:right w:val="single" w:sz="6" w:space="0" w:color="auto"/>
            </w:tcBorders>
          </w:tcPr>
          <w:p w14:paraId="38442098" w14:textId="77777777" w:rsidR="008D2333" w:rsidRPr="00D4775A" w:rsidRDefault="008D2333" w:rsidP="00E72D5D">
            <w:pPr>
              <w:ind w:right="-35"/>
              <w:jc w:val="center"/>
              <w:rPr>
                <w:rFonts w:ascii="Times New Roman" w:hAnsi="Times New Roman"/>
                <w:sz w:val="22"/>
              </w:rPr>
            </w:pPr>
          </w:p>
        </w:tc>
        <w:tc>
          <w:tcPr>
            <w:tcW w:w="960" w:type="dxa"/>
            <w:tcBorders>
              <w:top w:val="single" w:sz="12" w:space="0" w:color="auto"/>
              <w:left w:val="single" w:sz="6" w:space="0" w:color="auto"/>
              <w:bottom w:val="single" w:sz="12" w:space="0" w:color="auto"/>
              <w:right w:val="single" w:sz="6" w:space="0" w:color="auto"/>
            </w:tcBorders>
          </w:tcPr>
          <w:p w14:paraId="28A34541" w14:textId="77777777" w:rsidR="008D2333" w:rsidRPr="00D4775A" w:rsidRDefault="008D2333" w:rsidP="00E72D5D">
            <w:pPr>
              <w:ind w:right="-35"/>
              <w:jc w:val="center"/>
              <w:rPr>
                <w:rFonts w:ascii="Times New Roman" w:hAnsi="Times New Roman"/>
                <w:sz w:val="22"/>
              </w:rPr>
            </w:pPr>
          </w:p>
        </w:tc>
        <w:tc>
          <w:tcPr>
            <w:tcW w:w="960" w:type="dxa"/>
            <w:tcBorders>
              <w:top w:val="single" w:sz="12" w:space="0" w:color="auto"/>
              <w:left w:val="single" w:sz="6" w:space="0" w:color="auto"/>
              <w:bottom w:val="single" w:sz="12" w:space="0" w:color="auto"/>
              <w:right w:val="single" w:sz="6" w:space="0" w:color="auto"/>
            </w:tcBorders>
          </w:tcPr>
          <w:p w14:paraId="1AA4A6E2" w14:textId="77777777" w:rsidR="008D2333" w:rsidRPr="00D4775A" w:rsidRDefault="008D2333" w:rsidP="00E72D5D">
            <w:pPr>
              <w:ind w:right="-35"/>
              <w:jc w:val="center"/>
              <w:rPr>
                <w:rFonts w:ascii="Times New Roman" w:hAnsi="Times New Roman"/>
                <w:sz w:val="22"/>
              </w:rPr>
            </w:pPr>
          </w:p>
        </w:tc>
      </w:tr>
      <w:tr w:rsidR="008D2333" w:rsidRPr="00D4775A" w14:paraId="4F33AC9E" w14:textId="77777777" w:rsidTr="00E72D5D">
        <w:trPr>
          <w:cantSplit/>
        </w:trPr>
        <w:tc>
          <w:tcPr>
            <w:tcW w:w="960" w:type="dxa"/>
            <w:tcBorders>
              <w:top w:val="single" w:sz="12" w:space="0" w:color="auto"/>
              <w:left w:val="single" w:sz="6" w:space="0" w:color="auto"/>
              <w:bottom w:val="single" w:sz="12" w:space="0" w:color="auto"/>
              <w:right w:val="single" w:sz="6" w:space="0" w:color="auto"/>
            </w:tcBorders>
          </w:tcPr>
          <w:p w14:paraId="383FC440" w14:textId="77777777" w:rsidR="008D2333" w:rsidRPr="00D4775A" w:rsidRDefault="008D2333" w:rsidP="00E72D5D">
            <w:pPr>
              <w:ind w:right="-35"/>
              <w:jc w:val="center"/>
              <w:rPr>
                <w:rFonts w:ascii="Times New Roman" w:hAnsi="Times New Roman"/>
                <w:sz w:val="22"/>
              </w:rPr>
            </w:pPr>
            <w:r w:rsidRPr="00D4775A">
              <w:rPr>
                <w:rFonts w:ascii="Times New Roman" w:hAnsi="Times New Roman"/>
                <w:sz w:val="22"/>
              </w:rPr>
              <w:t>1</w:t>
            </w:r>
          </w:p>
        </w:tc>
        <w:tc>
          <w:tcPr>
            <w:tcW w:w="1580" w:type="dxa"/>
            <w:tcBorders>
              <w:top w:val="single" w:sz="12" w:space="0" w:color="auto"/>
              <w:left w:val="single" w:sz="6" w:space="0" w:color="auto"/>
              <w:bottom w:val="single" w:sz="12" w:space="0" w:color="auto"/>
              <w:right w:val="single" w:sz="6" w:space="0" w:color="auto"/>
            </w:tcBorders>
          </w:tcPr>
          <w:p w14:paraId="0158919D" w14:textId="77777777" w:rsidR="008D2333" w:rsidRPr="00D4775A" w:rsidRDefault="008D2333" w:rsidP="00E72D5D">
            <w:pPr>
              <w:ind w:right="-35"/>
              <w:rPr>
                <w:rFonts w:ascii="Times New Roman" w:hAnsi="Times New Roman"/>
                <w:sz w:val="22"/>
              </w:rPr>
            </w:pPr>
            <w:r w:rsidRPr="00D4775A">
              <w:rPr>
                <w:rFonts w:ascii="Times New Roman" w:hAnsi="Times New Roman"/>
                <w:sz w:val="22"/>
              </w:rPr>
              <w:t>Jasper</w:t>
            </w:r>
          </w:p>
        </w:tc>
        <w:tc>
          <w:tcPr>
            <w:tcW w:w="960" w:type="dxa"/>
            <w:tcBorders>
              <w:top w:val="single" w:sz="12" w:space="0" w:color="auto"/>
              <w:left w:val="single" w:sz="6" w:space="0" w:color="auto"/>
              <w:bottom w:val="single" w:sz="12" w:space="0" w:color="auto"/>
              <w:right w:val="single" w:sz="6" w:space="0" w:color="auto"/>
            </w:tcBorders>
          </w:tcPr>
          <w:p w14:paraId="3DD6D6A7" w14:textId="77777777" w:rsidR="008D2333" w:rsidRPr="00D4775A" w:rsidRDefault="008D2333" w:rsidP="00E72D5D">
            <w:pPr>
              <w:ind w:right="-35"/>
              <w:jc w:val="center"/>
              <w:rPr>
                <w:rFonts w:ascii="Times New Roman" w:hAnsi="Times New Roman"/>
                <w:sz w:val="22"/>
              </w:rPr>
            </w:pPr>
            <w:r w:rsidRPr="00D4775A">
              <w:rPr>
                <w:rFonts w:ascii="Times New Roman" w:hAnsi="Times New Roman"/>
                <w:sz w:val="22"/>
              </w:rPr>
              <w:t>x</w:t>
            </w:r>
          </w:p>
        </w:tc>
        <w:tc>
          <w:tcPr>
            <w:tcW w:w="960" w:type="dxa"/>
            <w:tcBorders>
              <w:top w:val="single" w:sz="12" w:space="0" w:color="auto"/>
              <w:left w:val="single" w:sz="6" w:space="0" w:color="auto"/>
              <w:bottom w:val="single" w:sz="12" w:space="0" w:color="auto"/>
              <w:right w:val="single" w:sz="6" w:space="0" w:color="auto"/>
            </w:tcBorders>
          </w:tcPr>
          <w:p w14:paraId="75F59B5C" w14:textId="77777777" w:rsidR="008D2333" w:rsidRPr="00D4775A" w:rsidRDefault="008D2333" w:rsidP="00E72D5D">
            <w:pPr>
              <w:ind w:right="-35"/>
              <w:jc w:val="center"/>
              <w:rPr>
                <w:rFonts w:ascii="Times New Roman" w:hAnsi="Times New Roman"/>
                <w:sz w:val="22"/>
              </w:rPr>
            </w:pPr>
          </w:p>
        </w:tc>
        <w:tc>
          <w:tcPr>
            <w:tcW w:w="960" w:type="dxa"/>
            <w:tcBorders>
              <w:top w:val="single" w:sz="12" w:space="0" w:color="auto"/>
              <w:left w:val="single" w:sz="6" w:space="0" w:color="auto"/>
              <w:bottom w:val="single" w:sz="12" w:space="0" w:color="auto"/>
              <w:right w:val="single" w:sz="6" w:space="0" w:color="auto"/>
            </w:tcBorders>
          </w:tcPr>
          <w:p w14:paraId="6A5603CB" w14:textId="77777777" w:rsidR="008D2333" w:rsidRPr="00D4775A" w:rsidRDefault="008D2333" w:rsidP="00E72D5D">
            <w:pPr>
              <w:ind w:right="-35"/>
              <w:jc w:val="center"/>
              <w:rPr>
                <w:rFonts w:ascii="Times New Roman" w:hAnsi="Times New Roman"/>
                <w:sz w:val="22"/>
              </w:rPr>
            </w:pPr>
          </w:p>
        </w:tc>
        <w:tc>
          <w:tcPr>
            <w:tcW w:w="960" w:type="dxa"/>
            <w:tcBorders>
              <w:top w:val="single" w:sz="12" w:space="0" w:color="auto"/>
              <w:left w:val="single" w:sz="6" w:space="0" w:color="auto"/>
              <w:bottom w:val="single" w:sz="12" w:space="0" w:color="auto"/>
              <w:right w:val="single" w:sz="6" w:space="0" w:color="auto"/>
            </w:tcBorders>
          </w:tcPr>
          <w:p w14:paraId="00DC67D4" w14:textId="77777777" w:rsidR="008D2333" w:rsidRPr="00D4775A" w:rsidRDefault="008D2333" w:rsidP="00E72D5D">
            <w:pPr>
              <w:ind w:right="-35"/>
              <w:jc w:val="center"/>
              <w:rPr>
                <w:rFonts w:ascii="Times New Roman" w:hAnsi="Times New Roman"/>
                <w:sz w:val="22"/>
              </w:rPr>
            </w:pPr>
          </w:p>
        </w:tc>
        <w:tc>
          <w:tcPr>
            <w:tcW w:w="960" w:type="dxa"/>
            <w:tcBorders>
              <w:top w:val="single" w:sz="12" w:space="0" w:color="auto"/>
              <w:left w:val="single" w:sz="6" w:space="0" w:color="auto"/>
              <w:bottom w:val="single" w:sz="12" w:space="0" w:color="auto"/>
              <w:right w:val="single" w:sz="6" w:space="0" w:color="auto"/>
            </w:tcBorders>
          </w:tcPr>
          <w:p w14:paraId="2287E4C4" w14:textId="77777777" w:rsidR="008D2333" w:rsidRPr="00D4775A" w:rsidRDefault="008D2333" w:rsidP="00E72D5D">
            <w:pPr>
              <w:ind w:right="-35"/>
              <w:jc w:val="center"/>
              <w:rPr>
                <w:rFonts w:ascii="Times New Roman" w:hAnsi="Times New Roman"/>
                <w:sz w:val="22"/>
              </w:rPr>
            </w:pPr>
          </w:p>
        </w:tc>
        <w:tc>
          <w:tcPr>
            <w:tcW w:w="960" w:type="dxa"/>
            <w:tcBorders>
              <w:top w:val="single" w:sz="12" w:space="0" w:color="auto"/>
              <w:left w:val="single" w:sz="6" w:space="0" w:color="auto"/>
              <w:bottom w:val="single" w:sz="12" w:space="0" w:color="auto"/>
              <w:right w:val="single" w:sz="6" w:space="0" w:color="auto"/>
            </w:tcBorders>
          </w:tcPr>
          <w:p w14:paraId="5260083F" w14:textId="77777777" w:rsidR="008D2333" w:rsidRPr="00D4775A" w:rsidRDefault="008D2333" w:rsidP="00E72D5D">
            <w:pPr>
              <w:ind w:right="-35"/>
              <w:jc w:val="center"/>
              <w:rPr>
                <w:rFonts w:ascii="Times New Roman" w:hAnsi="Times New Roman"/>
                <w:sz w:val="22"/>
              </w:rPr>
            </w:pPr>
          </w:p>
        </w:tc>
        <w:tc>
          <w:tcPr>
            <w:tcW w:w="960" w:type="dxa"/>
            <w:tcBorders>
              <w:top w:val="single" w:sz="12" w:space="0" w:color="auto"/>
              <w:left w:val="single" w:sz="6" w:space="0" w:color="auto"/>
              <w:bottom w:val="single" w:sz="12" w:space="0" w:color="auto"/>
              <w:right w:val="single" w:sz="6" w:space="0" w:color="auto"/>
            </w:tcBorders>
          </w:tcPr>
          <w:p w14:paraId="49294472" w14:textId="77777777" w:rsidR="008D2333" w:rsidRPr="00D4775A" w:rsidRDefault="008D2333" w:rsidP="00E72D5D">
            <w:pPr>
              <w:ind w:right="-35"/>
              <w:jc w:val="center"/>
              <w:rPr>
                <w:rFonts w:ascii="Times New Roman" w:hAnsi="Times New Roman"/>
                <w:sz w:val="22"/>
              </w:rPr>
            </w:pPr>
          </w:p>
        </w:tc>
      </w:tr>
    </w:tbl>
    <w:p w14:paraId="0C72161F" w14:textId="77777777" w:rsidR="008D2333" w:rsidRPr="00D4775A" w:rsidRDefault="008D2333" w:rsidP="008D2333">
      <w:pPr>
        <w:ind w:left="1780" w:hanging="360"/>
        <w:rPr>
          <w:rFonts w:ascii="Times New Roman" w:hAnsi="Times New Roman"/>
          <w:sz w:val="22"/>
        </w:rPr>
      </w:pPr>
    </w:p>
    <w:p w14:paraId="0FC76C3F" w14:textId="77777777" w:rsidR="00272E50" w:rsidRPr="00D4775A" w:rsidRDefault="00272E50" w:rsidP="00272E50">
      <w:pPr>
        <w:tabs>
          <w:tab w:val="left" w:pos="1440"/>
          <w:tab w:val="left" w:pos="4410"/>
          <w:tab w:val="left" w:pos="6480"/>
        </w:tabs>
        <w:ind w:left="1440" w:hanging="360"/>
        <w:jc w:val="center"/>
        <w:rPr>
          <w:rFonts w:ascii="Times New Roman" w:hAnsi="Times New Roman"/>
          <w:sz w:val="22"/>
        </w:rPr>
      </w:pPr>
      <w:r w:rsidRPr="00D4775A">
        <w:rPr>
          <w:rFonts w:ascii="Times New Roman" w:hAnsi="Times New Roman"/>
          <w:sz w:val="22"/>
        </w:rPr>
        <w:br w:type="page"/>
      </w:r>
      <w:r w:rsidR="000D0945" w:rsidRPr="00D4775A">
        <w:rPr>
          <w:rFonts w:ascii="Times New Roman" w:hAnsi="Times New Roman"/>
          <w:noProof/>
        </w:rPr>
        <w:lastRenderedPageBreak/>
        <w:drawing>
          <wp:inline distT="0" distB="0" distL="0" distR="0" wp14:anchorId="70132877" wp14:editId="2A044F0C">
            <wp:extent cx="2813050" cy="2616200"/>
            <wp:effectExtent l="0" t="0" r="6350" b="0"/>
            <wp:docPr id="85" name="Picture 1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6"/>
                    <pic:cNvPicPr>
                      <a:picLocks noChangeAspect="1" noChangeArrowheads="1"/>
                    </pic:cNvPicPr>
                  </pic:nvPicPr>
                  <pic:blipFill>
                    <a:blip r:embed="rId145">
                      <a:extLst>
                        <a:ext uri="{28A0092B-C50C-407E-A947-70E740481C1C}">
                          <a14:useLocalDpi xmlns:a14="http://schemas.microsoft.com/office/drawing/2010/main" val="0"/>
                        </a:ext>
                      </a:extLst>
                    </a:blip>
                    <a:srcRect b="7031"/>
                    <a:stretch>
                      <a:fillRect/>
                    </a:stretch>
                  </pic:blipFill>
                  <pic:spPr bwMode="auto">
                    <a:xfrm>
                      <a:off x="0" y="0"/>
                      <a:ext cx="2813050" cy="2616200"/>
                    </a:xfrm>
                    <a:prstGeom prst="rect">
                      <a:avLst/>
                    </a:prstGeom>
                    <a:noFill/>
                    <a:ln>
                      <a:noFill/>
                    </a:ln>
                  </pic:spPr>
                </pic:pic>
              </a:graphicData>
            </a:graphic>
          </wp:inline>
        </w:drawing>
      </w:r>
    </w:p>
    <w:p w14:paraId="70905D36" w14:textId="77777777" w:rsidR="00272E50" w:rsidRPr="00D4775A" w:rsidRDefault="00272E50" w:rsidP="008D2333">
      <w:pPr>
        <w:tabs>
          <w:tab w:val="left" w:pos="1440"/>
          <w:tab w:val="left" w:pos="4410"/>
          <w:tab w:val="left" w:pos="6480"/>
        </w:tabs>
        <w:ind w:left="1440" w:hanging="360"/>
        <w:rPr>
          <w:rFonts w:ascii="Times New Roman" w:hAnsi="Times New Roman"/>
          <w:sz w:val="22"/>
        </w:rPr>
      </w:pPr>
    </w:p>
    <w:p w14:paraId="6D54E6E3" w14:textId="77777777" w:rsidR="008D2333" w:rsidRPr="00D4775A" w:rsidRDefault="008D2333" w:rsidP="008D2333">
      <w:pPr>
        <w:tabs>
          <w:tab w:val="left" w:pos="1440"/>
          <w:tab w:val="left" w:pos="4410"/>
          <w:tab w:val="left" w:pos="6480"/>
        </w:tabs>
        <w:ind w:left="1440" w:hanging="360"/>
        <w:rPr>
          <w:rFonts w:ascii="Times New Roman" w:hAnsi="Times New Roman"/>
          <w:sz w:val="22"/>
        </w:rPr>
      </w:pPr>
      <w:r w:rsidRPr="00D4775A">
        <w:rPr>
          <w:rFonts w:ascii="Times New Roman" w:hAnsi="Times New Roman"/>
          <w:sz w:val="22"/>
        </w:rPr>
        <w:t>g.</w:t>
      </w:r>
      <w:r w:rsidRPr="00D4775A">
        <w:rPr>
          <w:rFonts w:ascii="Times New Roman" w:hAnsi="Times New Roman"/>
          <w:sz w:val="22"/>
        </w:rPr>
        <w:tab/>
      </w:r>
      <w:r w:rsidRPr="00D4775A">
        <w:rPr>
          <w:rFonts w:ascii="Times New Roman" w:hAnsi="Times New Roman"/>
          <w:sz w:val="22"/>
          <w:u w:val="single"/>
        </w:rPr>
        <w:t>Location</w:t>
      </w:r>
      <w:r w:rsidRPr="00D4775A">
        <w:rPr>
          <w:rFonts w:ascii="Times New Roman" w:hAnsi="Times New Roman"/>
          <w:sz w:val="22"/>
        </w:rPr>
        <w:t>: Does the city rest on earth or is it suspended above the earth?  Some point to the foundations as evidence that it will rest on the earth (Lindsey, 289).</w:t>
      </w:r>
    </w:p>
    <w:p w14:paraId="6D2A7F7C" w14:textId="77777777" w:rsidR="008D2333" w:rsidRPr="00D4775A" w:rsidRDefault="008D2333" w:rsidP="008D2333">
      <w:pPr>
        <w:tabs>
          <w:tab w:val="left" w:pos="1440"/>
          <w:tab w:val="left" w:pos="4410"/>
          <w:tab w:val="left" w:pos="6480"/>
        </w:tabs>
        <w:ind w:left="1440" w:hanging="360"/>
        <w:rPr>
          <w:rFonts w:ascii="Times New Roman" w:hAnsi="Times New Roman"/>
          <w:sz w:val="22"/>
        </w:rPr>
      </w:pPr>
    </w:p>
    <w:p w14:paraId="12699CFA" w14:textId="54E9993B" w:rsidR="008D2333" w:rsidRPr="00D4775A" w:rsidRDefault="008D2333" w:rsidP="008D2333">
      <w:pPr>
        <w:tabs>
          <w:tab w:val="left" w:pos="1440"/>
          <w:tab w:val="left" w:pos="4410"/>
          <w:tab w:val="left" w:pos="6480"/>
        </w:tabs>
        <w:ind w:left="1440" w:hanging="360"/>
        <w:rPr>
          <w:rFonts w:ascii="Times New Roman" w:hAnsi="Times New Roman"/>
          <w:sz w:val="22"/>
        </w:rPr>
      </w:pPr>
      <w:r w:rsidRPr="00D4775A">
        <w:rPr>
          <w:rFonts w:ascii="Times New Roman" w:hAnsi="Times New Roman"/>
          <w:sz w:val="22"/>
        </w:rPr>
        <w:tab/>
        <w:t xml:space="preserve">However, others note that the new Jerusalem will hover over the earth as a satellite city (Walvoord, 312-13; Pentecost, </w:t>
      </w:r>
      <w:r w:rsidRPr="00D4775A">
        <w:rPr>
          <w:rFonts w:ascii="Times New Roman" w:hAnsi="Times New Roman"/>
          <w:i/>
          <w:sz w:val="22"/>
        </w:rPr>
        <w:t>Things to Come</w:t>
      </w:r>
      <w:r w:rsidRPr="00D4775A">
        <w:rPr>
          <w:rFonts w:ascii="Times New Roman" w:hAnsi="Times New Roman"/>
          <w:sz w:val="22"/>
        </w:rPr>
        <w:t>, 577).   If indeed this heavenly city exists during the millennium with the present Jerusalem still existing, it seems likely that the new city will be at the spot of the old, though not squashing it!  While the city is seen descending to the earth (</w:t>
      </w:r>
      <w:r w:rsidR="00A24DE6">
        <w:rPr>
          <w:rFonts w:ascii="Times New Roman" w:hAnsi="Times New Roman"/>
          <w:sz w:val="22"/>
        </w:rPr>
        <w:t xml:space="preserve">Rev </w:t>
      </w:r>
      <w:r w:rsidRPr="00D4775A">
        <w:rPr>
          <w:rFonts w:ascii="Times New Roman" w:hAnsi="Times New Roman"/>
          <w:sz w:val="22"/>
        </w:rPr>
        <w:t>21:2, 10) it is never stated that it actually reached earth.  This may also explain how believers with mortal bodies (who lived through the Tribulation) could live on earth at the same time as those in glorified bodies.  The latter would dwell in the suspended city.</w:t>
      </w:r>
    </w:p>
    <w:p w14:paraId="78B7F011" w14:textId="77777777" w:rsidR="008D2333" w:rsidRPr="00D4775A" w:rsidRDefault="008D2333" w:rsidP="008D2333">
      <w:pPr>
        <w:tabs>
          <w:tab w:val="left" w:pos="1440"/>
          <w:tab w:val="left" w:pos="4410"/>
          <w:tab w:val="left" w:pos="6480"/>
        </w:tabs>
        <w:ind w:left="1440" w:hanging="360"/>
        <w:rPr>
          <w:rFonts w:ascii="Times New Roman" w:hAnsi="Times New Roman"/>
          <w:sz w:val="22"/>
        </w:rPr>
      </w:pPr>
    </w:p>
    <w:p w14:paraId="4381C6CB" w14:textId="7437CA9B" w:rsidR="008D2333" w:rsidRPr="00D4775A" w:rsidRDefault="008D2333" w:rsidP="008D2333">
      <w:pPr>
        <w:tabs>
          <w:tab w:val="left" w:pos="1440"/>
          <w:tab w:val="left" w:pos="4410"/>
          <w:tab w:val="left" w:pos="6480"/>
        </w:tabs>
        <w:ind w:left="1440" w:hanging="360"/>
        <w:rPr>
          <w:rFonts w:ascii="Times New Roman" w:hAnsi="Times New Roman"/>
          <w:sz w:val="22"/>
        </w:rPr>
      </w:pPr>
      <w:r w:rsidRPr="00D4775A">
        <w:rPr>
          <w:rFonts w:ascii="Times New Roman" w:hAnsi="Times New Roman"/>
          <w:sz w:val="22"/>
        </w:rPr>
        <w:t>h.</w:t>
      </w:r>
      <w:r w:rsidRPr="00D4775A">
        <w:rPr>
          <w:rFonts w:ascii="Times New Roman" w:hAnsi="Times New Roman"/>
          <w:sz w:val="22"/>
        </w:rPr>
        <w:tab/>
      </w:r>
      <w:r w:rsidRPr="00D4775A">
        <w:rPr>
          <w:rFonts w:ascii="Times New Roman" w:hAnsi="Times New Roman"/>
          <w:sz w:val="22"/>
          <w:u w:val="single"/>
        </w:rPr>
        <w:t>God’s Presence</w:t>
      </w:r>
      <w:r w:rsidRPr="00D4775A">
        <w:rPr>
          <w:rFonts w:ascii="Times New Roman" w:hAnsi="Times New Roman"/>
          <w:sz w:val="22"/>
        </w:rPr>
        <w:t xml:space="preserve"> takes the place of any temple (</w:t>
      </w:r>
      <w:r w:rsidR="00A24DE6">
        <w:rPr>
          <w:rFonts w:ascii="Times New Roman" w:hAnsi="Times New Roman"/>
          <w:sz w:val="22"/>
        </w:rPr>
        <w:t xml:space="preserve">Rev </w:t>
      </w:r>
      <w:r w:rsidRPr="00D4775A">
        <w:rPr>
          <w:rFonts w:ascii="Times New Roman" w:hAnsi="Times New Roman"/>
          <w:sz w:val="22"/>
        </w:rPr>
        <w:t xml:space="preserve">21:22), where he formerly dwelt on earth prior to the giving of the Holy Spirit.  We will serve him and actually see him face to face (22:3-4).  The traditional view of heaven sees </w:t>
      </w:r>
      <w:r w:rsidRPr="00D4775A">
        <w:rPr>
          <w:rFonts w:ascii="Times New Roman" w:hAnsi="Times New Roman"/>
          <w:i/>
          <w:sz w:val="22"/>
        </w:rPr>
        <w:t>us as going up</w:t>
      </w:r>
      <w:r w:rsidRPr="00D4775A">
        <w:rPr>
          <w:rFonts w:ascii="Times New Roman" w:hAnsi="Times New Roman"/>
          <w:sz w:val="22"/>
        </w:rPr>
        <w:t xml:space="preserve"> to God, but Scripture records </w:t>
      </w:r>
      <w:r w:rsidRPr="00D4775A">
        <w:rPr>
          <w:rFonts w:ascii="Times New Roman" w:hAnsi="Times New Roman"/>
          <w:i/>
          <w:sz w:val="22"/>
        </w:rPr>
        <w:t>God as coming down</w:t>
      </w:r>
      <w:r w:rsidRPr="00D4775A">
        <w:rPr>
          <w:rFonts w:ascii="Times New Roman" w:hAnsi="Times New Roman"/>
          <w:sz w:val="22"/>
        </w:rPr>
        <w:t xml:space="preserve"> to dwell with us (21:3)!</w:t>
      </w:r>
    </w:p>
    <w:p w14:paraId="64B43515" w14:textId="77777777" w:rsidR="008D2333" w:rsidRPr="00D4775A" w:rsidRDefault="008D2333" w:rsidP="008D2333">
      <w:pPr>
        <w:tabs>
          <w:tab w:val="left" w:pos="1440"/>
          <w:tab w:val="left" w:pos="4410"/>
          <w:tab w:val="left" w:pos="6480"/>
        </w:tabs>
        <w:ind w:left="1440" w:hanging="360"/>
        <w:rPr>
          <w:rFonts w:ascii="Times New Roman" w:hAnsi="Times New Roman"/>
          <w:sz w:val="22"/>
        </w:rPr>
      </w:pPr>
    </w:p>
    <w:p w14:paraId="70655093" w14:textId="7BB017F6" w:rsidR="008D2333" w:rsidRPr="00D4775A" w:rsidRDefault="00272E50" w:rsidP="00CD5BB7">
      <w:pPr>
        <w:tabs>
          <w:tab w:val="left" w:pos="1440"/>
          <w:tab w:val="left" w:pos="4410"/>
          <w:tab w:val="left" w:pos="6480"/>
        </w:tabs>
        <w:ind w:left="1440" w:hanging="360"/>
        <w:rPr>
          <w:rFonts w:ascii="Times New Roman" w:hAnsi="Times New Roman"/>
          <w:sz w:val="22"/>
        </w:rPr>
      </w:pPr>
      <w:r w:rsidRPr="00D4775A">
        <w:rPr>
          <w:rFonts w:ascii="Times New Roman" w:hAnsi="Times New Roman"/>
          <w:sz w:val="22"/>
        </w:rPr>
        <w:br w:type="page"/>
      </w:r>
      <w:r w:rsidR="00CD5BB7" w:rsidRPr="00D4775A">
        <w:rPr>
          <w:rFonts w:ascii="Times New Roman" w:hAnsi="Times New Roman"/>
          <w:sz w:val="22"/>
        </w:rPr>
        <w:lastRenderedPageBreak/>
        <w:t>i.</w:t>
      </w:r>
      <w:r w:rsidR="00CD5BB7" w:rsidRPr="00D4775A">
        <w:rPr>
          <w:rFonts w:ascii="Times New Roman" w:hAnsi="Times New Roman"/>
          <w:sz w:val="22"/>
        </w:rPr>
        <w:tab/>
      </w:r>
      <w:r w:rsidR="008D2333" w:rsidRPr="00D4775A">
        <w:rPr>
          <w:rFonts w:ascii="Times New Roman" w:hAnsi="Times New Roman"/>
          <w:sz w:val="22"/>
          <w:u w:val="single"/>
        </w:rPr>
        <w:t>The River of Life</w:t>
      </w:r>
      <w:r w:rsidR="008D2333" w:rsidRPr="00D4775A">
        <w:rPr>
          <w:rFonts w:ascii="Times New Roman" w:hAnsi="Times New Roman"/>
          <w:sz w:val="22"/>
        </w:rPr>
        <w:t xml:space="preserve"> flows from the throne of God (</w:t>
      </w:r>
      <w:r w:rsidR="00A24DE6">
        <w:rPr>
          <w:rFonts w:ascii="Times New Roman" w:hAnsi="Times New Roman"/>
          <w:sz w:val="22"/>
        </w:rPr>
        <w:t xml:space="preserve">Rev </w:t>
      </w:r>
      <w:r w:rsidR="008D2333" w:rsidRPr="00D4775A">
        <w:rPr>
          <w:rFonts w:ascii="Times New Roman" w:hAnsi="Times New Roman"/>
          <w:sz w:val="22"/>
        </w:rPr>
        <w:t xml:space="preserve">22:1-5), presumably at the top of the city.  Evidently the same tree of life </w:t>
      </w:r>
      <w:r w:rsidR="00CD5BB7" w:rsidRPr="00D4775A">
        <w:rPr>
          <w:rFonts w:ascii="Times New Roman" w:hAnsi="Times New Roman"/>
          <w:sz w:val="22"/>
        </w:rPr>
        <w:t>that</w:t>
      </w:r>
      <w:r w:rsidR="008D2333" w:rsidRPr="00D4775A">
        <w:rPr>
          <w:rFonts w:ascii="Times New Roman" w:hAnsi="Times New Roman"/>
          <w:sz w:val="22"/>
        </w:rPr>
        <w:t xml:space="preserve"> used to be in the Garden of Eden (Gen. 3:22, 24) is large enough to straddle the river </w:t>
      </w:r>
      <w:r w:rsidR="00F16E86" w:rsidRPr="00D4775A">
        <w:rPr>
          <w:rFonts w:ascii="Times New Roman" w:hAnsi="Times New Roman"/>
          <w:sz w:val="22"/>
        </w:rPr>
        <w:t>that</w:t>
      </w:r>
      <w:r w:rsidR="008D2333" w:rsidRPr="00D4775A">
        <w:rPr>
          <w:rFonts w:ascii="Times New Roman" w:hAnsi="Times New Roman"/>
          <w:sz w:val="22"/>
        </w:rPr>
        <w:t xml:space="preserve"> flows from “Main Street.”  Incidentally, this is the only street mentioned in connection with the city.</w:t>
      </w:r>
    </w:p>
    <w:p w14:paraId="79D11175" w14:textId="77777777" w:rsidR="00272E50" w:rsidRPr="00D4775A" w:rsidRDefault="00272E50" w:rsidP="00272E50">
      <w:pPr>
        <w:tabs>
          <w:tab w:val="left" w:pos="1440"/>
          <w:tab w:val="left" w:pos="4410"/>
          <w:tab w:val="left" w:pos="6480"/>
        </w:tabs>
        <w:rPr>
          <w:rFonts w:ascii="Times New Roman" w:hAnsi="Times New Roman"/>
          <w:sz w:val="22"/>
        </w:rPr>
      </w:pPr>
    </w:p>
    <w:p w14:paraId="6497B1A8" w14:textId="77777777" w:rsidR="00272E50" w:rsidRPr="00D4775A" w:rsidRDefault="00272E50" w:rsidP="00272E50">
      <w:pPr>
        <w:tabs>
          <w:tab w:val="left" w:pos="1440"/>
          <w:tab w:val="left" w:pos="4410"/>
          <w:tab w:val="left" w:pos="6480"/>
        </w:tabs>
        <w:rPr>
          <w:rFonts w:ascii="Times New Roman" w:hAnsi="Times New Roman"/>
          <w:sz w:val="22"/>
        </w:rPr>
      </w:pPr>
    </w:p>
    <w:p w14:paraId="2A87797C" w14:textId="77777777" w:rsidR="00272E50" w:rsidRPr="00D4775A" w:rsidRDefault="00272E50" w:rsidP="00272E50">
      <w:pPr>
        <w:tabs>
          <w:tab w:val="left" w:pos="1440"/>
          <w:tab w:val="left" w:pos="4410"/>
          <w:tab w:val="left" w:pos="6480"/>
        </w:tabs>
        <w:rPr>
          <w:rFonts w:ascii="Times New Roman" w:hAnsi="Times New Roman"/>
          <w:sz w:val="22"/>
        </w:rPr>
      </w:pPr>
    </w:p>
    <w:p w14:paraId="2A4C62C3" w14:textId="77777777" w:rsidR="00272E50" w:rsidRPr="00D4775A" w:rsidRDefault="00272E50" w:rsidP="00272E50">
      <w:pPr>
        <w:tabs>
          <w:tab w:val="left" w:pos="1440"/>
          <w:tab w:val="left" w:pos="4410"/>
          <w:tab w:val="left" w:pos="6480"/>
        </w:tabs>
        <w:rPr>
          <w:rFonts w:ascii="Times New Roman" w:hAnsi="Times New Roman"/>
          <w:sz w:val="22"/>
        </w:rPr>
      </w:pPr>
    </w:p>
    <w:p w14:paraId="4F75AF13" w14:textId="77777777" w:rsidR="008D2333" w:rsidRPr="00243E71" w:rsidRDefault="000D0945" w:rsidP="00272E50">
      <w:pPr>
        <w:tabs>
          <w:tab w:val="left" w:pos="720"/>
        </w:tabs>
        <w:ind w:left="720" w:hanging="360"/>
        <w:jc w:val="center"/>
        <w:rPr>
          <w:sz w:val="22"/>
        </w:rPr>
      </w:pPr>
      <w:r>
        <w:rPr>
          <w:noProof/>
        </w:rPr>
        <w:drawing>
          <wp:inline distT="0" distB="0" distL="0" distR="0" wp14:anchorId="025955E8" wp14:editId="384150E4">
            <wp:extent cx="3556000" cy="3587750"/>
            <wp:effectExtent l="0" t="0" r="0" b="0"/>
            <wp:docPr id="86" name="Picture 1" descr="Description: rev 21 matthewsnewjerusale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cription: rev 21 matthewsnewjerusalem.jpg"/>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3556000" cy="3587750"/>
                    </a:xfrm>
                    <a:prstGeom prst="rect">
                      <a:avLst/>
                    </a:prstGeom>
                    <a:noFill/>
                    <a:ln>
                      <a:noFill/>
                    </a:ln>
                  </pic:spPr>
                </pic:pic>
              </a:graphicData>
            </a:graphic>
          </wp:inline>
        </w:drawing>
      </w:r>
    </w:p>
    <w:p w14:paraId="70CA5CBE" w14:textId="77777777" w:rsidR="008D2333" w:rsidRPr="00D80D70" w:rsidRDefault="008D2333" w:rsidP="008D2333">
      <w:pPr>
        <w:tabs>
          <w:tab w:val="left" w:pos="720"/>
        </w:tabs>
        <w:ind w:left="720" w:hanging="360"/>
        <w:rPr>
          <w:rFonts w:ascii="Times New Roman" w:hAnsi="Times New Roman"/>
          <w:sz w:val="22"/>
        </w:rPr>
      </w:pPr>
      <w:r w:rsidRPr="00243E71">
        <w:rPr>
          <w:sz w:val="22"/>
        </w:rPr>
        <w:br w:type="page"/>
      </w:r>
      <w:r w:rsidRPr="00D80D70">
        <w:rPr>
          <w:rFonts w:ascii="Times New Roman" w:hAnsi="Times New Roman"/>
          <w:sz w:val="22"/>
        </w:rPr>
        <w:lastRenderedPageBreak/>
        <w:t>D.</w:t>
      </w:r>
      <w:r w:rsidRPr="00D80D70">
        <w:rPr>
          <w:rFonts w:ascii="Times New Roman" w:hAnsi="Times New Roman"/>
          <w:sz w:val="22"/>
        </w:rPr>
        <w:tab/>
      </w:r>
      <w:r w:rsidRPr="00D80D70">
        <w:rPr>
          <w:rFonts w:ascii="Times New Roman" w:hAnsi="Times New Roman"/>
          <w:b/>
          <w:sz w:val="22"/>
          <w:u w:val="single"/>
        </w:rPr>
        <w:t>Will There Be Degrees of Reward in Heaven?</w:t>
      </w:r>
      <w:r w:rsidRPr="00D80D70">
        <w:rPr>
          <w:rFonts w:ascii="Times New Roman" w:hAnsi="Times New Roman"/>
          <w:sz w:val="22"/>
        </w:rPr>
        <w:t xml:space="preserve"> </w:t>
      </w:r>
      <w:r w:rsidRPr="00D80D70">
        <w:rPr>
          <w:rFonts w:ascii="Times New Roman" w:hAnsi="Times New Roman"/>
          <w:sz w:val="14"/>
        </w:rPr>
        <w:fldChar w:fldCharType="begin"/>
      </w:r>
      <w:r w:rsidRPr="00D80D70">
        <w:rPr>
          <w:rFonts w:ascii="Times New Roman" w:hAnsi="Times New Roman"/>
          <w:sz w:val="14"/>
        </w:rPr>
        <w:instrText xml:space="preserve"> TC  " </w:instrText>
      </w:r>
      <w:bookmarkStart w:id="100" w:name="_Toc619949"/>
      <w:r w:rsidRPr="00D80D70">
        <w:rPr>
          <w:rFonts w:ascii="Times New Roman" w:hAnsi="Times New Roman"/>
          <w:sz w:val="14"/>
        </w:rPr>
        <w:instrText>Will There Be Degrees of Reward in Heaven?</w:instrText>
      </w:r>
      <w:bookmarkEnd w:id="100"/>
      <w:r w:rsidRPr="00D80D70">
        <w:rPr>
          <w:rFonts w:ascii="Times New Roman" w:hAnsi="Times New Roman"/>
          <w:sz w:val="14"/>
        </w:rPr>
        <w:instrText xml:space="preserve"> " \l 4 </w:instrText>
      </w:r>
      <w:r w:rsidRPr="00D80D70">
        <w:rPr>
          <w:rFonts w:ascii="Times New Roman" w:hAnsi="Times New Roman"/>
          <w:sz w:val="14"/>
        </w:rPr>
        <w:fldChar w:fldCharType="end"/>
      </w:r>
    </w:p>
    <w:p w14:paraId="1E54D3FF" w14:textId="77777777" w:rsidR="008D2333" w:rsidRPr="00243E71" w:rsidRDefault="008D2333" w:rsidP="008D2333">
      <w:pPr>
        <w:tabs>
          <w:tab w:val="left" w:pos="1080"/>
          <w:tab w:val="left" w:pos="4320"/>
        </w:tabs>
        <w:ind w:left="1080" w:hanging="360"/>
        <w:rPr>
          <w:sz w:val="22"/>
        </w:rPr>
      </w:pPr>
    </w:p>
    <w:p w14:paraId="37559190" w14:textId="77777777" w:rsidR="008D2333" w:rsidRPr="00D80D70" w:rsidRDefault="008D2333" w:rsidP="008D2333">
      <w:pPr>
        <w:tabs>
          <w:tab w:val="left" w:pos="1080"/>
          <w:tab w:val="left" w:pos="4320"/>
        </w:tabs>
        <w:ind w:left="1080" w:hanging="360"/>
        <w:rPr>
          <w:rFonts w:ascii="Times New Roman" w:hAnsi="Times New Roman"/>
          <w:sz w:val="22"/>
        </w:rPr>
      </w:pPr>
      <w:r w:rsidRPr="00D80D70">
        <w:rPr>
          <w:rFonts w:ascii="Times New Roman" w:hAnsi="Times New Roman"/>
          <w:sz w:val="22"/>
        </w:rPr>
        <w:t>1.</w:t>
      </w:r>
      <w:r w:rsidRPr="00D80D70">
        <w:rPr>
          <w:rFonts w:ascii="Times New Roman" w:hAnsi="Times New Roman"/>
          <w:sz w:val="22"/>
        </w:rPr>
        <w:tab/>
        <w:t xml:space="preserve">Most Christians assume varying degrees of reward in the new Jerusalem.  (Actually the Bible emphasizes millennial rewards more than in the eternal state; cf. Joseph Dillow, </w:t>
      </w:r>
      <w:r w:rsidRPr="00D80D70">
        <w:rPr>
          <w:rFonts w:ascii="Times New Roman" w:hAnsi="Times New Roman"/>
          <w:i/>
          <w:sz w:val="22"/>
        </w:rPr>
        <w:t>The Reign of the Servant Kings</w:t>
      </w:r>
      <w:r w:rsidRPr="00D80D70">
        <w:rPr>
          <w:rFonts w:ascii="Times New Roman" w:hAnsi="Times New Roman"/>
          <w:sz w:val="22"/>
        </w:rPr>
        <w:t>).  Yet it does seem to teach heavenly degrees of reward:</w:t>
      </w:r>
    </w:p>
    <w:p w14:paraId="68BE166E" w14:textId="77777777" w:rsidR="008D2333" w:rsidRPr="00D80D70" w:rsidRDefault="008D2333" w:rsidP="008D2333">
      <w:pPr>
        <w:tabs>
          <w:tab w:val="left" w:pos="1440"/>
          <w:tab w:val="left" w:pos="4410"/>
          <w:tab w:val="left" w:pos="6480"/>
        </w:tabs>
        <w:ind w:left="1440" w:hanging="360"/>
        <w:rPr>
          <w:rFonts w:ascii="Times New Roman" w:hAnsi="Times New Roman"/>
          <w:sz w:val="22"/>
        </w:rPr>
      </w:pPr>
    </w:p>
    <w:p w14:paraId="5F6F60FC" w14:textId="77777777" w:rsidR="008D2333" w:rsidRPr="00D80D70" w:rsidRDefault="008D2333" w:rsidP="008D2333">
      <w:pPr>
        <w:tabs>
          <w:tab w:val="left" w:pos="1440"/>
          <w:tab w:val="left" w:pos="4410"/>
          <w:tab w:val="left" w:pos="6480"/>
        </w:tabs>
        <w:ind w:left="1440" w:hanging="360"/>
        <w:rPr>
          <w:rFonts w:ascii="Times New Roman" w:hAnsi="Times New Roman"/>
          <w:sz w:val="22"/>
        </w:rPr>
      </w:pPr>
      <w:r w:rsidRPr="00D80D70">
        <w:rPr>
          <w:rFonts w:ascii="Times New Roman" w:hAnsi="Times New Roman"/>
          <w:sz w:val="22"/>
        </w:rPr>
        <w:t>a.</w:t>
      </w:r>
      <w:r w:rsidRPr="00D80D70">
        <w:rPr>
          <w:rFonts w:ascii="Times New Roman" w:hAnsi="Times New Roman"/>
          <w:sz w:val="22"/>
        </w:rPr>
        <w:tab/>
        <w:t xml:space="preserve">John encouraged a woman to deny hospitality to false teachers so that she could “receive a full reward” (2 John 8).  This would indicate that a reward of a lesser degree was possible due to her action.   In fact, he warns her, “Watch out that you do not lose what you have worked for…”  </w:t>
      </w:r>
    </w:p>
    <w:p w14:paraId="4EE89A62" w14:textId="77777777" w:rsidR="008D2333" w:rsidRPr="00D80D70" w:rsidRDefault="008D2333" w:rsidP="008D2333">
      <w:pPr>
        <w:tabs>
          <w:tab w:val="left" w:pos="1440"/>
          <w:tab w:val="left" w:pos="4410"/>
          <w:tab w:val="left" w:pos="6480"/>
        </w:tabs>
        <w:ind w:left="1440" w:hanging="360"/>
        <w:rPr>
          <w:rFonts w:ascii="Times New Roman" w:hAnsi="Times New Roman"/>
          <w:sz w:val="22"/>
        </w:rPr>
      </w:pPr>
    </w:p>
    <w:p w14:paraId="4C777E96" w14:textId="4769416A" w:rsidR="008D2333" w:rsidRPr="00D80D70" w:rsidRDefault="008D2333" w:rsidP="008D2333">
      <w:pPr>
        <w:tabs>
          <w:tab w:val="left" w:pos="1440"/>
          <w:tab w:val="left" w:pos="4410"/>
          <w:tab w:val="left" w:pos="6480"/>
        </w:tabs>
        <w:ind w:left="1440" w:hanging="360"/>
        <w:rPr>
          <w:rFonts w:ascii="Times New Roman" w:hAnsi="Times New Roman"/>
          <w:sz w:val="22"/>
        </w:rPr>
      </w:pPr>
      <w:r w:rsidRPr="00D80D70">
        <w:rPr>
          <w:rFonts w:ascii="Times New Roman" w:hAnsi="Times New Roman"/>
          <w:sz w:val="22"/>
        </w:rPr>
        <w:t>b.</w:t>
      </w:r>
      <w:r w:rsidRPr="00D80D70">
        <w:rPr>
          <w:rFonts w:ascii="Times New Roman" w:hAnsi="Times New Roman"/>
          <w:sz w:val="22"/>
        </w:rPr>
        <w:tab/>
        <w:t>Certain rewards are promised people who serve in various capacities (cf. rewards and crowns below on this page).   This would mean that those who do not do them would not receive these particular rewards.  Therefore, the reward is not equal for all.  In this light, Paul noted</w:t>
      </w:r>
      <w:r w:rsidR="002C76CD" w:rsidRPr="00D80D70">
        <w:rPr>
          <w:rFonts w:ascii="Times New Roman" w:hAnsi="Times New Roman"/>
          <w:sz w:val="22"/>
        </w:rPr>
        <w:t>,</w:t>
      </w:r>
      <w:r w:rsidRPr="00D80D70">
        <w:rPr>
          <w:rFonts w:ascii="Times New Roman" w:hAnsi="Times New Roman"/>
          <w:sz w:val="22"/>
        </w:rPr>
        <w:t xml:space="preserve"> </w:t>
      </w:r>
      <w:r w:rsidR="002C76CD" w:rsidRPr="00D80D70">
        <w:rPr>
          <w:rFonts w:ascii="Times New Roman" w:hAnsi="Times New Roman"/>
          <w:sz w:val="22"/>
        </w:rPr>
        <w:t>“T</w:t>
      </w:r>
      <w:r w:rsidRPr="00D80D70">
        <w:rPr>
          <w:rFonts w:ascii="Times New Roman" w:hAnsi="Times New Roman"/>
          <w:sz w:val="22"/>
        </w:rPr>
        <w:t xml:space="preserve">he Lord will reward everyone for whatever he does, whether he is slave or free” (Eph. 6:8). </w:t>
      </w:r>
    </w:p>
    <w:p w14:paraId="1F402A4B" w14:textId="77777777" w:rsidR="008D2333" w:rsidRPr="00D80D70" w:rsidRDefault="008D2333" w:rsidP="008D2333">
      <w:pPr>
        <w:tabs>
          <w:tab w:val="left" w:pos="1080"/>
          <w:tab w:val="left" w:pos="4320"/>
        </w:tabs>
        <w:ind w:left="1080" w:hanging="360"/>
        <w:rPr>
          <w:rFonts w:ascii="Times New Roman" w:hAnsi="Times New Roman"/>
          <w:sz w:val="22"/>
        </w:rPr>
      </w:pPr>
    </w:p>
    <w:p w14:paraId="7BA34500" w14:textId="77777777" w:rsidR="008D2333" w:rsidRPr="00D80D70" w:rsidRDefault="008D2333" w:rsidP="008D2333">
      <w:pPr>
        <w:tabs>
          <w:tab w:val="left" w:pos="1080"/>
          <w:tab w:val="left" w:pos="4320"/>
        </w:tabs>
        <w:ind w:left="1080" w:hanging="360"/>
        <w:rPr>
          <w:rFonts w:ascii="Times New Roman" w:hAnsi="Times New Roman"/>
          <w:sz w:val="22"/>
        </w:rPr>
      </w:pPr>
      <w:r w:rsidRPr="00D80D70">
        <w:rPr>
          <w:rFonts w:ascii="Times New Roman" w:hAnsi="Times New Roman"/>
          <w:sz w:val="22"/>
        </w:rPr>
        <w:t>2.</w:t>
      </w:r>
      <w:r w:rsidRPr="00D80D70">
        <w:rPr>
          <w:rFonts w:ascii="Times New Roman" w:hAnsi="Times New Roman"/>
          <w:sz w:val="22"/>
        </w:rPr>
        <w:tab/>
        <w:t>What is the nature of the heavenly rewards?  What will these rewards be like?</w:t>
      </w:r>
    </w:p>
    <w:p w14:paraId="419B1553" w14:textId="77777777" w:rsidR="008D2333" w:rsidRPr="00D80D70" w:rsidRDefault="008D2333" w:rsidP="008D2333">
      <w:pPr>
        <w:tabs>
          <w:tab w:val="left" w:pos="1440"/>
          <w:tab w:val="left" w:pos="4410"/>
          <w:tab w:val="left" w:pos="6480"/>
        </w:tabs>
        <w:ind w:left="1440" w:hanging="360"/>
        <w:rPr>
          <w:rFonts w:ascii="Times New Roman" w:hAnsi="Times New Roman"/>
          <w:sz w:val="22"/>
        </w:rPr>
      </w:pPr>
    </w:p>
    <w:p w14:paraId="758DE299" w14:textId="77777777" w:rsidR="008D2333" w:rsidRPr="00D80D70" w:rsidRDefault="008D2333" w:rsidP="008D2333">
      <w:pPr>
        <w:tabs>
          <w:tab w:val="left" w:pos="1440"/>
          <w:tab w:val="left" w:pos="4410"/>
          <w:tab w:val="left" w:pos="6480"/>
        </w:tabs>
        <w:ind w:left="1440" w:hanging="360"/>
        <w:rPr>
          <w:rFonts w:ascii="Times New Roman" w:hAnsi="Times New Roman"/>
          <w:sz w:val="22"/>
        </w:rPr>
      </w:pPr>
      <w:r w:rsidRPr="00D80D70">
        <w:rPr>
          <w:rFonts w:ascii="Times New Roman" w:hAnsi="Times New Roman"/>
          <w:sz w:val="22"/>
        </w:rPr>
        <w:t>a.</w:t>
      </w:r>
      <w:r w:rsidRPr="00D80D70">
        <w:rPr>
          <w:rFonts w:ascii="Times New Roman" w:hAnsi="Times New Roman"/>
          <w:sz w:val="22"/>
        </w:rPr>
        <w:tab/>
        <w:t xml:space="preserve">Rewards of Responsibility (cf. W. A. Criswell and Paige Patterson, </w:t>
      </w:r>
      <w:r w:rsidRPr="00D80D70">
        <w:rPr>
          <w:rFonts w:ascii="Times New Roman" w:hAnsi="Times New Roman"/>
          <w:i/>
          <w:sz w:val="22"/>
        </w:rPr>
        <w:t>Heaven</w:t>
      </w:r>
      <w:r w:rsidRPr="00D80D70">
        <w:rPr>
          <w:rFonts w:ascii="Times New Roman" w:hAnsi="Times New Roman"/>
          <w:sz w:val="22"/>
        </w:rPr>
        <w:t>, 208-14)</w:t>
      </w:r>
    </w:p>
    <w:p w14:paraId="5F3AF26E" w14:textId="77777777" w:rsidR="008D2333" w:rsidRPr="00D80D70" w:rsidRDefault="008D2333" w:rsidP="008D2333">
      <w:pPr>
        <w:tabs>
          <w:tab w:val="left" w:pos="4410"/>
          <w:tab w:val="left" w:pos="6480"/>
        </w:tabs>
        <w:ind w:left="1800" w:hanging="360"/>
        <w:rPr>
          <w:rFonts w:ascii="Times New Roman" w:hAnsi="Times New Roman"/>
          <w:sz w:val="22"/>
        </w:rPr>
      </w:pPr>
    </w:p>
    <w:p w14:paraId="737340B2" w14:textId="77777777" w:rsidR="008D2333" w:rsidRPr="00D80D70" w:rsidRDefault="008D2333" w:rsidP="008D2333">
      <w:pPr>
        <w:tabs>
          <w:tab w:val="left" w:pos="4410"/>
          <w:tab w:val="left" w:pos="6480"/>
        </w:tabs>
        <w:ind w:left="1800" w:hanging="360"/>
        <w:rPr>
          <w:rFonts w:ascii="Times New Roman" w:hAnsi="Times New Roman"/>
          <w:sz w:val="22"/>
        </w:rPr>
      </w:pPr>
      <w:r w:rsidRPr="00D80D70">
        <w:rPr>
          <w:rFonts w:ascii="Times New Roman" w:hAnsi="Times New Roman"/>
          <w:sz w:val="22"/>
        </w:rPr>
        <w:t>1)</w:t>
      </w:r>
      <w:r w:rsidRPr="00D80D70">
        <w:rPr>
          <w:rFonts w:ascii="Times New Roman" w:hAnsi="Times New Roman"/>
          <w:sz w:val="22"/>
        </w:rPr>
        <w:tab/>
        <w:t>In Luke 19:11-27 (Parable of the Ten Minas) Jesus taught that before going on a journey, a nobleman gave each of his ten servants the same amount of money—one mina each.  Upon returning, the master rewarded each accordingly with differing degrees of responsibility based on their faithfulness.</w:t>
      </w:r>
    </w:p>
    <w:p w14:paraId="2785EB98" w14:textId="77777777" w:rsidR="008D2333" w:rsidRPr="00D80D70" w:rsidRDefault="008D2333" w:rsidP="008D2333">
      <w:pPr>
        <w:tabs>
          <w:tab w:val="left" w:pos="4410"/>
          <w:tab w:val="left" w:pos="6480"/>
        </w:tabs>
        <w:ind w:left="1800" w:hanging="360"/>
        <w:rPr>
          <w:rFonts w:ascii="Times New Roman" w:hAnsi="Times New Roman"/>
          <w:sz w:val="22"/>
        </w:rPr>
      </w:pPr>
    </w:p>
    <w:p w14:paraId="57ABF4AB" w14:textId="77777777" w:rsidR="008D2333" w:rsidRPr="00D80D70" w:rsidRDefault="008D2333" w:rsidP="008D2333">
      <w:pPr>
        <w:tabs>
          <w:tab w:val="left" w:pos="4410"/>
          <w:tab w:val="left" w:pos="6480"/>
        </w:tabs>
        <w:ind w:left="1800" w:hanging="360"/>
        <w:rPr>
          <w:rFonts w:ascii="Times New Roman" w:hAnsi="Times New Roman"/>
          <w:sz w:val="22"/>
        </w:rPr>
      </w:pPr>
      <w:r w:rsidRPr="00D80D70">
        <w:rPr>
          <w:rFonts w:ascii="Times New Roman" w:hAnsi="Times New Roman"/>
          <w:sz w:val="22"/>
        </w:rPr>
        <w:t>2)</w:t>
      </w:r>
      <w:r w:rsidRPr="00D80D70">
        <w:rPr>
          <w:rFonts w:ascii="Times New Roman" w:hAnsi="Times New Roman"/>
          <w:sz w:val="22"/>
        </w:rPr>
        <w:tab/>
        <w:t>Matthew 25:14-30  (Parable of the Talents) records a similar story, except each man received a different amount of money to invest for his master (the one who buried his master’s money depicts an unsaved man, v. 30).  This parable also depicts varying degrees of reward: “His master replied, ‘Well done, good and faithful servant!   You have been faithful with a few things; I will put you in charge of many things.  Come and share your master’s happiness’” (v. 21).</w:t>
      </w:r>
    </w:p>
    <w:p w14:paraId="7AD624C6" w14:textId="77777777" w:rsidR="008D2333" w:rsidRPr="00D80D70" w:rsidRDefault="008D2333" w:rsidP="008D2333">
      <w:pPr>
        <w:tabs>
          <w:tab w:val="left" w:pos="4410"/>
          <w:tab w:val="left" w:pos="6480"/>
        </w:tabs>
        <w:ind w:left="1800" w:hanging="360"/>
        <w:rPr>
          <w:rFonts w:ascii="Times New Roman" w:hAnsi="Times New Roman"/>
          <w:sz w:val="22"/>
        </w:rPr>
      </w:pPr>
    </w:p>
    <w:p w14:paraId="044DCC46" w14:textId="77777777" w:rsidR="008D2333" w:rsidRPr="00D80D70" w:rsidRDefault="008D2333" w:rsidP="008D2333">
      <w:pPr>
        <w:tabs>
          <w:tab w:val="left" w:pos="1440"/>
          <w:tab w:val="left" w:pos="4410"/>
          <w:tab w:val="left" w:pos="6480"/>
        </w:tabs>
        <w:ind w:left="1440" w:hanging="360"/>
        <w:rPr>
          <w:rFonts w:ascii="Times New Roman" w:hAnsi="Times New Roman"/>
          <w:sz w:val="22"/>
        </w:rPr>
      </w:pPr>
      <w:r w:rsidRPr="00D80D70">
        <w:rPr>
          <w:rFonts w:ascii="Times New Roman" w:hAnsi="Times New Roman"/>
          <w:sz w:val="22"/>
        </w:rPr>
        <w:t>b.</w:t>
      </w:r>
      <w:r w:rsidRPr="00D80D70">
        <w:rPr>
          <w:rFonts w:ascii="Times New Roman" w:hAnsi="Times New Roman"/>
          <w:sz w:val="22"/>
        </w:rPr>
        <w:tab/>
        <w:t>Rewards of Possession</w:t>
      </w:r>
    </w:p>
    <w:p w14:paraId="37A25526" w14:textId="77777777" w:rsidR="008D2333" w:rsidRPr="00D80D70" w:rsidRDefault="008D2333" w:rsidP="008D2333">
      <w:pPr>
        <w:tabs>
          <w:tab w:val="left" w:pos="4410"/>
          <w:tab w:val="left" w:pos="6480"/>
        </w:tabs>
        <w:ind w:left="1800" w:hanging="360"/>
        <w:rPr>
          <w:rFonts w:ascii="Times New Roman" w:hAnsi="Times New Roman"/>
          <w:sz w:val="22"/>
        </w:rPr>
      </w:pPr>
    </w:p>
    <w:p w14:paraId="69A963BA" w14:textId="77777777" w:rsidR="008D2333" w:rsidRPr="00D80D70" w:rsidRDefault="008D2333" w:rsidP="008D2333">
      <w:pPr>
        <w:tabs>
          <w:tab w:val="left" w:pos="4410"/>
          <w:tab w:val="left" w:pos="6480"/>
        </w:tabs>
        <w:ind w:left="1800" w:hanging="360"/>
        <w:rPr>
          <w:rFonts w:ascii="Times New Roman" w:hAnsi="Times New Roman"/>
          <w:sz w:val="22"/>
        </w:rPr>
      </w:pPr>
      <w:r w:rsidRPr="00D80D70">
        <w:rPr>
          <w:rFonts w:ascii="Times New Roman" w:hAnsi="Times New Roman"/>
          <w:sz w:val="22"/>
        </w:rPr>
        <w:t>1)</w:t>
      </w:r>
      <w:r w:rsidRPr="00D80D70">
        <w:rPr>
          <w:rFonts w:ascii="Times New Roman" w:hAnsi="Times New Roman"/>
          <w:sz w:val="22"/>
        </w:rPr>
        <w:tab/>
        <w:t>Five crowns (</w:t>
      </w:r>
      <w:r w:rsidRPr="00D80D70">
        <w:rPr>
          <w:rFonts w:ascii="Times New Roman" w:hAnsi="Times New Roman"/>
          <w:i/>
          <w:sz w:val="22"/>
        </w:rPr>
        <w:t>stephanos</w:t>
      </w:r>
      <w:r w:rsidRPr="00D80D70">
        <w:rPr>
          <w:rFonts w:ascii="Times New Roman" w:hAnsi="Times New Roman"/>
          <w:sz w:val="22"/>
        </w:rPr>
        <w:t>) are noted as personal possessions in heaven (cf. p. 76).  These</w:t>
      </w:r>
      <w:r w:rsidRPr="00D80D70">
        <w:rPr>
          <w:rFonts w:ascii="Times New Roman" w:hAnsi="Times New Roman"/>
          <w:i/>
          <w:sz w:val="22"/>
        </w:rPr>
        <w:t xml:space="preserve"> </w:t>
      </w:r>
      <w:r w:rsidRPr="00D80D70">
        <w:rPr>
          <w:rFonts w:ascii="Times New Roman" w:hAnsi="Times New Roman"/>
          <w:sz w:val="22"/>
        </w:rPr>
        <w:t>crowns are not kingly crowns (</w:t>
      </w:r>
      <w:r w:rsidRPr="00D80D70">
        <w:rPr>
          <w:rFonts w:ascii="Times New Roman" w:hAnsi="Times New Roman"/>
          <w:i/>
          <w:sz w:val="22"/>
        </w:rPr>
        <w:t>diadems</w:t>
      </w:r>
      <w:r w:rsidRPr="00D80D70">
        <w:rPr>
          <w:rFonts w:ascii="Times New Roman" w:hAnsi="Times New Roman"/>
          <w:sz w:val="22"/>
        </w:rPr>
        <w:t>) but victor’s wreaths made of vines or leaves (or even gold and silver in the form of a garland or wreath):</w:t>
      </w:r>
    </w:p>
    <w:p w14:paraId="2263B701" w14:textId="77777777" w:rsidR="008D2333" w:rsidRPr="00D80D70" w:rsidRDefault="008D2333" w:rsidP="008D2333">
      <w:pPr>
        <w:tabs>
          <w:tab w:val="left" w:pos="4410"/>
          <w:tab w:val="left" w:pos="6480"/>
        </w:tabs>
        <w:ind w:left="2200" w:hanging="360"/>
        <w:rPr>
          <w:rFonts w:ascii="Times New Roman" w:hAnsi="Times New Roman"/>
          <w:sz w:val="22"/>
        </w:rPr>
      </w:pPr>
    </w:p>
    <w:p w14:paraId="6670726F" w14:textId="77777777" w:rsidR="008D2333" w:rsidRPr="00D80D70" w:rsidRDefault="008D2333" w:rsidP="008D2333">
      <w:pPr>
        <w:tabs>
          <w:tab w:val="left" w:pos="4410"/>
          <w:tab w:val="left" w:pos="6480"/>
        </w:tabs>
        <w:ind w:left="2200" w:hanging="360"/>
        <w:rPr>
          <w:rFonts w:ascii="Times New Roman" w:hAnsi="Times New Roman"/>
          <w:sz w:val="22"/>
        </w:rPr>
      </w:pPr>
      <w:r w:rsidRPr="00D80D70">
        <w:rPr>
          <w:rFonts w:ascii="Times New Roman" w:hAnsi="Times New Roman"/>
          <w:sz w:val="22"/>
        </w:rPr>
        <w:t>a)</w:t>
      </w:r>
      <w:r w:rsidRPr="00D80D70">
        <w:rPr>
          <w:rFonts w:ascii="Times New Roman" w:hAnsi="Times New Roman"/>
          <w:sz w:val="22"/>
        </w:rPr>
        <w:tab/>
        <w:t xml:space="preserve">An </w:t>
      </w:r>
      <w:r w:rsidRPr="00D80D70">
        <w:rPr>
          <w:rFonts w:ascii="Times New Roman" w:hAnsi="Times New Roman"/>
          <w:i/>
          <w:sz w:val="22"/>
        </w:rPr>
        <w:t>incorruptible crown</w:t>
      </w:r>
      <w:r w:rsidRPr="00D80D70">
        <w:rPr>
          <w:rFonts w:ascii="Times New Roman" w:hAnsi="Times New Roman"/>
          <w:sz w:val="22"/>
        </w:rPr>
        <w:t xml:space="preserve"> is for those who master their flesh (1 Cor. 9:25).</w:t>
      </w:r>
    </w:p>
    <w:p w14:paraId="02E2FAB3" w14:textId="77777777" w:rsidR="008D2333" w:rsidRPr="00D80D70" w:rsidRDefault="008D2333" w:rsidP="008D2333">
      <w:pPr>
        <w:tabs>
          <w:tab w:val="left" w:pos="4410"/>
          <w:tab w:val="left" w:pos="6480"/>
        </w:tabs>
        <w:ind w:left="2200" w:hanging="360"/>
        <w:rPr>
          <w:rFonts w:ascii="Times New Roman" w:hAnsi="Times New Roman"/>
          <w:sz w:val="22"/>
        </w:rPr>
      </w:pPr>
    </w:p>
    <w:p w14:paraId="58B8477E" w14:textId="77777777" w:rsidR="008D2333" w:rsidRPr="00D80D70" w:rsidRDefault="008D2333" w:rsidP="008D2333">
      <w:pPr>
        <w:tabs>
          <w:tab w:val="left" w:pos="4410"/>
          <w:tab w:val="left" w:pos="6480"/>
        </w:tabs>
        <w:ind w:left="2200" w:hanging="360"/>
        <w:rPr>
          <w:rFonts w:ascii="Times New Roman" w:hAnsi="Times New Roman"/>
          <w:sz w:val="22"/>
        </w:rPr>
      </w:pPr>
      <w:r w:rsidRPr="00D80D70">
        <w:rPr>
          <w:rFonts w:ascii="Times New Roman" w:hAnsi="Times New Roman"/>
          <w:sz w:val="22"/>
        </w:rPr>
        <w:t>b)</w:t>
      </w:r>
      <w:r w:rsidRPr="00D80D70">
        <w:rPr>
          <w:rFonts w:ascii="Times New Roman" w:hAnsi="Times New Roman"/>
          <w:sz w:val="22"/>
        </w:rPr>
        <w:tab/>
        <w:t xml:space="preserve">A </w:t>
      </w:r>
      <w:r w:rsidRPr="00D80D70">
        <w:rPr>
          <w:rFonts w:ascii="Times New Roman" w:hAnsi="Times New Roman"/>
          <w:i/>
          <w:sz w:val="22"/>
        </w:rPr>
        <w:t>crown of hope or joy</w:t>
      </w:r>
      <w:r w:rsidRPr="00D80D70">
        <w:rPr>
          <w:rFonts w:ascii="Times New Roman" w:hAnsi="Times New Roman"/>
          <w:sz w:val="22"/>
        </w:rPr>
        <w:t xml:space="preserve"> is for those who bore fruit in others’ lives for Christ (1 Thess. 2:19).  This is sometimes called the soul-winner’s crown.</w:t>
      </w:r>
    </w:p>
    <w:p w14:paraId="309B9BE5" w14:textId="77777777" w:rsidR="008D2333" w:rsidRPr="00D80D70" w:rsidRDefault="008D2333" w:rsidP="008D2333">
      <w:pPr>
        <w:tabs>
          <w:tab w:val="left" w:pos="4410"/>
          <w:tab w:val="left" w:pos="6480"/>
        </w:tabs>
        <w:ind w:left="2200" w:hanging="360"/>
        <w:rPr>
          <w:rFonts w:ascii="Times New Roman" w:hAnsi="Times New Roman"/>
          <w:sz w:val="22"/>
        </w:rPr>
      </w:pPr>
    </w:p>
    <w:p w14:paraId="5CB878FB" w14:textId="2773CB95" w:rsidR="008D2333" w:rsidRPr="00D80D70" w:rsidRDefault="008D2333" w:rsidP="008D2333">
      <w:pPr>
        <w:tabs>
          <w:tab w:val="left" w:pos="4410"/>
          <w:tab w:val="left" w:pos="6480"/>
        </w:tabs>
        <w:ind w:left="2200" w:hanging="360"/>
        <w:rPr>
          <w:rFonts w:ascii="Times New Roman" w:hAnsi="Times New Roman"/>
          <w:sz w:val="22"/>
        </w:rPr>
      </w:pPr>
      <w:r w:rsidRPr="00D80D70">
        <w:rPr>
          <w:rFonts w:ascii="Times New Roman" w:hAnsi="Times New Roman"/>
          <w:sz w:val="22"/>
        </w:rPr>
        <w:t>c)</w:t>
      </w:r>
      <w:r w:rsidRPr="00D80D70">
        <w:rPr>
          <w:rFonts w:ascii="Times New Roman" w:hAnsi="Times New Roman"/>
          <w:sz w:val="22"/>
        </w:rPr>
        <w:tab/>
        <w:t xml:space="preserve">A </w:t>
      </w:r>
      <w:r w:rsidRPr="00D80D70">
        <w:rPr>
          <w:rFonts w:ascii="Times New Roman" w:hAnsi="Times New Roman"/>
          <w:i/>
          <w:sz w:val="22"/>
        </w:rPr>
        <w:t>crown of life</w:t>
      </w:r>
      <w:r w:rsidRPr="00D80D70">
        <w:rPr>
          <w:rFonts w:ascii="Times New Roman" w:hAnsi="Times New Roman"/>
          <w:sz w:val="22"/>
        </w:rPr>
        <w:t xml:space="preserve"> is for believers who patiently endure trials and suffering (James 1:12; </w:t>
      </w:r>
      <w:r w:rsidR="00A24DE6">
        <w:rPr>
          <w:rFonts w:ascii="Times New Roman" w:hAnsi="Times New Roman"/>
          <w:sz w:val="22"/>
        </w:rPr>
        <w:t xml:space="preserve">Rev </w:t>
      </w:r>
      <w:r w:rsidRPr="00D80D70">
        <w:rPr>
          <w:rFonts w:ascii="Times New Roman" w:hAnsi="Times New Roman"/>
          <w:sz w:val="22"/>
        </w:rPr>
        <w:t>2:10).</w:t>
      </w:r>
    </w:p>
    <w:p w14:paraId="2C061864" w14:textId="77777777" w:rsidR="008D2333" w:rsidRPr="00D80D70" w:rsidRDefault="008D2333" w:rsidP="008D2333">
      <w:pPr>
        <w:tabs>
          <w:tab w:val="left" w:pos="4410"/>
          <w:tab w:val="left" w:pos="6480"/>
        </w:tabs>
        <w:ind w:left="2200" w:hanging="360"/>
        <w:rPr>
          <w:rFonts w:ascii="Times New Roman" w:hAnsi="Times New Roman"/>
          <w:sz w:val="22"/>
        </w:rPr>
      </w:pPr>
    </w:p>
    <w:p w14:paraId="00E27AB1" w14:textId="77777777" w:rsidR="008D2333" w:rsidRPr="00D80D70" w:rsidRDefault="008D2333" w:rsidP="008D2333">
      <w:pPr>
        <w:tabs>
          <w:tab w:val="left" w:pos="4410"/>
          <w:tab w:val="left" w:pos="6480"/>
        </w:tabs>
        <w:ind w:left="2200" w:hanging="360"/>
        <w:rPr>
          <w:rFonts w:ascii="Times New Roman" w:hAnsi="Times New Roman"/>
          <w:sz w:val="22"/>
        </w:rPr>
      </w:pPr>
      <w:r w:rsidRPr="00D80D70">
        <w:rPr>
          <w:rFonts w:ascii="Times New Roman" w:hAnsi="Times New Roman"/>
          <w:sz w:val="22"/>
        </w:rPr>
        <w:t>d)</w:t>
      </w:r>
      <w:r w:rsidRPr="00D80D70">
        <w:rPr>
          <w:rFonts w:ascii="Times New Roman" w:hAnsi="Times New Roman"/>
          <w:sz w:val="22"/>
        </w:rPr>
        <w:tab/>
        <w:t xml:space="preserve">A </w:t>
      </w:r>
      <w:r w:rsidRPr="00D80D70">
        <w:rPr>
          <w:rFonts w:ascii="Times New Roman" w:hAnsi="Times New Roman"/>
          <w:i/>
          <w:sz w:val="22"/>
        </w:rPr>
        <w:t>crown of righteousness</w:t>
      </w:r>
      <w:r w:rsidRPr="00D80D70">
        <w:rPr>
          <w:rFonts w:ascii="Times New Roman" w:hAnsi="Times New Roman"/>
          <w:sz w:val="22"/>
        </w:rPr>
        <w:t xml:space="preserve"> is for one longing for Christ’s return (2 Tim. 4:8).</w:t>
      </w:r>
    </w:p>
    <w:p w14:paraId="0B897AEC" w14:textId="77777777" w:rsidR="008D2333" w:rsidRPr="00D80D70" w:rsidRDefault="008D2333" w:rsidP="008D2333">
      <w:pPr>
        <w:tabs>
          <w:tab w:val="left" w:pos="4410"/>
          <w:tab w:val="left" w:pos="6480"/>
        </w:tabs>
        <w:ind w:left="2200" w:hanging="360"/>
        <w:rPr>
          <w:rFonts w:ascii="Times New Roman" w:hAnsi="Times New Roman"/>
          <w:sz w:val="22"/>
        </w:rPr>
      </w:pPr>
    </w:p>
    <w:p w14:paraId="343D6011" w14:textId="77777777" w:rsidR="008D2333" w:rsidRPr="00D80D70" w:rsidRDefault="008D2333" w:rsidP="008D2333">
      <w:pPr>
        <w:tabs>
          <w:tab w:val="left" w:pos="4410"/>
          <w:tab w:val="left" w:pos="6480"/>
        </w:tabs>
        <w:ind w:left="2200" w:hanging="360"/>
        <w:rPr>
          <w:rFonts w:ascii="Times New Roman" w:hAnsi="Times New Roman"/>
          <w:sz w:val="22"/>
        </w:rPr>
      </w:pPr>
      <w:r w:rsidRPr="00D80D70">
        <w:rPr>
          <w:rFonts w:ascii="Times New Roman" w:hAnsi="Times New Roman"/>
          <w:sz w:val="22"/>
        </w:rPr>
        <w:t>e)</w:t>
      </w:r>
      <w:r w:rsidRPr="00D80D70">
        <w:rPr>
          <w:rFonts w:ascii="Times New Roman" w:hAnsi="Times New Roman"/>
          <w:sz w:val="22"/>
        </w:rPr>
        <w:tab/>
        <w:t xml:space="preserve">A </w:t>
      </w:r>
      <w:r w:rsidRPr="00D80D70">
        <w:rPr>
          <w:rFonts w:ascii="Times New Roman" w:hAnsi="Times New Roman"/>
          <w:i/>
          <w:sz w:val="22"/>
        </w:rPr>
        <w:t>crown of glory</w:t>
      </w:r>
      <w:r w:rsidRPr="00D80D70">
        <w:rPr>
          <w:rFonts w:ascii="Times New Roman" w:hAnsi="Times New Roman"/>
          <w:sz w:val="22"/>
        </w:rPr>
        <w:t xml:space="preserve"> rewards spiritual shepherds who feed the flock (1 Pet. 5:4).</w:t>
      </w:r>
    </w:p>
    <w:p w14:paraId="319B3139" w14:textId="77777777" w:rsidR="008D2333" w:rsidRPr="00D80D70" w:rsidRDefault="008D2333" w:rsidP="008D2333">
      <w:pPr>
        <w:tabs>
          <w:tab w:val="left" w:pos="4410"/>
          <w:tab w:val="left" w:pos="6480"/>
        </w:tabs>
        <w:ind w:left="1800" w:hanging="360"/>
        <w:rPr>
          <w:rFonts w:ascii="Times New Roman" w:hAnsi="Times New Roman"/>
          <w:sz w:val="22"/>
        </w:rPr>
      </w:pPr>
    </w:p>
    <w:p w14:paraId="29BC2D04" w14:textId="77777777" w:rsidR="008D2333" w:rsidRPr="00D80D70" w:rsidRDefault="008D2333" w:rsidP="008D2333">
      <w:pPr>
        <w:tabs>
          <w:tab w:val="left" w:pos="4410"/>
          <w:tab w:val="left" w:pos="6480"/>
        </w:tabs>
        <w:ind w:left="1800" w:hanging="360"/>
        <w:rPr>
          <w:rFonts w:ascii="Times New Roman" w:hAnsi="Times New Roman"/>
          <w:sz w:val="22"/>
        </w:rPr>
      </w:pPr>
      <w:r w:rsidRPr="00D80D70">
        <w:rPr>
          <w:rFonts w:ascii="Times New Roman" w:hAnsi="Times New Roman"/>
          <w:sz w:val="22"/>
        </w:rPr>
        <w:t>2)</w:t>
      </w:r>
      <w:r w:rsidRPr="00D80D70">
        <w:rPr>
          <w:rFonts w:ascii="Times New Roman" w:hAnsi="Times New Roman"/>
          <w:sz w:val="22"/>
        </w:rPr>
        <w:tab/>
        <w:t xml:space="preserve">We too often view ownership as sinful, though this is not scriptural.  </w:t>
      </w:r>
    </w:p>
    <w:p w14:paraId="3317B15B" w14:textId="77777777" w:rsidR="008D2333" w:rsidRPr="00D80D70" w:rsidRDefault="008D2333" w:rsidP="008D2333">
      <w:pPr>
        <w:tabs>
          <w:tab w:val="left" w:pos="4410"/>
          <w:tab w:val="left" w:pos="6480"/>
        </w:tabs>
        <w:ind w:left="2200" w:hanging="360"/>
        <w:rPr>
          <w:rFonts w:ascii="Times New Roman" w:hAnsi="Times New Roman"/>
          <w:sz w:val="22"/>
        </w:rPr>
      </w:pPr>
    </w:p>
    <w:p w14:paraId="2EFBC969" w14:textId="77777777" w:rsidR="008D2333" w:rsidRPr="00D80D70" w:rsidRDefault="008D2333" w:rsidP="008D2333">
      <w:pPr>
        <w:tabs>
          <w:tab w:val="left" w:pos="4410"/>
          <w:tab w:val="left" w:pos="6480"/>
        </w:tabs>
        <w:ind w:left="2200" w:hanging="360"/>
        <w:rPr>
          <w:rFonts w:ascii="Times New Roman" w:hAnsi="Times New Roman"/>
          <w:sz w:val="22"/>
        </w:rPr>
      </w:pPr>
      <w:r w:rsidRPr="00D80D70">
        <w:rPr>
          <w:rFonts w:ascii="Times New Roman" w:hAnsi="Times New Roman"/>
          <w:sz w:val="22"/>
        </w:rPr>
        <w:t>a)</w:t>
      </w:r>
      <w:r w:rsidRPr="00D80D70">
        <w:rPr>
          <w:rFonts w:ascii="Times New Roman" w:hAnsi="Times New Roman"/>
          <w:sz w:val="22"/>
        </w:rPr>
        <w:tab/>
        <w:t xml:space="preserve">As joint-heirs with Christ (Rom. 8:17; Heb. 1:2), we own what He owns!  This is joint-ownership in a communal sense but “to deny private property inevitably ends in denying privacy” (Gilmore, 302) much like the mystical </w:t>
      </w:r>
      <w:r w:rsidRPr="00D80D70">
        <w:rPr>
          <w:rFonts w:ascii="Times New Roman" w:hAnsi="Times New Roman"/>
          <w:sz w:val="22"/>
        </w:rPr>
        <w:lastRenderedPageBreak/>
        <w:t>idea of blending into the “Total One.”  Ownership in heaven will not include the sinful possessiveness of earth.</w:t>
      </w:r>
    </w:p>
    <w:p w14:paraId="0C6A9F12" w14:textId="77777777" w:rsidR="008D2333" w:rsidRPr="00D80D70" w:rsidRDefault="008D2333" w:rsidP="008D2333">
      <w:pPr>
        <w:tabs>
          <w:tab w:val="left" w:pos="4410"/>
          <w:tab w:val="left" w:pos="6480"/>
        </w:tabs>
        <w:ind w:left="2200" w:hanging="360"/>
        <w:rPr>
          <w:rFonts w:ascii="Times New Roman" w:hAnsi="Times New Roman"/>
          <w:sz w:val="22"/>
        </w:rPr>
      </w:pPr>
    </w:p>
    <w:p w14:paraId="7165302B" w14:textId="77777777" w:rsidR="008D2333" w:rsidRPr="00D80D70" w:rsidRDefault="008D2333" w:rsidP="008D2333">
      <w:pPr>
        <w:tabs>
          <w:tab w:val="left" w:pos="4410"/>
          <w:tab w:val="left" w:pos="6480"/>
        </w:tabs>
        <w:ind w:left="2200" w:hanging="360"/>
        <w:rPr>
          <w:rFonts w:ascii="Times New Roman" w:hAnsi="Times New Roman"/>
          <w:sz w:val="22"/>
        </w:rPr>
      </w:pPr>
      <w:r w:rsidRPr="00D80D70">
        <w:rPr>
          <w:rFonts w:ascii="Times New Roman" w:hAnsi="Times New Roman"/>
          <w:sz w:val="22"/>
        </w:rPr>
        <w:t>b)</w:t>
      </w:r>
      <w:r w:rsidRPr="00D80D70">
        <w:rPr>
          <w:rFonts w:ascii="Times New Roman" w:hAnsi="Times New Roman"/>
          <w:sz w:val="22"/>
        </w:rPr>
        <w:tab/>
        <w:t xml:space="preserve">We have a heavenly inheritance which is “imperishable and undefiled, and will not fade away, reserved in heaven for you” (1 Pet. 1:4 </w:t>
      </w:r>
      <w:r w:rsidRPr="00D80D70">
        <w:rPr>
          <w:rFonts w:ascii="Times New Roman" w:hAnsi="Times New Roman"/>
          <w:sz w:val="18"/>
        </w:rPr>
        <w:t>NASB</w:t>
      </w:r>
      <w:r w:rsidRPr="00D80D70">
        <w:rPr>
          <w:rFonts w:ascii="Times New Roman" w:hAnsi="Times New Roman"/>
          <w:sz w:val="22"/>
        </w:rPr>
        <w:t xml:space="preserve">).   </w:t>
      </w:r>
    </w:p>
    <w:p w14:paraId="51F5D3C6" w14:textId="77777777" w:rsidR="008D2333" w:rsidRPr="00D80D70" w:rsidRDefault="008D2333" w:rsidP="008D2333">
      <w:pPr>
        <w:tabs>
          <w:tab w:val="left" w:pos="1080"/>
          <w:tab w:val="left" w:pos="4320"/>
        </w:tabs>
        <w:ind w:left="1080" w:hanging="360"/>
        <w:rPr>
          <w:rFonts w:ascii="Times New Roman" w:hAnsi="Times New Roman"/>
          <w:sz w:val="22"/>
        </w:rPr>
      </w:pPr>
    </w:p>
    <w:p w14:paraId="5ECA359C" w14:textId="0CCD944A" w:rsidR="008D2333" w:rsidRPr="00D80D70" w:rsidRDefault="008D2333" w:rsidP="008D2333">
      <w:pPr>
        <w:tabs>
          <w:tab w:val="left" w:pos="1080"/>
          <w:tab w:val="left" w:pos="4320"/>
        </w:tabs>
        <w:ind w:left="1080" w:hanging="360"/>
        <w:rPr>
          <w:rFonts w:ascii="Times New Roman" w:hAnsi="Times New Roman"/>
          <w:sz w:val="22"/>
        </w:rPr>
      </w:pPr>
      <w:r w:rsidRPr="00D80D70">
        <w:rPr>
          <w:rFonts w:ascii="Times New Roman" w:hAnsi="Times New Roman"/>
          <w:sz w:val="22"/>
        </w:rPr>
        <w:t>3.</w:t>
      </w:r>
      <w:r w:rsidRPr="00D80D70">
        <w:rPr>
          <w:rFonts w:ascii="Times New Roman" w:hAnsi="Times New Roman"/>
          <w:sz w:val="22"/>
        </w:rPr>
        <w:tab/>
        <w:t xml:space="preserve">However, a recent article argues against levels of reward (Craig L. Blomberg, “Degrees of Reward in the Kingdom of Heaven?” </w:t>
      </w:r>
      <w:r w:rsidRPr="00D80D70">
        <w:rPr>
          <w:rFonts w:ascii="Times New Roman" w:hAnsi="Times New Roman"/>
          <w:i/>
          <w:sz w:val="22"/>
        </w:rPr>
        <w:t>Journal of the Evangelical Theological Society</w:t>
      </w:r>
      <w:r w:rsidRPr="00D80D70">
        <w:rPr>
          <w:rFonts w:ascii="Times New Roman" w:hAnsi="Times New Roman"/>
          <w:sz w:val="22"/>
        </w:rPr>
        <w:t xml:space="preserve"> 35 [June 1992]: 159-72).  He provides some interesting thoughts:</w:t>
      </w:r>
    </w:p>
    <w:p w14:paraId="0E7783FB" w14:textId="77777777" w:rsidR="008D2333" w:rsidRPr="00D80D70" w:rsidRDefault="008D2333" w:rsidP="008D2333">
      <w:pPr>
        <w:tabs>
          <w:tab w:val="left" w:pos="1440"/>
          <w:tab w:val="left" w:pos="4410"/>
          <w:tab w:val="left" w:pos="6480"/>
        </w:tabs>
        <w:ind w:left="1440" w:hanging="360"/>
        <w:rPr>
          <w:rFonts w:ascii="Times New Roman" w:hAnsi="Times New Roman"/>
          <w:sz w:val="22"/>
        </w:rPr>
      </w:pPr>
    </w:p>
    <w:p w14:paraId="1A0EF3A7" w14:textId="77777777" w:rsidR="008D2333" w:rsidRPr="00D80D70" w:rsidRDefault="008D2333" w:rsidP="008D2333">
      <w:pPr>
        <w:tabs>
          <w:tab w:val="left" w:pos="1440"/>
          <w:tab w:val="left" w:pos="4410"/>
          <w:tab w:val="left" w:pos="6480"/>
        </w:tabs>
        <w:ind w:left="1440" w:hanging="360"/>
        <w:rPr>
          <w:rFonts w:ascii="Times New Roman" w:hAnsi="Times New Roman"/>
          <w:sz w:val="22"/>
        </w:rPr>
      </w:pPr>
      <w:r w:rsidRPr="00D80D70">
        <w:rPr>
          <w:rFonts w:ascii="Times New Roman" w:hAnsi="Times New Roman"/>
          <w:sz w:val="22"/>
        </w:rPr>
        <w:t>a.</w:t>
      </w:r>
      <w:r w:rsidRPr="00D80D70">
        <w:rPr>
          <w:rFonts w:ascii="Times New Roman" w:hAnsi="Times New Roman"/>
          <w:sz w:val="22"/>
        </w:rPr>
        <w:tab/>
        <w:t>The vineyard worker parable teaches that each worker received the same pay no matter how long he worked (Matt. 20:1-16).  This teaches that all believers are rewarded equally since all receive pay by grace.  The ending, “the last shall be first, and the first, last” (v. 16), means that all positions in heaven are interchangeable.</w:t>
      </w:r>
    </w:p>
    <w:p w14:paraId="4AA5FB60" w14:textId="77777777" w:rsidR="008D2333" w:rsidRPr="00D80D70" w:rsidRDefault="008D2333" w:rsidP="008D2333">
      <w:pPr>
        <w:tabs>
          <w:tab w:val="left" w:pos="1440"/>
          <w:tab w:val="left" w:pos="4410"/>
          <w:tab w:val="left" w:pos="6480"/>
        </w:tabs>
        <w:ind w:left="1440" w:hanging="360"/>
        <w:rPr>
          <w:rFonts w:ascii="Times New Roman" w:hAnsi="Times New Roman"/>
          <w:sz w:val="22"/>
        </w:rPr>
      </w:pPr>
    </w:p>
    <w:p w14:paraId="5CA96412" w14:textId="77777777" w:rsidR="008D2333" w:rsidRPr="00D80D70" w:rsidRDefault="008D2333" w:rsidP="008D2333">
      <w:pPr>
        <w:tabs>
          <w:tab w:val="left" w:pos="1440"/>
          <w:tab w:val="left" w:pos="4410"/>
          <w:tab w:val="left" w:pos="6480"/>
        </w:tabs>
        <w:ind w:left="1440" w:hanging="360"/>
        <w:rPr>
          <w:rFonts w:ascii="Times New Roman" w:hAnsi="Times New Roman"/>
          <w:sz w:val="22"/>
        </w:rPr>
      </w:pPr>
      <w:r w:rsidRPr="00D80D70">
        <w:rPr>
          <w:rFonts w:ascii="Times New Roman" w:hAnsi="Times New Roman"/>
          <w:sz w:val="22"/>
        </w:rPr>
        <w:tab/>
      </w:r>
      <w:r w:rsidRPr="00D80D70">
        <w:rPr>
          <w:rFonts w:ascii="Times New Roman" w:hAnsi="Times New Roman"/>
          <w:sz w:val="22"/>
          <w:u w:val="single"/>
        </w:rPr>
        <w:t>Response</w:t>
      </w:r>
      <w:r w:rsidRPr="00D80D70">
        <w:rPr>
          <w:rFonts w:ascii="Times New Roman" w:hAnsi="Times New Roman"/>
          <w:sz w:val="22"/>
        </w:rPr>
        <w:t xml:space="preserve">: Do they indeed receive pay by grace?  In each case the pay was for work, not faith.  The main point that “the last shall be first, and the first, last” (v. 16) may better indicate that God’s system of ranking people in heaven differs from that which man uses on earth. </w:t>
      </w:r>
    </w:p>
    <w:p w14:paraId="6970EA57" w14:textId="77777777" w:rsidR="008D2333" w:rsidRPr="00D80D70" w:rsidRDefault="008D2333" w:rsidP="008D2333">
      <w:pPr>
        <w:tabs>
          <w:tab w:val="left" w:pos="1440"/>
          <w:tab w:val="left" w:pos="4410"/>
          <w:tab w:val="left" w:pos="6480"/>
        </w:tabs>
        <w:ind w:left="1440" w:hanging="360"/>
        <w:rPr>
          <w:rFonts w:ascii="Times New Roman" w:hAnsi="Times New Roman"/>
          <w:sz w:val="22"/>
        </w:rPr>
      </w:pPr>
    </w:p>
    <w:p w14:paraId="2BDB09B6" w14:textId="77777777" w:rsidR="008D2333" w:rsidRPr="00D80D70" w:rsidRDefault="008D2333" w:rsidP="008D2333">
      <w:pPr>
        <w:tabs>
          <w:tab w:val="left" w:pos="1440"/>
          <w:tab w:val="left" w:pos="4410"/>
          <w:tab w:val="left" w:pos="6480"/>
        </w:tabs>
        <w:ind w:left="1440" w:hanging="360"/>
        <w:rPr>
          <w:rFonts w:ascii="Times New Roman" w:hAnsi="Times New Roman"/>
          <w:sz w:val="22"/>
        </w:rPr>
      </w:pPr>
      <w:r w:rsidRPr="00D80D70">
        <w:rPr>
          <w:rFonts w:ascii="Times New Roman" w:hAnsi="Times New Roman"/>
          <w:sz w:val="22"/>
        </w:rPr>
        <w:t>b.</w:t>
      </w:r>
      <w:r w:rsidRPr="00D80D70">
        <w:rPr>
          <w:rFonts w:ascii="Times New Roman" w:hAnsi="Times New Roman"/>
          <w:sz w:val="22"/>
        </w:rPr>
        <w:tab/>
        <w:t>Scholars do not agree on the form these differing heavenly rewards will take.  Suggestions include capacity for service, added responsibilities, degree of bliss, possessions, and an enriched relationship with God.</w:t>
      </w:r>
    </w:p>
    <w:p w14:paraId="0D10597F" w14:textId="77777777" w:rsidR="008D2333" w:rsidRPr="00D80D70" w:rsidRDefault="008D2333" w:rsidP="008D2333">
      <w:pPr>
        <w:tabs>
          <w:tab w:val="left" w:pos="1440"/>
          <w:tab w:val="left" w:pos="4410"/>
          <w:tab w:val="left" w:pos="6480"/>
        </w:tabs>
        <w:ind w:left="1440" w:hanging="360"/>
        <w:rPr>
          <w:rFonts w:ascii="Times New Roman" w:hAnsi="Times New Roman"/>
          <w:sz w:val="22"/>
        </w:rPr>
      </w:pPr>
    </w:p>
    <w:p w14:paraId="47461076" w14:textId="77777777" w:rsidR="008D2333" w:rsidRPr="00D80D70" w:rsidRDefault="008D2333" w:rsidP="008D2333">
      <w:pPr>
        <w:tabs>
          <w:tab w:val="left" w:pos="1440"/>
          <w:tab w:val="left" w:pos="4410"/>
          <w:tab w:val="left" w:pos="6480"/>
        </w:tabs>
        <w:ind w:left="1440" w:hanging="360"/>
        <w:rPr>
          <w:rFonts w:ascii="Times New Roman" w:hAnsi="Times New Roman"/>
          <w:sz w:val="22"/>
        </w:rPr>
      </w:pPr>
      <w:r w:rsidRPr="00D80D70">
        <w:rPr>
          <w:rFonts w:ascii="Times New Roman" w:hAnsi="Times New Roman"/>
          <w:sz w:val="22"/>
        </w:rPr>
        <w:tab/>
      </w:r>
      <w:r w:rsidRPr="00D80D70">
        <w:rPr>
          <w:rFonts w:ascii="Times New Roman" w:hAnsi="Times New Roman"/>
          <w:sz w:val="22"/>
          <w:u w:val="single"/>
        </w:rPr>
        <w:t>Response</w:t>
      </w:r>
      <w:r w:rsidRPr="00D80D70">
        <w:rPr>
          <w:rFonts w:ascii="Times New Roman" w:hAnsi="Times New Roman"/>
          <w:sz w:val="22"/>
        </w:rPr>
        <w:t>: Our ignorance of the type of reward does not deny its existence (see preceding discussion for more details on types of reward).</w:t>
      </w:r>
    </w:p>
    <w:p w14:paraId="65F268F7" w14:textId="77777777" w:rsidR="008D2333" w:rsidRPr="00D80D70" w:rsidRDefault="008D2333" w:rsidP="008D2333">
      <w:pPr>
        <w:tabs>
          <w:tab w:val="left" w:pos="1440"/>
          <w:tab w:val="left" w:pos="4410"/>
          <w:tab w:val="left" w:pos="6480"/>
        </w:tabs>
        <w:ind w:left="1440" w:hanging="360"/>
        <w:rPr>
          <w:rFonts w:ascii="Times New Roman" w:hAnsi="Times New Roman"/>
          <w:sz w:val="22"/>
        </w:rPr>
      </w:pPr>
    </w:p>
    <w:p w14:paraId="1FB1AD5D" w14:textId="77777777" w:rsidR="008D2333" w:rsidRPr="00D80D70" w:rsidRDefault="008D2333" w:rsidP="008D2333">
      <w:pPr>
        <w:tabs>
          <w:tab w:val="left" w:pos="1440"/>
          <w:tab w:val="left" w:pos="4410"/>
          <w:tab w:val="left" w:pos="6480"/>
        </w:tabs>
        <w:ind w:left="1440" w:hanging="360"/>
        <w:rPr>
          <w:rFonts w:ascii="Times New Roman" w:hAnsi="Times New Roman"/>
          <w:sz w:val="22"/>
        </w:rPr>
      </w:pPr>
      <w:r w:rsidRPr="00D80D70">
        <w:rPr>
          <w:rFonts w:ascii="Times New Roman" w:hAnsi="Times New Roman"/>
          <w:sz w:val="22"/>
        </w:rPr>
        <w:t>c.</w:t>
      </w:r>
      <w:r w:rsidRPr="00D80D70">
        <w:rPr>
          <w:rFonts w:ascii="Times New Roman" w:hAnsi="Times New Roman"/>
          <w:sz w:val="22"/>
        </w:rPr>
        <w:tab/>
        <w:t>If heaven is perfection, how can there be varying degrees of perfection?</w:t>
      </w:r>
    </w:p>
    <w:p w14:paraId="7E549642" w14:textId="77777777" w:rsidR="008D2333" w:rsidRPr="00D80D70" w:rsidRDefault="008D2333" w:rsidP="008D2333">
      <w:pPr>
        <w:tabs>
          <w:tab w:val="left" w:pos="1440"/>
          <w:tab w:val="left" w:pos="4410"/>
          <w:tab w:val="left" w:pos="6480"/>
        </w:tabs>
        <w:ind w:left="1440" w:hanging="360"/>
        <w:rPr>
          <w:rFonts w:ascii="Times New Roman" w:hAnsi="Times New Roman"/>
          <w:sz w:val="22"/>
        </w:rPr>
      </w:pPr>
    </w:p>
    <w:p w14:paraId="0E155B24" w14:textId="794CB45F" w:rsidR="008D2333" w:rsidRPr="00D80D70" w:rsidRDefault="008D2333" w:rsidP="008D2333">
      <w:pPr>
        <w:tabs>
          <w:tab w:val="left" w:pos="1440"/>
          <w:tab w:val="left" w:pos="4410"/>
          <w:tab w:val="left" w:pos="6480"/>
        </w:tabs>
        <w:ind w:left="1440" w:hanging="360"/>
        <w:rPr>
          <w:rFonts w:ascii="Times New Roman" w:hAnsi="Times New Roman"/>
          <w:sz w:val="22"/>
        </w:rPr>
      </w:pPr>
      <w:r w:rsidRPr="00D80D70">
        <w:rPr>
          <w:rFonts w:ascii="Times New Roman" w:hAnsi="Times New Roman"/>
          <w:sz w:val="22"/>
        </w:rPr>
        <w:tab/>
      </w:r>
      <w:r w:rsidRPr="00D80D70">
        <w:rPr>
          <w:rFonts w:ascii="Times New Roman" w:hAnsi="Times New Roman"/>
          <w:sz w:val="22"/>
          <w:u w:val="single"/>
        </w:rPr>
        <w:t>Response</w:t>
      </w:r>
      <w:r w:rsidRPr="00D80D70">
        <w:rPr>
          <w:rFonts w:ascii="Times New Roman" w:hAnsi="Times New Roman"/>
          <w:sz w:val="22"/>
        </w:rPr>
        <w:t xml:space="preserve">: This may seem inappropriate from our vantage point since we are not God, but he has made many perfect things </w:t>
      </w:r>
      <w:r w:rsidR="00D80D70" w:rsidRPr="00D80D70">
        <w:rPr>
          <w:rFonts w:ascii="Times New Roman" w:hAnsi="Times New Roman"/>
          <w:sz w:val="22"/>
        </w:rPr>
        <w:t>that</w:t>
      </w:r>
      <w:r w:rsidRPr="00D80D70">
        <w:rPr>
          <w:rFonts w:ascii="Times New Roman" w:hAnsi="Times New Roman"/>
          <w:sz w:val="22"/>
        </w:rPr>
        <w:t xml:space="preserve"> differ in quality even in our present world.  For example, plants are perfectly made yet less durable than jewels.</w:t>
      </w:r>
    </w:p>
    <w:p w14:paraId="64561C9D" w14:textId="77777777" w:rsidR="008D2333" w:rsidRPr="00D80D70" w:rsidRDefault="008D2333" w:rsidP="008D2333">
      <w:pPr>
        <w:tabs>
          <w:tab w:val="left" w:pos="1440"/>
          <w:tab w:val="left" w:pos="4410"/>
          <w:tab w:val="left" w:pos="6480"/>
        </w:tabs>
        <w:ind w:left="1440" w:hanging="360"/>
        <w:rPr>
          <w:rFonts w:ascii="Times New Roman" w:hAnsi="Times New Roman"/>
          <w:sz w:val="22"/>
        </w:rPr>
      </w:pPr>
    </w:p>
    <w:p w14:paraId="56949723" w14:textId="77777777" w:rsidR="008D2333" w:rsidRPr="00D80D70" w:rsidRDefault="008D2333" w:rsidP="008D2333">
      <w:pPr>
        <w:tabs>
          <w:tab w:val="left" w:pos="1440"/>
          <w:tab w:val="left" w:pos="4410"/>
          <w:tab w:val="left" w:pos="6480"/>
        </w:tabs>
        <w:ind w:left="1440" w:hanging="360"/>
        <w:rPr>
          <w:rFonts w:ascii="Times New Roman" w:hAnsi="Times New Roman"/>
          <w:sz w:val="22"/>
        </w:rPr>
      </w:pPr>
      <w:r w:rsidRPr="00D80D70">
        <w:rPr>
          <w:rFonts w:ascii="Times New Roman" w:hAnsi="Times New Roman"/>
          <w:sz w:val="22"/>
        </w:rPr>
        <w:t>d.</w:t>
      </w:r>
      <w:r w:rsidRPr="00D80D70">
        <w:rPr>
          <w:rFonts w:ascii="Times New Roman" w:hAnsi="Times New Roman"/>
          <w:sz w:val="22"/>
        </w:rPr>
        <w:tab/>
        <w:t xml:space="preserve">Blomberg considers passages generally used to teach rewards not convincing.  </w:t>
      </w:r>
    </w:p>
    <w:p w14:paraId="1D770D55" w14:textId="77777777" w:rsidR="008D2333" w:rsidRPr="00D80D70" w:rsidRDefault="008D2333" w:rsidP="008D2333">
      <w:pPr>
        <w:tabs>
          <w:tab w:val="left" w:pos="4410"/>
          <w:tab w:val="left" w:pos="6480"/>
        </w:tabs>
        <w:ind w:left="1780" w:hanging="360"/>
        <w:rPr>
          <w:rFonts w:ascii="Times New Roman" w:hAnsi="Times New Roman"/>
          <w:sz w:val="16"/>
        </w:rPr>
      </w:pPr>
    </w:p>
    <w:p w14:paraId="7B4733C4" w14:textId="77777777" w:rsidR="008D2333" w:rsidRPr="00D80D70" w:rsidRDefault="008D2333" w:rsidP="008D2333">
      <w:pPr>
        <w:tabs>
          <w:tab w:val="left" w:pos="4410"/>
          <w:tab w:val="left" w:pos="6480"/>
        </w:tabs>
        <w:ind w:left="1780" w:hanging="360"/>
        <w:rPr>
          <w:rFonts w:ascii="Times New Roman" w:hAnsi="Times New Roman"/>
          <w:sz w:val="22"/>
        </w:rPr>
      </w:pPr>
      <w:r w:rsidRPr="00D80D70">
        <w:rPr>
          <w:rFonts w:ascii="Times New Roman" w:hAnsi="Times New Roman"/>
          <w:sz w:val="22"/>
        </w:rPr>
        <w:t>1)</w:t>
      </w:r>
      <w:r w:rsidRPr="00D80D70">
        <w:rPr>
          <w:rFonts w:ascii="Times New Roman" w:hAnsi="Times New Roman"/>
          <w:sz w:val="22"/>
        </w:rPr>
        <w:tab/>
        <w:t>The crown passages speak of the reward of eternal life itself, not something in addition to it (1 Cor. 9:25; 1 Thess. 2:19; 2 Tim. 4:8; Jas. 1:12; 1 Pet. 5:4).  [But this does not seem to be the normal reading of each passage.]</w:t>
      </w:r>
    </w:p>
    <w:p w14:paraId="7599E7C0" w14:textId="77777777" w:rsidR="008D2333" w:rsidRPr="00D80D70" w:rsidRDefault="008D2333" w:rsidP="008D2333">
      <w:pPr>
        <w:tabs>
          <w:tab w:val="left" w:pos="4410"/>
          <w:tab w:val="left" w:pos="6480"/>
        </w:tabs>
        <w:ind w:left="1780" w:hanging="360"/>
        <w:rPr>
          <w:rFonts w:ascii="Times New Roman" w:hAnsi="Times New Roman"/>
          <w:sz w:val="16"/>
        </w:rPr>
      </w:pPr>
    </w:p>
    <w:p w14:paraId="2C5CB334" w14:textId="77777777" w:rsidR="008D2333" w:rsidRPr="00D80D70" w:rsidRDefault="008D2333" w:rsidP="008D2333">
      <w:pPr>
        <w:tabs>
          <w:tab w:val="left" w:pos="4410"/>
          <w:tab w:val="left" w:pos="6480"/>
        </w:tabs>
        <w:ind w:left="1780" w:hanging="360"/>
        <w:rPr>
          <w:rFonts w:ascii="Times New Roman" w:hAnsi="Times New Roman"/>
          <w:sz w:val="22"/>
        </w:rPr>
      </w:pPr>
      <w:r w:rsidRPr="00D80D70">
        <w:rPr>
          <w:rFonts w:ascii="Times New Roman" w:hAnsi="Times New Roman"/>
          <w:sz w:val="22"/>
        </w:rPr>
        <w:t>2)</w:t>
      </w:r>
      <w:r w:rsidRPr="00D80D70">
        <w:rPr>
          <w:rFonts w:ascii="Times New Roman" w:hAnsi="Times New Roman"/>
          <w:sz w:val="22"/>
        </w:rPr>
        <w:tab/>
        <w:t>The texts about those who are the “least” or “greatest” relate only to the “present aspects of the kingdom” (Matt. 5:19; 11:11; 18:4; Mark 9:34-35; Luke 9:48).  [No, for people here are compared with the least of the people there.]</w:t>
      </w:r>
    </w:p>
    <w:p w14:paraId="7B538E81" w14:textId="77777777" w:rsidR="008D2333" w:rsidRPr="00D80D70" w:rsidRDefault="008D2333" w:rsidP="008D2333">
      <w:pPr>
        <w:tabs>
          <w:tab w:val="left" w:pos="4410"/>
          <w:tab w:val="left" w:pos="6480"/>
        </w:tabs>
        <w:ind w:left="1780" w:hanging="360"/>
        <w:rPr>
          <w:rFonts w:ascii="Times New Roman" w:hAnsi="Times New Roman"/>
          <w:sz w:val="16"/>
        </w:rPr>
      </w:pPr>
    </w:p>
    <w:p w14:paraId="4F8EE90B" w14:textId="77777777" w:rsidR="008D2333" w:rsidRPr="00D80D70" w:rsidRDefault="008D2333" w:rsidP="008D2333">
      <w:pPr>
        <w:tabs>
          <w:tab w:val="left" w:pos="4410"/>
          <w:tab w:val="left" w:pos="6480"/>
        </w:tabs>
        <w:ind w:left="1780" w:hanging="360"/>
        <w:rPr>
          <w:rFonts w:ascii="Times New Roman" w:hAnsi="Times New Roman"/>
          <w:sz w:val="22"/>
        </w:rPr>
      </w:pPr>
      <w:r w:rsidRPr="00D80D70">
        <w:rPr>
          <w:rFonts w:ascii="Times New Roman" w:hAnsi="Times New Roman"/>
          <w:sz w:val="22"/>
        </w:rPr>
        <w:t>3)</w:t>
      </w:r>
      <w:r w:rsidRPr="00D80D70">
        <w:rPr>
          <w:rFonts w:ascii="Times New Roman" w:hAnsi="Times New Roman"/>
          <w:sz w:val="22"/>
        </w:rPr>
        <w:tab/>
        <w:t xml:space="preserve">The quality of each man’s works and their rewards (1 Cor. 3:11-15) relates to degree of shame or satisfaction at the judgment (cf. 1 John 2:28), not the lasting results of it which persist for all time in an everlasting hierarchy.  [Even this is not correct, since verse 14 declares that “if what he has built survives, he will receive his reward.”  It is true that the nature of the reward is not stated, so the belief that it is merely momentary satisfaction may be true or false—no one knows.  However, 2 Corinthians 5:10 does indicate that each will be judged for his deeds and “will receive what is due him.”] </w:t>
      </w:r>
    </w:p>
    <w:p w14:paraId="388F2057" w14:textId="77777777" w:rsidR="008D2333" w:rsidRPr="00D80D70" w:rsidRDefault="008D2333" w:rsidP="008D2333">
      <w:pPr>
        <w:tabs>
          <w:tab w:val="left" w:pos="4410"/>
          <w:tab w:val="left" w:pos="6480"/>
        </w:tabs>
        <w:ind w:left="1780" w:hanging="360"/>
        <w:rPr>
          <w:rFonts w:ascii="Times New Roman" w:hAnsi="Times New Roman"/>
          <w:sz w:val="16"/>
        </w:rPr>
      </w:pPr>
    </w:p>
    <w:p w14:paraId="65D87F2C" w14:textId="77777777" w:rsidR="008D2333" w:rsidRPr="00D80D70" w:rsidRDefault="008D2333" w:rsidP="008D2333">
      <w:pPr>
        <w:tabs>
          <w:tab w:val="left" w:pos="4410"/>
          <w:tab w:val="left" w:pos="6480"/>
        </w:tabs>
        <w:ind w:left="1120" w:hanging="20"/>
        <w:rPr>
          <w:rFonts w:ascii="Times New Roman" w:hAnsi="Times New Roman"/>
          <w:sz w:val="22"/>
        </w:rPr>
      </w:pPr>
      <w:r w:rsidRPr="00D80D70">
        <w:rPr>
          <w:rFonts w:ascii="Times New Roman" w:hAnsi="Times New Roman"/>
          <w:sz w:val="22"/>
        </w:rPr>
        <w:t>Other arguments of Blomberg should be considered.  This article is worth reading.  Perhaps we need to re-evaluate long-held views in this area.</w:t>
      </w:r>
    </w:p>
    <w:p w14:paraId="3D93A575" w14:textId="77777777" w:rsidR="008D2333" w:rsidRPr="00D80D70" w:rsidRDefault="008D2333" w:rsidP="008D2333">
      <w:pPr>
        <w:tabs>
          <w:tab w:val="left" w:pos="720"/>
        </w:tabs>
        <w:ind w:left="720" w:hanging="360"/>
        <w:rPr>
          <w:rFonts w:ascii="Times New Roman" w:hAnsi="Times New Roman"/>
          <w:sz w:val="22"/>
        </w:rPr>
      </w:pPr>
    </w:p>
    <w:p w14:paraId="643F579D" w14:textId="639E3DDF" w:rsidR="00CD50FC" w:rsidRDefault="00CD50FC" w:rsidP="008D2333">
      <w:pPr>
        <w:tabs>
          <w:tab w:val="left" w:pos="720"/>
        </w:tabs>
        <w:ind w:left="720" w:hanging="360"/>
        <w:rPr>
          <w:sz w:val="22"/>
        </w:rPr>
      </w:pPr>
      <w:r>
        <w:rPr>
          <w:sz w:val="22"/>
        </w:rPr>
        <w:br w:type="page"/>
      </w:r>
    </w:p>
    <w:p w14:paraId="6D110144" w14:textId="77777777" w:rsidR="00CD50FC" w:rsidRDefault="00CD50FC" w:rsidP="008D2333">
      <w:pPr>
        <w:tabs>
          <w:tab w:val="left" w:pos="720"/>
        </w:tabs>
        <w:ind w:left="720" w:hanging="360"/>
        <w:rPr>
          <w:sz w:val="22"/>
        </w:rPr>
      </w:pPr>
    </w:p>
    <w:p w14:paraId="406A88BC" w14:textId="77777777" w:rsidR="00CD50FC" w:rsidRPr="00D80D70" w:rsidRDefault="00CD50FC" w:rsidP="008D2333">
      <w:pPr>
        <w:tabs>
          <w:tab w:val="left" w:pos="720"/>
        </w:tabs>
        <w:ind w:left="720" w:hanging="360"/>
        <w:rPr>
          <w:rFonts w:ascii="Times New Roman" w:hAnsi="Times New Roman"/>
          <w:sz w:val="22"/>
        </w:rPr>
      </w:pPr>
    </w:p>
    <w:p w14:paraId="520C7807" w14:textId="77777777" w:rsidR="008D2333" w:rsidRPr="00D80D70" w:rsidRDefault="008D2333" w:rsidP="008D2333">
      <w:pPr>
        <w:tabs>
          <w:tab w:val="left" w:pos="720"/>
        </w:tabs>
        <w:ind w:left="720" w:hanging="360"/>
        <w:rPr>
          <w:rFonts w:ascii="Times New Roman" w:hAnsi="Times New Roman"/>
          <w:sz w:val="22"/>
        </w:rPr>
      </w:pPr>
      <w:r w:rsidRPr="00D80D70">
        <w:rPr>
          <w:rFonts w:ascii="Times New Roman" w:hAnsi="Times New Roman"/>
          <w:sz w:val="22"/>
        </w:rPr>
        <w:t>E.</w:t>
      </w:r>
      <w:r w:rsidRPr="00D80D70">
        <w:rPr>
          <w:rFonts w:ascii="Times New Roman" w:hAnsi="Times New Roman"/>
          <w:sz w:val="22"/>
        </w:rPr>
        <w:tab/>
      </w:r>
      <w:r w:rsidRPr="00D80D70">
        <w:rPr>
          <w:rFonts w:ascii="Times New Roman" w:hAnsi="Times New Roman"/>
          <w:b/>
          <w:sz w:val="22"/>
          <w:u w:val="single"/>
        </w:rPr>
        <w:t>How Will Our Bodies Be Different Than They Are Now?</w:t>
      </w:r>
      <w:r w:rsidRPr="00D80D70">
        <w:rPr>
          <w:rFonts w:ascii="Times New Roman" w:hAnsi="Times New Roman"/>
          <w:sz w:val="22"/>
        </w:rPr>
        <w:t xml:space="preserve">  This is a mystery somewhat, but here’s some of my personal opinions…</w:t>
      </w:r>
      <w:r w:rsidRPr="00D80D70">
        <w:rPr>
          <w:rFonts w:ascii="Times New Roman" w:hAnsi="Times New Roman"/>
          <w:sz w:val="14"/>
        </w:rPr>
        <w:fldChar w:fldCharType="begin"/>
      </w:r>
      <w:r w:rsidRPr="00D80D70">
        <w:rPr>
          <w:rFonts w:ascii="Times New Roman" w:hAnsi="Times New Roman"/>
          <w:sz w:val="14"/>
        </w:rPr>
        <w:instrText xml:space="preserve"> TC  " </w:instrText>
      </w:r>
      <w:bookmarkStart w:id="101" w:name="_Toc619950"/>
      <w:r w:rsidRPr="00D80D70">
        <w:rPr>
          <w:rFonts w:ascii="Times New Roman" w:hAnsi="Times New Roman"/>
          <w:sz w:val="14"/>
        </w:rPr>
        <w:instrText>How Will Our Bodies Be Different Than They Are Now?</w:instrText>
      </w:r>
      <w:bookmarkEnd w:id="101"/>
      <w:r w:rsidRPr="00D80D70">
        <w:rPr>
          <w:rFonts w:ascii="Times New Roman" w:hAnsi="Times New Roman"/>
          <w:sz w:val="14"/>
        </w:rPr>
        <w:instrText xml:space="preserve">" \l 4 </w:instrText>
      </w:r>
      <w:r w:rsidRPr="00D80D70">
        <w:rPr>
          <w:rFonts w:ascii="Times New Roman" w:hAnsi="Times New Roman"/>
          <w:sz w:val="14"/>
        </w:rPr>
        <w:fldChar w:fldCharType="end"/>
      </w:r>
    </w:p>
    <w:p w14:paraId="43657551" w14:textId="48B86D2D" w:rsidR="008D2333" w:rsidRPr="00D80D70" w:rsidRDefault="009941F7" w:rsidP="008D2333">
      <w:pPr>
        <w:tabs>
          <w:tab w:val="left" w:pos="1080"/>
          <w:tab w:val="left" w:pos="4320"/>
        </w:tabs>
        <w:ind w:left="1080" w:hanging="360"/>
        <w:rPr>
          <w:rFonts w:ascii="Times New Roman" w:hAnsi="Times New Roman"/>
          <w:sz w:val="16"/>
        </w:rPr>
      </w:pPr>
      <w:r w:rsidRPr="00D80D70">
        <w:rPr>
          <w:rFonts w:ascii="Times New Roman" w:hAnsi="Times New Roman"/>
          <w:noProof/>
          <w:sz w:val="22"/>
        </w:rPr>
        <w:drawing>
          <wp:anchor distT="0" distB="0" distL="114300" distR="114300" simplePos="0" relativeHeight="251713536" behindDoc="0" locked="0" layoutInCell="1" allowOverlap="1" wp14:anchorId="61C23C76" wp14:editId="66413707">
            <wp:simplePos x="0" y="0"/>
            <wp:positionH relativeFrom="column">
              <wp:posOffset>4151630</wp:posOffset>
            </wp:positionH>
            <wp:positionV relativeFrom="paragraph">
              <wp:posOffset>99695</wp:posOffset>
            </wp:positionV>
            <wp:extent cx="1737360" cy="1306830"/>
            <wp:effectExtent l="0" t="0" r="0" b="0"/>
            <wp:wrapTight wrapText="bothSides">
              <wp:wrapPolygon edited="0">
                <wp:start x="0" y="0"/>
                <wp:lineTo x="0" y="20991"/>
                <wp:lineTo x="21158" y="20991"/>
                <wp:lineTo x="21158" y="0"/>
                <wp:lineTo x="0" y="0"/>
              </wp:wrapPolygon>
            </wp:wrapTight>
            <wp:docPr id="87" name="Picture 87" descr="1 Cor 15 Perfect bod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1 Cor 15 Perfect body"/>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1737360" cy="13068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65276EC" w14:textId="77777777" w:rsidR="008D2333" w:rsidRPr="00D80D70" w:rsidRDefault="008D2333" w:rsidP="008D2333">
      <w:pPr>
        <w:tabs>
          <w:tab w:val="left" w:pos="1080"/>
          <w:tab w:val="left" w:pos="4320"/>
        </w:tabs>
        <w:ind w:left="1080" w:hanging="360"/>
        <w:rPr>
          <w:rFonts w:ascii="Times New Roman" w:hAnsi="Times New Roman"/>
          <w:sz w:val="22"/>
        </w:rPr>
      </w:pPr>
      <w:r w:rsidRPr="00D80D70">
        <w:rPr>
          <w:rFonts w:ascii="Times New Roman" w:hAnsi="Times New Roman"/>
          <w:sz w:val="22"/>
        </w:rPr>
        <w:t>1.</w:t>
      </w:r>
      <w:r w:rsidRPr="00D80D70">
        <w:rPr>
          <w:rFonts w:ascii="Times New Roman" w:hAnsi="Times New Roman"/>
          <w:sz w:val="22"/>
        </w:rPr>
        <w:tab/>
        <w:t>We will have individual places for each believer to live (John 14:2)!  The old KJV translation “in my Father’s house are many mansions” is unfortunate as the word simply means “dwelling places” (NASB) or “rooms” (NIV).  Since the new Jerusalem is far from being a literal “house” (as it is a city), we will have neither rooms in a mansion nor “mansions in a house.”  What kind of structure in the city we will live in is unstated.  Perhaps more faithful ones will have better HDB flats (Heaven Development Board)!</w:t>
      </w:r>
    </w:p>
    <w:p w14:paraId="44A9150D" w14:textId="77777777" w:rsidR="008D2333" w:rsidRPr="00D80D70" w:rsidRDefault="008D2333" w:rsidP="008D2333">
      <w:pPr>
        <w:tabs>
          <w:tab w:val="left" w:pos="1080"/>
          <w:tab w:val="left" w:pos="4320"/>
        </w:tabs>
        <w:ind w:left="1080" w:hanging="360"/>
        <w:rPr>
          <w:rFonts w:ascii="Times New Roman" w:hAnsi="Times New Roman"/>
          <w:sz w:val="22"/>
        </w:rPr>
      </w:pPr>
    </w:p>
    <w:p w14:paraId="25995AFB" w14:textId="18BBF6F0" w:rsidR="008D2333" w:rsidRPr="00D80D70" w:rsidRDefault="008D2333" w:rsidP="008D2333">
      <w:pPr>
        <w:tabs>
          <w:tab w:val="left" w:pos="1080"/>
          <w:tab w:val="left" w:pos="4320"/>
        </w:tabs>
        <w:ind w:left="1080" w:hanging="360"/>
        <w:rPr>
          <w:rFonts w:ascii="Times New Roman" w:hAnsi="Times New Roman"/>
          <w:sz w:val="22"/>
        </w:rPr>
      </w:pPr>
      <w:r w:rsidRPr="00D80D70">
        <w:rPr>
          <w:rFonts w:ascii="Times New Roman" w:hAnsi="Times New Roman"/>
          <w:sz w:val="22"/>
        </w:rPr>
        <w:t>2.</w:t>
      </w:r>
      <w:r w:rsidRPr="00D80D70">
        <w:rPr>
          <w:rFonts w:ascii="Times New Roman" w:hAnsi="Times New Roman"/>
          <w:sz w:val="22"/>
        </w:rPr>
        <w:tab/>
        <w:t>We will have an ability to eat (</w:t>
      </w:r>
      <w:r w:rsidR="00A24DE6">
        <w:rPr>
          <w:rFonts w:ascii="Times New Roman" w:hAnsi="Times New Roman"/>
          <w:sz w:val="22"/>
        </w:rPr>
        <w:t xml:space="preserve">Rev </w:t>
      </w:r>
      <w:proofErr w:type="gramStart"/>
      <w:r w:rsidRPr="00D80D70">
        <w:rPr>
          <w:rFonts w:ascii="Times New Roman" w:hAnsi="Times New Roman"/>
          <w:sz w:val="22"/>
        </w:rPr>
        <w:t>19:9?;</w:t>
      </w:r>
      <w:proofErr w:type="gramEnd"/>
      <w:r w:rsidRPr="00D80D70">
        <w:rPr>
          <w:rFonts w:ascii="Times New Roman" w:hAnsi="Times New Roman"/>
          <w:sz w:val="22"/>
        </w:rPr>
        <w:t xml:space="preserve"> 22:2?) but no need to do so!</w:t>
      </w:r>
    </w:p>
    <w:p w14:paraId="07441F10" w14:textId="77777777" w:rsidR="008D2333" w:rsidRPr="00D80D70" w:rsidRDefault="008D2333" w:rsidP="008D2333">
      <w:pPr>
        <w:tabs>
          <w:tab w:val="left" w:pos="1080"/>
          <w:tab w:val="left" w:pos="4320"/>
        </w:tabs>
        <w:ind w:left="1080" w:hanging="360"/>
        <w:rPr>
          <w:rFonts w:ascii="Times New Roman" w:hAnsi="Times New Roman"/>
          <w:sz w:val="22"/>
        </w:rPr>
      </w:pPr>
    </w:p>
    <w:p w14:paraId="5B684E0D" w14:textId="77777777" w:rsidR="008D2333" w:rsidRPr="00D80D70" w:rsidRDefault="008D2333" w:rsidP="008D2333">
      <w:pPr>
        <w:tabs>
          <w:tab w:val="left" w:pos="1080"/>
          <w:tab w:val="left" w:pos="4320"/>
        </w:tabs>
        <w:ind w:left="1080" w:hanging="360"/>
        <w:rPr>
          <w:rFonts w:ascii="Times New Roman" w:hAnsi="Times New Roman"/>
          <w:sz w:val="22"/>
        </w:rPr>
      </w:pPr>
      <w:r w:rsidRPr="00D80D70">
        <w:rPr>
          <w:rFonts w:ascii="Times New Roman" w:hAnsi="Times New Roman"/>
          <w:sz w:val="22"/>
        </w:rPr>
        <w:t>3.</w:t>
      </w:r>
      <w:r w:rsidRPr="00D80D70">
        <w:rPr>
          <w:rFonts w:ascii="Times New Roman" w:hAnsi="Times New Roman"/>
          <w:sz w:val="22"/>
        </w:rPr>
        <w:tab/>
        <w:t>We will be able to transport ourselves by thought as Jesus did in His glorified body (Luke 24:36).</w:t>
      </w:r>
    </w:p>
    <w:p w14:paraId="4B872D20" w14:textId="77777777" w:rsidR="008D2333" w:rsidRPr="00D80D70" w:rsidRDefault="008D2333" w:rsidP="008D2333">
      <w:pPr>
        <w:tabs>
          <w:tab w:val="left" w:pos="1080"/>
          <w:tab w:val="left" w:pos="4320"/>
        </w:tabs>
        <w:ind w:left="1080" w:hanging="360"/>
        <w:rPr>
          <w:rFonts w:ascii="Times New Roman" w:hAnsi="Times New Roman"/>
          <w:sz w:val="22"/>
        </w:rPr>
      </w:pPr>
    </w:p>
    <w:p w14:paraId="1BDB0DC0" w14:textId="77777777" w:rsidR="008D2333" w:rsidRPr="00D80D70" w:rsidRDefault="008D2333" w:rsidP="008D2333">
      <w:pPr>
        <w:tabs>
          <w:tab w:val="left" w:pos="1080"/>
          <w:tab w:val="left" w:pos="4320"/>
        </w:tabs>
        <w:ind w:left="1080" w:hanging="360"/>
        <w:rPr>
          <w:rFonts w:ascii="Times New Roman" w:hAnsi="Times New Roman"/>
          <w:sz w:val="22"/>
        </w:rPr>
      </w:pPr>
      <w:r w:rsidRPr="00D80D70">
        <w:rPr>
          <w:rFonts w:ascii="Times New Roman" w:hAnsi="Times New Roman"/>
          <w:sz w:val="22"/>
        </w:rPr>
        <w:tab/>
        <w:t>Disagreeing with this is Hoyt, 229-31, who believes that saved humanity in the eternal state will be composed of two basic groups:</w:t>
      </w:r>
    </w:p>
    <w:p w14:paraId="3DAB5285" w14:textId="77777777" w:rsidR="008D2333" w:rsidRPr="00D80D70" w:rsidRDefault="008D2333" w:rsidP="008D2333">
      <w:pPr>
        <w:tabs>
          <w:tab w:val="left" w:pos="1440"/>
          <w:tab w:val="left" w:pos="4410"/>
          <w:tab w:val="left" w:pos="6480"/>
        </w:tabs>
        <w:ind w:left="1440" w:hanging="360"/>
        <w:rPr>
          <w:rFonts w:ascii="Times New Roman" w:hAnsi="Times New Roman"/>
          <w:sz w:val="22"/>
        </w:rPr>
      </w:pPr>
    </w:p>
    <w:p w14:paraId="70899500" w14:textId="77777777" w:rsidR="008D2333" w:rsidRPr="00D80D70" w:rsidRDefault="008D2333" w:rsidP="008D2333">
      <w:pPr>
        <w:tabs>
          <w:tab w:val="left" w:pos="1440"/>
          <w:tab w:val="left" w:pos="4410"/>
          <w:tab w:val="left" w:pos="6480"/>
        </w:tabs>
        <w:ind w:left="1440" w:hanging="360"/>
        <w:rPr>
          <w:rFonts w:ascii="Times New Roman" w:hAnsi="Times New Roman"/>
          <w:sz w:val="22"/>
        </w:rPr>
      </w:pPr>
      <w:r w:rsidRPr="00D80D70">
        <w:rPr>
          <w:rFonts w:ascii="Times New Roman" w:hAnsi="Times New Roman"/>
          <w:sz w:val="22"/>
        </w:rPr>
        <w:t>a.</w:t>
      </w:r>
      <w:r w:rsidRPr="00D80D70">
        <w:rPr>
          <w:rFonts w:ascii="Times New Roman" w:hAnsi="Times New Roman"/>
          <w:sz w:val="22"/>
        </w:rPr>
        <w:tab/>
      </w:r>
      <w:r w:rsidRPr="00D80D70">
        <w:rPr>
          <w:rFonts w:ascii="Times New Roman" w:hAnsi="Times New Roman"/>
          <w:i/>
          <w:sz w:val="22"/>
        </w:rPr>
        <w:t xml:space="preserve">Glorified (resurrected) saints </w:t>
      </w:r>
      <w:r w:rsidRPr="00D80D70">
        <w:rPr>
          <w:rFonts w:ascii="Times New Roman" w:hAnsi="Times New Roman"/>
          <w:sz w:val="22"/>
        </w:rPr>
        <w:t>include…</w:t>
      </w:r>
    </w:p>
    <w:p w14:paraId="69261549" w14:textId="77777777" w:rsidR="008D2333" w:rsidRPr="00D80D70" w:rsidRDefault="008D2333" w:rsidP="008D2333">
      <w:pPr>
        <w:tabs>
          <w:tab w:val="left" w:pos="4410"/>
          <w:tab w:val="left" w:pos="6480"/>
        </w:tabs>
        <w:ind w:left="1780" w:hanging="360"/>
        <w:rPr>
          <w:rFonts w:ascii="Times New Roman" w:hAnsi="Times New Roman"/>
          <w:sz w:val="22"/>
        </w:rPr>
      </w:pPr>
    </w:p>
    <w:p w14:paraId="750B8E1F" w14:textId="77777777" w:rsidR="008D2333" w:rsidRPr="00D80D70" w:rsidRDefault="008D2333" w:rsidP="008D2333">
      <w:pPr>
        <w:tabs>
          <w:tab w:val="left" w:pos="4410"/>
          <w:tab w:val="left" w:pos="6480"/>
        </w:tabs>
        <w:ind w:left="1780" w:hanging="360"/>
        <w:rPr>
          <w:rFonts w:ascii="Times New Roman" w:hAnsi="Times New Roman"/>
          <w:sz w:val="22"/>
        </w:rPr>
      </w:pPr>
      <w:r w:rsidRPr="00D80D70">
        <w:rPr>
          <w:rFonts w:ascii="Times New Roman" w:hAnsi="Times New Roman"/>
          <w:sz w:val="22"/>
        </w:rPr>
        <w:t>1)</w:t>
      </w:r>
      <w:r w:rsidRPr="00D80D70">
        <w:rPr>
          <w:rFonts w:ascii="Times New Roman" w:hAnsi="Times New Roman"/>
          <w:sz w:val="22"/>
        </w:rPr>
        <w:tab/>
        <w:t>Members of the Church in glorified (transformed) bodies (1 Cor. 15:51-54)</w:t>
      </w:r>
    </w:p>
    <w:p w14:paraId="57583E16" w14:textId="77777777" w:rsidR="008D2333" w:rsidRPr="00D80D70" w:rsidRDefault="008D2333" w:rsidP="008D2333">
      <w:pPr>
        <w:tabs>
          <w:tab w:val="left" w:pos="4410"/>
          <w:tab w:val="left" w:pos="6480"/>
        </w:tabs>
        <w:ind w:left="1780" w:hanging="360"/>
        <w:rPr>
          <w:rFonts w:ascii="Times New Roman" w:hAnsi="Times New Roman"/>
          <w:sz w:val="22"/>
        </w:rPr>
      </w:pPr>
    </w:p>
    <w:p w14:paraId="6F52B186" w14:textId="6E8D1B93" w:rsidR="008D2333" w:rsidRPr="00D80D70" w:rsidRDefault="008D2333" w:rsidP="008D2333">
      <w:pPr>
        <w:tabs>
          <w:tab w:val="left" w:pos="4410"/>
          <w:tab w:val="left" w:pos="6480"/>
        </w:tabs>
        <w:ind w:left="1780" w:hanging="360"/>
        <w:rPr>
          <w:rFonts w:ascii="Times New Roman" w:hAnsi="Times New Roman"/>
          <w:sz w:val="22"/>
        </w:rPr>
      </w:pPr>
      <w:r w:rsidRPr="00D80D70">
        <w:rPr>
          <w:rFonts w:ascii="Times New Roman" w:hAnsi="Times New Roman"/>
          <w:sz w:val="22"/>
        </w:rPr>
        <w:t>2)</w:t>
      </w:r>
      <w:r w:rsidRPr="00D80D70">
        <w:rPr>
          <w:rFonts w:ascii="Times New Roman" w:hAnsi="Times New Roman"/>
          <w:sz w:val="22"/>
        </w:rPr>
        <w:tab/>
        <w:t>Old Testament saints and martyred tribulation saints whom “will experience glorification by resurrection (</w:t>
      </w:r>
      <w:r w:rsidR="00A24DE6">
        <w:rPr>
          <w:rFonts w:ascii="Times New Roman" w:hAnsi="Times New Roman"/>
          <w:sz w:val="22"/>
        </w:rPr>
        <w:t xml:space="preserve">Rev </w:t>
      </w:r>
      <w:r w:rsidRPr="00D80D70">
        <w:rPr>
          <w:rFonts w:ascii="Times New Roman" w:hAnsi="Times New Roman"/>
          <w:sz w:val="22"/>
        </w:rPr>
        <w:t>20:4-6; Dan. 12:2; Isa. 26:19-21)” and a “special relation to the New Jerusalem (Heb. 12:22-24)” (Hoyt, 230)</w:t>
      </w:r>
    </w:p>
    <w:p w14:paraId="52715239" w14:textId="77777777" w:rsidR="008D2333" w:rsidRPr="00D80D70" w:rsidRDefault="008D2333" w:rsidP="008D2333">
      <w:pPr>
        <w:tabs>
          <w:tab w:val="left" w:pos="1440"/>
          <w:tab w:val="left" w:pos="4410"/>
          <w:tab w:val="left" w:pos="6480"/>
        </w:tabs>
        <w:ind w:left="1440" w:hanging="360"/>
        <w:rPr>
          <w:rFonts w:ascii="Times New Roman" w:hAnsi="Times New Roman"/>
          <w:sz w:val="22"/>
        </w:rPr>
      </w:pPr>
    </w:p>
    <w:p w14:paraId="606C27F3" w14:textId="5E535D2B" w:rsidR="008D2333" w:rsidRPr="00D80D70" w:rsidRDefault="008D2333" w:rsidP="008D2333">
      <w:pPr>
        <w:tabs>
          <w:tab w:val="left" w:pos="1440"/>
          <w:tab w:val="left" w:pos="4410"/>
          <w:tab w:val="left" w:pos="6480"/>
        </w:tabs>
        <w:ind w:left="1440" w:hanging="360"/>
        <w:rPr>
          <w:rFonts w:ascii="Times New Roman" w:hAnsi="Times New Roman"/>
          <w:sz w:val="22"/>
        </w:rPr>
      </w:pPr>
      <w:r w:rsidRPr="00D80D70">
        <w:rPr>
          <w:rFonts w:ascii="Times New Roman" w:hAnsi="Times New Roman"/>
          <w:sz w:val="22"/>
        </w:rPr>
        <w:t>b.</w:t>
      </w:r>
      <w:r w:rsidRPr="00D80D70">
        <w:rPr>
          <w:rFonts w:ascii="Times New Roman" w:hAnsi="Times New Roman"/>
          <w:sz w:val="22"/>
        </w:rPr>
        <w:tab/>
      </w:r>
      <w:r w:rsidR="00142E9F">
        <w:rPr>
          <w:rFonts w:ascii="Times New Roman" w:hAnsi="Times New Roman"/>
          <w:i/>
          <w:sz w:val="22"/>
        </w:rPr>
        <w:t>Mortal (non-</w:t>
      </w:r>
      <w:r w:rsidRPr="00D80D70">
        <w:rPr>
          <w:rFonts w:ascii="Times New Roman" w:hAnsi="Times New Roman"/>
          <w:i/>
          <w:sz w:val="22"/>
        </w:rPr>
        <w:t>resurrected) saints</w:t>
      </w:r>
      <w:r w:rsidRPr="00D80D70">
        <w:rPr>
          <w:rFonts w:ascii="Times New Roman" w:hAnsi="Times New Roman"/>
          <w:sz w:val="22"/>
        </w:rPr>
        <w:t xml:space="preserve"> who will be saved in the Tribulation and enter the millennium in mortal bodies.  Hoyt says that in heaven they’ll lack the sinful nature that they had in the millennium and still have the ability to procreate in their natural bodies on the new earth.  Perhaps Isaiah 60:19-22 supports this.</w:t>
      </w:r>
    </w:p>
    <w:p w14:paraId="30458DEA" w14:textId="77777777" w:rsidR="008D2333" w:rsidRPr="00D80D70" w:rsidRDefault="008D2333" w:rsidP="008D2333">
      <w:pPr>
        <w:tabs>
          <w:tab w:val="left" w:pos="1440"/>
          <w:tab w:val="left" w:pos="4410"/>
          <w:tab w:val="left" w:pos="6480"/>
        </w:tabs>
        <w:ind w:left="1440" w:hanging="360"/>
        <w:rPr>
          <w:rFonts w:ascii="Times New Roman" w:hAnsi="Times New Roman"/>
          <w:sz w:val="22"/>
        </w:rPr>
      </w:pPr>
    </w:p>
    <w:p w14:paraId="77620E6A" w14:textId="04C0C9BB" w:rsidR="008D2333" w:rsidRPr="00D80D70" w:rsidRDefault="008D2333" w:rsidP="008D2333">
      <w:pPr>
        <w:tabs>
          <w:tab w:val="left" w:pos="4410"/>
          <w:tab w:val="left" w:pos="6480"/>
        </w:tabs>
        <w:ind w:left="1100"/>
        <w:rPr>
          <w:rFonts w:ascii="Times New Roman" w:hAnsi="Times New Roman"/>
          <w:sz w:val="22"/>
        </w:rPr>
      </w:pPr>
      <w:r w:rsidRPr="00D80D70">
        <w:rPr>
          <w:rFonts w:ascii="Times New Roman" w:hAnsi="Times New Roman"/>
          <w:sz w:val="22"/>
        </w:rPr>
        <w:t xml:space="preserve">Response: Hoyt correctly notes that the Scripture does not say that the </w:t>
      </w:r>
      <w:r w:rsidR="00142E9F">
        <w:rPr>
          <w:rFonts w:ascii="Times New Roman" w:hAnsi="Times New Roman"/>
          <w:i/>
          <w:sz w:val="22"/>
        </w:rPr>
        <w:t>non-</w:t>
      </w:r>
      <w:r w:rsidR="00142E9F" w:rsidRPr="00D80D70">
        <w:rPr>
          <w:rFonts w:ascii="Times New Roman" w:hAnsi="Times New Roman"/>
          <w:i/>
          <w:sz w:val="22"/>
        </w:rPr>
        <w:t>resurrected</w:t>
      </w:r>
      <w:r w:rsidR="00142E9F" w:rsidRPr="00D80D70">
        <w:rPr>
          <w:rFonts w:ascii="Times New Roman" w:hAnsi="Times New Roman"/>
          <w:sz w:val="22"/>
        </w:rPr>
        <w:t xml:space="preserve"> </w:t>
      </w:r>
      <w:r w:rsidRPr="00D80D70">
        <w:rPr>
          <w:rFonts w:ascii="Times New Roman" w:hAnsi="Times New Roman"/>
          <w:sz w:val="22"/>
        </w:rPr>
        <w:t xml:space="preserve">millennial redeemed will receive transformed, glorified bodies.  However, he assumes (though unstated as an assumption) that God annihilates their sinful nature </w:t>
      </w:r>
      <w:r w:rsidR="00E10865">
        <w:rPr>
          <w:rFonts w:ascii="Times New Roman" w:hAnsi="Times New Roman"/>
          <w:sz w:val="22"/>
        </w:rPr>
        <w:t>that</w:t>
      </w:r>
      <w:r w:rsidRPr="00D80D70">
        <w:rPr>
          <w:rFonts w:ascii="Times New Roman" w:hAnsi="Times New Roman"/>
          <w:sz w:val="22"/>
        </w:rPr>
        <w:t xml:space="preserve"> is active in the millennium.  I feel that the transformation of their bodies into glorified bodies is just as likely as the elimination of their sinful nature—both about which Scripture remains silent.  Also, angels and people are not married in heaven (Matt. 22:30).  Finally, death will still be possible for those with mortal bodies in the millennium (Isa. 65:20), but Hoyt assumes death will happen only to non-Christian children of those believers entering the millennium from the Tribulation.</w:t>
      </w:r>
    </w:p>
    <w:p w14:paraId="07CFF27F" w14:textId="77777777" w:rsidR="008D2333" w:rsidRPr="00D80D70" w:rsidRDefault="008D2333" w:rsidP="008D2333">
      <w:pPr>
        <w:tabs>
          <w:tab w:val="left" w:pos="1080"/>
          <w:tab w:val="left" w:pos="4320"/>
        </w:tabs>
        <w:ind w:left="1080" w:hanging="360"/>
        <w:rPr>
          <w:rFonts w:ascii="Times New Roman" w:hAnsi="Times New Roman"/>
          <w:sz w:val="22"/>
        </w:rPr>
      </w:pPr>
    </w:p>
    <w:p w14:paraId="4F969A86" w14:textId="7307BA36" w:rsidR="008D2333" w:rsidRPr="00D80D70" w:rsidRDefault="008D2333" w:rsidP="008D2333">
      <w:pPr>
        <w:tabs>
          <w:tab w:val="left" w:pos="1080"/>
          <w:tab w:val="left" w:pos="4320"/>
        </w:tabs>
        <w:ind w:left="1080" w:hanging="360"/>
        <w:rPr>
          <w:rFonts w:ascii="Times New Roman" w:hAnsi="Times New Roman"/>
          <w:sz w:val="22"/>
        </w:rPr>
      </w:pPr>
      <w:r w:rsidRPr="00D80D70">
        <w:rPr>
          <w:rFonts w:ascii="Times New Roman" w:hAnsi="Times New Roman"/>
          <w:sz w:val="22"/>
        </w:rPr>
        <w:t>4.</w:t>
      </w:r>
      <w:r w:rsidRPr="00D80D70">
        <w:rPr>
          <w:rFonts w:ascii="Times New Roman" w:hAnsi="Times New Roman"/>
          <w:sz w:val="22"/>
        </w:rPr>
        <w:tab/>
        <w:t>We will have the ability to recognize one another (same race, sex, color):  Don’t worry, you will still be Chinese</w:t>
      </w:r>
      <w:r w:rsidR="00E10865">
        <w:rPr>
          <w:rFonts w:ascii="Times New Roman" w:hAnsi="Times New Roman"/>
          <w:sz w:val="22"/>
        </w:rPr>
        <w:t xml:space="preserve"> (or whatever your ethnicity now)</w:t>
      </w:r>
      <w:r w:rsidRPr="00D80D70">
        <w:rPr>
          <w:rFonts w:ascii="Times New Roman" w:hAnsi="Times New Roman"/>
          <w:sz w:val="22"/>
        </w:rPr>
        <w:t xml:space="preserve">!  Many dispensationalists teach that the distinction between Israel and the church continues even throughout the eternal state (e.g., Hoyt, 232-33).  Hoyt says that the church will have the highest position, OT and Tribulation saints second highest, and then those in natural bodies include Israel and the Gentiles.  I need more study here, especially on the various heavenly groups in Hebrews 12:22-24.  </w:t>
      </w:r>
    </w:p>
    <w:p w14:paraId="6BCF4653" w14:textId="77777777" w:rsidR="008D2333" w:rsidRPr="00D80D70" w:rsidRDefault="008D2333" w:rsidP="008D2333">
      <w:pPr>
        <w:tabs>
          <w:tab w:val="left" w:pos="720"/>
        </w:tabs>
        <w:ind w:left="720" w:hanging="360"/>
        <w:rPr>
          <w:rFonts w:ascii="Times New Roman" w:hAnsi="Times New Roman"/>
          <w:sz w:val="22"/>
        </w:rPr>
      </w:pPr>
    </w:p>
    <w:p w14:paraId="09C9C1A9" w14:textId="77777777" w:rsidR="00DB0DDD" w:rsidRPr="00D80D70" w:rsidRDefault="00CD50FC" w:rsidP="008D2333">
      <w:pPr>
        <w:tabs>
          <w:tab w:val="left" w:pos="720"/>
        </w:tabs>
        <w:ind w:left="720" w:hanging="360"/>
        <w:rPr>
          <w:rFonts w:ascii="Times New Roman" w:hAnsi="Times New Roman"/>
          <w:sz w:val="22"/>
        </w:rPr>
      </w:pPr>
      <w:r w:rsidRPr="00D80D70">
        <w:rPr>
          <w:rFonts w:ascii="Times New Roman" w:hAnsi="Times New Roman"/>
          <w:sz w:val="22"/>
        </w:rPr>
        <w:br w:type="page"/>
      </w:r>
    </w:p>
    <w:p w14:paraId="1C172C44" w14:textId="77777777" w:rsidR="00DB0DDD" w:rsidRPr="00D80D70" w:rsidRDefault="000D0945" w:rsidP="008D2333">
      <w:pPr>
        <w:tabs>
          <w:tab w:val="left" w:pos="720"/>
        </w:tabs>
        <w:ind w:left="720" w:hanging="360"/>
        <w:rPr>
          <w:rFonts w:ascii="Times New Roman" w:hAnsi="Times New Roman"/>
          <w:sz w:val="22"/>
        </w:rPr>
      </w:pPr>
      <w:r w:rsidRPr="00D80D70">
        <w:rPr>
          <w:rFonts w:ascii="Times New Roman" w:hAnsi="Times New Roman"/>
          <w:noProof/>
          <w:sz w:val="22"/>
        </w:rPr>
        <w:lastRenderedPageBreak/>
        <w:drawing>
          <wp:inline distT="0" distB="0" distL="0" distR="0" wp14:anchorId="65D71A65" wp14:editId="081C79C6">
            <wp:extent cx="6013450" cy="4508500"/>
            <wp:effectExtent l="0" t="0" r="6350" b="12700"/>
            <wp:docPr id="88" name="Picture 88" descr="Rev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Rev 22"/>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6013450" cy="4508500"/>
                    </a:xfrm>
                    <a:prstGeom prst="rect">
                      <a:avLst/>
                    </a:prstGeom>
                    <a:noFill/>
                    <a:ln>
                      <a:noFill/>
                    </a:ln>
                  </pic:spPr>
                </pic:pic>
              </a:graphicData>
            </a:graphic>
          </wp:inline>
        </w:drawing>
      </w:r>
    </w:p>
    <w:p w14:paraId="4009E533" w14:textId="77777777" w:rsidR="00DB0DDD" w:rsidRPr="00D80D70" w:rsidRDefault="00DB0DDD" w:rsidP="008D2333">
      <w:pPr>
        <w:tabs>
          <w:tab w:val="left" w:pos="720"/>
        </w:tabs>
        <w:ind w:left="720" w:hanging="360"/>
        <w:rPr>
          <w:rFonts w:ascii="Times New Roman" w:hAnsi="Times New Roman"/>
          <w:sz w:val="22"/>
        </w:rPr>
      </w:pPr>
    </w:p>
    <w:p w14:paraId="56AAADB8" w14:textId="77777777" w:rsidR="00DB0DDD" w:rsidRPr="00D80D70" w:rsidRDefault="00DB0DDD" w:rsidP="008D2333">
      <w:pPr>
        <w:tabs>
          <w:tab w:val="left" w:pos="720"/>
        </w:tabs>
        <w:ind w:left="720" w:hanging="360"/>
        <w:rPr>
          <w:rFonts w:ascii="Times New Roman" w:hAnsi="Times New Roman"/>
          <w:sz w:val="22"/>
        </w:rPr>
      </w:pPr>
    </w:p>
    <w:p w14:paraId="6CD73DAA" w14:textId="77777777" w:rsidR="008D2333" w:rsidRPr="00D80D70" w:rsidRDefault="008D2333" w:rsidP="008D2333">
      <w:pPr>
        <w:tabs>
          <w:tab w:val="left" w:pos="720"/>
        </w:tabs>
        <w:ind w:left="720" w:hanging="360"/>
        <w:rPr>
          <w:rFonts w:ascii="Times New Roman" w:hAnsi="Times New Roman"/>
          <w:sz w:val="22"/>
        </w:rPr>
      </w:pPr>
      <w:r w:rsidRPr="00D80D70">
        <w:rPr>
          <w:rFonts w:ascii="Times New Roman" w:hAnsi="Times New Roman"/>
          <w:sz w:val="22"/>
        </w:rPr>
        <w:t>F.</w:t>
      </w:r>
      <w:r w:rsidRPr="00D80D70">
        <w:rPr>
          <w:rFonts w:ascii="Times New Roman" w:hAnsi="Times New Roman"/>
          <w:sz w:val="22"/>
        </w:rPr>
        <w:tab/>
      </w:r>
      <w:r w:rsidRPr="00D80D70">
        <w:rPr>
          <w:rFonts w:ascii="Times New Roman" w:hAnsi="Times New Roman"/>
          <w:b/>
          <w:sz w:val="22"/>
          <w:u w:val="single"/>
        </w:rPr>
        <w:t>What Will We Do in Heaven?</w:t>
      </w:r>
      <w:r w:rsidRPr="00D80D70">
        <w:rPr>
          <w:rFonts w:ascii="Times New Roman" w:hAnsi="Times New Roman"/>
          <w:sz w:val="22"/>
        </w:rPr>
        <w:t xml:space="preserve">  How will we occupy our time?</w:t>
      </w:r>
      <w:r w:rsidRPr="00D80D70">
        <w:rPr>
          <w:rFonts w:ascii="Times New Roman" w:hAnsi="Times New Roman"/>
          <w:sz w:val="12"/>
        </w:rPr>
        <w:t xml:space="preserve"> </w:t>
      </w:r>
      <w:r w:rsidRPr="00D80D70">
        <w:rPr>
          <w:rFonts w:ascii="Times New Roman" w:hAnsi="Times New Roman"/>
          <w:sz w:val="10"/>
        </w:rPr>
        <w:fldChar w:fldCharType="begin"/>
      </w:r>
      <w:r w:rsidRPr="00D80D70">
        <w:rPr>
          <w:rFonts w:ascii="Times New Roman" w:hAnsi="Times New Roman"/>
          <w:sz w:val="10"/>
        </w:rPr>
        <w:instrText xml:space="preserve"> TC  " </w:instrText>
      </w:r>
      <w:bookmarkStart w:id="102" w:name="_Toc619951"/>
      <w:r w:rsidRPr="00D80D70">
        <w:rPr>
          <w:rFonts w:ascii="Times New Roman" w:hAnsi="Times New Roman"/>
          <w:sz w:val="10"/>
        </w:rPr>
        <w:instrText>What Will We Do in Heaven?</w:instrText>
      </w:r>
      <w:bookmarkEnd w:id="102"/>
      <w:r w:rsidRPr="00D80D70">
        <w:rPr>
          <w:rFonts w:ascii="Times New Roman" w:hAnsi="Times New Roman"/>
          <w:sz w:val="10"/>
        </w:rPr>
        <w:instrText xml:space="preserve">" \l 4 </w:instrText>
      </w:r>
      <w:r w:rsidRPr="00D80D70">
        <w:rPr>
          <w:rFonts w:ascii="Times New Roman" w:hAnsi="Times New Roman"/>
          <w:sz w:val="10"/>
        </w:rPr>
        <w:fldChar w:fldCharType="end"/>
      </w:r>
    </w:p>
    <w:p w14:paraId="18658A16" w14:textId="77777777" w:rsidR="008D2333" w:rsidRPr="00D80D70" w:rsidRDefault="008D2333" w:rsidP="008D2333">
      <w:pPr>
        <w:tabs>
          <w:tab w:val="left" w:pos="1080"/>
          <w:tab w:val="left" w:pos="4320"/>
        </w:tabs>
        <w:ind w:left="1080" w:hanging="360"/>
        <w:rPr>
          <w:rFonts w:ascii="Times New Roman" w:hAnsi="Times New Roman"/>
          <w:sz w:val="22"/>
        </w:rPr>
      </w:pPr>
    </w:p>
    <w:p w14:paraId="0A6F340E" w14:textId="77777777" w:rsidR="008D2333" w:rsidRPr="00D80D70" w:rsidRDefault="008D2333" w:rsidP="008D2333">
      <w:pPr>
        <w:tabs>
          <w:tab w:val="left" w:pos="1080"/>
          <w:tab w:val="left" w:pos="4320"/>
        </w:tabs>
        <w:ind w:left="1080" w:hanging="360"/>
        <w:rPr>
          <w:rFonts w:ascii="Times New Roman" w:hAnsi="Times New Roman"/>
          <w:sz w:val="22"/>
        </w:rPr>
      </w:pPr>
      <w:r w:rsidRPr="00D80D70">
        <w:rPr>
          <w:rFonts w:ascii="Times New Roman" w:hAnsi="Times New Roman"/>
          <w:sz w:val="22"/>
        </w:rPr>
        <w:t>1.</w:t>
      </w:r>
      <w:r w:rsidRPr="00D80D70">
        <w:rPr>
          <w:rFonts w:ascii="Times New Roman" w:hAnsi="Times New Roman"/>
          <w:sz w:val="22"/>
        </w:rPr>
        <w:tab/>
        <w:t xml:space="preserve">Oftentimes our focus is upon </w:t>
      </w:r>
      <w:r w:rsidRPr="00D80D70">
        <w:rPr>
          <w:rFonts w:ascii="Times New Roman" w:hAnsi="Times New Roman"/>
          <w:sz w:val="22"/>
          <w:u w:val="single"/>
        </w:rPr>
        <w:t>rest</w:t>
      </w:r>
      <w:r w:rsidRPr="00D80D70">
        <w:rPr>
          <w:rFonts w:ascii="Times New Roman" w:hAnsi="Times New Roman"/>
          <w:sz w:val="22"/>
        </w:rPr>
        <w:t xml:space="preserve">.  Perhaps that’s because we work too hard here!  (When I ask Singaporeans, “How are you?” most respond, “Busy” or “Tired.”)  </w:t>
      </w:r>
    </w:p>
    <w:p w14:paraId="672CAA31" w14:textId="77777777" w:rsidR="008D2333" w:rsidRPr="00D80D70" w:rsidRDefault="008D2333" w:rsidP="008D2333">
      <w:pPr>
        <w:tabs>
          <w:tab w:val="left" w:pos="1080"/>
          <w:tab w:val="left" w:pos="4320"/>
        </w:tabs>
        <w:ind w:left="1080" w:hanging="360"/>
        <w:rPr>
          <w:rFonts w:ascii="Times New Roman" w:hAnsi="Times New Roman"/>
          <w:sz w:val="22"/>
        </w:rPr>
      </w:pPr>
    </w:p>
    <w:p w14:paraId="378A00FA" w14:textId="473C5A17" w:rsidR="008D2333" w:rsidRPr="00D80D70" w:rsidRDefault="008D2333" w:rsidP="008D2333">
      <w:pPr>
        <w:tabs>
          <w:tab w:val="left" w:pos="1080"/>
          <w:tab w:val="left" w:pos="4320"/>
        </w:tabs>
        <w:ind w:left="1080" w:hanging="360"/>
        <w:rPr>
          <w:rFonts w:ascii="Times New Roman" w:hAnsi="Times New Roman"/>
          <w:sz w:val="22"/>
        </w:rPr>
      </w:pPr>
      <w:r w:rsidRPr="00D80D70">
        <w:rPr>
          <w:rFonts w:ascii="Times New Roman" w:hAnsi="Times New Roman"/>
          <w:sz w:val="22"/>
        </w:rPr>
        <w:t>2.</w:t>
      </w:r>
      <w:r w:rsidRPr="00D80D70">
        <w:rPr>
          <w:rFonts w:ascii="Times New Roman" w:hAnsi="Times New Roman"/>
          <w:sz w:val="22"/>
        </w:rPr>
        <w:tab/>
        <w:t xml:space="preserve">It is true that Scripture refers to death as rest (Gen. 47:30; 1 Kings 1:21; Ps. 16:9; Dan. 12:13; </w:t>
      </w:r>
      <w:r w:rsidR="00A24DE6">
        <w:rPr>
          <w:rFonts w:ascii="Times New Roman" w:hAnsi="Times New Roman"/>
          <w:sz w:val="22"/>
        </w:rPr>
        <w:t xml:space="preserve">Rev </w:t>
      </w:r>
      <w:r w:rsidRPr="00D80D70">
        <w:rPr>
          <w:rFonts w:ascii="Times New Roman" w:hAnsi="Times New Roman"/>
          <w:sz w:val="22"/>
        </w:rPr>
        <w:t xml:space="preserve">14:13).  </w:t>
      </w:r>
    </w:p>
    <w:p w14:paraId="4454553B" w14:textId="77777777" w:rsidR="008D2333" w:rsidRPr="00D80D70" w:rsidRDefault="008D2333" w:rsidP="008D2333">
      <w:pPr>
        <w:tabs>
          <w:tab w:val="left" w:pos="1080"/>
          <w:tab w:val="left" w:pos="4320"/>
        </w:tabs>
        <w:ind w:left="1080" w:hanging="360"/>
        <w:rPr>
          <w:rFonts w:ascii="Times New Roman" w:hAnsi="Times New Roman"/>
          <w:sz w:val="22"/>
        </w:rPr>
      </w:pPr>
    </w:p>
    <w:p w14:paraId="72568D2D" w14:textId="77777777" w:rsidR="008D2333" w:rsidRPr="00D80D70" w:rsidRDefault="008D2333" w:rsidP="008D2333">
      <w:pPr>
        <w:tabs>
          <w:tab w:val="left" w:pos="1080"/>
          <w:tab w:val="left" w:pos="4320"/>
        </w:tabs>
        <w:ind w:left="1080" w:hanging="360"/>
        <w:rPr>
          <w:rFonts w:ascii="Times New Roman" w:hAnsi="Times New Roman"/>
          <w:sz w:val="22"/>
        </w:rPr>
      </w:pPr>
      <w:r w:rsidRPr="00D80D70">
        <w:rPr>
          <w:rFonts w:ascii="Times New Roman" w:hAnsi="Times New Roman"/>
          <w:sz w:val="22"/>
        </w:rPr>
        <w:t>3.</w:t>
      </w:r>
      <w:r w:rsidRPr="00D80D70">
        <w:rPr>
          <w:rFonts w:ascii="Times New Roman" w:hAnsi="Times New Roman"/>
          <w:sz w:val="22"/>
        </w:rPr>
        <w:tab/>
        <w:t xml:space="preserve">However, the focus of Scripture is not rest, but </w:t>
      </w:r>
      <w:r w:rsidRPr="00D80D70">
        <w:rPr>
          <w:rFonts w:ascii="Times New Roman" w:hAnsi="Times New Roman"/>
          <w:sz w:val="22"/>
          <w:u w:val="single"/>
        </w:rPr>
        <w:t>service</w:t>
      </w:r>
      <w:r w:rsidRPr="00D80D70">
        <w:rPr>
          <w:rFonts w:ascii="Times New Roman" w:hAnsi="Times New Roman"/>
          <w:sz w:val="22"/>
        </w:rPr>
        <w:t xml:space="preserve"> in heaven—restful work!  Remember that Adam in the Garden of Eden was given purposeful work even before the Fall.  In other words, work itself is not a curse—it’s those cursed weeds that make the toil so hard.  Service has always been part of heaven’s environment.</w:t>
      </w:r>
    </w:p>
    <w:p w14:paraId="7D72E1E4" w14:textId="77777777" w:rsidR="008D2333" w:rsidRPr="00D80D70" w:rsidRDefault="008D2333" w:rsidP="008D2333">
      <w:pPr>
        <w:tabs>
          <w:tab w:val="left" w:pos="4320"/>
        </w:tabs>
        <w:ind w:left="1460" w:hanging="360"/>
        <w:rPr>
          <w:rFonts w:ascii="Times New Roman" w:hAnsi="Times New Roman"/>
          <w:sz w:val="22"/>
        </w:rPr>
      </w:pPr>
    </w:p>
    <w:p w14:paraId="3B50F36C" w14:textId="77777777" w:rsidR="008D2333" w:rsidRPr="00D80D70" w:rsidRDefault="008D2333" w:rsidP="008D2333">
      <w:pPr>
        <w:tabs>
          <w:tab w:val="left" w:pos="4320"/>
        </w:tabs>
        <w:ind w:left="1460" w:hanging="360"/>
        <w:rPr>
          <w:rFonts w:ascii="Times New Roman" w:hAnsi="Times New Roman"/>
          <w:sz w:val="22"/>
        </w:rPr>
      </w:pPr>
      <w:r w:rsidRPr="00D80D70">
        <w:rPr>
          <w:rFonts w:ascii="Times New Roman" w:hAnsi="Times New Roman"/>
          <w:sz w:val="22"/>
        </w:rPr>
        <w:t>a.</w:t>
      </w:r>
      <w:r w:rsidRPr="00D80D70">
        <w:rPr>
          <w:rFonts w:ascii="Times New Roman" w:hAnsi="Times New Roman"/>
          <w:sz w:val="22"/>
        </w:rPr>
        <w:tab/>
      </w:r>
      <w:r w:rsidRPr="00D80D70">
        <w:rPr>
          <w:rFonts w:ascii="Times New Roman" w:hAnsi="Times New Roman"/>
          <w:sz w:val="22"/>
          <w:u w:val="single"/>
        </w:rPr>
        <w:t>The angels</w:t>
      </w:r>
      <w:r w:rsidRPr="00D80D70">
        <w:rPr>
          <w:rFonts w:ascii="Times New Roman" w:hAnsi="Times New Roman"/>
          <w:sz w:val="22"/>
        </w:rPr>
        <w:t>’ job description is service.  They don’t just float around doing nothing!</w:t>
      </w:r>
    </w:p>
    <w:p w14:paraId="2B9738FF" w14:textId="77777777" w:rsidR="008D2333" w:rsidRPr="00D80D70" w:rsidRDefault="008D2333" w:rsidP="008D2333">
      <w:pPr>
        <w:tabs>
          <w:tab w:val="left" w:pos="4320"/>
        </w:tabs>
        <w:ind w:left="1840" w:hanging="360"/>
        <w:rPr>
          <w:rFonts w:ascii="Times New Roman" w:hAnsi="Times New Roman"/>
          <w:sz w:val="22"/>
        </w:rPr>
      </w:pPr>
    </w:p>
    <w:p w14:paraId="63726268" w14:textId="481AB630" w:rsidR="008D2333" w:rsidRPr="00D80D70" w:rsidRDefault="008D2333" w:rsidP="008D2333">
      <w:pPr>
        <w:tabs>
          <w:tab w:val="left" w:pos="4320"/>
        </w:tabs>
        <w:ind w:left="1840" w:hanging="360"/>
        <w:rPr>
          <w:rFonts w:ascii="Times New Roman" w:hAnsi="Times New Roman"/>
          <w:sz w:val="22"/>
        </w:rPr>
      </w:pPr>
      <w:r w:rsidRPr="00D80D70">
        <w:rPr>
          <w:rFonts w:ascii="Times New Roman" w:hAnsi="Times New Roman"/>
          <w:sz w:val="22"/>
        </w:rPr>
        <w:t>1)</w:t>
      </w:r>
      <w:r w:rsidRPr="00D80D70">
        <w:rPr>
          <w:rFonts w:ascii="Times New Roman" w:hAnsi="Times New Roman"/>
          <w:sz w:val="22"/>
        </w:rPr>
        <w:tab/>
        <w:t xml:space="preserve">“Are not all angels ministering spirits sent to </w:t>
      </w:r>
      <w:r w:rsidRPr="00D80D70">
        <w:rPr>
          <w:rFonts w:ascii="Times New Roman" w:hAnsi="Times New Roman"/>
          <w:i/>
          <w:sz w:val="22"/>
        </w:rPr>
        <w:t>serve</w:t>
      </w:r>
      <w:r w:rsidRPr="00D80D70">
        <w:rPr>
          <w:rFonts w:ascii="Times New Roman" w:hAnsi="Times New Roman"/>
          <w:sz w:val="22"/>
        </w:rPr>
        <w:t xml:space="preserve"> those wh</w:t>
      </w:r>
      <w:r w:rsidR="004E20FA">
        <w:rPr>
          <w:rFonts w:ascii="Times New Roman" w:hAnsi="Times New Roman"/>
          <w:sz w:val="22"/>
        </w:rPr>
        <w:t>o will inherit salvation?” (Heb.</w:t>
      </w:r>
      <w:r w:rsidRPr="00D80D70">
        <w:rPr>
          <w:rFonts w:ascii="Times New Roman" w:hAnsi="Times New Roman"/>
          <w:sz w:val="22"/>
        </w:rPr>
        <w:t xml:space="preserve"> 1:14).  This ministry of service for God by ministering to man includes delivering messages to those on earth (Luke 1:11-20, 26-38).</w:t>
      </w:r>
    </w:p>
    <w:p w14:paraId="36360C78" w14:textId="77777777" w:rsidR="008D2333" w:rsidRPr="00D80D70" w:rsidRDefault="008D2333" w:rsidP="008D2333">
      <w:pPr>
        <w:tabs>
          <w:tab w:val="left" w:pos="4320"/>
        </w:tabs>
        <w:ind w:left="1840" w:hanging="360"/>
        <w:rPr>
          <w:rFonts w:ascii="Times New Roman" w:hAnsi="Times New Roman"/>
          <w:sz w:val="22"/>
        </w:rPr>
      </w:pPr>
    </w:p>
    <w:p w14:paraId="52892585" w14:textId="20AFB73A" w:rsidR="008D2333" w:rsidRPr="00D80D70" w:rsidRDefault="008D2333" w:rsidP="008D2333">
      <w:pPr>
        <w:tabs>
          <w:tab w:val="left" w:pos="4320"/>
        </w:tabs>
        <w:ind w:left="1840" w:hanging="360"/>
        <w:rPr>
          <w:rFonts w:ascii="Times New Roman" w:hAnsi="Times New Roman"/>
          <w:sz w:val="22"/>
        </w:rPr>
      </w:pPr>
      <w:r w:rsidRPr="00D80D70">
        <w:rPr>
          <w:rFonts w:ascii="Times New Roman" w:hAnsi="Times New Roman"/>
          <w:sz w:val="22"/>
        </w:rPr>
        <w:t>2)</w:t>
      </w:r>
      <w:r w:rsidRPr="00D80D70">
        <w:rPr>
          <w:rFonts w:ascii="Times New Roman" w:hAnsi="Times New Roman"/>
          <w:sz w:val="22"/>
        </w:rPr>
        <w:tab/>
        <w:t xml:space="preserve">Angels also serve God through </w:t>
      </w:r>
      <w:r w:rsidRPr="00D80D70">
        <w:rPr>
          <w:rFonts w:ascii="Times New Roman" w:hAnsi="Times New Roman"/>
          <w:i/>
          <w:sz w:val="22"/>
        </w:rPr>
        <w:t>worship</w:t>
      </w:r>
      <w:r w:rsidRPr="00D80D70">
        <w:rPr>
          <w:rFonts w:ascii="Times New Roman" w:hAnsi="Times New Roman"/>
          <w:sz w:val="22"/>
        </w:rPr>
        <w:t xml:space="preserve"> (Isa. 6:3; </w:t>
      </w:r>
      <w:r w:rsidR="00A24DE6">
        <w:rPr>
          <w:rFonts w:ascii="Times New Roman" w:hAnsi="Times New Roman"/>
          <w:sz w:val="22"/>
        </w:rPr>
        <w:t xml:space="preserve">Rev </w:t>
      </w:r>
      <w:r w:rsidRPr="00D80D70">
        <w:rPr>
          <w:rFonts w:ascii="Times New Roman" w:hAnsi="Times New Roman"/>
          <w:sz w:val="22"/>
        </w:rPr>
        <w:t xml:space="preserve">4:8-11; 5:8, 14), </w:t>
      </w:r>
      <w:r w:rsidRPr="00D80D70">
        <w:rPr>
          <w:rFonts w:ascii="Times New Roman" w:hAnsi="Times New Roman"/>
          <w:i/>
          <w:sz w:val="22"/>
        </w:rPr>
        <w:t>singing</w:t>
      </w:r>
      <w:r w:rsidRPr="00D80D70">
        <w:rPr>
          <w:rFonts w:ascii="Times New Roman" w:hAnsi="Times New Roman"/>
          <w:sz w:val="22"/>
        </w:rPr>
        <w:t xml:space="preserve"> (</w:t>
      </w:r>
      <w:r w:rsidR="00A24DE6">
        <w:rPr>
          <w:rFonts w:ascii="Times New Roman" w:hAnsi="Times New Roman"/>
          <w:sz w:val="22"/>
        </w:rPr>
        <w:t xml:space="preserve">Rev </w:t>
      </w:r>
      <w:r w:rsidRPr="00D80D70">
        <w:rPr>
          <w:rFonts w:ascii="Times New Roman" w:hAnsi="Times New Roman"/>
          <w:sz w:val="22"/>
        </w:rPr>
        <w:t>5:9-13; 15:1-4), and other ways.  Since they are primarily servants, they refuse people to worship them (</w:t>
      </w:r>
      <w:r w:rsidR="00A24DE6">
        <w:rPr>
          <w:rFonts w:ascii="Times New Roman" w:hAnsi="Times New Roman"/>
          <w:sz w:val="22"/>
        </w:rPr>
        <w:t xml:space="preserve">Rev </w:t>
      </w:r>
      <w:r w:rsidRPr="00D80D70">
        <w:rPr>
          <w:rFonts w:ascii="Times New Roman" w:hAnsi="Times New Roman"/>
          <w:sz w:val="22"/>
        </w:rPr>
        <w:t>22:9; cf. Col. 2:18).</w:t>
      </w:r>
    </w:p>
    <w:p w14:paraId="7271358E" w14:textId="77777777" w:rsidR="008D2333" w:rsidRPr="00D80D70" w:rsidRDefault="008D2333" w:rsidP="008D2333">
      <w:pPr>
        <w:tabs>
          <w:tab w:val="left" w:pos="4320"/>
        </w:tabs>
        <w:ind w:left="1460" w:hanging="360"/>
        <w:rPr>
          <w:rFonts w:ascii="Times New Roman" w:hAnsi="Times New Roman"/>
          <w:sz w:val="22"/>
        </w:rPr>
      </w:pPr>
    </w:p>
    <w:p w14:paraId="7C208B68" w14:textId="77777777" w:rsidR="008D2333" w:rsidRPr="00D80D70" w:rsidRDefault="008D2333" w:rsidP="008D2333">
      <w:pPr>
        <w:tabs>
          <w:tab w:val="left" w:pos="4320"/>
        </w:tabs>
        <w:ind w:left="1460" w:hanging="360"/>
        <w:rPr>
          <w:rFonts w:ascii="Times New Roman" w:hAnsi="Times New Roman"/>
          <w:sz w:val="22"/>
        </w:rPr>
      </w:pPr>
      <w:r w:rsidRPr="00D80D70">
        <w:rPr>
          <w:rFonts w:ascii="Times New Roman" w:hAnsi="Times New Roman"/>
          <w:sz w:val="22"/>
        </w:rPr>
        <w:br w:type="page"/>
      </w:r>
      <w:r w:rsidRPr="00D80D70">
        <w:rPr>
          <w:rFonts w:ascii="Times New Roman" w:hAnsi="Times New Roman"/>
          <w:sz w:val="22"/>
        </w:rPr>
        <w:lastRenderedPageBreak/>
        <w:t>b.</w:t>
      </w:r>
      <w:r w:rsidRPr="00D80D70">
        <w:rPr>
          <w:rFonts w:ascii="Times New Roman" w:hAnsi="Times New Roman"/>
          <w:sz w:val="22"/>
        </w:rPr>
        <w:tab/>
      </w:r>
      <w:r w:rsidRPr="00D80D70">
        <w:rPr>
          <w:rFonts w:ascii="Times New Roman" w:hAnsi="Times New Roman"/>
          <w:sz w:val="22"/>
          <w:u w:val="single"/>
        </w:rPr>
        <w:t>The redeemed</w:t>
      </w:r>
      <w:r w:rsidRPr="00D80D70">
        <w:rPr>
          <w:rFonts w:ascii="Times New Roman" w:hAnsi="Times New Roman"/>
          <w:sz w:val="22"/>
        </w:rPr>
        <w:t xml:space="preserve"> will also serve him in heaven:</w:t>
      </w:r>
    </w:p>
    <w:p w14:paraId="07911AAF" w14:textId="77777777" w:rsidR="008D2333" w:rsidRPr="00D80D70" w:rsidRDefault="008D2333" w:rsidP="008D2333">
      <w:pPr>
        <w:tabs>
          <w:tab w:val="left" w:pos="4320"/>
        </w:tabs>
        <w:ind w:left="1840" w:hanging="360"/>
        <w:rPr>
          <w:rFonts w:ascii="Times New Roman" w:hAnsi="Times New Roman"/>
          <w:sz w:val="22"/>
        </w:rPr>
      </w:pPr>
    </w:p>
    <w:p w14:paraId="64B94F77" w14:textId="11121303" w:rsidR="008D2333" w:rsidRPr="00D80D70" w:rsidRDefault="008D2333" w:rsidP="008D2333">
      <w:pPr>
        <w:tabs>
          <w:tab w:val="left" w:pos="4320"/>
        </w:tabs>
        <w:ind w:left="1840" w:hanging="360"/>
        <w:rPr>
          <w:rFonts w:ascii="Times New Roman" w:hAnsi="Times New Roman"/>
          <w:sz w:val="22"/>
        </w:rPr>
      </w:pPr>
      <w:r w:rsidRPr="00D80D70">
        <w:rPr>
          <w:rFonts w:ascii="Times New Roman" w:hAnsi="Times New Roman"/>
          <w:sz w:val="22"/>
        </w:rPr>
        <w:t>1)</w:t>
      </w:r>
      <w:r w:rsidRPr="00D80D70">
        <w:rPr>
          <w:rFonts w:ascii="Times New Roman" w:hAnsi="Times New Roman"/>
          <w:sz w:val="22"/>
        </w:rPr>
        <w:tab/>
        <w:t xml:space="preserve">“His servants will </w:t>
      </w:r>
      <w:r w:rsidRPr="00D80D70">
        <w:rPr>
          <w:rFonts w:ascii="Times New Roman" w:hAnsi="Times New Roman"/>
          <w:i/>
          <w:sz w:val="22"/>
        </w:rPr>
        <w:t>serve</w:t>
      </w:r>
      <w:r w:rsidRPr="00D80D70">
        <w:rPr>
          <w:rFonts w:ascii="Times New Roman" w:hAnsi="Times New Roman"/>
          <w:sz w:val="22"/>
        </w:rPr>
        <w:t xml:space="preserve"> him” (</w:t>
      </w:r>
      <w:r w:rsidR="00A24DE6">
        <w:rPr>
          <w:rFonts w:ascii="Times New Roman" w:hAnsi="Times New Roman"/>
          <w:sz w:val="22"/>
        </w:rPr>
        <w:t xml:space="preserve">Rev </w:t>
      </w:r>
      <w:r w:rsidRPr="00D80D70">
        <w:rPr>
          <w:rFonts w:ascii="Times New Roman" w:hAnsi="Times New Roman"/>
          <w:sz w:val="22"/>
        </w:rPr>
        <w:t>22:3b).</w:t>
      </w:r>
    </w:p>
    <w:p w14:paraId="342A624C" w14:textId="77777777" w:rsidR="008D2333" w:rsidRPr="00D80D70" w:rsidRDefault="008D2333" w:rsidP="008D2333">
      <w:pPr>
        <w:tabs>
          <w:tab w:val="left" w:pos="4320"/>
        </w:tabs>
        <w:ind w:left="1840" w:hanging="360"/>
        <w:rPr>
          <w:rFonts w:ascii="Times New Roman" w:hAnsi="Times New Roman"/>
          <w:sz w:val="22"/>
        </w:rPr>
      </w:pPr>
    </w:p>
    <w:p w14:paraId="5909BDD2" w14:textId="4D21983B" w:rsidR="008D2333" w:rsidRPr="00D80D70" w:rsidRDefault="008D2333" w:rsidP="008D2333">
      <w:pPr>
        <w:tabs>
          <w:tab w:val="left" w:pos="4320"/>
        </w:tabs>
        <w:ind w:left="1840" w:hanging="360"/>
        <w:rPr>
          <w:rFonts w:ascii="Times New Roman" w:hAnsi="Times New Roman"/>
          <w:sz w:val="22"/>
        </w:rPr>
      </w:pPr>
      <w:r w:rsidRPr="00D80D70">
        <w:rPr>
          <w:rFonts w:ascii="Times New Roman" w:hAnsi="Times New Roman"/>
          <w:sz w:val="22"/>
        </w:rPr>
        <w:t>2)</w:t>
      </w:r>
      <w:r w:rsidRPr="00D80D70">
        <w:rPr>
          <w:rFonts w:ascii="Times New Roman" w:hAnsi="Times New Roman"/>
          <w:sz w:val="22"/>
        </w:rPr>
        <w:tab/>
        <w:t xml:space="preserve">“They will </w:t>
      </w:r>
      <w:r w:rsidRPr="00D80D70">
        <w:rPr>
          <w:rFonts w:ascii="Times New Roman" w:hAnsi="Times New Roman"/>
          <w:i/>
          <w:sz w:val="22"/>
        </w:rPr>
        <w:t>reign</w:t>
      </w:r>
      <w:r w:rsidRPr="00D80D70">
        <w:rPr>
          <w:rFonts w:ascii="Times New Roman" w:hAnsi="Times New Roman"/>
          <w:sz w:val="22"/>
        </w:rPr>
        <w:t xml:space="preserve"> forever and ever” (</w:t>
      </w:r>
      <w:r w:rsidR="00A24DE6">
        <w:rPr>
          <w:rFonts w:ascii="Times New Roman" w:hAnsi="Times New Roman"/>
          <w:sz w:val="22"/>
        </w:rPr>
        <w:t xml:space="preserve">Rev </w:t>
      </w:r>
      <w:r w:rsidRPr="00D80D70">
        <w:rPr>
          <w:rFonts w:ascii="Times New Roman" w:hAnsi="Times New Roman"/>
          <w:sz w:val="22"/>
        </w:rPr>
        <w:t>22:5b).</w:t>
      </w:r>
    </w:p>
    <w:p w14:paraId="65C414AD" w14:textId="77777777" w:rsidR="008D2333" w:rsidRPr="00D80D70" w:rsidRDefault="008D2333" w:rsidP="008D2333">
      <w:pPr>
        <w:tabs>
          <w:tab w:val="left" w:pos="4320"/>
        </w:tabs>
        <w:ind w:left="1840" w:hanging="360"/>
        <w:rPr>
          <w:rFonts w:ascii="Times New Roman" w:hAnsi="Times New Roman"/>
          <w:sz w:val="22"/>
        </w:rPr>
      </w:pPr>
    </w:p>
    <w:p w14:paraId="2E5A2690" w14:textId="77777777" w:rsidR="008D2333" w:rsidRPr="00D80D70" w:rsidRDefault="008D2333" w:rsidP="008D2333">
      <w:pPr>
        <w:tabs>
          <w:tab w:val="left" w:pos="4320"/>
        </w:tabs>
        <w:ind w:left="1840" w:hanging="360"/>
        <w:rPr>
          <w:rFonts w:ascii="Times New Roman" w:hAnsi="Times New Roman"/>
          <w:sz w:val="22"/>
        </w:rPr>
      </w:pPr>
      <w:r w:rsidRPr="00D80D70">
        <w:rPr>
          <w:rFonts w:ascii="Times New Roman" w:hAnsi="Times New Roman"/>
          <w:sz w:val="22"/>
        </w:rPr>
        <w:t>3)</w:t>
      </w:r>
      <w:r w:rsidRPr="00D80D70">
        <w:rPr>
          <w:rFonts w:ascii="Times New Roman" w:hAnsi="Times New Roman"/>
          <w:sz w:val="22"/>
        </w:rPr>
        <w:tab/>
        <w:t xml:space="preserve">“Jesus replied, ‘No one who puts his hand to the plow and looks back is fit for </w:t>
      </w:r>
      <w:r w:rsidRPr="00D80D70">
        <w:rPr>
          <w:rFonts w:ascii="Times New Roman" w:hAnsi="Times New Roman"/>
          <w:i/>
          <w:sz w:val="22"/>
        </w:rPr>
        <w:t>service</w:t>
      </w:r>
      <w:r w:rsidRPr="00D80D70">
        <w:rPr>
          <w:rFonts w:ascii="Times New Roman" w:hAnsi="Times New Roman"/>
          <w:sz w:val="22"/>
        </w:rPr>
        <w:t xml:space="preserve"> in the kingdom of God’” (Luke 9:62).</w:t>
      </w:r>
    </w:p>
    <w:p w14:paraId="53862380" w14:textId="77777777" w:rsidR="008D2333" w:rsidRPr="00D80D70" w:rsidRDefault="008D2333" w:rsidP="008D2333">
      <w:pPr>
        <w:tabs>
          <w:tab w:val="left" w:pos="4320"/>
        </w:tabs>
        <w:ind w:left="1840" w:hanging="360"/>
        <w:rPr>
          <w:rFonts w:ascii="Times New Roman" w:hAnsi="Times New Roman"/>
          <w:sz w:val="22"/>
        </w:rPr>
      </w:pPr>
    </w:p>
    <w:p w14:paraId="5C0CC063" w14:textId="6CF409D3" w:rsidR="008D2333" w:rsidRPr="00D80D70" w:rsidRDefault="008D2333" w:rsidP="008D2333">
      <w:pPr>
        <w:tabs>
          <w:tab w:val="left" w:pos="4320"/>
        </w:tabs>
        <w:ind w:left="1840" w:hanging="360"/>
        <w:rPr>
          <w:rFonts w:ascii="Times New Roman" w:hAnsi="Times New Roman"/>
          <w:sz w:val="22"/>
        </w:rPr>
      </w:pPr>
      <w:r w:rsidRPr="00D80D70">
        <w:rPr>
          <w:rFonts w:ascii="Times New Roman" w:hAnsi="Times New Roman"/>
          <w:sz w:val="22"/>
        </w:rPr>
        <w:t>4)</w:t>
      </w:r>
      <w:r w:rsidRPr="00D80D70">
        <w:rPr>
          <w:rFonts w:ascii="Times New Roman" w:hAnsi="Times New Roman"/>
          <w:sz w:val="22"/>
        </w:rPr>
        <w:tab/>
        <w:t xml:space="preserve">“…they are before the throne of God and </w:t>
      </w:r>
      <w:r w:rsidRPr="00D80D70">
        <w:rPr>
          <w:rFonts w:ascii="Times New Roman" w:hAnsi="Times New Roman"/>
          <w:i/>
          <w:sz w:val="22"/>
        </w:rPr>
        <w:t>serve</w:t>
      </w:r>
      <w:r w:rsidRPr="00D80D70">
        <w:rPr>
          <w:rFonts w:ascii="Times New Roman" w:hAnsi="Times New Roman"/>
          <w:sz w:val="22"/>
        </w:rPr>
        <w:t xml:space="preserve"> him day and night in his temple; and he who sits on the throne will spread his tent over them” (</w:t>
      </w:r>
      <w:r w:rsidR="00A24DE6">
        <w:rPr>
          <w:rFonts w:ascii="Times New Roman" w:hAnsi="Times New Roman"/>
          <w:sz w:val="22"/>
        </w:rPr>
        <w:t xml:space="preserve">Rev </w:t>
      </w:r>
      <w:r w:rsidRPr="00D80D70">
        <w:rPr>
          <w:rFonts w:ascii="Times New Roman" w:hAnsi="Times New Roman"/>
          <w:sz w:val="22"/>
        </w:rPr>
        <w:t>7:15).</w:t>
      </w:r>
    </w:p>
    <w:p w14:paraId="703D7C77" w14:textId="77777777" w:rsidR="008D2333" w:rsidRPr="00D80D70" w:rsidRDefault="008D2333" w:rsidP="008D2333">
      <w:pPr>
        <w:tabs>
          <w:tab w:val="left" w:pos="4320"/>
        </w:tabs>
        <w:ind w:left="1840" w:hanging="360"/>
        <w:rPr>
          <w:rFonts w:ascii="Times New Roman" w:hAnsi="Times New Roman"/>
          <w:sz w:val="22"/>
        </w:rPr>
      </w:pPr>
    </w:p>
    <w:p w14:paraId="01DCCDA8" w14:textId="074AD7FB" w:rsidR="008D2333" w:rsidRPr="00D80D70" w:rsidRDefault="008D2333" w:rsidP="008D2333">
      <w:pPr>
        <w:tabs>
          <w:tab w:val="left" w:pos="4320"/>
        </w:tabs>
        <w:ind w:left="1840" w:hanging="360"/>
        <w:rPr>
          <w:rFonts w:ascii="Times New Roman" w:hAnsi="Times New Roman"/>
          <w:sz w:val="22"/>
        </w:rPr>
      </w:pPr>
      <w:r w:rsidRPr="00D80D70">
        <w:rPr>
          <w:rFonts w:ascii="Times New Roman" w:hAnsi="Times New Roman"/>
          <w:sz w:val="22"/>
        </w:rPr>
        <w:t>5)</w:t>
      </w:r>
      <w:r w:rsidRPr="00D80D70">
        <w:rPr>
          <w:rFonts w:ascii="Times New Roman" w:hAnsi="Times New Roman"/>
          <w:sz w:val="22"/>
        </w:rPr>
        <w:tab/>
        <w:t xml:space="preserve">“and has made us to be a kingdom and priests to </w:t>
      </w:r>
      <w:r w:rsidRPr="00D80D70">
        <w:rPr>
          <w:rFonts w:ascii="Times New Roman" w:hAnsi="Times New Roman"/>
          <w:i/>
          <w:sz w:val="22"/>
        </w:rPr>
        <w:t>serve</w:t>
      </w:r>
      <w:r w:rsidRPr="00D80D70">
        <w:rPr>
          <w:rFonts w:ascii="Times New Roman" w:hAnsi="Times New Roman"/>
          <w:sz w:val="22"/>
        </w:rPr>
        <w:t xml:space="preserve"> his God and Father —to him be glory and power for ever and ever! Amen” (</w:t>
      </w:r>
      <w:r w:rsidR="00A24DE6">
        <w:rPr>
          <w:rFonts w:ascii="Times New Roman" w:hAnsi="Times New Roman"/>
          <w:sz w:val="22"/>
        </w:rPr>
        <w:t xml:space="preserve">Rev </w:t>
      </w:r>
      <w:r w:rsidRPr="00D80D70">
        <w:rPr>
          <w:rFonts w:ascii="Times New Roman" w:hAnsi="Times New Roman"/>
          <w:sz w:val="22"/>
        </w:rPr>
        <w:t>1:6).</w:t>
      </w:r>
    </w:p>
    <w:p w14:paraId="0ECA5337" w14:textId="77777777" w:rsidR="008D2333" w:rsidRPr="00D80D70" w:rsidRDefault="008D2333" w:rsidP="008D2333">
      <w:pPr>
        <w:tabs>
          <w:tab w:val="left" w:pos="4320"/>
        </w:tabs>
        <w:ind w:left="1840" w:hanging="360"/>
        <w:rPr>
          <w:rFonts w:ascii="Times New Roman" w:hAnsi="Times New Roman"/>
          <w:sz w:val="22"/>
        </w:rPr>
      </w:pPr>
    </w:p>
    <w:p w14:paraId="02E72CC5" w14:textId="5926D46B" w:rsidR="008D2333" w:rsidRPr="00D80D70" w:rsidRDefault="008D2333" w:rsidP="008D2333">
      <w:pPr>
        <w:tabs>
          <w:tab w:val="left" w:pos="4320"/>
        </w:tabs>
        <w:ind w:left="1840" w:hanging="360"/>
        <w:rPr>
          <w:rFonts w:ascii="Times New Roman" w:hAnsi="Times New Roman"/>
          <w:sz w:val="22"/>
        </w:rPr>
      </w:pPr>
      <w:r w:rsidRPr="00D80D70">
        <w:rPr>
          <w:rFonts w:ascii="Times New Roman" w:hAnsi="Times New Roman"/>
          <w:sz w:val="22"/>
        </w:rPr>
        <w:t>6)</w:t>
      </w:r>
      <w:r w:rsidRPr="00D80D70">
        <w:rPr>
          <w:rFonts w:ascii="Times New Roman" w:hAnsi="Times New Roman"/>
          <w:sz w:val="22"/>
        </w:rPr>
        <w:tab/>
        <w:t xml:space="preserve">“You have made them to be a kingdom and priests to </w:t>
      </w:r>
      <w:r w:rsidRPr="00D80D70">
        <w:rPr>
          <w:rFonts w:ascii="Times New Roman" w:hAnsi="Times New Roman"/>
          <w:i/>
          <w:sz w:val="22"/>
        </w:rPr>
        <w:t>serve</w:t>
      </w:r>
      <w:r w:rsidRPr="00D80D70">
        <w:rPr>
          <w:rFonts w:ascii="Times New Roman" w:hAnsi="Times New Roman"/>
          <w:sz w:val="22"/>
        </w:rPr>
        <w:t xml:space="preserve"> our God, and they will reign on the earth” (</w:t>
      </w:r>
      <w:r w:rsidR="00A24DE6">
        <w:rPr>
          <w:rFonts w:ascii="Times New Roman" w:hAnsi="Times New Roman"/>
          <w:sz w:val="22"/>
        </w:rPr>
        <w:t xml:space="preserve">Rev </w:t>
      </w:r>
      <w:r w:rsidRPr="00D80D70">
        <w:rPr>
          <w:rFonts w:ascii="Times New Roman" w:hAnsi="Times New Roman"/>
          <w:sz w:val="22"/>
        </w:rPr>
        <w:t>5:10).</w:t>
      </w:r>
    </w:p>
    <w:p w14:paraId="79AD2621" w14:textId="77777777" w:rsidR="008D2333" w:rsidRPr="00D80D70" w:rsidRDefault="008D2333" w:rsidP="008D2333">
      <w:pPr>
        <w:tabs>
          <w:tab w:val="left" w:pos="4320"/>
        </w:tabs>
        <w:ind w:left="1840" w:hanging="360"/>
        <w:rPr>
          <w:rFonts w:ascii="Times New Roman" w:hAnsi="Times New Roman"/>
          <w:sz w:val="22"/>
        </w:rPr>
      </w:pPr>
    </w:p>
    <w:p w14:paraId="029CB269" w14:textId="77777777" w:rsidR="008D2333" w:rsidRPr="00D80D70" w:rsidRDefault="008D2333" w:rsidP="008D2333">
      <w:pPr>
        <w:tabs>
          <w:tab w:val="left" w:pos="4320"/>
        </w:tabs>
        <w:ind w:left="1840" w:hanging="360"/>
        <w:rPr>
          <w:rFonts w:ascii="Times New Roman" w:hAnsi="Times New Roman"/>
          <w:sz w:val="22"/>
        </w:rPr>
      </w:pPr>
      <w:r w:rsidRPr="00D80D70">
        <w:rPr>
          <w:rFonts w:ascii="Times New Roman" w:hAnsi="Times New Roman"/>
          <w:sz w:val="22"/>
        </w:rPr>
        <w:t>7)</w:t>
      </w:r>
      <w:r w:rsidRPr="00D80D70">
        <w:rPr>
          <w:rFonts w:ascii="Times New Roman" w:hAnsi="Times New Roman"/>
          <w:sz w:val="22"/>
        </w:rPr>
        <w:tab/>
        <w:t>The redeemed will also sing (presumably in key, finally, for some!):</w:t>
      </w:r>
    </w:p>
    <w:p w14:paraId="50751845" w14:textId="77777777" w:rsidR="008D2333" w:rsidRPr="00D80D70" w:rsidRDefault="008D2333" w:rsidP="008D2333">
      <w:pPr>
        <w:tabs>
          <w:tab w:val="left" w:pos="4320"/>
        </w:tabs>
        <w:ind w:left="2200" w:hanging="360"/>
        <w:rPr>
          <w:rFonts w:ascii="Times New Roman" w:hAnsi="Times New Roman"/>
          <w:sz w:val="22"/>
        </w:rPr>
      </w:pPr>
    </w:p>
    <w:p w14:paraId="3730FCC4" w14:textId="14244670" w:rsidR="008D2333" w:rsidRPr="00D80D70" w:rsidRDefault="008D2333" w:rsidP="008D2333">
      <w:pPr>
        <w:tabs>
          <w:tab w:val="left" w:pos="4320"/>
        </w:tabs>
        <w:ind w:left="2200" w:hanging="360"/>
        <w:rPr>
          <w:rFonts w:ascii="Times New Roman" w:hAnsi="Times New Roman"/>
          <w:sz w:val="22"/>
        </w:rPr>
      </w:pPr>
      <w:r w:rsidRPr="00D80D70">
        <w:rPr>
          <w:rFonts w:ascii="Times New Roman" w:hAnsi="Times New Roman"/>
          <w:sz w:val="22"/>
        </w:rPr>
        <w:t>a)</w:t>
      </w:r>
      <w:r w:rsidRPr="00D80D70">
        <w:rPr>
          <w:rFonts w:ascii="Times New Roman" w:hAnsi="Times New Roman"/>
          <w:sz w:val="22"/>
        </w:rPr>
        <w:tab/>
        <w:t xml:space="preserve">“Then I heard every creature in heaven and on earth and under the earth and on the sea, and all that is in them, </w:t>
      </w:r>
      <w:r w:rsidRPr="00D80D70">
        <w:rPr>
          <w:rFonts w:ascii="Times New Roman" w:hAnsi="Times New Roman"/>
          <w:i/>
          <w:sz w:val="22"/>
        </w:rPr>
        <w:t>singing:</w:t>
      </w:r>
      <w:r w:rsidRPr="00D80D70">
        <w:rPr>
          <w:rFonts w:ascii="Times New Roman" w:hAnsi="Times New Roman"/>
          <w:sz w:val="22"/>
        </w:rPr>
        <w:t xml:space="preserve"> ‘To him who sits on the throne and to the Lamb be praise and honor and glory and power, for ever and ever!’” (</w:t>
      </w:r>
      <w:r w:rsidR="00A24DE6">
        <w:rPr>
          <w:rFonts w:ascii="Times New Roman" w:hAnsi="Times New Roman"/>
          <w:sz w:val="22"/>
        </w:rPr>
        <w:t xml:space="preserve">Rev </w:t>
      </w:r>
      <w:r w:rsidRPr="00D80D70">
        <w:rPr>
          <w:rFonts w:ascii="Times New Roman" w:hAnsi="Times New Roman"/>
          <w:sz w:val="22"/>
        </w:rPr>
        <w:t xml:space="preserve">5:13). </w:t>
      </w:r>
    </w:p>
    <w:p w14:paraId="6D5DB2AF" w14:textId="77777777" w:rsidR="008D2333" w:rsidRPr="00D80D70" w:rsidRDefault="008D2333" w:rsidP="008D2333">
      <w:pPr>
        <w:ind w:left="2200" w:right="4380" w:hanging="360"/>
        <w:rPr>
          <w:rFonts w:ascii="Times New Roman" w:hAnsi="Times New Roman"/>
          <w:sz w:val="22"/>
        </w:rPr>
      </w:pPr>
    </w:p>
    <w:p w14:paraId="3E9CC85A" w14:textId="275EAE71" w:rsidR="008D2333" w:rsidRPr="00D80D70" w:rsidRDefault="000D0945" w:rsidP="008D2333">
      <w:pPr>
        <w:ind w:left="2200" w:right="4380" w:hanging="360"/>
        <w:rPr>
          <w:rFonts w:ascii="Times New Roman" w:hAnsi="Times New Roman"/>
          <w:sz w:val="22"/>
        </w:rPr>
      </w:pPr>
      <w:r w:rsidRPr="00D80D70">
        <w:rPr>
          <w:rFonts w:ascii="Times New Roman" w:hAnsi="Times New Roman"/>
          <w:noProof/>
        </w:rPr>
        <mc:AlternateContent>
          <mc:Choice Requires="wps">
            <w:drawing>
              <wp:anchor distT="0" distB="0" distL="114300" distR="114300" simplePos="0" relativeHeight="251672576" behindDoc="0" locked="0" layoutInCell="1" allowOverlap="1" wp14:anchorId="477855AE" wp14:editId="301C789A">
                <wp:simplePos x="0" y="0"/>
                <wp:positionH relativeFrom="column">
                  <wp:posOffset>3237230</wp:posOffset>
                </wp:positionH>
                <wp:positionV relativeFrom="paragraph">
                  <wp:posOffset>33655</wp:posOffset>
                </wp:positionV>
                <wp:extent cx="2649220" cy="5160645"/>
                <wp:effectExtent l="76200" t="76200" r="68580" b="71755"/>
                <wp:wrapTight wrapText="bothSides">
                  <wp:wrapPolygon edited="0">
                    <wp:start x="-621" y="-319"/>
                    <wp:lineTo x="-621" y="21794"/>
                    <wp:lineTo x="21952" y="21794"/>
                    <wp:lineTo x="21952" y="-319"/>
                    <wp:lineTo x="-621" y="-319"/>
                  </wp:wrapPolygon>
                </wp:wrapTight>
                <wp:docPr id="93" name="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649220" cy="5160645"/>
                        </a:xfrm>
                        <a:prstGeom prst="rect">
                          <a:avLst/>
                        </a:prstGeom>
                        <a:blipFill rotWithShape="1">
                          <a:blip r:embed="rId149"/>
                          <a:tile tx="0" ty="0" sx="100000" sy="100000" flip="none" algn="tl"/>
                        </a:blipFill>
                        <a:ln w="9525" cap="flat" cmpd="sng" algn="ctr">
                          <a:solidFill>
                            <a:sysClr val="windowText" lastClr="000000"/>
                          </a:solidFill>
                          <a:prstDash val="solid"/>
                          <a:round/>
                          <a:headEnd type="none" w="med" len="med"/>
                          <a:tailEnd type="none" w="med" len="med"/>
                        </a:ln>
                        <a:effectLst/>
                        <a:scene3d>
                          <a:camera prst="orthographicFront"/>
                          <a:lightRig rig="threePt" dir="t"/>
                        </a:scene3d>
                        <a:sp3d>
                          <a:bevelT w="241300" prst="slope"/>
                        </a:sp3d>
                      </wps:spPr>
                      <wps:txbx>
                        <w:txbxContent>
                          <w:p w14:paraId="4F4B899B" w14:textId="77777777" w:rsidR="008F6C4B" w:rsidRDefault="008F6C4B" w:rsidP="00DB0DDD">
                            <w:pPr>
                              <w:pStyle w:val="NormalWeb"/>
                              <w:spacing w:before="0" w:beforeAutospacing="0" w:after="0" w:afterAutospacing="0"/>
                              <w:jc w:val="center"/>
                              <w:rPr>
                                <w:rFonts w:ascii="Capitals" w:eastAsia="MS PGothic" w:hAnsi="Capitals" w:cs="Capitals"/>
                                <w:color w:val="000000"/>
                                <w:kern w:val="24"/>
                                <w:sz w:val="24"/>
                                <w:szCs w:val="40"/>
                              </w:rPr>
                            </w:pPr>
                          </w:p>
                          <w:p w14:paraId="1FEADB19" w14:textId="77777777" w:rsidR="008F6C4B" w:rsidRDefault="008F6C4B" w:rsidP="00DB0DDD">
                            <w:pPr>
                              <w:pStyle w:val="NormalWeb"/>
                              <w:spacing w:before="0" w:beforeAutospacing="0" w:after="0" w:afterAutospacing="0"/>
                              <w:jc w:val="center"/>
                              <w:rPr>
                                <w:rFonts w:ascii="Capitals" w:eastAsia="MS PGothic" w:hAnsi="Capitals" w:cs="Capitals"/>
                                <w:color w:val="000000"/>
                                <w:kern w:val="24"/>
                                <w:sz w:val="24"/>
                                <w:szCs w:val="40"/>
                              </w:rPr>
                            </w:pPr>
                          </w:p>
                          <w:p w14:paraId="7732DF2D" w14:textId="77777777" w:rsidR="008F6C4B" w:rsidRPr="00876AD0" w:rsidRDefault="008F6C4B" w:rsidP="00DB0DDD">
                            <w:pPr>
                              <w:pStyle w:val="NormalWeb"/>
                              <w:spacing w:before="0" w:beforeAutospacing="0" w:after="0" w:afterAutospacing="0"/>
                              <w:jc w:val="center"/>
                              <w:rPr>
                                <w:sz w:val="12"/>
                              </w:rPr>
                            </w:pPr>
                            <w:r w:rsidRPr="00876AD0">
                              <w:rPr>
                                <w:rFonts w:ascii="Capitals" w:eastAsia="MS PGothic" w:hAnsi="Capitals" w:cs="Capitals"/>
                                <w:color w:val="000000"/>
                                <w:kern w:val="24"/>
                                <w:sz w:val="24"/>
                                <w:szCs w:val="40"/>
                              </w:rPr>
                              <w:t>A Heavenly Advertisement</w:t>
                            </w:r>
                          </w:p>
                          <w:p w14:paraId="75A8BF00" w14:textId="77777777" w:rsidR="008F6C4B" w:rsidRPr="00876AD0" w:rsidRDefault="008F6C4B" w:rsidP="00DB0DDD">
                            <w:pPr>
                              <w:pStyle w:val="NormalWeb"/>
                              <w:spacing w:before="0" w:beforeAutospacing="0" w:after="0" w:afterAutospacing="0"/>
                              <w:jc w:val="center"/>
                              <w:rPr>
                                <w:sz w:val="12"/>
                              </w:rPr>
                            </w:pPr>
                            <w:r w:rsidRPr="00876AD0">
                              <w:rPr>
                                <w:rFonts w:ascii="Capitals" w:eastAsia="MS PGothic" w:hAnsi="Capitals" w:cs="Capitals"/>
                                <w:color w:val="000000"/>
                                <w:kern w:val="24"/>
                                <w:sz w:val="24"/>
                                <w:szCs w:val="40"/>
                              </w:rPr>
                              <w:t>Free Beautiful Homes</w:t>
                            </w:r>
                          </w:p>
                          <w:p w14:paraId="65B4545D" w14:textId="77777777" w:rsidR="008F6C4B" w:rsidRPr="00876AD0" w:rsidRDefault="008F6C4B" w:rsidP="00DB0DDD">
                            <w:pPr>
                              <w:pStyle w:val="NormalWeb"/>
                              <w:spacing w:before="0" w:beforeAutospacing="0" w:after="0" w:afterAutospacing="0"/>
                              <w:jc w:val="center"/>
                              <w:rPr>
                                <w:sz w:val="12"/>
                              </w:rPr>
                            </w:pPr>
                            <w:r w:rsidRPr="00876AD0">
                              <w:rPr>
                                <w:rFonts w:ascii="Capitals" w:eastAsia="MS PGothic" w:hAnsi="Capitals" w:cs="Capitals"/>
                                <w:color w:val="000000"/>
                                <w:kern w:val="24"/>
                                <w:sz w:val="24"/>
                                <w:szCs w:val="40"/>
                              </w:rPr>
                              <w:t>To Be</w:t>
                            </w:r>
                          </w:p>
                          <w:p w14:paraId="52156D3E" w14:textId="77777777" w:rsidR="008F6C4B" w:rsidRPr="00876AD0" w:rsidRDefault="008F6C4B" w:rsidP="00DB0DDD">
                            <w:pPr>
                              <w:pStyle w:val="NormalWeb"/>
                              <w:spacing w:before="0" w:beforeAutospacing="0" w:after="0" w:afterAutospacing="0"/>
                              <w:jc w:val="center"/>
                              <w:rPr>
                                <w:sz w:val="12"/>
                              </w:rPr>
                            </w:pPr>
                            <w:r w:rsidRPr="00876AD0">
                              <w:rPr>
                                <w:rFonts w:ascii="Capitals" w:eastAsia="MS PGothic" w:hAnsi="Capitals" w:cs="Capitals"/>
                                <w:color w:val="000000"/>
                                <w:kern w:val="24"/>
                                <w:sz w:val="24"/>
                                <w:szCs w:val="40"/>
                              </w:rPr>
                              <w:t>Given Away</w:t>
                            </w:r>
                          </w:p>
                          <w:p w14:paraId="1B0CCE39" w14:textId="77777777" w:rsidR="008F6C4B" w:rsidRPr="00876AD0" w:rsidRDefault="008F6C4B" w:rsidP="00DB0DDD">
                            <w:pPr>
                              <w:pStyle w:val="NormalWeb"/>
                              <w:spacing w:before="0" w:beforeAutospacing="0" w:after="0" w:afterAutospacing="0"/>
                              <w:jc w:val="center"/>
                              <w:rPr>
                                <w:sz w:val="12"/>
                              </w:rPr>
                            </w:pPr>
                            <w:r w:rsidRPr="00876AD0">
                              <w:rPr>
                                <w:rFonts w:ascii="Capitals" w:eastAsia="MS PGothic" w:hAnsi="Capitals" w:cs="Capitals"/>
                                <w:color w:val="000000"/>
                                <w:kern w:val="24"/>
                                <w:sz w:val="24"/>
                                <w:szCs w:val="40"/>
                              </w:rPr>
                              <w:t xml:space="preserve">In a </w:t>
                            </w:r>
                          </w:p>
                          <w:p w14:paraId="55502D5C" w14:textId="77777777" w:rsidR="008F6C4B" w:rsidRPr="00876AD0" w:rsidRDefault="008F6C4B" w:rsidP="00DB0DDD">
                            <w:pPr>
                              <w:pStyle w:val="NormalWeb"/>
                              <w:spacing w:before="0" w:beforeAutospacing="0" w:after="0" w:afterAutospacing="0"/>
                              <w:jc w:val="center"/>
                              <w:rPr>
                                <w:sz w:val="12"/>
                              </w:rPr>
                            </w:pPr>
                            <w:r w:rsidRPr="00876AD0">
                              <w:rPr>
                                <w:rFonts w:ascii="Capitals" w:eastAsia="MS PGothic" w:hAnsi="Capitals" w:cs="Capitals"/>
                                <w:color w:val="000000"/>
                                <w:kern w:val="24"/>
                                <w:sz w:val="24"/>
                                <w:szCs w:val="40"/>
                              </w:rPr>
                              <w:t xml:space="preserve">Perfect City </w:t>
                            </w:r>
                          </w:p>
                          <w:p w14:paraId="7FE8F54A" w14:textId="77777777" w:rsidR="008F6C4B" w:rsidRPr="00876AD0" w:rsidRDefault="008F6C4B" w:rsidP="00DB0DDD">
                            <w:pPr>
                              <w:pStyle w:val="NormalWeb"/>
                              <w:spacing w:before="0" w:beforeAutospacing="0" w:after="0" w:afterAutospacing="0"/>
                              <w:jc w:val="center"/>
                              <w:rPr>
                                <w:sz w:val="12"/>
                              </w:rPr>
                            </w:pPr>
                            <w:r w:rsidRPr="00876AD0">
                              <w:rPr>
                                <w:rFonts w:ascii="Capitals" w:eastAsia="MS PGothic" w:hAnsi="Capitals" w:cs="Capitals"/>
                                <w:color w:val="000000"/>
                                <w:kern w:val="24"/>
                                <w:sz w:val="24"/>
                                <w:szCs w:val="40"/>
                              </w:rPr>
                              <w:t>with––</w:t>
                            </w:r>
                          </w:p>
                          <w:p w14:paraId="2717140A" w14:textId="77777777" w:rsidR="008F6C4B" w:rsidRPr="00876AD0" w:rsidRDefault="008F6C4B" w:rsidP="00DB0DDD">
                            <w:pPr>
                              <w:pStyle w:val="NormalWeb"/>
                              <w:spacing w:before="0" w:beforeAutospacing="0" w:after="0" w:afterAutospacing="0"/>
                              <w:jc w:val="center"/>
                              <w:rPr>
                                <w:sz w:val="12"/>
                              </w:rPr>
                            </w:pPr>
                            <w:r w:rsidRPr="00876AD0">
                              <w:rPr>
                                <w:rFonts w:ascii="Capitals" w:eastAsia="MS PGothic" w:hAnsi="Capitals" w:cs="Capitals"/>
                                <w:color w:val="000000"/>
                                <w:kern w:val="24"/>
                                <w:sz w:val="24"/>
                                <w:szCs w:val="40"/>
                              </w:rPr>
                              <w:t>100% Pure Free Water</w:t>
                            </w:r>
                          </w:p>
                          <w:p w14:paraId="3B689CB9" w14:textId="77777777" w:rsidR="008F6C4B" w:rsidRPr="00876AD0" w:rsidRDefault="008F6C4B" w:rsidP="00DB0DDD">
                            <w:pPr>
                              <w:pStyle w:val="NormalWeb"/>
                              <w:spacing w:before="0" w:beforeAutospacing="0" w:after="0" w:afterAutospacing="0"/>
                              <w:jc w:val="center"/>
                              <w:rPr>
                                <w:sz w:val="12"/>
                              </w:rPr>
                            </w:pPr>
                            <w:r w:rsidRPr="00876AD0">
                              <w:rPr>
                                <w:rFonts w:ascii="Capitals" w:eastAsia="MS PGothic" w:hAnsi="Capitals" w:cs="Capitals"/>
                                <w:color w:val="000000"/>
                                <w:kern w:val="24"/>
                                <w:sz w:val="24"/>
                                <w:szCs w:val="40"/>
                              </w:rPr>
                              <w:t>No Light Bulbs</w:t>
                            </w:r>
                          </w:p>
                          <w:p w14:paraId="37513DEC" w14:textId="77777777" w:rsidR="008F6C4B" w:rsidRPr="00876AD0" w:rsidRDefault="008F6C4B" w:rsidP="00DB0DDD">
                            <w:pPr>
                              <w:pStyle w:val="NormalWeb"/>
                              <w:spacing w:before="0" w:beforeAutospacing="0" w:after="0" w:afterAutospacing="0"/>
                              <w:jc w:val="center"/>
                              <w:rPr>
                                <w:sz w:val="12"/>
                              </w:rPr>
                            </w:pPr>
                            <w:r w:rsidRPr="00876AD0">
                              <w:rPr>
                                <w:rFonts w:ascii="Capitals" w:eastAsia="MS PGothic" w:hAnsi="Capitals" w:cs="Capitals"/>
                                <w:color w:val="000000"/>
                                <w:kern w:val="24"/>
                                <w:sz w:val="24"/>
                                <w:szCs w:val="40"/>
                              </w:rPr>
                              <w:t>Perpetual Lighting</w:t>
                            </w:r>
                          </w:p>
                          <w:p w14:paraId="42C162F9" w14:textId="77777777" w:rsidR="008F6C4B" w:rsidRPr="00876AD0" w:rsidRDefault="008F6C4B" w:rsidP="00DB0DDD">
                            <w:pPr>
                              <w:pStyle w:val="NormalWeb"/>
                              <w:spacing w:before="0" w:beforeAutospacing="0" w:after="0" w:afterAutospacing="0"/>
                              <w:jc w:val="center"/>
                              <w:rPr>
                                <w:sz w:val="12"/>
                              </w:rPr>
                            </w:pPr>
                            <w:r w:rsidRPr="00876AD0">
                              <w:rPr>
                                <w:rFonts w:ascii="Capitals" w:eastAsia="MS PGothic" w:hAnsi="Capitals" w:cs="Capitals"/>
                                <w:color w:val="000000"/>
                                <w:kern w:val="24"/>
                                <w:sz w:val="24"/>
                                <w:szCs w:val="40"/>
                              </w:rPr>
                              <w:t>Permanent Gold Pavement</w:t>
                            </w:r>
                          </w:p>
                          <w:p w14:paraId="0FFEB4F0" w14:textId="77777777" w:rsidR="008F6C4B" w:rsidRPr="00876AD0" w:rsidRDefault="008F6C4B" w:rsidP="00DB0DDD">
                            <w:pPr>
                              <w:pStyle w:val="NormalWeb"/>
                              <w:spacing w:before="0" w:beforeAutospacing="0" w:after="0" w:afterAutospacing="0"/>
                              <w:jc w:val="center"/>
                              <w:rPr>
                                <w:sz w:val="12"/>
                              </w:rPr>
                            </w:pPr>
                            <w:r w:rsidRPr="00876AD0">
                              <w:rPr>
                                <w:rFonts w:ascii="Capitals" w:eastAsia="MS PGothic" w:hAnsi="Capitals" w:cs="Capitals"/>
                                <w:color w:val="000000"/>
                                <w:kern w:val="24"/>
                                <w:sz w:val="24"/>
                                <w:szCs w:val="40"/>
                              </w:rPr>
                              <w:t>Nothing Undesirable</w:t>
                            </w:r>
                          </w:p>
                          <w:p w14:paraId="397023CB" w14:textId="77777777" w:rsidR="008F6C4B" w:rsidRPr="00876AD0" w:rsidRDefault="008F6C4B" w:rsidP="00DB0DDD">
                            <w:pPr>
                              <w:pStyle w:val="NormalWeb"/>
                              <w:spacing w:before="0" w:beforeAutospacing="0" w:after="0" w:afterAutospacing="0"/>
                              <w:jc w:val="center"/>
                              <w:rPr>
                                <w:sz w:val="12"/>
                              </w:rPr>
                            </w:pPr>
                            <w:r w:rsidRPr="00876AD0">
                              <w:rPr>
                                <w:rFonts w:ascii="Capitals" w:eastAsia="MS PGothic" w:hAnsi="Capitals" w:cs="Capitals"/>
                                <w:color w:val="000000"/>
                                <w:kern w:val="24"/>
                                <w:sz w:val="24"/>
                                <w:szCs w:val="40"/>
                              </w:rPr>
                              <w:t>Everything New</w:t>
                            </w:r>
                          </w:p>
                          <w:p w14:paraId="1E19FCF6" w14:textId="77777777" w:rsidR="008F6C4B" w:rsidRPr="00876AD0" w:rsidRDefault="008F6C4B" w:rsidP="00DB0DDD">
                            <w:pPr>
                              <w:pStyle w:val="NormalWeb"/>
                              <w:spacing w:before="0" w:beforeAutospacing="0" w:after="0" w:afterAutospacing="0"/>
                              <w:jc w:val="center"/>
                              <w:rPr>
                                <w:sz w:val="12"/>
                              </w:rPr>
                            </w:pPr>
                            <w:r w:rsidRPr="00876AD0">
                              <w:rPr>
                                <w:rFonts w:ascii="Capitals" w:eastAsia="MS PGothic" w:hAnsi="Capitals" w:cs="Capitals"/>
                                <w:color w:val="000000"/>
                                <w:kern w:val="24"/>
                                <w:sz w:val="24"/>
                                <w:szCs w:val="40"/>
                              </w:rPr>
                              <w:t>Perfect health</w:t>
                            </w:r>
                          </w:p>
                          <w:p w14:paraId="660A3784" w14:textId="77777777" w:rsidR="008F6C4B" w:rsidRPr="00876AD0" w:rsidRDefault="008F6C4B" w:rsidP="00DB0DDD">
                            <w:pPr>
                              <w:pStyle w:val="NormalWeb"/>
                              <w:spacing w:before="0" w:beforeAutospacing="0" w:after="0" w:afterAutospacing="0"/>
                              <w:jc w:val="center"/>
                              <w:rPr>
                                <w:sz w:val="12"/>
                              </w:rPr>
                            </w:pPr>
                            <w:r w:rsidRPr="00876AD0">
                              <w:rPr>
                                <w:rFonts w:ascii="Capitals" w:eastAsia="MS PGothic" w:hAnsi="Capitals" w:cs="Capitals"/>
                                <w:color w:val="000000"/>
                                <w:kern w:val="24"/>
                                <w:sz w:val="24"/>
                                <w:szCs w:val="40"/>
                              </w:rPr>
                              <w:t>Immunity from Accidents</w:t>
                            </w:r>
                          </w:p>
                          <w:p w14:paraId="3100AE1A" w14:textId="77777777" w:rsidR="008F6C4B" w:rsidRPr="00876AD0" w:rsidRDefault="008F6C4B" w:rsidP="00DB0DDD">
                            <w:pPr>
                              <w:pStyle w:val="NormalWeb"/>
                              <w:spacing w:before="0" w:beforeAutospacing="0" w:after="0" w:afterAutospacing="0"/>
                              <w:jc w:val="center"/>
                              <w:rPr>
                                <w:sz w:val="12"/>
                              </w:rPr>
                            </w:pPr>
                            <w:r w:rsidRPr="00876AD0">
                              <w:rPr>
                                <w:rFonts w:ascii="Capitals" w:eastAsia="MS PGothic" w:hAnsi="Capitals" w:cs="Capitals"/>
                                <w:color w:val="000000"/>
                                <w:kern w:val="24"/>
                                <w:sz w:val="24"/>
                                <w:szCs w:val="40"/>
                              </w:rPr>
                              <w:t>The Best of Society</w:t>
                            </w:r>
                          </w:p>
                          <w:p w14:paraId="0223EB8C" w14:textId="77777777" w:rsidR="008F6C4B" w:rsidRPr="00876AD0" w:rsidRDefault="008F6C4B" w:rsidP="00DB0DDD">
                            <w:pPr>
                              <w:pStyle w:val="NormalWeb"/>
                              <w:spacing w:before="0" w:beforeAutospacing="0" w:after="0" w:afterAutospacing="0"/>
                              <w:jc w:val="center"/>
                              <w:rPr>
                                <w:sz w:val="12"/>
                              </w:rPr>
                            </w:pPr>
                            <w:r w:rsidRPr="00876AD0">
                              <w:rPr>
                                <w:rFonts w:ascii="Capitals" w:eastAsia="MS PGothic" w:hAnsi="Capitals" w:cs="Capitals"/>
                                <w:color w:val="000000"/>
                                <w:kern w:val="24"/>
                                <w:sz w:val="24"/>
                                <w:szCs w:val="40"/>
                              </w:rPr>
                              <w:t>Beautiful Music</w:t>
                            </w:r>
                          </w:p>
                          <w:p w14:paraId="37101401" w14:textId="77777777" w:rsidR="008F6C4B" w:rsidRPr="00876AD0" w:rsidRDefault="008F6C4B" w:rsidP="00DB0DDD">
                            <w:pPr>
                              <w:pStyle w:val="NormalWeb"/>
                              <w:spacing w:before="0" w:beforeAutospacing="0" w:after="0" w:afterAutospacing="0"/>
                              <w:jc w:val="center"/>
                              <w:rPr>
                                <w:sz w:val="12"/>
                              </w:rPr>
                            </w:pPr>
                            <w:r w:rsidRPr="00876AD0">
                              <w:rPr>
                                <w:rFonts w:ascii="Capitals" w:eastAsia="MS PGothic" w:hAnsi="Capitals" w:cs="Capitals"/>
                                <w:color w:val="000000"/>
                                <w:kern w:val="24"/>
                                <w:sz w:val="24"/>
                                <w:szCs w:val="40"/>
                              </w:rPr>
                              <w:t>Free Transportation</w:t>
                            </w:r>
                          </w:p>
                          <w:p w14:paraId="7EDC4267" w14:textId="77777777" w:rsidR="008F6C4B" w:rsidRPr="00876AD0" w:rsidRDefault="008F6C4B" w:rsidP="00DB0DDD">
                            <w:pPr>
                              <w:pStyle w:val="NormalWeb"/>
                              <w:spacing w:before="0" w:beforeAutospacing="0" w:after="0" w:afterAutospacing="0"/>
                              <w:jc w:val="center"/>
                              <w:rPr>
                                <w:sz w:val="12"/>
                              </w:rPr>
                            </w:pPr>
                            <w:r w:rsidRPr="00876AD0">
                              <w:rPr>
                                <w:rFonts w:ascii="Capitals" w:eastAsia="MS PGothic" w:hAnsi="Capitals" w:cs="Capitals"/>
                                <w:color w:val="000000"/>
                                <w:kern w:val="24"/>
                                <w:sz w:val="24"/>
                                <w:szCs w:val="40"/>
                              </w:rPr>
                              <w:t>Secure a Contract Today—</w:t>
                            </w:r>
                          </w:p>
                          <w:p w14:paraId="62EC6AAB" w14:textId="77777777" w:rsidR="008F6C4B" w:rsidRPr="00876AD0" w:rsidRDefault="008F6C4B" w:rsidP="00DB0DDD">
                            <w:pPr>
                              <w:pStyle w:val="NormalWeb"/>
                              <w:spacing w:before="0" w:beforeAutospacing="0" w:after="0" w:afterAutospacing="0"/>
                              <w:jc w:val="center"/>
                              <w:rPr>
                                <w:sz w:val="12"/>
                              </w:rPr>
                            </w:pPr>
                            <w:r w:rsidRPr="00876AD0">
                              <w:rPr>
                                <w:rFonts w:ascii="Capitals" w:eastAsia="MS PGothic" w:hAnsi="Capitals" w:cs="Capitals"/>
                                <w:color w:val="000000"/>
                                <w:kern w:val="24"/>
                                <w:sz w:val="24"/>
                                <w:szCs w:val="40"/>
                              </w:rPr>
                              <w:t>For the New Jerusalem</w:t>
                            </w:r>
                          </w:p>
                        </w:txbxContent>
                      </wps:txbx>
                      <wps:bodyPr vert="horz" wrap="square" lIns="91440" tIns="45720" rIns="91440" bIns="45720" numCol="1" rtlCol="0" anchor="t" anchorCtr="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477855AE" id="Rectangle 1" o:spid="_x0000_s1041" style="position:absolute;left:0;text-align:left;margin-left:254.9pt;margin-top:2.65pt;width:208.6pt;height:406.3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" strokecolor="windowText">
                <v:fill r:id="rId150" o:title="" recolor="t" rotate="t" type="tile"/>
                <v:stroke joinstyle="round"/>
                <v:path arrowok="t"/>
                <v:textbox>
                  <w:txbxContent>
                    <w:p w14:paraId="4F4B899B" w14:textId="77777777" w:rsidR="008F6C4B" w:rsidRDefault="008F6C4B" w:rsidP="00DB0DDD">
                      <w:pPr>
                        <w:pStyle w:val="NormalWeb"/>
                        <w:spacing w:before="0" w:beforeAutospacing="0" w:after="0" w:afterAutospacing="0"/>
                        <w:jc w:val="center"/>
                        <w:rPr>
                          <w:rFonts w:ascii="Capitals" w:eastAsia="MS PGothic" w:hAnsi="Capitals" w:cs="Capitals"/>
                          <w:color w:val="000000"/>
                          <w:kern w:val="24"/>
                          <w:sz w:val="24"/>
                          <w:szCs w:val="40"/>
                        </w:rPr>
                      </w:pPr>
                    </w:p>
                    <w:p w14:paraId="1FEADB19" w14:textId="77777777" w:rsidR="008F6C4B" w:rsidRDefault="008F6C4B" w:rsidP="00DB0DDD">
                      <w:pPr>
                        <w:pStyle w:val="NormalWeb"/>
                        <w:spacing w:before="0" w:beforeAutospacing="0" w:after="0" w:afterAutospacing="0"/>
                        <w:jc w:val="center"/>
                        <w:rPr>
                          <w:rFonts w:ascii="Capitals" w:eastAsia="MS PGothic" w:hAnsi="Capitals" w:cs="Capitals"/>
                          <w:color w:val="000000"/>
                          <w:kern w:val="24"/>
                          <w:sz w:val="24"/>
                          <w:szCs w:val="40"/>
                        </w:rPr>
                      </w:pPr>
                    </w:p>
                    <w:p w14:paraId="7732DF2D" w14:textId="77777777" w:rsidR="008F6C4B" w:rsidRPr="00876AD0" w:rsidRDefault="008F6C4B" w:rsidP="00DB0DDD">
                      <w:pPr>
                        <w:pStyle w:val="NormalWeb"/>
                        <w:spacing w:before="0" w:beforeAutospacing="0" w:after="0" w:afterAutospacing="0"/>
                        <w:jc w:val="center"/>
                        <w:rPr>
                          <w:sz w:val="12"/>
                        </w:rPr>
                      </w:pPr>
                      <w:r w:rsidRPr="00876AD0">
                        <w:rPr>
                          <w:rFonts w:ascii="Capitals" w:eastAsia="MS PGothic" w:hAnsi="Capitals" w:cs="Capitals"/>
                          <w:color w:val="000000"/>
                          <w:kern w:val="24"/>
                          <w:sz w:val="24"/>
                          <w:szCs w:val="40"/>
                        </w:rPr>
                        <w:t>A Heavenly Advertisement</w:t>
                      </w:r>
                    </w:p>
                    <w:p w14:paraId="75A8BF00" w14:textId="77777777" w:rsidR="008F6C4B" w:rsidRPr="00876AD0" w:rsidRDefault="008F6C4B" w:rsidP="00DB0DDD">
                      <w:pPr>
                        <w:pStyle w:val="NormalWeb"/>
                        <w:spacing w:before="0" w:beforeAutospacing="0" w:after="0" w:afterAutospacing="0"/>
                        <w:jc w:val="center"/>
                        <w:rPr>
                          <w:sz w:val="12"/>
                        </w:rPr>
                      </w:pPr>
                      <w:r w:rsidRPr="00876AD0">
                        <w:rPr>
                          <w:rFonts w:ascii="Capitals" w:eastAsia="MS PGothic" w:hAnsi="Capitals" w:cs="Capitals"/>
                          <w:color w:val="000000"/>
                          <w:kern w:val="24"/>
                          <w:sz w:val="24"/>
                          <w:szCs w:val="40"/>
                        </w:rPr>
                        <w:t>Free Beautiful Homes</w:t>
                      </w:r>
                    </w:p>
                    <w:p w14:paraId="65B4545D" w14:textId="77777777" w:rsidR="008F6C4B" w:rsidRPr="00876AD0" w:rsidRDefault="008F6C4B" w:rsidP="00DB0DDD">
                      <w:pPr>
                        <w:pStyle w:val="NormalWeb"/>
                        <w:spacing w:before="0" w:beforeAutospacing="0" w:after="0" w:afterAutospacing="0"/>
                        <w:jc w:val="center"/>
                        <w:rPr>
                          <w:sz w:val="12"/>
                        </w:rPr>
                      </w:pPr>
                      <w:r w:rsidRPr="00876AD0">
                        <w:rPr>
                          <w:rFonts w:ascii="Capitals" w:eastAsia="MS PGothic" w:hAnsi="Capitals" w:cs="Capitals"/>
                          <w:color w:val="000000"/>
                          <w:kern w:val="24"/>
                          <w:sz w:val="24"/>
                          <w:szCs w:val="40"/>
                        </w:rPr>
                        <w:t>To Be</w:t>
                      </w:r>
                    </w:p>
                    <w:p w14:paraId="52156D3E" w14:textId="77777777" w:rsidR="008F6C4B" w:rsidRPr="00876AD0" w:rsidRDefault="008F6C4B" w:rsidP="00DB0DDD">
                      <w:pPr>
                        <w:pStyle w:val="NormalWeb"/>
                        <w:spacing w:before="0" w:beforeAutospacing="0" w:after="0" w:afterAutospacing="0"/>
                        <w:jc w:val="center"/>
                        <w:rPr>
                          <w:sz w:val="12"/>
                        </w:rPr>
                      </w:pPr>
                      <w:r w:rsidRPr="00876AD0">
                        <w:rPr>
                          <w:rFonts w:ascii="Capitals" w:eastAsia="MS PGothic" w:hAnsi="Capitals" w:cs="Capitals"/>
                          <w:color w:val="000000"/>
                          <w:kern w:val="24"/>
                          <w:sz w:val="24"/>
                          <w:szCs w:val="40"/>
                        </w:rPr>
                        <w:t>Given Away</w:t>
                      </w:r>
                    </w:p>
                    <w:p w14:paraId="1B0CCE39" w14:textId="77777777" w:rsidR="008F6C4B" w:rsidRPr="00876AD0" w:rsidRDefault="008F6C4B" w:rsidP="00DB0DDD">
                      <w:pPr>
                        <w:pStyle w:val="NormalWeb"/>
                        <w:spacing w:before="0" w:beforeAutospacing="0" w:after="0" w:afterAutospacing="0"/>
                        <w:jc w:val="center"/>
                        <w:rPr>
                          <w:sz w:val="12"/>
                        </w:rPr>
                      </w:pPr>
                      <w:r w:rsidRPr="00876AD0">
                        <w:rPr>
                          <w:rFonts w:ascii="Capitals" w:eastAsia="MS PGothic" w:hAnsi="Capitals" w:cs="Capitals"/>
                          <w:color w:val="000000"/>
                          <w:kern w:val="24"/>
                          <w:sz w:val="24"/>
                          <w:szCs w:val="40"/>
                        </w:rPr>
                        <w:t xml:space="preserve">In a </w:t>
                      </w:r>
                    </w:p>
                    <w:p w14:paraId="55502D5C" w14:textId="77777777" w:rsidR="008F6C4B" w:rsidRPr="00876AD0" w:rsidRDefault="008F6C4B" w:rsidP="00DB0DDD">
                      <w:pPr>
                        <w:pStyle w:val="NormalWeb"/>
                        <w:spacing w:before="0" w:beforeAutospacing="0" w:after="0" w:afterAutospacing="0"/>
                        <w:jc w:val="center"/>
                        <w:rPr>
                          <w:sz w:val="12"/>
                        </w:rPr>
                      </w:pPr>
                      <w:r w:rsidRPr="00876AD0">
                        <w:rPr>
                          <w:rFonts w:ascii="Capitals" w:eastAsia="MS PGothic" w:hAnsi="Capitals" w:cs="Capitals"/>
                          <w:color w:val="000000"/>
                          <w:kern w:val="24"/>
                          <w:sz w:val="24"/>
                          <w:szCs w:val="40"/>
                        </w:rPr>
                        <w:t xml:space="preserve">Perfect City </w:t>
                      </w:r>
                    </w:p>
                    <w:p w14:paraId="7FE8F54A" w14:textId="77777777" w:rsidR="008F6C4B" w:rsidRPr="00876AD0" w:rsidRDefault="008F6C4B" w:rsidP="00DB0DDD">
                      <w:pPr>
                        <w:pStyle w:val="NormalWeb"/>
                        <w:spacing w:before="0" w:beforeAutospacing="0" w:after="0" w:afterAutospacing="0"/>
                        <w:jc w:val="center"/>
                        <w:rPr>
                          <w:sz w:val="12"/>
                        </w:rPr>
                      </w:pPr>
                      <w:r w:rsidRPr="00876AD0">
                        <w:rPr>
                          <w:rFonts w:ascii="Capitals" w:eastAsia="MS PGothic" w:hAnsi="Capitals" w:cs="Capitals"/>
                          <w:color w:val="000000"/>
                          <w:kern w:val="24"/>
                          <w:sz w:val="24"/>
                          <w:szCs w:val="40"/>
                        </w:rPr>
                        <w:t>with––</w:t>
                      </w:r>
                    </w:p>
                    <w:p w14:paraId="2717140A" w14:textId="77777777" w:rsidR="008F6C4B" w:rsidRPr="00876AD0" w:rsidRDefault="008F6C4B" w:rsidP="00DB0DDD">
                      <w:pPr>
                        <w:pStyle w:val="NormalWeb"/>
                        <w:spacing w:before="0" w:beforeAutospacing="0" w:after="0" w:afterAutospacing="0"/>
                        <w:jc w:val="center"/>
                        <w:rPr>
                          <w:sz w:val="12"/>
                        </w:rPr>
                      </w:pPr>
                      <w:r w:rsidRPr="00876AD0">
                        <w:rPr>
                          <w:rFonts w:ascii="Capitals" w:eastAsia="MS PGothic" w:hAnsi="Capitals" w:cs="Capitals"/>
                          <w:color w:val="000000"/>
                          <w:kern w:val="24"/>
                          <w:sz w:val="24"/>
                          <w:szCs w:val="40"/>
                        </w:rPr>
                        <w:t>100% Pure Free Water</w:t>
                      </w:r>
                    </w:p>
                    <w:p w14:paraId="3B689CB9" w14:textId="77777777" w:rsidR="008F6C4B" w:rsidRPr="00876AD0" w:rsidRDefault="008F6C4B" w:rsidP="00DB0DDD">
                      <w:pPr>
                        <w:pStyle w:val="NormalWeb"/>
                        <w:spacing w:before="0" w:beforeAutospacing="0" w:after="0" w:afterAutospacing="0"/>
                        <w:jc w:val="center"/>
                        <w:rPr>
                          <w:sz w:val="12"/>
                        </w:rPr>
                      </w:pPr>
                      <w:r w:rsidRPr="00876AD0">
                        <w:rPr>
                          <w:rFonts w:ascii="Capitals" w:eastAsia="MS PGothic" w:hAnsi="Capitals" w:cs="Capitals"/>
                          <w:color w:val="000000"/>
                          <w:kern w:val="24"/>
                          <w:sz w:val="24"/>
                          <w:szCs w:val="40"/>
                        </w:rPr>
                        <w:t>No Light Bulbs</w:t>
                      </w:r>
                    </w:p>
                    <w:p w14:paraId="37513DEC" w14:textId="77777777" w:rsidR="008F6C4B" w:rsidRPr="00876AD0" w:rsidRDefault="008F6C4B" w:rsidP="00DB0DDD">
                      <w:pPr>
                        <w:pStyle w:val="NormalWeb"/>
                        <w:spacing w:before="0" w:beforeAutospacing="0" w:after="0" w:afterAutospacing="0"/>
                        <w:jc w:val="center"/>
                        <w:rPr>
                          <w:sz w:val="12"/>
                        </w:rPr>
                      </w:pPr>
                      <w:r w:rsidRPr="00876AD0">
                        <w:rPr>
                          <w:rFonts w:ascii="Capitals" w:eastAsia="MS PGothic" w:hAnsi="Capitals" w:cs="Capitals"/>
                          <w:color w:val="000000"/>
                          <w:kern w:val="24"/>
                          <w:sz w:val="24"/>
                          <w:szCs w:val="40"/>
                        </w:rPr>
                        <w:t>Perpetual Lighting</w:t>
                      </w:r>
                    </w:p>
                    <w:p w14:paraId="42C162F9" w14:textId="77777777" w:rsidR="008F6C4B" w:rsidRPr="00876AD0" w:rsidRDefault="008F6C4B" w:rsidP="00DB0DDD">
                      <w:pPr>
                        <w:pStyle w:val="NormalWeb"/>
                        <w:spacing w:before="0" w:beforeAutospacing="0" w:after="0" w:afterAutospacing="0"/>
                        <w:jc w:val="center"/>
                        <w:rPr>
                          <w:sz w:val="12"/>
                        </w:rPr>
                      </w:pPr>
                      <w:r w:rsidRPr="00876AD0">
                        <w:rPr>
                          <w:rFonts w:ascii="Capitals" w:eastAsia="MS PGothic" w:hAnsi="Capitals" w:cs="Capitals"/>
                          <w:color w:val="000000"/>
                          <w:kern w:val="24"/>
                          <w:sz w:val="24"/>
                          <w:szCs w:val="40"/>
                        </w:rPr>
                        <w:t>Permanent Gold Pavement</w:t>
                      </w:r>
                    </w:p>
                    <w:p w14:paraId="0FFEB4F0" w14:textId="77777777" w:rsidR="008F6C4B" w:rsidRPr="00876AD0" w:rsidRDefault="008F6C4B" w:rsidP="00DB0DDD">
                      <w:pPr>
                        <w:pStyle w:val="NormalWeb"/>
                        <w:spacing w:before="0" w:beforeAutospacing="0" w:after="0" w:afterAutospacing="0"/>
                        <w:jc w:val="center"/>
                        <w:rPr>
                          <w:sz w:val="12"/>
                        </w:rPr>
                      </w:pPr>
                      <w:r w:rsidRPr="00876AD0">
                        <w:rPr>
                          <w:rFonts w:ascii="Capitals" w:eastAsia="MS PGothic" w:hAnsi="Capitals" w:cs="Capitals"/>
                          <w:color w:val="000000"/>
                          <w:kern w:val="24"/>
                          <w:sz w:val="24"/>
                          <w:szCs w:val="40"/>
                        </w:rPr>
                        <w:t>Nothing Undesirable</w:t>
                      </w:r>
                    </w:p>
                    <w:p w14:paraId="397023CB" w14:textId="77777777" w:rsidR="008F6C4B" w:rsidRPr="00876AD0" w:rsidRDefault="008F6C4B" w:rsidP="00DB0DDD">
                      <w:pPr>
                        <w:pStyle w:val="NormalWeb"/>
                        <w:spacing w:before="0" w:beforeAutospacing="0" w:after="0" w:afterAutospacing="0"/>
                        <w:jc w:val="center"/>
                        <w:rPr>
                          <w:sz w:val="12"/>
                        </w:rPr>
                      </w:pPr>
                      <w:r w:rsidRPr="00876AD0">
                        <w:rPr>
                          <w:rFonts w:ascii="Capitals" w:eastAsia="MS PGothic" w:hAnsi="Capitals" w:cs="Capitals"/>
                          <w:color w:val="000000"/>
                          <w:kern w:val="24"/>
                          <w:sz w:val="24"/>
                          <w:szCs w:val="40"/>
                        </w:rPr>
                        <w:t>Everything New</w:t>
                      </w:r>
                    </w:p>
                    <w:p w14:paraId="1E19FCF6" w14:textId="77777777" w:rsidR="008F6C4B" w:rsidRPr="00876AD0" w:rsidRDefault="008F6C4B" w:rsidP="00DB0DDD">
                      <w:pPr>
                        <w:pStyle w:val="NormalWeb"/>
                        <w:spacing w:before="0" w:beforeAutospacing="0" w:after="0" w:afterAutospacing="0"/>
                        <w:jc w:val="center"/>
                        <w:rPr>
                          <w:sz w:val="12"/>
                        </w:rPr>
                      </w:pPr>
                      <w:r w:rsidRPr="00876AD0">
                        <w:rPr>
                          <w:rFonts w:ascii="Capitals" w:eastAsia="MS PGothic" w:hAnsi="Capitals" w:cs="Capitals"/>
                          <w:color w:val="000000"/>
                          <w:kern w:val="24"/>
                          <w:sz w:val="24"/>
                          <w:szCs w:val="40"/>
                        </w:rPr>
                        <w:t>Perfect health</w:t>
                      </w:r>
                    </w:p>
                    <w:p w14:paraId="660A3784" w14:textId="77777777" w:rsidR="008F6C4B" w:rsidRPr="00876AD0" w:rsidRDefault="008F6C4B" w:rsidP="00DB0DDD">
                      <w:pPr>
                        <w:pStyle w:val="NormalWeb"/>
                        <w:spacing w:before="0" w:beforeAutospacing="0" w:after="0" w:afterAutospacing="0"/>
                        <w:jc w:val="center"/>
                        <w:rPr>
                          <w:sz w:val="12"/>
                        </w:rPr>
                      </w:pPr>
                      <w:r w:rsidRPr="00876AD0">
                        <w:rPr>
                          <w:rFonts w:ascii="Capitals" w:eastAsia="MS PGothic" w:hAnsi="Capitals" w:cs="Capitals"/>
                          <w:color w:val="000000"/>
                          <w:kern w:val="24"/>
                          <w:sz w:val="24"/>
                          <w:szCs w:val="40"/>
                        </w:rPr>
                        <w:t>Immunity from Accidents</w:t>
                      </w:r>
                    </w:p>
                    <w:p w14:paraId="3100AE1A" w14:textId="77777777" w:rsidR="008F6C4B" w:rsidRPr="00876AD0" w:rsidRDefault="008F6C4B" w:rsidP="00DB0DDD">
                      <w:pPr>
                        <w:pStyle w:val="NormalWeb"/>
                        <w:spacing w:before="0" w:beforeAutospacing="0" w:after="0" w:afterAutospacing="0"/>
                        <w:jc w:val="center"/>
                        <w:rPr>
                          <w:sz w:val="12"/>
                        </w:rPr>
                      </w:pPr>
                      <w:r w:rsidRPr="00876AD0">
                        <w:rPr>
                          <w:rFonts w:ascii="Capitals" w:eastAsia="MS PGothic" w:hAnsi="Capitals" w:cs="Capitals"/>
                          <w:color w:val="000000"/>
                          <w:kern w:val="24"/>
                          <w:sz w:val="24"/>
                          <w:szCs w:val="40"/>
                        </w:rPr>
                        <w:t>The Best of Society</w:t>
                      </w:r>
                    </w:p>
                    <w:p w14:paraId="0223EB8C" w14:textId="77777777" w:rsidR="008F6C4B" w:rsidRPr="00876AD0" w:rsidRDefault="008F6C4B" w:rsidP="00DB0DDD">
                      <w:pPr>
                        <w:pStyle w:val="NormalWeb"/>
                        <w:spacing w:before="0" w:beforeAutospacing="0" w:after="0" w:afterAutospacing="0"/>
                        <w:jc w:val="center"/>
                        <w:rPr>
                          <w:sz w:val="12"/>
                        </w:rPr>
                      </w:pPr>
                      <w:r w:rsidRPr="00876AD0">
                        <w:rPr>
                          <w:rFonts w:ascii="Capitals" w:eastAsia="MS PGothic" w:hAnsi="Capitals" w:cs="Capitals"/>
                          <w:color w:val="000000"/>
                          <w:kern w:val="24"/>
                          <w:sz w:val="24"/>
                          <w:szCs w:val="40"/>
                        </w:rPr>
                        <w:t>Beautiful Music</w:t>
                      </w:r>
                    </w:p>
                    <w:p w14:paraId="37101401" w14:textId="77777777" w:rsidR="008F6C4B" w:rsidRPr="00876AD0" w:rsidRDefault="008F6C4B" w:rsidP="00DB0DDD">
                      <w:pPr>
                        <w:pStyle w:val="NormalWeb"/>
                        <w:spacing w:before="0" w:beforeAutospacing="0" w:after="0" w:afterAutospacing="0"/>
                        <w:jc w:val="center"/>
                        <w:rPr>
                          <w:sz w:val="12"/>
                        </w:rPr>
                      </w:pPr>
                      <w:r w:rsidRPr="00876AD0">
                        <w:rPr>
                          <w:rFonts w:ascii="Capitals" w:eastAsia="MS PGothic" w:hAnsi="Capitals" w:cs="Capitals"/>
                          <w:color w:val="000000"/>
                          <w:kern w:val="24"/>
                          <w:sz w:val="24"/>
                          <w:szCs w:val="40"/>
                        </w:rPr>
                        <w:t>Free Transportation</w:t>
                      </w:r>
                    </w:p>
                    <w:p w14:paraId="7EDC4267" w14:textId="77777777" w:rsidR="008F6C4B" w:rsidRPr="00876AD0" w:rsidRDefault="008F6C4B" w:rsidP="00DB0DDD">
                      <w:pPr>
                        <w:pStyle w:val="NormalWeb"/>
                        <w:spacing w:before="0" w:beforeAutospacing="0" w:after="0" w:afterAutospacing="0"/>
                        <w:jc w:val="center"/>
                        <w:rPr>
                          <w:sz w:val="12"/>
                        </w:rPr>
                      </w:pPr>
                      <w:r w:rsidRPr="00876AD0">
                        <w:rPr>
                          <w:rFonts w:ascii="Capitals" w:eastAsia="MS PGothic" w:hAnsi="Capitals" w:cs="Capitals"/>
                          <w:color w:val="000000"/>
                          <w:kern w:val="24"/>
                          <w:sz w:val="24"/>
                          <w:szCs w:val="40"/>
                        </w:rPr>
                        <w:t>Secure a Contract Today—</w:t>
                      </w:r>
                    </w:p>
                    <w:p w14:paraId="62EC6AAB" w14:textId="77777777" w:rsidR="008F6C4B" w:rsidRPr="00876AD0" w:rsidRDefault="008F6C4B" w:rsidP="00DB0DDD">
                      <w:pPr>
                        <w:pStyle w:val="NormalWeb"/>
                        <w:spacing w:before="0" w:beforeAutospacing="0" w:after="0" w:afterAutospacing="0"/>
                        <w:jc w:val="center"/>
                        <w:rPr>
                          <w:sz w:val="12"/>
                        </w:rPr>
                      </w:pPr>
                      <w:r w:rsidRPr="00876AD0">
                        <w:rPr>
                          <w:rFonts w:ascii="Capitals" w:eastAsia="MS PGothic" w:hAnsi="Capitals" w:cs="Capitals"/>
                          <w:color w:val="000000"/>
                          <w:kern w:val="24"/>
                          <w:sz w:val="24"/>
                          <w:szCs w:val="40"/>
                        </w:rPr>
                        <w:t>For the New Jerusalem</w:t>
                      </w:r>
                    </w:p>
                  </w:txbxContent>
                </v:textbox>
                <w10:wrap type="tight"/>
              </v:rect>
            </w:pict>
          </mc:Fallback>
        </mc:AlternateContent>
      </w:r>
      <w:r w:rsidR="008D2333" w:rsidRPr="00D80D70">
        <w:rPr>
          <w:rFonts w:ascii="Times New Roman" w:hAnsi="Times New Roman"/>
          <w:sz w:val="22"/>
        </w:rPr>
        <w:t>b)</w:t>
      </w:r>
      <w:r w:rsidR="008D2333" w:rsidRPr="00D80D70">
        <w:rPr>
          <w:rFonts w:ascii="Times New Roman" w:hAnsi="Times New Roman"/>
          <w:sz w:val="22"/>
        </w:rPr>
        <w:tab/>
        <w:t>“And [the 144,000 redeemed Jews] sang a new song before the throne and before the four living creatures and the elders. No one could learn the song except the 144,000 who had been redeemed from the earth” (</w:t>
      </w:r>
      <w:r w:rsidR="00A24DE6">
        <w:rPr>
          <w:rFonts w:ascii="Times New Roman" w:hAnsi="Times New Roman"/>
          <w:sz w:val="22"/>
        </w:rPr>
        <w:t xml:space="preserve">Rev </w:t>
      </w:r>
      <w:r w:rsidR="008D2333" w:rsidRPr="00D80D70">
        <w:rPr>
          <w:rFonts w:ascii="Times New Roman" w:hAnsi="Times New Roman"/>
          <w:sz w:val="22"/>
        </w:rPr>
        <w:t xml:space="preserve">14:3).   </w:t>
      </w:r>
    </w:p>
    <w:p w14:paraId="1FBF0A60" w14:textId="77777777" w:rsidR="008D2333" w:rsidRPr="00D80D70" w:rsidRDefault="008D2333" w:rsidP="008D2333">
      <w:pPr>
        <w:tabs>
          <w:tab w:val="left" w:pos="1080"/>
          <w:tab w:val="left" w:pos="4320"/>
        </w:tabs>
        <w:ind w:left="1080" w:right="4380" w:hanging="360"/>
        <w:rPr>
          <w:rFonts w:ascii="Times New Roman" w:hAnsi="Times New Roman"/>
          <w:sz w:val="22"/>
        </w:rPr>
      </w:pPr>
    </w:p>
    <w:p w14:paraId="7EFDCB01" w14:textId="77777777" w:rsidR="008D2333" w:rsidRPr="00D80D70" w:rsidRDefault="008D2333" w:rsidP="008D2333">
      <w:pPr>
        <w:tabs>
          <w:tab w:val="left" w:pos="4320"/>
        </w:tabs>
        <w:ind w:left="720" w:right="4380"/>
        <w:rPr>
          <w:rFonts w:ascii="Times New Roman" w:hAnsi="Times New Roman"/>
          <w:sz w:val="22"/>
        </w:rPr>
      </w:pPr>
      <w:r w:rsidRPr="00D80D70">
        <w:rPr>
          <w:rFonts w:ascii="Times New Roman" w:hAnsi="Times New Roman"/>
          <w:sz w:val="22"/>
        </w:rPr>
        <w:t xml:space="preserve">There still remains </w:t>
      </w:r>
      <w:r w:rsidRPr="00D80D70">
        <w:rPr>
          <w:rFonts w:ascii="Times New Roman" w:hAnsi="Times New Roman"/>
          <w:i/>
          <w:sz w:val="22"/>
        </w:rPr>
        <w:t>much</w:t>
      </w:r>
      <w:r w:rsidRPr="00D80D70">
        <w:rPr>
          <w:rFonts w:ascii="Times New Roman" w:hAnsi="Times New Roman"/>
          <w:sz w:val="22"/>
        </w:rPr>
        <w:t xml:space="preserve"> about heaven that we do not know and will not know until we arrive.  In the meantime let’s praise God our place is reserved and say…</w:t>
      </w:r>
    </w:p>
    <w:p w14:paraId="6961E62A" w14:textId="77777777" w:rsidR="008D2333" w:rsidRPr="00D80D70" w:rsidRDefault="008D2333" w:rsidP="008D2333">
      <w:pPr>
        <w:tabs>
          <w:tab w:val="left" w:pos="1080"/>
          <w:tab w:val="left" w:pos="4320"/>
        </w:tabs>
        <w:ind w:left="1080" w:right="4380" w:hanging="360"/>
        <w:rPr>
          <w:rFonts w:ascii="Times New Roman" w:hAnsi="Times New Roman"/>
          <w:sz w:val="22"/>
        </w:rPr>
      </w:pPr>
    </w:p>
    <w:p w14:paraId="6BC7BC63" w14:textId="77777777" w:rsidR="008D2333" w:rsidRPr="00D80D70" w:rsidRDefault="008D2333" w:rsidP="008D2333">
      <w:pPr>
        <w:tabs>
          <w:tab w:val="left" w:pos="1080"/>
          <w:tab w:val="left" w:pos="4320"/>
        </w:tabs>
        <w:ind w:left="1080" w:right="4380" w:hanging="360"/>
        <w:jc w:val="center"/>
        <w:rPr>
          <w:rFonts w:ascii="Times New Roman" w:hAnsi="Times New Roman"/>
          <w:b/>
          <w:sz w:val="22"/>
        </w:rPr>
      </w:pPr>
      <w:r w:rsidRPr="00D80D70">
        <w:rPr>
          <w:rFonts w:ascii="Times New Roman" w:hAnsi="Times New Roman"/>
          <w:b/>
          <w:sz w:val="22"/>
        </w:rPr>
        <w:tab/>
        <w:t xml:space="preserve">“Amen! Come Lord Jesus!” </w:t>
      </w:r>
    </w:p>
    <w:p w14:paraId="689307B7" w14:textId="77777777" w:rsidR="008D2333" w:rsidRPr="00D80D70" w:rsidRDefault="008D2333" w:rsidP="008D2333">
      <w:pPr>
        <w:tabs>
          <w:tab w:val="left" w:pos="1080"/>
          <w:tab w:val="left" w:pos="4320"/>
        </w:tabs>
        <w:ind w:left="1080" w:right="4380" w:hanging="360"/>
        <w:jc w:val="center"/>
        <w:rPr>
          <w:rFonts w:ascii="Times New Roman" w:hAnsi="Times New Roman"/>
          <w:b/>
          <w:sz w:val="22"/>
        </w:rPr>
      </w:pPr>
      <w:r w:rsidRPr="00D80D70">
        <w:rPr>
          <w:rFonts w:ascii="Times New Roman" w:hAnsi="Times New Roman"/>
          <w:b/>
          <w:sz w:val="22"/>
        </w:rPr>
        <w:t>(Revelation 22:20)</w:t>
      </w:r>
    </w:p>
    <w:p w14:paraId="6B9BEB18" w14:textId="77777777" w:rsidR="00DB0DDD" w:rsidRDefault="00DB0DDD" w:rsidP="008D2333">
      <w:pPr>
        <w:tabs>
          <w:tab w:val="left" w:pos="1080"/>
          <w:tab w:val="left" w:pos="4320"/>
        </w:tabs>
        <w:ind w:left="1080" w:right="4380" w:hanging="360"/>
        <w:jc w:val="center"/>
        <w:rPr>
          <w:b/>
          <w:sz w:val="22"/>
        </w:rPr>
      </w:pPr>
    </w:p>
    <w:p w14:paraId="5796DBF9" w14:textId="77777777" w:rsidR="00DB0DDD" w:rsidRDefault="00DB0DDD" w:rsidP="008D2333">
      <w:pPr>
        <w:tabs>
          <w:tab w:val="left" w:pos="1080"/>
          <w:tab w:val="left" w:pos="4320"/>
        </w:tabs>
        <w:ind w:left="1080" w:right="4380" w:hanging="360"/>
        <w:jc w:val="center"/>
        <w:rPr>
          <w:b/>
          <w:sz w:val="22"/>
        </w:rPr>
      </w:pPr>
    </w:p>
    <w:p w14:paraId="5181BACB" w14:textId="77777777" w:rsidR="00DB0DDD" w:rsidRPr="00243E71" w:rsidRDefault="00DB0DDD" w:rsidP="008D2333">
      <w:pPr>
        <w:tabs>
          <w:tab w:val="left" w:pos="1080"/>
          <w:tab w:val="left" w:pos="4320"/>
        </w:tabs>
        <w:ind w:left="1080" w:right="4380" w:hanging="360"/>
        <w:jc w:val="center"/>
        <w:rPr>
          <w:sz w:val="22"/>
        </w:rPr>
      </w:pPr>
    </w:p>
    <w:p w14:paraId="78E7E7B1" w14:textId="3E25A183" w:rsidR="00331DBB" w:rsidRPr="00D80D70" w:rsidRDefault="005A0C51" w:rsidP="00331DBB">
      <w:pPr>
        <w:ind w:right="90"/>
        <w:jc w:val="center"/>
        <w:rPr>
          <w:rFonts w:ascii="Times New Roman" w:hAnsi="Times New Roman"/>
          <w:sz w:val="18"/>
        </w:rPr>
      </w:pPr>
      <w:r>
        <w:rPr>
          <w:b/>
          <w:sz w:val="34"/>
        </w:rPr>
        <w:br w:type="page"/>
      </w:r>
      <w:r w:rsidR="00331DBB" w:rsidRPr="00D80D70">
        <w:rPr>
          <w:rFonts w:ascii="Times New Roman" w:hAnsi="Times New Roman"/>
          <w:b/>
          <w:sz w:val="34"/>
        </w:rPr>
        <w:lastRenderedPageBreak/>
        <w:t>Traditional versus Biblical Views of Heaven</w:t>
      </w:r>
      <w:r w:rsidR="00D80D70" w:rsidRPr="00D80D70">
        <w:rPr>
          <w:rFonts w:ascii="Times New Roman" w:hAnsi="Times New Roman"/>
          <w:b/>
          <w:sz w:val="34"/>
        </w:rPr>
        <w:br/>
      </w:r>
      <w:r w:rsidR="00331DBB" w:rsidRPr="00D80D70">
        <w:rPr>
          <w:rFonts w:ascii="Times New Roman" w:hAnsi="Times New Roman"/>
          <w:sz w:val="18"/>
        </w:rPr>
        <w:fldChar w:fldCharType="begin"/>
      </w:r>
      <w:r w:rsidR="00331DBB" w:rsidRPr="00D80D70">
        <w:rPr>
          <w:rFonts w:ascii="Times New Roman" w:hAnsi="Times New Roman"/>
          <w:sz w:val="18"/>
        </w:rPr>
        <w:instrText xml:space="preserve"> TC  “ </w:instrText>
      </w:r>
      <w:bookmarkStart w:id="103" w:name="_Toc408385736"/>
      <w:bookmarkStart w:id="104" w:name="_Toc408391960"/>
      <w:bookmarkStart w:id="105" w:name="_Toc534937597"/>
      <w:bookmarkStart w:id="106" w:name="_Toc7521206"/>
      <w:r w:rsidR="00331DBB" w:rsidRPr="00D80D70">
        <w:rPr>
          <w:rFonts w:ascii="Times New Roman" w:hAnsi="Times New Roman"/>
          <w:sz w:val="18"/>
        </w:rPr>
        <w:instrText>Traditional versus Biblical Views of Heaven</w:instrText>
      </w:r>
      <w:bookmarkEnd w:id="103"/>
      <w:bookmarkEnd w:id="104"/>
      <w:bookmarkEnd w:id="105"/>
      <w:bookmarkEnd w:id="106"/>
      <w:r w:rsidR="00331DBB" w:rsidRPr="00D80D70">
        <w:rPr>
          <w:rFonts w:ascii="Times New Roman" w:hAnsi="Times New Roman"/>
          <w:sz w:val="18"/>
        </w:rPr>
        <w:instrText xml:space="preserve"> “ \l 3 </w:instrText>
      </w:r>
      <w:r w:rsidR="00331DBB" w:rsidRPr="00D80D70">
        <w:rPr>
          <w:rFonts w:ascii="Times New Roman" w:hAnsi="Times New Roman"/>
          <w:sz w:val="18"/>
        </w:rPr>
        <w:fldChar w:fldCharType="end"/>
      </w:r>
    </w:p>
    <w:p w14:paraId="73B06B5B" w14:textId="77777777" w:rsidR="00331DBB" w:rsidRPr="00D80D70" w:rsidRDefault="00331DBB" w:rsidP="00331DBB">
      <w:pPr>
        <w:ind w:right="90"/>
        <w:rPr>
          <w:rFonts w:ascii="Times New Roman" w:hAnsi="Times New Roman"/>
          <w:sz w:val="22"/>
        </w:rPr>
      </w:pPr>
    </w:p>
    <w:tbl>
      <w:tblPr>
        <w:tblW w:w="0" w:type="auto"/>
        <w:tblLayout w:type="fixed"/>
        <w:tblLook w:val="0000" w:firstRow="0" w:lastRow="0" w:firstColumn="0" w:lastColumn="0" w:noHBand="0" w:noVBand="0"/>
      </w:tblPr>
      <w:tblGrid>
        <w:gridCol w:w="4968"/>
        <w:gridCol w:w="4770"/>
      </w:tblGrid>
      <w:tr w:rsidR="00331DBB" w:rsidRPr="00D80D70" w14:paraId="6BB99DD9" w14:textId="77777777" w:rsidTr="005A14A8">
        <w:tc>
          <w:tcPr>
            <w:tcW w:w="4968" w:type="dxa"/>
            <w:tcBorders>
              <w:top w:val="single" w:sz="12" w:space="0" w:color="000000"/>
              <w:left w:val="single" w:sz="12" w:space="0" w:color="000000"/>
            </w:tcBorders>
            <w:shd w:val="pct90" w:color="000000" w:fill="FFFFFF"/>
          </w:tcPr>
          <w:p w14:paraId="52137E37" w14:textId="77777777" w:rsidR="00331DBB" w:rsidRPr="00D80D70" w:rsidRDefault="00331DBB" w:rsidP="005A14A8">
            <w:pPr>
              <w:ind w:right="90"/>
              <w:rPr>
                <w:rFonts w:ascii="Times New Roman" w:hAnsi="Times New Roman"/>
                <w:b/>
                <w:color w:val="FFFFFF"/>
                <w:sz w:val="42"/>
              </w:rPr>
            </w:pPr>
            <w:r w:rsidRPr="00D80D70">
              <w:rPr>
                <w:rFonts w:ascii="Times New Roman" w:hAnsi="Times New Roman"/>
                <w:b/>
                <w:color w:val="FFFFFF"/>
                <w:sz w:val="42"/>
              </w:rPr>
              <w:t>Traditions on Heaven</w:t>
            </w:r>
          </w:p>
        </w:tc>
        <w:tc>
          <w:tcPr>
            <w:tcW w:w="4770" w:type="dxa"/>
            <w:tcBorders>
              <w:top w:val="single" w:sz="12" w:space="0" w:color="000000"/>
              <w:right w:val="single" w:sz="12" w:space="0" w:color="000000"/>
            </w:tcBorders>
            <w:shd w:val="pct90" w:color="000000" w:fill="FFFFFF"/>
          </w:tcPr>
          <w:p w14:paraId="50DDDD12" w14:textId="77777777" w:rsidR="00331DBB" w:rsidRPr="00D80D70" w:rsidRDefault="00331DBB" w:rsidP="005A14A8">
            <w:pPr>
              <w:ind w:right="90"/>
              <w:rPr>
                <w:rFonts w:ascii="Times New Roman" w:hAnsi="Times New Roman"/>
                <w:b/>
                <w:color w:val="FFFFFF"/>
                <w:sz w:val="42"/>
              </w:rPr>
            </w:pPr>
            <w:r w:rsidRPr="00D80D70">
              <w:rPr>
                <w:rFonts w:ascii="Times New Roman" w:hAnsi="Times New Roman"/>
                <w:b/>
                <w:color w:val="FFFFFF"/>
                <w:sz w:val="42"/>
              </w:rPr>
              <w:t>The Bible on Heaven</w:t>
            </w:r>
          </w:p>
          <w:p w14:paraId="6A76D440" w14:textId="77777777" w:rsidR="00331DBB" w:rsidRPr="00D80D70" w:rsidRDefault="00331DBB" w:rsidP="005A14A8">
            <w:pPr>
              <w:ind w:right="90"/>
              <w:rPr>
                <w:rFonts w:ascii="Times New Roman" w:hAnsi="Times New Roman"/>
                <w:b/>
                <w:color w:val="FFFFFF"/>
                <w:sz w:val="42"/>
              </w:rPr>
            </w:pPr>
          </w:p>
        </w:tc>
      </w:tr>
      <w:tr w:rsidR="00331DBB" w:rsidRPr="00D80D70" w14:paraId="7EEEDDFA" w14:textId="77777777" w:rsidTr="005A14A8">
        <w:tc>
          <w:tcPr>
            <w:tcW w:w="4968" w:type="dxa"/>
            <w:tcBorders>
              <w:left w:val="single" w:sz="12" w:space="0" w:color="000000"/>
            </w:tcBorders>
          </w:tcPr>
          <w:p w14:paraId="4AE97EAC" w14:textId="77777777" w:rsidR="00331DBB" w:rsidRPr="00D80D70" w:rsidRDefault="00331DBB" w:rsidP="005A14A8">
            <w:pPr>
              <w:ind w:right="90"/>
              <w:rPr>
                <w:rFonts w:ascii="Times New Roman" w:hAnsi="Times New Roman"/>
                <w:sz w:val="34"/>
              </w:rPr>
            </w:pPr>
          </w:p>
          <w:p w14:paraId="7AAD7B9A" w14:textId="77777777" w:rsidR="00331DBB" w:rsidRPr="00D80D70" w:rsidRDefault="00331DBB" w:rsidP="005A14A8">
            <w:pPr>
              <w:ind w:right="90"/>
              <w:rPr>
                <w:rFonts w:ascii="Times New Roman" w:hAnsi="Times New Roman"/>
                <w:sz w:val="34"/>
              </w:rPr>
            </w:pPr>
            <w:r w:rsidRPr="00D80D70">
              <w:rPr>
                <w:rFonts w:ascii="Times New Roman" w:hAnsi="Times New Roman"/>
                <w:sz w:val="34"/>
              </w:rPr>
              <w:t>Man dwells with God</w:t>
            </w:r>
          </w:p>
        </w:tc>
        <w:tc>
          <w:tcPr>
            <w:tcW w:w="4770" w:type="dxa"/>
            <w:tcBorders>
              <w:right w:val="single" w:sz="12" w:space="0" w:color="000000"/>
            </w:tcBorders>
          </w:tcPr>
          <w:p w14:paraId="6C6BAB18" w14:textId="77777777" w:rsidR="00331DBB" w:rsidRPr="00D80D70" w:rsidRDefault="00331DBB" w:rsidP="005A14A8">
            <w:pPr>
              <w:ind w:right="90"/>
              <w:rPr>
                <w:rFonts w:ascii="Times New Roman" w:hAnsi="Times New Roman"/>
                <w:sz w:val="34"/>
              </w:rPr>
            </w:pPr>
          </w:p>
          <w:p w14:paraId="798FA423" w14:textId="7E9AAF3E" w:rsidR="00331DBB" w:rsidRPr="00D80D70" w:rsidRDefault="00331DBB" w:rsidP="005A14A8">
            <w:pPr>
              <w:ind w:right="90"/>
              <w:rPr>
                <w:rFonts w:ascii="Times New Roman" w:hAnsi="Times New Roman"/>
                <w:sz w:val="34"/>
              </w:rPr>
            </w:pPr>
            <w:r w:rsidRPr="00D80D70">
              <w:rPr>
                <w:rFonts w:ascii="Times New Roman" w:hAnsi="Times New Roman"/>
                <w:sz w:val="34"/>
              </w:rPr>
              <w:t xml:space="preserve">God dwells with Man </w:t>
            </w:r>
            <w:r w:rsidRPr="00D80D70">
              <w:rPr>
                <w:rFonts w:ascii="Times New Roman" w:hAnsi="Times New Roman"/>
                <w:sz w:val="22"/>
              </w:rPr>
              <w:t>(</w:t>
            </w:r>
            <w:r w:rsidR="00A24DE6">
              <w:rPr>
                <w:rFonts w:ascii="Times New Roman" w:hAnsi="Times New Roman"/>
                <w:sz w:val="22"/>
              </w:rPr>
              <w:t xml:space="preserve">Rev </w:t>
            </w:r>
            <w:r w:rsidRPr="00D80D70">
              <w:rPr>
                <w:rFonts w:ascii="Times New Roman" w:hAnsi="Times New Roman"/>
                <w:sz w:val="22"/>
              </w:rPr>
              <w:t>21:3)</w:t>
            </w:r>
          </w:p>
          <w:p w14:paraId="1698CCA0" w14:textId="77777777" w:rsidR="00331DBB" w:rsidRPr="00D80D70" w:rsidRDefault="00331DBB" w:rsidP="005A14A8">
            <w:pPr>
              <w:ind w:right="90"/>
              <w:rPr>
                <w:rFonts w:ascii="Times New Roman" w:hAnsi="Times New Roman"/>
                <w:sz w:val="34"/>
              </w:rPr>
            </w:pPr>
          </w:p>
        </w:tc>
      </w:tr>
      <w:tr w:rsidR="00331DBB" w:rsidRPr="00D80D70" w14:paraId="2C158393" w14:textId="77777777" w:rsidTr="005A14A8">
        <w:tc>
          <w:tcPr>
            <w:tcW w:w="4968" w:type="dxa"/>
            <w:tcBorders>
              <w:left w:val="single" w:sz="12" w:space="0" w:color="000000"/>
            </w:tcBorders>
          </w:tcPr>
          <w:p w14:paraId="2CC6C771" w14:textId="77777777" w:rsidR="00331DBB" w:rsidRPr="00D80D70" w:rsidRDefault="00331DBB" w:rsidP="005A14A8">
            <w:pPr>
              <w:ind w:right="90"/>
              <w:rPr>
                <w:rFonts w:ascii="Times New Roman" w:hAnsi="Times New Roman"/>
                <w:sz w:val="34"/>
              </w:rPr>
            </w:pPr>
            <w:r w:rsidRPr="00D80D70">
              <w:rPr>
                <w:rFonts w:ascii="Times New Roman" w:hAnsi="Times New Roman"/>
                <w:sz w:val="34"/>
              </w:rPr>
              <w:t>We go to heaven</w:t>
            </w:r>
          </w:p>
        </w:tc>
        <w:tc>
          <w:tcPr>
            <w:tcW w:w="4770" w:type="dxa"/>
            <w:tcBorders>
              <w:right w:val="single" w:sz="12" w:space="0" w:color="000000"/>
            </w:tcBorders>
          </w:tcPr>
          <w:p w14:paraId="60DE0B32" w14:textId="6DC9EFF8" w:rsidR="00331DBB" w:rsidRPr="00D80D70" w:rsidRDefault="00331DBB" w:rsidP="005A14A8">
            <w:pPr>
              <w:ind w:right="90"/>
              <w:rPr>
                <w:rFonts w:ascii="Times New Roman" w:hAnsi="Times New Roman"/>
                <w:sz w:val="34"/>
              </w:rPr>
            </w:pPr>
            <w:r w:rsidRPr="00D80D70">
              <w:rPr>
                <w:rFonts w:ascii="Times New Roman" w:hAnsi="Times New Roman"/>
                <w:sz w:val="34"/>
              </w:rPr>
              <w:t xml:space="preserve">Heaven comes to us on Earth </w:t>
            </w:r>
            <w:r w:rsidRPr="00D80D70">
              <w:rPr>
                <w:rFonts w:ascii="Times New Roman" w:hAnsi="Times New Roman"/>
                <w:sz w:val="22"/>
              </w:rPr>
              <w:t>(</w:t>
            </w:r>
            <w:r w:rsidR="00A24DE6">
              <w:rPr>
                <w:rFonts w:ascii="Times New Roman" w:hAnsi="Times New Roman"/>
                <w:sz w:val="22"/>
              </w:rPr>
              <w:t xml:space="preserve">Rev </w:t>
            </w:r>
            <w:r w:rsidRPr="00D80D70">
              <w:rPr>
                <w:rFonts w:ascii="Times New Roman" w:hAnsi="Times New Roman"/>
                <w:sz w:val="22"/>
              </w:rPr>
              <w:t>21:2)</w:t>
            </w:r>
          </w:p>
          <w:p w14:paraId="41607281" w14:textId="77777777" w:rsidR="00331DBB" w:rsidRPr="00D80D70" w:rsidRDefault="00331DBB" w:rsidP="005A14A8">
            <w:pPr>
              <w:ind w:right="90"/>
              <w:rPr>
                <w:rFonts w:ascii="Times New Roman" w:hAnsi="Times New Roman"/>
                <w:sz w:val="34"/>
              </w:rPr>
            </w:pPr>
          </w:p>
        </w:tc>
      </w:tr>
      <w:tr w:rsidR="00331DBB" w:rsidRPr="00D80D70" w14:paraId="51B92798" w14:textId="77777777" w:rsidTr="005A14A8">
        <w:tc>
          <w:tcPr>
            <w:tcW w:w="4968" w:type="dxa"/>
            <w:tcBorders>
              <w:left w:val="single" w:sz="12" w:space="0" w:color="000000"/>
            </w:tcBorders>
          </w:tcPr>
          <w:p w14:paraId="50656788" w14:textId="77777777" w:rsidR="00331DBB" w:rsidRPr="00D80D70" w:rsidRDefault="00331DBB" w:rsidP="005A14A8">
            <w:pPr>
              <w:ind w:right="90"/>
              <w:rPr>
                <w:rFonts w:ascii="Times New Roman" w:hAnsi="Times New Roman"/>
                <w:sz w:val="34"/>
              </w:rPr>
            </w:pPr>
            <w:r w:rsidRPr="00D80D70">
              <w:rPr>
                <w:rFonts w:ascii="Times New Roman" w:hAnsi="Times New Roman"/>
                <w:sz w:val="34"/>
              </w:rPr>
              <w:t>Our bodies have wings</w:t>
            </w:r>
          </w:p>
        </w:tc>
        <w:tc>
          <w:tcPr>
            <w:tcW w:w="4770" w:type="dxa"/>
            <w:tcBorders>
              <w:right w:val="single" w:sz="12" w:space="0" w:color="000000"/>
            </w:tcBorders>
          </w:tcPr>
          <w:p w14:paraId="5D41B109" w14:textId="77777777" w:rsidR="00331DBB" w:rsidRPr="00D80D70" w:rsidRDefault="00331DBB" w:rsidP="005A14A8">
            <w:pPr>
              <w:ind w:right="90"/>
              <w:rPr>
                <w:rFonts w:ascii="Times New Roman" w:hAnsi="Times New Roman"/>
                <w:sz w:val="34"/>
              </w:rPr>
            </w:pPr>
            <w:r w:rsidRPr="00D80D70">
              <w:rPr>
                <w:rFonts w:ascii="Times New Roman" w:hAnsi="Times New Roman"/>
                <w:sz w:val="34"/>
              </w:rPr>
              <w:t xml:space="preserve">Our bodies are like Christ’s without wings </w:t>
            </w:r>
            <w:r w:rsidRPr="00D80D70">
              <w:rPr>
                <w:rFonts w:ascii="Times New Roman" w:hAnsi="Times New Roman"/>
                <w:sz w:val="22"/>
              </w:rPr>
              <w:t>(Luke 24:39-43; 1 John 3:2)</w:t>
            </w:r>
          </w:p>
          <w:p w14:paraId="3C317DF0" w14:textId="77777777" w:rsidR="00331DBB" w:rsidRPr="00D80D70" w:rsidRDefault="00331DBB" w:rsidP="005A14A8">
            <w:pPr>
              <w:ind w:right="90"/>
              <w:rPr>
                <w:rFonts w:ascii="Times New Roman" w:hAnsi="Times New Roman"/>
                <w:sz w:val="34"/>
              </w:rPr>
            </w:pPr>
          </w:p>
        </w:tc>
      </w:tr>
      <w:tr w:rsidR="00331DBB" w:rsidRPr="00D80D70" w14:paraId="6CB68AA3" w14:textId="77777777" w:rsidTr="005A14A8">
        <w:tc>
          <w:tcPr>
            <w:tcW w:w="4968" w:type="dxa"/>
            <w:tcBorders>
              <w:left w:val="single" w:sz="12" w:space="0" w:color="000000"/>
            </w:tcBorders>
          </w:tcPr>
          <w:p w14:paraId="4730D007" w14:textId="77777777" w:rsidR="00331DBB" w:rsidRPr="00D80D70" w:rsidRDefault="00331DBB" w:rsidP="005A14A8">
            <w:pPr>
              <w:ind w:right="90"/>
              <w:rPr>
                <w:rFonts w:ascii="Times New Roman" w:hAnsi="Times New Roman"/>
                <w:sz w:val="34"/>
              </w:rPr>
            </w:pPr>
            <w:r w:rsidRPr="00D80D70">
              <w:rPr>
                <w:rFonts w:ascii="Times New Roman" w:hAnsi="Times New Roman"/>
                <w:sz w:val="34"/>
              </w:rPr>
              <w:t>Live in clouds</w:t>
            </w:r>
          </w:p>
        </w:tc>
        <w:tc>
          <w:tcPr>
            <w:tcW w:w="4770" w:type="dxa"/>
            <w:tcBorders>
              <w:right w:val="single" w:sz="12" w:space="0" w:color="000000"/>
            </w:tcBorders>
          </w:tcPr>
          <w:p w14:paraId="36A98645" w14:textId="061D5A80" w:rsidR="00331DBB" w:rsidRPr="00D80D70" w:rsidRDefault="00331DBB" w:rsidP="005A14A8">
            <w:pPr>
              <w:ind w:right="90"/>
              <w:rPr>
                <w:rFonts w:ascii="Times New Roman" w:hAnsi="Times New Roman"/>
                <w:sz w:val="34"/>
              </w:rPr>
            </w:pPr>
            <w:r w:rsidRPr="00D80D70">
              <w:rPr>
                <w:rFonts w:ascii="Times New Roman" w:hAnsi="Times New Roman"/>
                <w:sz w:val="34"/>
              </w:rPr>
              <w:t xml:space="preserve">Live in city </w:t>
            </w:r>
            <w:r w:rsidRPr="00D80D70">
              <w:rPr>
                <w:rFonts w:ascii="Times New Roman" w:hAnsi="Times New Roman"/>
                <w:sz w:val="22"/>
              </w:rPr>
              <w:t>(</w:t>
            </w:r>
            <w:r w:rsidR="00A24DE6">
              <w:rPr>
                <w:rFonts w:ascii="Times New Roman" w:hAnsi="Times New Roman"/>
                <w:sz w:val="22"/>
              </w:rPr>
              <w:t xml:space="preserve">Rev </w:t>
            </w:r>
            <w:r w:rsidRPr="00D80D70">
              <w:rPr>
                <w:rFonts w:ascii="Times New Roman" w:hAnsi="Times New Roman"/>
                <w:sz w:val="22"/>
              </w:rPr>
              <w:t>21:2–22:6)</w:t>
            </w:r>
          </w:p>
          <w:p w14:paraId="2090C3DC" w14:textId="77777777" w:rsidR="00331DBB" w:rsidRPr="00D80D70" w:rsidRDefault="00331DBB" w:rsidP="005A14A8">
            <w:pPr>
              <w:ind w:right="90"/>
              <w:rPr>
                <w:rFonts w:ascii="Times New Roman" w:hAnsi="Times New Roman"/>
                <w:sz w:val="34"/>
              </w:rPr>
            </w:pPr>
          </w:p>
        </w:tc>
      </w:tr>
      <w:tr w:rsidR="00331DBB" w:rsidRPr="00D80D70" w14:paraId="38A85890" w14:textId="77777777" w:rsidTr="005A14A8">
        <w:tc>
          <w:tcPr>
            <w:tcW w:w="4968" w:type="dxa"/>
            <w:tcBorders>
              <w:left w:val="single" w:sz="12" w:space="0" w:color="000000"/>
            </w:tcBorders>
          </w:tcPr>
          <w:p w14:paraId="31F18680" w14:textId="77777777" w:rsidR="00331DBB" w:rsidRPr="00D80D70" w:rsidRDefault="00331DBB" w:rsidP="005A14A8">
            <w:pPr>
              <w:ind w:right="90"/>
              <w:rPr>
                <w:rFonts w:ascii="Times New Roman" w:hAnsi="Times New Roman"/>
                <w:sz w:val="34"/>
              </w:rPr>
            </w:pPr>
            <w:r w:rsidRPr="00D80D70">
              <w:rPr>
                <w:rFonts w:ascii="Times New Roman" w:hAnsi="Times New Roman"/>
                <w:sz w:val="34"/>
              </w:rPr>
              <w:t>No Earth</w:t>
            </w:r>
          </w:p>
        </w:tc>
        <w:tc>
          <w:tcPr>
            <w:tcW w:w="4770" w:type="dxa"/>
            <w:tcBorders>
              <w:right w:val="single" w:sz="12" w:space="0" w:color="000000"/>
            </w:tcBorders>
          </w:tcPr>
          <w:p w14:paraId="19C1BCEF" w14:textId="4DBC45BC" w:rsidR="00331DBB" w:rsidRPr="00D80D70" w:rsidRDefault="00331DBB" w:rsidP="005A14A8">
            <w:pPr>
              <w:ind w:right="90"/>
              <w:rPr>
                <w:rFonts w:ascii="Times New Roman" w:hAnsi="Times New Roman"/>
                <w:sz w:val="22"/>
              </w:rPr>
            </w:pPr>
            <w:r w:rsidRPr="00D80D70">
              <w:rPr>
                <w:rFonts w:ascii="Times New Roman" w:hAnsi="Times New Roman"/>
                <w:sz w:val="34"/>
              </w:rPr>
              <w:t xml:space="preserve">New Earth </w:t>
            </w:r>
            <w:r w:rsidRPr="00D80D70">
              <w:rPr>
                <w:rFonts w:ascii="Times New Roman" w:hAnsi="Times New Roman"/>
                <w:sz w:val="22"/>
              </w:rPr>
              <w:t>(</w:t>
            </w:r>
            <w:r w:rsidR="00A24DE6">
              <w:rPr>
                <w:rFonts w:ascii="Times New Roman" w:hAnsi="Times New Roman"/>
                <w:sz w:val="22"/>
              </w:rPr>
              <w:t xml:space="preserve">Rev </w:t>
            </w:r>
            <w:r w:rsidRPr="00D80D70">
              <w:rPr>
                <w:rFonts w:ascii="Times New Roman" w:hAnsi="Times New Roman"/>
                <w:sz w:val="22"/>
              </w:rPr>
              <w:t>21:1)</w:t>
            </w:r>
          </w:p>
          <w:p w14:paraId="3879EDE6" w14:textId="77777777" w:rsidR="00331DBB" w:rsidRPr="00D80D70" w:rsidRDefault="00331DBB" w:rsidP="005A14A8">
            <w:pPr>
              <w:ind w:right="90"/>
              <w:rPr>
                <w:rFonts w:ascii="Times New Roman" w:hAnsi="Times New Roman"/>
                <w:sz w:val="34"/>
              </w:rPr>
            </w:pPr>
          </w:p>
        </w:tc>
      </w:tr>
      <w:tr w:rsidR="00331DBB" w:rsidRPr="00D80D70" w14:paraId="7239947B" w14:textId="77777777" w:rsidTr="005A14A8">
        <w:tc>
          <w:tcPr>
            <w:tcW w:w="4968" w:type="dxa"/>
            <w:tcBorders>
              <w:left w:val="single" w:sz="12" w:space="0" w:color="000000"/>
            </w:tcBorders>
          </w:tcPr>
          <w:p w14:paraId="2D5A5525" w14:textId="77777777" w:rsidR="00331DBB" w:rsidRPr="00D80D70" w:rsidRDefault="00331DBB" w:rsidP="005A14A8">
            <w:pPr>
              <w:ind w:right="90"/>
              <w:rPr>
                <w:rFonts w:ascii="Times New Roman" w:hAnsi="Times New Roman"/>
                <w:sz w:val="34"/>
              </w:rPr>
            </w:pPr>
            <w:r w:rsidRPr="00D80D70">
              <w:rPr>
                <w:rFonts w:ascii="Times New Roman" w:hAnsi="Times New Roman"/>
                <w:sz w:val="34"/>
              </w:rPr>
              <w:t>Peter at the gate</w:t>
            </w:r>
          </w:p>
        </w:tc>
        <w:tc>
          <w:tcPr>
            <w:tcW w:w="4770" w:type="dxa"/>
            <w:tcBorders>
              <w:right w:val="single" w:sz="12" w:space="0" w:color="000000"/>
            </w:tcBorders>
          </w:tcPr>
          <w:p w14:paraId="7D813531" w14:textId="154C8C9C" w:rsidR="00331DBB" w:rsidRPr="00D80D70" w:rsidRDefault="00331DBB" w:rsidP="005A14A8">
            <w:pPr>
              <w:ind w:right="90"/>
              <w:rPr>
                <w:rFonts w:ascii="Times New Roman" w:hAnsi="Times New Roman"/>
                <w:sz w:val="22"/>
              </w:rPr>
            </w:pPr>
            <w:r w:rsidRPr="00D80D70">
              <w:rPr>
                <w:rFonts w:ascii="Times New Roman" w:hAnsi="Times New Roman"/>
                <w:sz w:val="34"/>
              </w:rPr>
              <w:t xml:space="preserve">12 angels at 12 gates </w:t>
            </w:r>
            <w:r w:rsidRPr="00D80D70">
              <w:rPr>
                <w:rFonts w:ascii="Times New Roman" w:hAnsi="Times New Roman"/>
                <w:sz w:val="22"/>
              </w:rPr>
              <w:t>(</w:t>
            </w:r>
            <w:r w:rsidR="00A24DE6">
              <w:rPr>
                <w:rFonts w:ascii="Times New Roman" w:hAnsi="Times New Roman"/>
                <w:sz w:val="22"/>
              </w:rPr>
              <w:t xml:space="preserve">Rev </w:t>
            </w:r>
            <w:r w:rsidRPr="00D80D70">
              <w:rPr>
                <w:rFonts w:ascii="Times New Roman" w:hAnsi="Times New Roman"/>
                <w:sz w:val="22"/>
              </w:rPr>
              <w:t>21:12)</w:t>
            </w:r>
          </w:p>
          <w:p w14:paraId="60E2A750" w14:textId="77777777" w:rsidR="00331DBB" w:rsidRPr="00D80D70" w:rsidRDefault="00331DBB" w:rsidP="005A14A8">
            <w:pPr>
              <w:ind w:right="90"/>
              <w:rPr>
                <w:rFonts w:ascii="Times New Roman" w:hAnsi="Times New Roman"/>
                <w:sz w:val="34"/>
              </w:rPr>
            </w:pPr>
          </w:p>
        </w:tc>
      </w:tr>
      <w:tr w:rsidR="00331DBB" w:rsidRPr="00D80D70" w14:paraId="1621AF24" w14:textId="77777777" w:rsidTr="005A14A8">
        <w:tc>
          <w:tcPr>
            <w:tcW w:w="4968" w:type="dxa"/>
            <w:tcBorders>
              <w:left w:val="single" w:sz="12" w:space="0" w:color="000000"/>
            </w:tcBorders>
          </w:tcPr>
          <w:p w14:paraId="26022C85" w14:textId="77777777" w:rsidR="00331DBB" w:rsidRPr="00D80D70" w:rsidRDefault="00331DBB" w:rsidP="005A14A8">
            <w:pPr>
              <w:ind w:right="90"/>
              <w:rPr>
                <w:rFonts w:ascii="Times New Roman" w:hAnsi="Times New Roman"/>
                <w:sz w:val="34"/>
              </w:rPr>
            </w:pPr>
            <w:r w:rsidRPr="00D80D70">
              <w:rPr>
                <w:rFonts w:ascii="Times New Roman" w:hAnsi="Times New Roman"/>
                <w:sz w:val="34"/>
              </w:rPr>
              <w:t>No animals</w:t>
            </w:r>
          </w:p>
        </w:tc>
        <w:tc>
          <w:tcPr>
            <w:tcW w:w="4770" w:type="dxa"/>
            <w:tcBorders>
              <w:right w:val="single" w:sz="12" w:space="0" w:color="000000"/>
            </w:tcBorders>
          </w:tcPr>
          <w:p w14:paraId="3C72AB48" w14:textId="0508978C" w:rsidR="00331DBB" w:rsidRPr="00D80D70" w:rsidRDefault="00331DBB" w:rsidP="005A14A8">
            <w:pPr>
              <w:ind w:right="90"/>
              <w:rPr>
                <w:rFonts w:ascii="Times New Roman" w:hAnsi="Times New Roman"/>
                <w:sz w:val="34"/>
              </w:rPr>
            </w:pPr>
            <w:r w:rsidRPr="00D80D70">
              <w:rPr>
                <w:rFonts w:ascii="Times New Roman" w:hAnsi="Times New Roman"/>
                <w:sz w:val="34"/>
              </w:rPr>
              <w:t xml:space="preserve">Animals </w:t>
            </w:r>
            <w:r w:rsidRPr="00D80D70">
              <w:rPr>
                <w:rFonts w:ascii="Times New Roman" w:hAnsi="Times New Roman"/>
                <w:sz w:val="22"/>
              </w:rPr>
              <w:t>(</w:t>
            </w:r>
            <w:r w:rsidR="00A24DE6">
              <w:rPr>
                <w:rFonts w:ascii="Times New Roman" w:hAnsi="Times New Roman"/>
                <w:sz w:val="22"/>
              </w:rPr>
              <w:t xml:space="preserve">Rev </w:t>
            </w:r>
            <w:r w:rsidRPr="00D80D70">
              <w:rPr>
                <w:rFonts w:ascii="Times New Roman" w:hAnsi="Times New Roman"/>
                <w:sz w:val="22"/>
              </w:rPr>
              <w:t>19:11, 14)?</w:t>
            </w:r>
          </w:p>
        </w:tc>
      </w:tr>
      <w:tr w:rsidR="00331DBB" w:rsidRPr="00D80D70" w14:paraId="675B3CD8" w14:textId="77777777" w:rsidTr="005A14A8">
        <w:tc>
          <w:tcPr>
            <w:tcW w:w="4968" w:type="dxa"/>
            <w:tcBorders>
              <w:left w:val="single" w:sz="12" w:space="0" w:color="000000"/>
              <w:bottom w:val="single" w:sz="12" w:space="0" w:color="000000"/>
            </w:tcBorders>
          </w:tcPr>
          <w:p w14:paraId="2548C495" w14:textId="77777777" w:rsidR="00331DBB" w:rsidRPr="00D80D70" w:rsidRDefault="00331DBB" w:rsidP="005A14A8">
            <w:pPr>
              <w:ind w:right="90"/>
              <w:rPr>
                <w:rFonts w:ascii="Times New Roman" w:hAnsi="Times New Roman"/>
                <w:sz w:val="34"/>
              </w:rPr>
            </w:pPr>
          </w:p>
        </w:tc>
        <w:tc>
          <w:tcPr>
            <w:tcW w:w="4770" w:type="dxa"/>
            <w:tcBorders>
              <w:bottom w:val="single" w:sz="12" w:space="0" w:color="000000"/>
              <w:right w:val="single" w:sz="12" w:space="0" w:color="000000"/>
            </w:tcBorders>
          </w:tcPr>
          <w:p w14:paraId="73AA4D0F" w14:textId="77777777" w:rsidR="00331DBB" w:rsidRPr="00D80D70" w:rsidRDefault="00331DBB" w:rsidP="005A14A8">
            <w:pPr>
              <w:ind w:right="90"/>
              <w:rPr>
                <w:rFonts w:ascii="Times New Roman" w:hAnsi="Times New Roman"/>
                <w:sz w:val="34"/>
              </w:rPr>
            </w:pPr>
          </w:p>
        </w:tc>
      </w:tr>
    </w:tbl>
    <w:p w14:paraId="323A292C" w14:textId="77777777" w:rsidR="00D1477A" w:rsidRPr="00541A78" w:rsidRDefault="00331DBB" w:rsidP="00D1477A">
      <w:pPr>
        <w:tabs>
          <w:tab w:val="left" w:pos="2460"/>
          <w:tab w:val="left" w:pos="5380"/>
        </w:tabs>
        <w:ind w:right="90"/>
        <w:jc w:val="center"/>
        <w:rPr>
          <w:b/>
          <w:sz w:val="34"/>
        </w:rPr>
      </w:pPr>
      <w:r>
        <w:rPr>
          <w:b/>
          <w:sz w:val="34"/>
        </w:rPr>
        <w:br w:type="page"/>
      </w:r>
      <w:r w:rsidR="00D1477A">
        <w:rPr>
          <w:b/>
          <w:sz w:val="34"/>
        </w:rPr>
        <w:lastRenderedPageBreak/>
        <w:t xml:space="preserve">Does Major Sin Prove a Person is Unsaved? </w:t>
      </w:r>
      <w:r w:rsidR="00D1477A" w:rsidRPr="00DF0B48">
        <w:rPr>
          <w:sz w:val="20"/>
        </w:rPr>
        <w:fldChar w:fldCharType="begin"/>
      </w:r>
      <w:r w:rsidR="00D1477A" w:rsidRPr="00DF0B48">
        <w:rPr>
          <w:sz w:val="20"/>
        </w:rPr>
        <w:instrText xml:space="preserve"> TC  “</w:instrText>
      </w:r>
      <w:r w:rsidR="00D1477A" w:rsidRPr="00D1477A">
        <w:rPr>
          <w:b/>
          <w:sz w:val="20"/>
        </w:rPr>
        <w:instrText>Does Major Sin Prove a Person is Unsaved?</w:instrText>
      </w:r>
      <w:r w:rsidR="00D1477A" w:rsidRPr="00DF0B48">
        <w:rPr>
          <w:sz w:val="20"/>
        </w:rPr>
        <w:fldChar w:fldCharType="end"/>
      </w:r>
    </w:p>
    <w:p w14:paraId="7C4A5CBD" w14:textId="77777777" w:rsidR="00165658" w:rsidRDefault="000D0945" w:rsidP="00DF0B48">
      <w:pPr>
        <w:tabs>
          <w:tab w:val="left" w:pos="900"/>
        </w:tabs>
        <w:ind w:right="90"/>
        <w:jc w:val="center"/>
        <w:rPr>
          <w:b/>
          <w:sz w:val="34"/>
        </w:rPr>
      </w:pPr>
      <w:r>
        <w:rPr>
          <w:noProof/>
        </w:rPr>
        <w:drawing>
          <wp:anchor distT="0" distB="0" distL="114300" distR="114300" simplePos="0" relativeHeight="251685888" behindDoc="0" locked="0" layoutInCell="1" allowOverlap="1" wp14:anchorId="1DE4A2AC" wp14:editId="6741753A">
            <wp:simplePos x="0" y="0"/>
            <wp:positionH relativeFrom="column">
              <wp:posOffset>-17780</wp:posOffset>
            </wp:positionH>
            <wp:positionV relativeFrom="paragraph">
              <wp:posOffset>-383540</wp:posOffset>
            </wp:positionV>
            <wp:extent cx="6203950" cy="8757920"/>
            <wp:effectExtent l="0" t="0" r="0" b="5080"/>
            <wp:wrapNone/>
            <wp:docPr id="148" name="Picture 148" descr="Rev 21v8 Wilkin Artic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descr="Rev 21v8 Wilkin Article"/>
                    <pic:cNvPicPr>
                      <a:picLocks noChangeAspect="1" noChangeArrowheads="1"/>
                    </pic:cNvPicPr>
                  </pic:nvPicPr>
                  <pic:blipFill>
                    <a:blip r:embed="rId151">
                      <a:extLst>
                        <a:ext uri="{28A0092B-C50C-407E-A947-70E740481C1C}">
                          <a14:useLocalDpi xmlns:a14="http://schemas.microsoft.com/office/drawing/2010/main" val="0"/>
                        </a:ext>
                      </a:extLst>
                    </a:blip>
                    <a:srcRect l="6653" t="598" r="1266" b="7393"/>
                    <a:stretch>
                      <a:fillRect/>
                    </a:stretch>
                  </pic:blipFill>
                  <pic:spPr bwMode="auto">
                    <a:xfrm>
                      <a:off x="0" y="0"/>
                      <a:ext cx="6203950" cy="87579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BD4C41B" w14:textId="77777777" w:rsidR="00165658" w:rsidRDefault="00165658" w:rsidP="00DF0B48">
      <w:pPr>
        <w:tabs>
          <w:tab w:val="left" w:pos="900"/>
        </w:tabs>
        <w:ind w:right="90"/>
        <w:jc w:val="center"/>
        <w:rPr>
          <w:b/>
          <w:sz w:val="34"/>
        </w:rPr>
      </w:pPr>
    </w:p>
    <w:p w14:paraId="3C742CFB" w14:textId="77777777" w:rsidR="00DF0B48" w:rsidRDefault="00DF0B48" w:rsidP="00DF0B48">
      <w:pPr>
        <w:tabs>
          <w:tab w:val="left" w:pos="900"/>
        </w:tabs>
        <w:ind w:right="90"/>
        <w:jc w:val="center"/>
        <w:rPr>
          <w:b/>
          <w:sz w:val="34"/>
        </w:rPr>
      </w:pPr>
      <w:r>
        <w:rPr>
          <w:b/>
          <w:sz w:val="34"/>
        </w:rPr>
        <w:t xml:space="preserve"> </w:t>
      </w:r>
    </w:p>
    <w:p w14:paraId="4FEE659C" w14:textId="77777777" w:rsidR="00173146" w:rsidRPr="002B2F3B" w:rsidRDefault="00DF0B48" w:rsidP="00173146">
      <w:r>
        <w:rPr>
          <w:b/>
          <w:sz w:val="34"/>
        </w:rPr>
        <w:br w:type="page"/>
      </w:r>
    </w:p>
    <w:p w14:paraId="07BCF601" w14:textId="77777777" w:rsidR="007758D4" w:rsidRPr="006A02CB" w:rsidRDefault="007758D4" w:rsidP="007758D4">
      <w:pPr>
        <w:ind w:left="540"/>
        <w:rPr>
          <w:rFonts w:ascii="Times New Roman" w:hAnsi="Times New Roman"/>
          <w:i/>
        </w:rPr>
      </w:pPr>
      <w:r w:rsidRPr="006A02CB">
        <w:rPr>
          <w:rFonts w:ascii="Times New Roman" w:hAnsi="Times New Roman"/>
          <w:i/>
        </w:rPr>
        <w:lastRenderedPageBreak/>
        <w:t>Outline continued from major point “D” on page 443…</w:t>
      </w:r>
    </w:p>
    <w:p w14:paraId="77364027" w14:textId="77777777" w:rsidR="007758D4" w:rsidRPr="006A02CB" w:rsidRDefault="007758D4" w:rsidP="007758D4">
      <w:pPr>
        <w:ind w:left="990" w:hanging="450"/>
        <w:rPr>
          <w:rFonts w:ascii="Times New Roman" w:hAnsi="Times New Roman"/>
        </w:rPr>
      </w:pPr>
    </w:p>
    <w:p w14:paraId="7748166B" w14:textId="362D0F0A" w:rsidR="007758D4" w:rsidRPr="006A02CB" w:rsidRDefault="004C33D8" w:rsidP="007758D4">
      <w:pPr>
        <w:ind w:left="990" w:hanging="450"/>
        <w:rPr>
          <w:rFonts w:ascii="Times New Roman" w:hAnsi="Times New Roman"/>
          <w:sz w:val="22"/>
        </w:rPr>
      </w:pPr>
      <w:r w:rsidRPr="006A02CB">
        <w:rPr>
          <w:rFonts w:ascii="Times New Roman" w:hAnsi="Times New Roman"/>
          <w:sz w:val="22"/>
        </w:rPr>
        <w:t>E.</w:t>
      </w:r>
      <w:r w:rsidRPr="006A02CB">
        <w:rPr>
          <w:rFonts w:ascii="Times New Roman" w:hAnsi="Times New Roman"/>
          <w:sz w:val="22"/>
        </w:rPr>
        <w:tab/>
        <w:t>The reason God shows him</w:t>
      </w:r>
      <w:r w:rsidR="007C1CB1" w:rsidRPr="006A02CB">
        <w:rPr>
          <w:rFonts w:ascii="Times New Roman" w:hAnsi="Times New Roman"/>
          <w:sz w:val="22"/>
        </w:rPr>
        <w:t>self</w:t>
      </w:r>
      <w:r w:rsidRPr="006A02CB">
        <w:rPr>
          <w:rFonts w:ascii="Times New Roman" w:hAnsi="Times New Roman"/>
          <w:sz w:val="22"/>
        </w:rPr>
        <w:t xml:space="preserve"> living with us in our eternal home in the New Jerusalem is to live for him in light of the imminent return of Christ (22:7-21)</w:t>
      </w:r>
      <w:r w:rsidR="007758D4" w:rsidRPr="006A02CB">
        <w:rPr>
          <w:rFonts w:ascii="Times New Roman" w:hAnsi="Times New Roman"/>
          <w:sz w:val="22"/>
        </w:rPr>
        <w:t>.</w:t>
      </w:r>
    </w:p>
    <w:p w14:paraId="432F50CC" w14:textId="77777777" w:rsidR="0089082C" w:rsidRPr="006A02CB" w:rsidRDefault="0089082C" w:rsidP="0089082C">
      <w:pPr>
        <w:ind w:left="1276"/>
        <w:rPr>
          <w:rFonts w:ascii="Times New Roman" w:hAnsi="Times New Roman"/>
          <w:sz w:val="22"/>
        </w:rPr>
      </w:pPr>
    </w:p>
    <w:p w14:paraId="300FDA74" w14:textId="4C22B306" w:rsidR="004C33D8" w:rsidRPr="006A02CB" w:rsidRDefault="0089082C" w:rsidP="0089082C">
      <w:pPr>
        <w:ind w:left="1276" w:hanging="284"/>
        <w:rPr>
          <w:rFonts w:ascii="Times New Roman" w:hAnsi="Times New Roman"/>
          <w:sz w:val="22"/>
        </w:rPr>
      </w:pPr>
      <w:r w:rsidRPr="006A02CB">
        <w:rPr>
          <w:rFonts w:ascii="Times New Roman" w:hAnsi="Times New Roman"/>
          <w:sz w:val="22"/>
        </w:rPr>
        <w:t>1.</w:t>
      </w:r>
      <w:r w:rsidRPr="006A02CB">
        <w:rPr>
          <w:rFonts w:ascii="Times New Roman" w:hAnsi="Times New Roman"/>
          <w:sz w:val="22"/>
        </w:rPr>
        <w:tab/>
      </w:r>
      <w:r w:rsidR="004C33D8" w:rsidRPr="006A02CB">
        <w:rPr>
          <w:rFonts w:ascii="Times New Roman" w:hAnsi="Times New Roman"/>
          <w:sz w:val="22"/>
        </w:rPr>
        <w:t>Christ encourages us to live as if he can come any moment (22:7-17).</w:t>
      </w:r>
    </w:p>
    <w:p w14:paraId="427DD372" w14:textId="77777777" w:rsidR="00806606" w:rsidRPr="006A02CB" w:rsidRDefault="00806606" w:rsidP="00806606">
      <w:pPr>
        <w:ind w:left="1560" w:hanging="284"/>
        <w:rPr>
          <w:rFonts w:ascii="Times New Roman" w:hAnsi="Times New Roman"/>
          <w:sz w:val="22"/>
        </w:rPr>
      </w:pPr>
    </w:p>
    <w:p w14:paraId="6B3C66EF" w14:textId="3AD8E59B" w:rsidR="004C33D8" w:rsidRPr="006A02CB" w:rsidRDefault="004C33D8" w:rsidP="00846D45">
      <w:pPr>
        <w:pStyle w:val="ListParagraph"/>
        <w:numPr>
          <w:ilvl w:val="0"/>
          <w:numId w:val="39"/>
        </w:numPr>
        <w:rPr>
          <w:rFonts w:ascii="Times New Roman" w:hAnsi="Times New Roman"/>
          <w:sz w:val="22"/>
        </w:rPr>
      </w:pPr>
      <w:r w:rsidRPr="006A02CB">
        <w:rPr>
          <w:rFonts w:ascii="Times New Roman" w:hAnsi="Times New Roman"/>
          <w:sz w:val="22"/>
        </w:rPr>
        <w:t>His first announcement of his soon return promises blessing for obedience (22:7-11).</w:t>
      </w:r>
    </w:p>
    <w:p w14:paraId="501B1A9D" w14:textId="77777777" w:rsidR="00846D45" w:rsidRPr="006A02CB" w:rsidRDefault="00846D45" w:rsidP="00846D45">
      <w:pPr>
        <w:rPr>
          <w:rFonts w:ascii="Times New Roman" w:hAnsi="Times New Roman"/>
        </w:rPr>
      </w:pPr>
    </w:p>
    <w:p w14:paraId="2C18A7BB" w14:textId="77777777" w:rsidR="00846D45" w:rsidRPr="006A02CB" w:rsidRDefault="00846D45" w:rsidP="00846D45">
      <w:pPr>
        <w:rPr>
          <w:rFonts w:ascii="Times New Roman" w:hAnsi="Times New Roman"/>
        </w:rPr>
      </w:pPr>
    </w:p>
    <w:p w14:paraId="6BA91CCD" w14:textId="77777777" w:rsidR="00806606" w:rsidRPr="006A02CB" w:rsidRDefault="00806606" w:rsidP="00806606">
      <w:pPr>
        <w:ind w:left="1560" w:hanging="284"/>
        <w:rPr>
          <w:rFonts w:ascii="Times New Roman" w:hAnsi="Times New Roman"/>
          <w:sz w:val="22"/>
        </w:rPr>
      </w:pPr>
    </w:p>
    <w:p w14:paraId="0745D404" w14:textId="5BEC522C" w:rsidR="004C33D8" w:rsidRPr="006A02CB" w:rsidRDefault="00806606" w:rsidP="00806606">
      <w:pPr>
        <w:ind w:left="1560" w:hanging="284"/>
        <w:rPr>
          <w:rFonts w:ascii="Times New Roman" w:hAnsi="Times New Roman"/>
          <w:sz w:val="22"/>
        </w:rPr>
      </w:pPr>
      <w:r w:rsidRPr="006A02CB">
        <w:rPr>
          <w:rFonts w:ascii="Times New Roman" w:hAnsi="Times New Roman"/>
          <w:sz w:val="22"/>
        </w:rPr>
        <w:t>b.</w:t>
      </w:r>
      <w:r w:rsidRPr="006A02CB">
        <w:rPr>
          <w:rFonts w:ascii="Times New Roman" w:hAnsi="Times New Roman"/>
          <w:sz w:val="22"/>
        </w:rPr>
        <w:tab/>
      </w:r>
      <w:r w:rsidR="004C33D8" w:rsidRPr="006A02CB">
        <w:rPr>
          <w:rFonts w:ascii="Times New Roman" w:hAnsi="Times New Roman"/>
          <w:sz w:val="22"/>
        </w:rPr>
        <w:t>His second announcement of his soon return promises reward for obedience (22:12-17).</w:t>
      </w:r>
    </w:p>
    <w:p w14:paraId="0571D36B" w14:textId="77777777" w:rsidR="0089082C" w:rsidRPr="006A02CB" w:rsidRDefault="0089082C" w:rsidP="0089082C">
      <w:pPr>
        <w:ind w:left="1276" w:hanging="284"/>
        <w:rPr>
          <w:rFonts w:ascii="Times New Roman" w:hAnsi="Times New Roman"/>
          <w:sz w:val="22"/>
        </w:rPr>
      </w:pPr>
    </w:p>
    <w:p w14:paraId="48E76BE7" w14:textId="77777777" w:rsidR="00846D45" w:rsidRPr="006A02CB" w:rsidRDefault="00846D45" w:rsidP="0089082C">
      <w:pPr>
        <w:ind w:left="1276" w:hanging="284"/>
        <w:rPr>
          <w:rFonts w:ascii="Times New Roman" w:hAnsi="Times New Roman"/>
          <w:sz w:val="22"/>
        </w:rPr>
      </w:pPr>
    </w:p>
    <w:p w14:paraId="712354E2" w14:textId="77777777" w:rsidR="00846D45" w:rsidRPr="006A02CB" w:rsidRDefault="00846D45" w:rsidP="0089082C">
      <w:pPr>
        <w:ind w:left="1276" w:hanging="284"/>
        <w:rPr>
          <w:rFonts w:ascii="Times New Roman" w:hAnsi="Times New Roman"/>
          <w:sz w:val="22"/>
        </w:rPr>
      </w:pPr>
    </w:p>
    <w:p w14:paraId="1CE3543A" w14:textId="7AC8558F" w:rsidR="004C33D8" w:rsidRPr="006A02CB" w:rsidRDefault="0089082C" w:rsidP="0089082C">
      <w:pPr>
        <w:ind w:left="1276" w:hanging="284"/>
        <w:rPr>
          <w:rFonts w:ascii="Times New Roman" w:hAnsi="Times New Roman"/>
          <w:sz w:val="22"/>
        </w:rPr>
      </w:pPr>
      <w:r w:rsidRPr="006A02CB">
        <w:rPr>
          <w:rFonts w:ascii="Times New Roman" w:hAnsi="Times New Roman"/>
          <w:sz w:val="22"/>
        </w:rPr>
        <w:t>2.</w:t>
      </w:r>
      <w:r w:rsidRPr="006A02CB">
        <w:rPr>
          <w:rFonts w:ascii="Times New Roman" w:hAnsi="Times New Roman"/>
          <w:sz w:val="22"/>
        </w:rPr>
        <w:tab/>
      </w:r>
      <w:r w:rsidR="004C33D8" w:rsidRPr="006A02CB">
        <w:rPr>
          <w:rFonts w:ascii="Times New Roman" w:hAnsi="Times New Roman"/>
          <w:sz w:val="22"/>
        </w:rPr>
        <w:t>Christ warns of adding to or subtracting from this prophecy (22:18-19).</w:t>
      </w:r>
    </w:p>
    <w:p w14:paraId="6C9B47C1" w14:textId="77777777" w:rsidR="00D04CB0" w:rsidRPr="006A02CB" w:rsidRDefault="00D04CB0" w:rsidP="00D04CB0">
      <w:pPr>
        <w:tabs>
          <w:tab w:val="left" w:pos="900"/>
        </w:tabs>
        <w:ind w:right="90"/>
        <w:jc w:val="center"/>
        <w:rPr>
          <w:rFonts w:ascii="Times New Roman" w:hAnsi="Times New Roman"/>
          <w:b/>
          <w:sz w:val="34"/>
        </w:rPr>
      </w:pPr>
    </w:p>
    <w:p w14:paraId="1C1CA4F6" w14:textId="77777777" w:rsidR="00C64889" w:rsidRPr="006A02CB" w:rsidRDefault="00C64889" w:rsidP="00E6429E">
      <w:pPr>
        <w:pBdr>
          <w:top w:val="single" w:sz="12" w:space="1" w:color="auto" w:shadow="1"/>
          <w:left w:val="single" w:sz="12" w:space="4" w:color="auto" w:shadow="1"/>
          <w:bottom w:val="single" w:sz="12" w:space="1" w:color="auto" w:shadow="1"/>
          <w:right w:val="single" w:sz="12" w:space="4" w:color="auto" w:shadow="1"/>
        </w:pBdr>
        <w:ind w:left="284" w:right="90" w:hanging="284"/>
        <w:jc w:val="center"/>
        <w:rPr>
          <w:rFonts w:ascii="Times New Roman" w:hAnsi="Times New Roman"/>
          <w:b/>
          <w:bCs/>
          <w:sz w:val="28"/>
        </w:rPr>
      </w:pPr>
      <w:r w:rsidRPr="006A02CB">
        <w:rPr>
          <w:rFonts w:ascii="Times New Roman" w:hAnsi="Times New Roman"/>
          <w:b/>
          <w:bCs/>
          <w:sz w:val="28"/>
        </w:rPr>
        <w:t xml:space="preserve">God guards His Word by judging those who tamper with it </w:t>
      </w:r>
    </w:p>
    <w:p w14:paraId="11F12FEF" w14:textId="77777777" w:rsidR="00C64889" w:rsidRPr="006A02CB" w:rsidRDefault="00C64889" w:rsidP="00E6429E">
      <w:pPr>
        <w:pBdr>
          <w:top w:val="single" w:sz="12" w:space="1" w:color="auto" w:shadow="1"/>
          <w:left w:val="single" w:sz="12" w:space="4" w:color="auto" w:shadow="1"/>
          <w:bottom w:val="single" w:sz="12" w:space="1" w:color="auto" w:shadow="1"/>
          <w:right w:val="single" w:sz="12" w:space="4" w:color="auto" w:shadow="1"/>
        </w:pBdr>
        <w:ind w:left="284" w:right="90" w:hanging="284"/>
        <w:jc w:val="center"/>
        <w:rPr>
          <w:rFonts w:ascii="Times New Roman" w:hAnsi="Times New Roman"/>
          <w:b/>
          <w:bCs/>
          <w:sz w:val="28"/>
        </w:rPr>
      </w:pPr>
    </w:p>
    <w:p w14:paraId="6CC8B0FF" w14:textId="77777777" w:rsidR="00135BDB" w:rsidRPr="006A02CB" w:rsidRDefault="00135BDB" w:rsidP="00E6429E">
      <w:pPr>
        <w:pBdr>
          <w:top w:val="single" w:sz="12" w:space="1" w:color="auto" w:shadow="1"/>
          <w:left w:val="single" w:sz="12" w:space="4" w:color="auto" w:shadow="1"/>
          <w:bottom w:val="single" w:sz="12" w:space="1" w:color="auto" w:shadow="1"/>
          <w:right w:val="single" w:sz="12" w:space="4" w:color="auto" w:shadow="1"/>
        </w:pBdr>
        <w:ind w:left="284" w:right="90" w:hanging="284"/>
        <w:jc w:val="center"/>
        <w:rPr>
          <w:rFonts w:ascii="Times New Roman" w:hAnsi="Times New Roman"/>
          <w:b/>
          <w:bCs/>
          <w:sz w:val="28"/>
        </w:rPr>
      </w:pPr>
      <w:r w:rsidRPr="006A02CB">
        <w:rPr>
          <w:rFonts w:ascii="Times New Roman" w:hAnsi="Times New Roman"/>
          <w:b/>
          <w:bCs/>
          <w:sz w:val="28"/>
        </w:rPr>
        <w:t>A Stern Warning (22:18-19)</w:t>
      </w:r>
    </w:p>
    <w:p w14:paraId="6A3B2A49" w14:textId="77777777" w:rsidR="00135BDB" w:rsidRPr="006A02CB" w:rsidRDefault="00135BDB" w:rsidP="00E6429E">
      <w:pPr>
        <w:pBdr>
          <w:top w:val="single" w:sz="12" w:space="1" w:color="auto" w:shadow="1"/>
          <w:left w:val="single" w:sz="12" w:space="4" w:color="auto" w:shadow="1"/>
          <w:bottom w:val="single" w:sz="12" w:space="1" w:color="auto" w:shadow="1"/>
          <w:right w:val="single" w:sz="12" w:space="4" w:color="auto" w:shadow="1"/>
        </w:pBdr>
        <w:ind w:left="284" w:right="90" w:hanging="284"/>
        <w:jc w:val="center"/>
        <w:rPr>
          <w:rFonts w:ascii="Times New Roman" w:hAnsi="Times New Roman"/>
          <w:b/>
          <w:sz w:val="28"/>
        </w:rPr>
      </w:pPr>
    </w:p>
    <w:p w14:paraId="7AD211E6" w14:textId="77777777" w:rsidR="00135BDB" w:rsidRPr="006A02CB" w:rsidRDefault="00135BDB" w:rsidP="00E6429E">
      <w:pPr>
        <w:pBdr>
          <w:top w:val="single" w:sz="12" w:space="1" w:color="auto" w:shadow="1"/>
          <w:left w:val="single" w:sz="12" w:space="4" w:color="auto" w:shadow="1"/>
          <w:bottom w:val="single" w:sz="12" w:space="1" w:color="auto" w:shadow="1"/>
          <w:right w:val="single" w:sz="12" w:space="4" w:color="auto" w:shadow="1"/>
        </w:pBdr>
        <w:ind w:left="284" w:right="90" w:hanging="284"/>
        <w:rPr>
          <w:rFonts w:ascii="Times New Roman" w:hAnsi="Times New Roman"/>
          <w:b/>
          <w:bCs/>
          <w:sz w:val="22"/>
        </w:rPr>
      </w:pPr>
      <w:r w:rsidRPr="006A02CB">
        <w:rPr>
          <w:rFonts w:ascii="Times New Roman" w:hAnsi="Times New Roman"/>
          <w:b/>
          <w:bCs/>
          <w:sz w:val="22"/>
        </w:rPr>
        <w:t>"I warn everyone who hears the prophecy of this book:</w:t>
      </w:r>
    </w:p>
    <w:p w14:paraId="6805AD85" w14:textId="77777777" w:rsidR="00135BDB" w:rsidRPr="006A02CB" w:rsidRDefault="00135BDB" w:rsidP="00E6429E">
      <w:pPr>
        <w:pBdr>
          <w:top w:val="single" w:sz="12" w:space="1" w:color="auto" w:shadow="1"/>
          <w:left w:val="single" w:sz="12" w:space="4" w:color="auto" w:shadow="1"/>
          <w:bottom w:val="single" w:sz="12" w:space="1" w:color="auto" w:shadow="1"/>
          <w:right w:val="single" w:sz="12" w:space="4" w:color="auto" w:shadow="1"/>
        </w:pBdr>
        <w:ind w:left="284" w:right="90" w:hanging="284"/>
        <w:rPr>
          <w:rFonts w:ascii="Times New Roman" w:hAnsi="Times New Roman"/>
          <w:b/>
          <w:bCs/>
          <w:sz w:val="22"/>
        </w:rPr>
      </w:pPr>
    </w:p>
    <w:p w14:paraId="3CDEC905" w14:textId="77777777" w:rsidR="00135BDB" w:rsidRPr="006A02CB" w:rsidRDefault="00135BDB" w:rsidP="00E6429E">
      <w:pPr>
        <w:pBdr>
          <w:top w:val="single" w:sz="12" w:space="1" w:color="auto" w:shadow="1"/>
          <w:left w:val="single" w:sz="12" w:space="4" w:color="auto" w:shadow="1"/>
          <w:bottom w:val="single" w:sz="12" w:space="1" w:color="auto" w:shadow="1"/>
          <w:right w:val="single" w:sz="12" w:space="4" w:color="auto" w:shadow="1"/>
        </w:pBdr>
        <w:ind w:left="284" w:right="90" w:hanging="284"/>
        <w:rPr>
          <w:rFonts w:ascii="Times New Roman" w:hAnsi="Times New Roman"/>
          <w:b/>
          <w:sz w:val="22"/>
        </w:rPr>
      </w:pPr>
      <w:r w:rsidRPr="006A02CB">
        <w:rPr>
          <w:rFonts w:ascii="Times New Roman" w:hAnsi="Times New Roman"/>
          <w:b/>
          <w:sz w:val="22"/>
        </w:rPr>
        <w:t>•</w:t>
      </w:r>
      <w:r w:rsidRPr="006A02CB">
        <w:rPr>
          <w:rFonts w:ascii="Times New Roman" w:hAnsi="Times New Roman"/>
          <w:b/>
          <w:sz w:val="22"/>
        </w:rPr>
        <w:tab/>
        <w:t>If anyone adds anything to them, God will add to him the plagues described in this book.</w:t>
      </w:r>
    </w:p>
    <w:p w14:paraId="49D28867" w14:textId="77777777" w:rsidR="00C64889" w:rsidRPr="006A02CB" w:rsidRDefault="00C64889" w:rsidP="00E6429E">
      <w:pPr>
        <w:pBdr>
          <w:top w:val="single" w:sz="12" w:space="1" w:color="auto" w:shadow="1"/>
          <w:left w:val="single" w:sz="12" w:space="4" w:color="auto" w:shadow="1"/>
          <w:bottom w:val="single" w:sz="12" w:space="1" w:color="auto" w:shadow="1"/>
          <w:right w:val="single" w:sz="12" w:space="4" w:color="auto" w:shadow="1"/>
        </w:pBdr>
        <w:ind w:left="284" w:right="90" w:hanging="284"/>
        <w:rPr>
          <w:rFonts w:ascii="Times New Roman" w:hAnsi="Times New Roman"/>
          <w:b/>
          <w:sz w:val="22"/>
        </w:rPr>
      </w:pPr>
    </w:p>
    <w:p w14:paraId="2CC7AB1D" w14:textId="77777777" w:rsidR="00135BDB" w:rsidRPr="006A02CB" w:rsidRDefault="00135BDB" w:rsidP="00E6429E">
      <w:pPr>
        <w:pBdr>
          <w:top w:val="single" w:sz="12" w:space="1" w:color="auto" w:shadow="1"/>
          <w:left w:val="single" w:sz="12" w:space="4" w:color="auto" w:shadow="1"/>
          <w:bottom w:val="single" w:sz="12" w:space="1" w:color="auto" w:shadow="1"/>
          <w:right w:val="single" w:sz="12" w:space="4" w:color="auto" w:shadow="1"/>
        </w:pBdr>
        <w:ind w:left="284" w:right="90" w:hanging="284"/>
        <w:rPr>
          <w:rFonts w:ascii="Times New Roman" w:hAnsi="Times New Roman"/>
          <w:b/>
        </w:rPr>
      </w:pPr>
      <w:r w:rsidRPr="006A02CB">
        <w:rPr>
          <w:rFonts w:ascii="Times New Roman" w:hAnsi="Times New Roman"/>
          <w:b/>
          <w:sz w:val="22"/>
        </w:rPr>
        <w:t>•</w:t>
      </w:r>
      <w:r w:rsidRPr="006A02CB">
        <w:rPr>
          <w:rFonts w:ascii="Times New Roman" w:hAnsi="Times New Roman"/>
          <w:b/>
          <w:sz w:val="22"/>
        </w:rPr>
        <w:tab/>
        <w:t>If anyone takes words away from this book of prophecy, God will take away from him his share in the tree of life and the holy city, which are described in this book"</w:t>
      </w:r>
    </w:p>
    <w:p w14:paraId="02FC4D42" w14:textId="77777777" w:rsidR="00135BDB" w:rsidRPr="006A02CB" w:rsidRDefault="00135BDB" w:rsidP="00E6429E">
      <w:pPr>
        <w:pBdr>
          <w:top w:val="single" w:sz="12" w:space="1" w:color="auto" w:shadow="1"/>
          <w:left w:val="single" w:sz="12" w:space="4" w:color="auto" w:shadow="1"/>
          <w:bottom w:val="single" w:sz="12" w:space="1" w:color="auto" w:shadow="1"/>
          <w:right w:val="single" w:sz="12" w:space="4" w:color="auto" w:shadow="1"/>
        </w:pBdr>
        <w:ind w:left="284" w:right="90" w:hanging="284"/>
        <w:rPr>
          <w:rFonts w:ascii="Times New Roman" w:hAnsi="Times New Roman"/>
          <w:b/>
        </w:rPr>
      </w:pPr>
    </w:p>
    <w:p w14:paraId="242C88A9" w14:textId="77777777" w:rsidR="00135BDB" w:rsidRPr="006A02CB" w:rsidRDefault="00135BDB" w:rsidP="00E6429E">
      <w:pPr>
        <w:pBdr>
          <w:top w:val="single" w:sz="12" w:space="1" w:color="auto" w:shadow="1"/>
          <w:left w:val="single" w:sz="12" w:space="4" w:color="auto" w:shadow="1"/>
          <w:bottom w:val="single" w:sz="12" w:space="1" w:color="auto" w:shadow="1"/>
          <w:right w:val="single" w:sz="12" w:space="4" w:color="auto" w:shadow="1"/>
        </w:pBdr>
        <w:tabs>
          <w:tab w:val="left" w:pos="900"/>
        </w:tabs>
        <w:ind w:left="284" w:right="90" w:hanging="284"/>
        <w:rPr>
          <w:rFonts w:ascii="Times New Roman" w:hAnsi="Times New Roman"/>
          <w:b/>
        </w:rPr>
      </w:pPr>
    </w:p>
    <w:p w14:paraId="4216F325" w14:textId="77777777" w:rsidR="00EA05B6" w:rsidRPr="006A02CB" w:rsidRDefault="00EA05B6" w:rsidP="00EA05B6">
      <w:pPr>
        <w:ind w:left="1276" w:hanging="284"/>
        <w:rPr>
          <w:rFonts w:ascii="Times New Roman" w:hAnsi="Times New Roman"/>
          <w:sz w:val="22"/>
        </w:rPr>
      </w:pPr>
    </w:p>
    <w:p w14:paraId="29AC2A64" w14:textId="77777777" w:rsidR="00EA05B6" w:rsidRPr="006A02CB" w:rsidRDefault="00EA05B6" w:rsidP="00EA05B6">
      <w:pPr>
        <w:ind w:left="1276" w:hanging="284"/>
        <w:rPr>
          <w:rFonts w:ascii="Times New Roman" w:hAnsi="Times New Roman"/>
          <w:sz w:val="22"/>
        </w:rPr>
      </w:pPr>
    </w:p>
    <w:p w14:paraId="4CE2FB18" w14:textId="77777777" w:rsidR="00EA05B6" w:rsidRPr="006A02CB" w:rsidRDefault="00EA05B6" w:rsidP="00EA05B6">
      <w:pPr>
        <w:ind w:left="1276" w:hanging="284"/>
        <w:rPr>
          <w:rFonts w:ascii="Times New Roman" w:hAnsi="Times New Roman"/>
          <w:sz w:val="22"/>
        </w:rPr>
      </w:pPr>
    </w:p>
    <w:p w14:paraId="057ABBB8" w14:textId="77777777" w:rsidR="00EA05B6" w:rsidRPr="006A02CB" w:rsidRDefault="00EA05B6" w:rsidP="00EA05B6">
      <w:pPr>
        <w:ind w:left="1276" w:hanging="284"/>
        <w:rPr>
          <w:rFonts w:ascii="Times New Roman" w:hAnsi="Times New Roman"/>
          <w:sz w:val="22"/>
        </w:rPr>
      </w:pPr>
      <w:r w:rsidRPr="006A02CB">
        <w:rPr>
          <w:rFonts w:ascii="Times New Roman" w:hAnsi="Times New Roman"/>
          <w:sz w:val="22"/>
        </w:rPr>
        <w:t>3.</w:t>
      </w:r>
      <w:r w:rsidRPr="006A02CB">
        <w:rPr>
          <w:rFonts w:ascii="Times New Roman" w:hAnsi="Times New Roman"/>
          <w:sz w:val="22"/>
        </w:rPr>
        <w:tab/>
        <w:t>Christ promises us his imminent coming and grace (22:20-21).</w:t>
      </w:r>
    </w:p>
    <w:p w14:paraId="50803D30" w14:textId="77777777" w:rsidR="00EA05B6" w:rsidRPr="006A02CB" w:rsidRDefault="00EA05B6" w:rsidP="00EA05B6">
      <w:pPr>
        <w:ind w:left="1560" w:hanging="284"/>
        <w:rPr>
          <w:rFonts w:ascii="Times New Roman" w:hAnsi="Times New Roman"/>
          <w:sz w:val="22"/>
        </w:rPr>
      </w:pPr>
    </w:p>
    <w:p w14:paraId="62B82EE1" w14:textId="77777777" w:rsidR="00EA05B6" w:rsidRPr="006A02CB" w:rsidRDefault="00EA05B6" w:rsidP="00EA05B6">
      <w:pPr>
        <w:ind w:left="1560" w:hanging="284"/>
        <w:rPr>
          <w:rFonts w:ascii="Times New Roman" w:hAnsi="Times New Roman"/>
          <w:sz w:val="22"/>
        </w:rPr>
      </w:pPr>
      <w:r w:rsidRPr="006A02CB">
        <w:rPr>
          <w:rFonts w:ascii="Times New Roman" w:hAnsi="Times New Roman"/>
          <w:sz w:val="22"/>
        </w:rPr>
        <w:t>a.</w:t>
      </w:r>
      <w:r w:rsidRPr="006A02CB">
        <w:rPr>
          <w:rFonts w:ascii="Times New Roman" w:hAnsi="Times New Roman"/>
          <w:sz w:val="22"/>
        </w:rPr>
        <w:tab/>
        <w:t>His third announcement of his soon return promises assurance that Christ indeed gave this prophecy (22:20a).</w:t>
      </w:r>
    </w:p>
    <w:p w14:paraId="3AC7AD79" w14:textId="77777777" w:rsidR="00EA05B6" w:rsidRPr="006A02CB" w:rsidRDefault="00EA05B6" w:rsidP="00EA05B6">
      <w:pPr>
        <w:ind w:left="1560" w:hanging="284"/>
        <w:rPr>
          <w:rFonts w:ascii="Times New Roman" w:hAnsi="Times New Roman"/>
          <w:sz w:val="22"/>
        </w:rPr>
      </w:pPr>
    </w:p>
    <w:p w14:paraId="77021CAF" w14:textId="77777777" w:rsidR="00EA05B6" w:rsidRPr="006A02CB" w:rsidRDefault="00EA05B6" w:rsidP="00EA05B6">
      <w:pPr>
        <w:ind w:left="1560" w:hanging="284"/>
        <w:rPr>
          <w:rFonts w:ascii="Times New Roman" w:hAnsi="Times New Roman"/>
          <w:sz w:val="22"/>
        </w:rPr>
      </w:pPr>
    </w:p>
    <w:p w14:paraId="27135345" w14:textId="77777777" w:rsidR="00EA05B6" w:rsidRPr="006A02CB" w:rsidRDefault="00EA05B6" w:rsidP="00EA05B6">
      <w:pPr>
        <w:ind w:left="1560" w:hanging="284"/>
        <w:rPr>
          <w:rFonts w:ascii="Times New Roman" w:hAnsi="Times New Roman"/>
          <w:sz w:val="22"/>
        </w:rPr>
      </w:pPr>
    </w:p>
    <w:p w14:paraId="4EEB62C7" w14:textId="77777777" w:rsidR="00EA05B6" w:rsidRPr="006A02CB" w:rsidRDefault="00EA05B6" w:rsidP="00EA05B6">
      <w:pPr>
        <w:ind w:left="1560" w:hanging="284"/>
        <w:rPr>
          <w:rFonts w:ascii="Times New Roman" w:hAnsi="Times New Roman"/>
          <w:sz w:val="22"/>
        </w:rPr>
      </w:pPr>
    </w:p>
    <w:p w14:paraId="37393B7E" w14:textId="77777777" w:rsidR="00EA05B6" w:rsidRPr="006A02CB" w:rsidRDefault="00EA05B6" w:rsidP="00EA05B6">
      <w:pPr>
        <w:ind w:left="1560" w:hanging="284"/>
        <w:rPr>
          <w:rFonts w:ascii="Times New Roman" w:hAnsi="Times New Roman"/>
          <w:sz w:val="22"/>
        </w:rPr>
      </w:pPr>
      <w:r w:rsidRPr="006A02CB">
        <w:rPr>
          <w:rFonts w:ascii="Times New Roman" w:hAnsi="Times New Roman"/>
          <w:sz w:val="22"/>
        </w:rPr>
        <w:t>b.</w:t>
      </w:r>
      <w:r w:rsidRPr="006A02CB">
        <w:rPr>
          <w:rFonts w:ascii="Times New Roman" w:hAnsi="Times New Roman"/>
          <w:sz w:val="22"/>
        </w:rPr>
        <w:tab/>
        <w:t>John replied to affirm Christ’s return and grace (22:20b-21).</w:t>
      </w:r>
    </w:p>
    <w:p w14:paraId="5B839143" w14:textId="77777777" w:rsidR="00D04CB0" w:rsidRPr="006A02CB" w:rsidRDefault="00D04CB0" w:rsidP="00D04CB0">
      <w:pPr>
        <w:tabs>
          <w:tab w:val="left" w:pos="900"/>
        </w:tabs>
        <w:ind w:right="90"/>
        <w:jc w:val="center"/>
        <w:rPr>
          <w:rFonts w:ascii="Times New Roman" w:hAnsi="Times New Roman"/>
          <w:b/>
          <w:sz w:val="34"/>
        </w:rPr>
      </w:pPr>
    </w:p>
    <w:p w14:paraId="60AC03B4" w14:textId="77777777" w:rsidR="00EA05B6" w:rsidRPr="006A02CB" w:rsidRDefault="00EA05B6" w:rsidP="00D04CB0">
      <w:pPr>
        <w:tabs>
          <w:tab w:val="left" w:pos="900"/>
        </w:tabs>
        <w:ind w:right="90"/>
        <w:jc w:val="center"/>
        <w:rPr>
          <w:rFonts w:ascii="Times New Roman" w:hAnsi="Times New Roman"/>
          <w:b/>
          <w:sz w:val="34"/>
        </w:rPr>
      </w:pPr>
    </w:p>
    <w:p w14:paraId="6168AE53" w14:textId="77777777" w:rsidR="00CE00E3" w:rsidRPr="006A02CB" w:rsidRDefault="00D04CB0" w:rsidP="00D04CB0">
      <w:pPr>
        <w:tabs>
          <w:tab w:val="left" w:pos="900"/>
        </w:tabs>
        <w:ind w:right="90"/>
        <w:jc w:val="center"/>
        <w:rPr>
          <w:rFonts w:ascii="Times New Roman" w:hAnsi="Times New Roman"/>
          <w:b/>
          <w:sz w:val="34"/>
        </w:rPr>
      </w:pPr>
      <w:r w:rsidRPr="006A02CB">
        <w:rPr>
          <w:rFonts w:ascii="Times New Roman" w:hAnsi="Times New Roman"/>
          <w:b/>
          <w:sz w:val="34"/>
        </w:rPr>
        <w:br w:type="page"/>
      </w:r>
      <w:r w:rsidR="00CE00E3" w:rsidRPr="006A02CB">
        <w:rPr>
          <w:rFonts w:ascii="Times New Roman" w:hAnsi="Times New Roman"/>
          <w:b/>
          <w:sz w:val="34"/>
        </w:rPr>
        <w:lastRenderedPageBreak/>
        <w:t>Appendix A</w:t>
      </w:r>
    </w:p>
    <w:p w14:paraId="07F49114" w14:textId="77777777" w:rsidR="00CE00E3" w:rsidRPr="006A02CB" w:rsidRDefault="00CE00E3" w:rsidP="00CE00E3">
      <w:pPr>
        <w:tabs>
          <w:tab w:val="left" w:pos="900"/>
        </w:tabs>
        <w:ind w:right="90"/>
        <w:jc w:val="center"/>
        <w:rPr>
          <w:rFonts w:ascii="Times New Roman" w:hAnsi="Times New Roman"/>
          <w:b/>
          <w:sz w:val="34"/>
        </w:rPr>
      </w:pPr>
    </w:p>
    <w:p w14:paraId="4C6E6775" w14:textId="77777777" w:rsidR="00DF0B48" w:rsidRPr="006A02CB" w:rsidRDefault="00DF0B48" w:rsidP="00DF0B48">
      <w:pPr>
        <w:tabs>
          <w:tab w:val="left" w:pos="2460"/>
          <w:tab w:val="left" w:pos="5380"/>
        </w:tabs>
        <w:ind w:right="90"/>
        <w:jc w:val="center"/>
        <w:rPr>
          <w:rFonts w:ascii="Times New Roman" w:hAnsi="Times New Roman"/>
          <w:b/>
          <w:sz w:val="34"/>
        </w:rPr>
      </w:pPr>
      <w:r w:rsidRPr="006A02CB">
        <w:rPr>
          <w:rFonts w:ascii="Times New Roman" w:hAnsi="Times New Roman"/>
          <w:b/>
          <w:sz w:val="34"/>
        </w:rPr>
        <w:t>The Gaze-Glance Principle</w:t>
      </w:r>
      <w:r w:rsidR="007A50EF" w:rsidRPr="006A02CB">
        <w:rPr>
          <w:rFonts w:ascii="Times New Roman" w:hAnsi="Times New Roman"/>
          <w:b/>
          <w:sz w:val="34"/>
        </w:rPr>
        <w:t xml:space="preserve"> </w:t>
      </w:r>
      <w:r w:rsidRPr="006A02CB">
        <w:rPr>
          <w:rFonts w:ascii="Times New Roman" w:hAnsi="Times New Roman"/>
          <w:sz w:val="20"/>
        </w:rPr>
        <w:fldChar w:fldCharType="begin"/>
      </w:r>
      <w:r w:rsidRPr="006A02CB">
        <w:rPr>
          <w:rFonts w:ascii="Times New Roman" w:hAnsi="Times New Roman"/>
          <w:sz w:val="20"/>
        </w:rPr>
        <w:instrText xml:space="preserve"> TC  “</w:instrText>
      </w:r>
      <w:r w:rsidRPr="006A02CB">
        <w:rPr>
          <w:rFonts w:ascii="Times New Roman" w:hAnsi="Times New Roman"/>
          <w:b/>
          <w:sz w:val="20"/>
        </w:rPr>
        <w:instrText>The Gaze-Glance Principle</w:instrText>
      </w:r>
      <w:r w:rsidRPr="006A02CB">
        <w:rPr>
          <w:rFonts w:ascii="Times New Roman" w:hAnsi="Times New Roman"/>
          <w:sz w:val="20"/>
        </w:rPr>
        <w:fldChar w:fldCharType="end"/>
      </w:r>
    </w:p>
    <w:p w14:paraId="4283E060" w14:textId="77777777" w:rsidR="00DF0B48" w:rsidRPr="006A02CB" w:rsidRDefault="00DF0B48" w:rsidP="00DF0B48">
      <w:pPr>
        <w:ind w:right="90"/>
        <w:jc w:val="center"/>
        <w:rPr>
          <w:rFonts w:ascii="Times New Roman" w:hAnsi="Times New Roman"/>
          <w:sz w:val="22"/>
        </w:rPr>
      </w:pPr>
    </w:p>
    <w:p w14:paraId="584399CA" w14:textId="77777777" w:rsidR="00DF0B48" w:rsidRPr="006A02CB" w:rsidRDefault="00923BAC" w:rsidP="00DF0B48">
      <w:pPr>
        <w:ind w:right="90"/>
        <w:rPr>
          <w:rFonts w:ascii="Times New Roman" w:hAnsi="Times New Roman"/>
          <w:sz w:val="22"/>
        </w:rPr>
      </w:pPr>
      <w:r w:rsidRPr="006A02CB">
        <w:rPr>
          <w:rFonts w:ascii="Times New Roman" w:hAnsi="Times New Roman"/>
          <w:sz w:val="22"/>
        </w:rPr>
        <w:t xml:space="preserve">Believers living during the late first century </w:t>
      </w:r>
      <w:r w:rsidR="007A50EF" w:rsidRPr="006A02CB">
        <w:rPr>
          <w:rFonts w:ascii="Times New Roman" w:hAnsi="Times New Roman"/>
          <w:sz w:val="22"/>
        </w:rPr>
        <w:t xml:space="preserve">struggled on two fronts: (1) the imperial, external persecution of the Emperor Domitian, and (2) the internal compromise of churches caught up in immorality and </w:t>
      </w:r>
      <w:r w:rsidR="00797AE8" w:rsidRPr="006A02CB">
        <w:rPr>
          <w:rFonts w:ascii="Times New Roman" w:hAnsi="Times New Roman"/>
          <w:sz w:val="22"/>
        </w:rPr>
        <w:t>adherence to false doctrine.</w:t>
      </w:r>
    </w:p>
    <w:p w14:paraId="346FCF32" w14:textId="77777777" w:rsidR="00797AE8" w:rsidRPr="006A02CB" w:rsidRDefault="00797AE8" w:rsidP="00DF0B48">
      <w:pPr>
        <w:ind w:right="90"/>
        <w:rPr>
          <w:rFonts w:ascii="Times New Roman" w:hAnsi="Times New Roman"/>
          <w:sz w:val="22"/>
        </w:rPr>
      </w:pPr>
    </w:p>
    <w:p w14:paraId="406C91D2" w14:textId="77777777" w:rsidR="00797AE8" w:rsidRPr="006A02CB" w:rsidRDefault="00797AE8" w:rsidP="00DF0B48">
      <w:pPr>
        <w:ind w:right="90"/>
        <w:rPr>
          <w:rFonts w:ascii="Times New Roman" w:hAnsi="Times New Roman"/>
          <w:sz w:val="22"/>
        </w:rPr>
      </w:pPr>
      <w:r w:rsidRPr="006A02CB">
        <w:rPr>
          <w:rFonts w:ascii="Times New Roman" w:hAnsi="Times New Roman"/>
          <w:sz w:val="22"/>
        </w:rPr>
        <w:t xml:space="preserve">In </w:t>
      </w:r>
      <w:r w:rsidR="00204ACE" w:rsidRPr="006A02CB">
        <w:rPr>
          <w:rFonts w:ascii="Times New Roman" w:hAnsi="Times New Roman"/>
          <w:sz w:val="22"/>
        </w:rPr>
        <w:t xml:space="preserve">trying </w:t>
      </w:r>
      <w:r w:rsidRPr="006A02CB">
        <w:rPr>
          <w:rFonts w:ascii="Times New Roman" w:hAnsi="Times New Roman"/>
          <w:sz w:val="22"/>
        </w:rPr>
        <w:t xml:space="preserve">times such as these, Christians are tempted to look down at their circumstances rather than to look up to the Lord.  </w:t>
      </w:r>
      <w:r w:rsidR="00204ACE" w:rsidRPr="006A02CB">
        <w:rPr>
          <w:rFonts w:ascii="Times New Roman" w:hAnsi="Times New Roman"/>
          <w:sz w:val="22"/>
        </w:rPr>
        <w:t xml:space="preserve">When we do look to him, our normal pattern is but to </w:t>
      </w:r>
      <w:r w:rsidR="00A869F8" w:rsidRPr="006A02CB">
        <w:rPr>
          <w:rFonts w:ascii="Times New Roman" w:hAnsi="Times New Roman"/>
          <w:sz w:val="22"/>
        </w:rPr>
        <w:t>gaze at our request to remove the difficulty and only glance at God.  This has been deemed as looking to God’s hand for him to change the situation, diagrammed below.</w:t>
      </w:r>
    </w:p>
    <w:p w14:paraId="20230B45" w14:textId="77777777" w:rsidR="00A869F8" w:rsidRPr="006A02CB" w:rsidRDefault="00A869F8" w:rsidP="00DF0B48">
      <w:pPr>
        <w:ind w:right="90"/>
        <w:rPr>
          <w:rFonts w:ascii="Times New Roman" w:hAnsi="Times New Roman"/>
          <w:sz w:val="22"/>
        </w:rPr>
      </w:pPr>
    </w:p>
    <w:p w14:paraId="7B7411B5" w14:textId="77777777" w:rsidR="00A869F8" w:rsidRPr="006A02CB" w:rsidRDefault="000D0945" w:rsidP="00374D3B">
      <w:pPr>
        <w:ind w:right="90"/>
        <w:jc w:val="center"/>
        <w:rPr>
          <w:rFonts w:ascii="Times New Roman" w:hAnsi="Times New Roman"/>
          <w:sz w:val="22"/>
        </w:rPr>
      </w:pPr>
      <w:r w:rsidRPr="006A02CB">
        <w:rPr>
          <w:rFonts w:ascii="Times New Roman" w:hAnsi="Times New Roman"/>
          <w:noProof/>
          <w:sz w:val="22"/>
        </w:rPr>
        <w:drawing>
          <wp:inline distT="0" distB="0" distL="0" distR="0" wp14:anchorId="553B1C9E" wp14:editId="57C5BE7A">
            <wp:extent cx="3556000" cy="2654300"/>
            <wp:effectExtent l="0" t="0" r="0" b="12700"/>
            <wp:docPr id="89" name="Picture 89" descr="Rev 1 Gaze-Glance 1 H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Rev 1 Gaze-Glance 1 Hand"/>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3556000" cy="2654300"/>
                    </a:xfrm>
                    <a:prstGeom prst="rect">
                      <a:avLst/>
                    </a:prstGeom>
                    <a:noFill/>
                    <a:ln>
                      <a:noFill/>
                    </a:ln>
                  </pic:spPr>
                </pic:pic>
              </a:graphicData>
            </a:graphic>
          </wp:inline>
        </w:drawing>
      </w:r>
    </w:p>
    <w:p w14:paraId="2ED83D13" w14:textId="77777777" w:rsidR="00A869F8" w:rsidRPr="006A02CB" w:rsidRDefault="00A869F8" w:rsidP="00DF0B48">
      <w:pPr>
        <w:ind w:right="90"/>
        <w:rPr>
          <w:rFonts w:ascii="Times New Roman" w:hAnsi="Times New Roman"/>
          <w:sz w:val="22"/>
        </w:rPr>
      </w:pPr>
    </w:p>
    <w:p w14:paraId="38ABC02B" w14:textId="77777777" w:rsidR="00A869F8" w:rsidRPr="006A02CB" w:rsidRDefault="00A869F8" w:rsidP="00DF0B48">
      <w:pPr>
        <w:ind w:right="90"/>
        <w:rPr>
          <w:rFonts w:ascii="Times New Roman" w:hAnsi="Times New Roman"/>
          <w:sz w:val="22"/>
        </w:rPr>
      </w:pPr>
      <w:r w:rsidRPr="006A02CB">
        <w:rPr>
          <w:rFonts w:ascii="Times New Roman" w:hAnsi="Times New Roman"/>
          <w:sz w:val="22"/>
        </w:rPr>
        <w:t>Rather than glancing at God and gazing at our requests, we must do the opposite—to gaze at God and only glance at the request.  This looks at God’s face instead of looking at his hand.</w:t>
      </w:r>
    </w:p>
    <w:p w14:paraId="2FF8094A" w14:textId="77777777" w:rsidR="00A869F8" w:rsidRPr="006A02CB" w:rsidRDefault="00A869F8" w:rsidP="00DF0B48">
      <w:pPr>
        <w:ind w:right="90"/>
        <w:rPr>
          <w:rFonts w:ascii="Times New Roman" w:hAnsi="Times New Roman"/>
          <w:sz w:val="22"/>
        </w:rPr>
      </w:pPr>
    </w:p>
    <w:p w14:paraId="5989234A" w14:textId="77777777" w:rsidR="00A869F8" w:rsidRDefault="000D0945" w:rsidP="00374D3B">
      <w:pPr>
        <w:ind w:right="90"/>
        <w:jc w:val="center"/>
        <w:rPr>
          <w:sz w:val="22"/>
        </w:rPr>
      </w:pPr>
      <w:r>
        <w:rPr>
          <w:noProof/>
          <w:sz w:val="22"/>
        </w:rPr>
        <w:drawing>
          <wp:inline distT="0" distB="0" distL="0" distR="0" wp14:anchorId="5829296F" wp14:editId="3E275C5E">
            <wp:extent cx="3543300" cy="2660650"/>
            <wp:effectExtent l="0" t="0" r="12700" b="6350"/>
            <wp:docPr id="90" name="Picture 90" descr="Rev 1 Gaze-Glance 2 Fa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Rev 1 Gaze-Glance 2 Face"/>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3543300" cy="2660650"/>
                    </a:xfrm>
                    <a:prstGeom prst="rect">
                      <a:avLst/>
                    </a:prstGeom>
                    <a:noFill/>
                    <a:ln>
                      <a:noFill/>
                    </a:ln>
                  </pic:spPr>
                </pic:pic>
              </a:graphicData>
            </a:graphic>
          </wp:inline>
        </w:drawing>
      </w:r>
    </w:p>
    <w:p w14:paraId="7D1BABB1" w14:textId="77777777" w:rsidR="00DF0B48" w:rsidRDefault="00DF0B48" w:rsidP="00DF0B48">
      <w:pPr>
        <w:ind w:right="90"/>
        <w:rPr>
          <w:sz w:val="22"/>
        </w:rPr>
      </w:pPr>
    </w:p>
    <w:p w14:paraId="29968F07" w14:textId="4EA6E472" w:rsidR="007523A6" w:rsidRDefault="00DF0B48" w:rsidP="007523A6">
      <w:pPr>
        <w:tabs>
          <w:tab w:val="left" w:pos="900"/>
        </w:tabs>
        <w:ind w:right="90"/>
        <w:jc w:val="center"/>
        <w:rPr>
          <w:b/>
          <w:sz w:val="34"/>
        </w:rPr>
      </w:pPr>
      <w:r>
        <w:rPr>
          <w:b/>
          <w:sz w:val="34"/>
        </w:rPr>
        <w:br w:type="page"/>
      </w:r>
    </w:p>
    <w:p w14:paraId="0FF9BE69" w14:textId="77777777" w:rsidR="00331DBB" w:rsidRPr="0042096B" w:rsidRDefault="00331DBB" w:rsidP="001C660F">
      <w:pPr>
        <w:ind w:right="90"/>
        <w:jc w:val="center"/>
        <w:rPr>
          <w:rFonts w:ascii="Times New Roman" w:hAnsi="Times New Roman"/>
          <w:b/>
          <w:sz w:val="34"/>
        </w:rPr>
      </w:pPr>
      <w:r w:rsidRPr="0042096B">
        <w:rPr>
          <w:rFonts w:ascii="Times New Roman" w:hAnsi="Times New Roman"/>
          <w:b/>
          <w:sz w:val="34"/>
        </w:rPr>
        <w:lastRenderedPageBreak/>
        <w:t>Appendix B</w:t>
      </w:r>
    </w:p>
    <w:p w14:paraId="7B0A84D4" w14:textId="77777777" w:rsidR="00E86B2D" w:rsidRPr="0042096B" w:rsidRDefault="00E86B2D" w:rsidP="001C660F">
      <w:pPr>
        <w:ind w:right="90"/>
        <w:jc w:val="center"/>
        <w:rPr>
          <w:rFonts w:ascii="Times New Roman" w:hAnsi="Times New Roman"/>
          <w:b/>
          <w:sz w:val="34"/>
        </w:rPr>
      </w:pPr>
      <w:r w:rsidRPr="0042096B">
        <w:rPr>
          <w:rFonts w:ascii="Times New Roman" w:hAnsi="Times New Roman"/>
          <w:b/>
          <w:sz w:val="34"/>
        </w:rPr>
        <w:t>Preterists</w:t>
      </w:r>
      <w:r w:rsidRPr="0042096B">
        <w:rPr>
          <w:rFonts w:ascii="Times New Roman" w:hAnsi="Times New Roman"/>
          <w:vanish/>
          <w:sz w:val="22"/>
        </w:rPr>
        <w:fldChar w:fldCharType="begin"/>
      </w:r>
      <w:r w:rsidRPr="0042096B">
        <w:rPr>
          <w:rFonts w:ascii="Times New Roman" w:hAnsi="Times New Roman"/>
          <w:vanish/>
          <w:sz w:val="22"/>
        </w:rPr>
        <w:instrText xml:space="preserve"> TC </w:instrText>
      </w:r>
      <w:r w:rsidRPr="0042096B">
        <w:rPr>
          <w:rFonts w:ascii="Times New Roman" w:hAnsi="Times New Roman"/>
          <w:sz w:val="22"/>
        </w:rPr>
        <w:instrText xml:space="preserve"> “</w:instrText>
      </w:r>
      <w:bookmarkStart w:id="107" w:name="_Toc7521208"/>
      <w:r w:rsidRPr="0042096B">
        <w:rPr>
          <w:rFonts w:ascii="Times New Roman" w:hAnsi="Times New Roman"/>
          <w:sz w:val="22"/>
        </w:rPr>
        <w:instrText>Preterists</w:instrText>
      </w:r>
      <w:bookmarkEnd w:id="107"/>
      <w:r w:rsidRPr="0042096B">
        <w:rPr>
          <w:rFonts w:ascii="Times New Roman" w:hAnsi="Times New Roman"/>
          <w:sz w:val="22"/>
        </w:rPr>
        <w:instrText xml:space="preserve">” \l 3 </w:instrText>
      </w:r>
      <w:r w:rsidRPr="0042096B">
        <w:rPr>
          <w:rFonts w:ascii="Times New Roman" w:hAnsi="Times New Roman"/>
          <w:vanish/>
          <w:sz w:val="22"/>
        </w:rPr>
        <w:fldChar w:fldCharType="end"/>
      </w:r>
    </w:p>
    <w:p w14:paraId="5D96AC2E" w14:textId="77777777" w:rsidR="00E86B2D" w:rsidRPr="0042096B" w:rsidRDefault="00E86B2D" w:rsidP="00E86B2D">
      <w:pPr>
        <w:jc w:val="center"/>
        <w:rPr>
          <w:rFonts w:ascii="Times New Roman" w:hAnsi="Times New Roman"/>
          <w:b/>
          <w:sz w:val="16"/>
        </w:rPr>
      </w:pPr>
    </w:p>
    <w:p w14:paraId="78584197" w14:textId="77777777" w:rsidR="00E86B2D" w:rsidRPr="0042096B" w:rsidRDefault="00E86B2D" w:rsidP="00E86B2D">
      <w:pPr>
        <w:rPr>
          <w:rFonts w:ascii="Times New Roman" w:hAnsi="Times New Roman"/>
          <w:sz w:val="22"/>
        </w:rPr>
      </w:pPr>
      <w:r w:rsidRPr="0042096B">
        <w:rPr>
          <w:rFonts w:ascii="Times New Roman" w:hAnsi="Times New Roman"/>
          <w:sz w:val="22"/>
        </w:rPr>
        <w:t>One fourth-century view of the Book of Revelation now making a comeback is called the preterist view.  Preterists see the book as largely fulfilled in the first few centuries of the church (</w:t>
      </w:r>
      <w:r w:rsidRPr="0042096B">
        <w:rPr>
          <w:rFonts w:ascii="Times New Roman" w:hAnsi="Times New Roman"/>
          <w:i/>
          <w:sz w:val="22"/>
        </w:rPr>
        <w:t>preterist</w:t>
      </w:r>
      <w:r w:rsidRPr="0042096B">
        <w:rPr>
          <w:rFonts w:ascii="Times New Roman" w:hAnsi="Times New Roman"/>
          <w:sz w:val="22"/>
        </w:rPr>
        <w:t xml:space="preserve"> means “past”).  In particular they look to the </w:t>
      </w:r>
      <w:r w:rsidRPr="0042096B">
        <w:rPr>
          <w:rFonts w:ascii="Times New Roman" w:hAnsi="Times New Roman"/>
          <w:sz w:val="18"/>
        </w:rPr>
        <w:t xml:space="preserve">AD </w:t>
      </w:r>
      <w:r w:rsidRPr="0042096B">
        <w:rPr>
          <w:rFonts w:ascii="Times New Roman" w:hAnsi="Times New Roman"/>
          <w:sz w:val="22"/>
        </w:rPr>
        <w:t>70 destruction of Jerusalem as fulfilling many prophecies in the Apocalypse.  To argue this way they must maintain an earlier date (pre-AD 70) for the book, whereas the rest of biblical scholarship sees it as the last NT book written around AD 95.  They also must defend Nero as the Antichrist and advocate the return of Christ in AD 70!</w:t>
      </w:r>
    </w:p>
    <w:p w14:paraId="6CD938BC" w14:textId="77777777" w:rsidR="00E86B2D" w:rsidRPr="0042096B" w:rsidRDefault="00E86B2D" w:rsidP="00E86B2D">
      <w:pPr>
        <w:rPr>
          <w:rFonts w:ascii="Times New Roman" w:hAnsi="Times New Roman"/>
          <w:sz w:val="16"/>
        </w:rPr>
      </w:pPr>
    </w:p>
    <w:p w14:paraId="6462804D" w14:textId="77777777" w:rsidR="00E86B2D" w:rsidRPr="0042096B" w:rsidRDefault="00E86B2D" w:rsidP="00E86B2D">
      <w:pPr>
        <w:pStyle w:val="BodyText3"/>
        <w:rPr>
          <w:rFonts w:ascii="Times New Roman" w:hAnsi="Times New Roman"/>
          <w:color w:val="000000"/>
          <w:sz w:val="22"/>
        </w:rPr>
      </w:pPr>
      <w:r w:rsidRPr="0042096B">
        <w:rPr>
          <w:rFonts w:ascii="Times New Roman" w:hAnsi="Times New Roman"/>
          <w:color w:val="000000"/>
          <w:sz w:val="22"/>
        </w:rPr>
        <w:t xml:space="preserve">Contemporary preterists include Jay Adams, Kenneth L. Gentry, Jr., George P. Holford, Gary DeMar, Jessie E. Mills, Jr., Don Preston, and Ed Stevens.  These men offered the following books in the </w:t>
      </w:r>
      <w:hyperlink r:id="rId154" w:history="1">
        <w:r w:rsidRPr="0042096B">
          <w:rPr>
            <w:rStyle w:val="Hyperlink"/>
            <w:rFonts w:ascii="Times New Roman" w:hAnsi="Times New Roman"/>
            <w:color w:val="000000"/>
            <w:sz w:val="22"/>
          </w:rPr>
          <w:t>www.preterist.org</w:t>
        </w:r>
      </w:hyperlink>
      <w:r w:rsidRPr="0042096B">
        <w:rPr>
          <w:rFonts w:ascii="Times New Roman" w:hAnsi="Times New Roman"/>
          <w:color w:val="000000"/>
          <w:sz w:val="22"/>
        </w:rPr>
        <w:t xml:space="preserve"> website in March 2002 (the descriptions are theirs):</w:t>
      </w:r>
    </w:p>
    <w:p w14:paraId="699573F5" w14:textId="77777777" w:rsidR="00224D9C" w:rsidRPr="0042096B" w:rsidRDefault="00224D9C" w:rsidP="00224D9C">
      <w:pPr>
        <w:rPr>
          <w:rFonts w:ascii="Times New Roman" w:hAnsi="Times New Roman"/>
          <w:sz w:val="16"/>
        </w:rPr>
      </w:pPr>
    </w:p>
    <w:p w14:paraId="1F1CCB5F" w14:textId="0A9D575D" w:rsidR="00E86B2D" w:rsidRPr="0042096B" w:rsidRDefault="00E86B2D" w:rsidP="00E86B2D">
      <w:pPr>
        <w:pStyle w:val="BodyText3"/>
        <w:rPr>
          <w:rFonts w:ascii="Times New Roman" w:hAnsi="Times New Roman"/>
          <w:sz w:val="22"/>
        </w:rPr>
      </w:pPr>
      <w:r w:rsidRPr="0042096B">
        <w:rPr>
          <w:rFonts w:ascii="Times New Roman" w:hAnsi="Times New Roman"/>
          <w:sz w:val="22"/>
        </w:rPr>
        <w:t xml:space="preserve">RESULTS OF FULFILLED PROPHECY  --  by Jessie E. Mills, Jr.  --  (reg. $14.00)  YOUR PRICE - $13.00  (incl. USA shpg/hndlg).  Written by a preacher who has been promoting the past fulfillment of prophecy since the 1950's.  Takes a similar view of the resurrection as Stevens, Noe and Harden.  Much excellent preterist material not found anywhere else.  200 </w:t>
      </w:r>
      <w:r w:rsidR="004E20FA" w:rsidRPr="0042096B">
        <w:rPr>
          <w:rFonts w:ascii="Times New Roman" w:hAnsi="Times New Roman"/>
          <w:sz w:val="22"/>
        </w:rPr>
        <w:t>pages pb</w:t>
      </w:r>
    </w:p>
    <w:p w14:paraId="258E5E97" w14:textId="77777777" w:rsidR="00224D9C" w:rsidRPr="0042096B" w:rsidRDefault="00224D9C" w:rsidP="00224D9C">
      <w:pPr>
        <w:rPr>
          <w:rFonts w:ascii="Times New Roman" w:hAnsi="Times New Roman"/>
          <w:sz w:val="16"/>
        </w:rPr>
      </w:pPr>
    </w:p>
    <w:p w14:paraId="182F2EBD" w14:textId="521606DA" w:rsidR="00E86B2D" w:rsidRPr="0042096B" w:rsidRDefault="00E86B2D" w:rsidP="00E86B2D">
      <w:pPr>
        <w:pStyle w:val="BodyText3"/>
        <w:rPr>
          <w:rFonts w:ascii="Times New Roman" w:hAnsi="Times New Roman"/>
          <w:sz w:val="22"/>
        </w:rPr>
      </w:pPr>
      <w:r w:rsidRPr="0042096B">
        <w:rPr>
          <w:rFonts w:ascii="Times New Roman" w:hAnsi="Times New Roman"/>
          <w:sz w:val="22"/>
        </w:rPr>
        <w:t xml:space="preserve">THE DESTRUCTION OF JERUSALEM  --  by George P. Holford  --  (reg. $7.00)  YOUR PRICE - $6.00 (incl. USA shpg/hndlg).  Subtitled:  "An absolute and irresistible proof of the divine origin of Christianity."  Written in 1805.  Calamities which befell the Jews in AD 70 and how they confirm Christ's predictions.  69 </w:t>
      </w:r>
      <w:r w:rsidR="004E20FA" w:rsidRPr="0042096B">
        <w:rPr>
          <w:rFonts w:ascii="Times New Roman" w:hAnsi="Times New Roman"/>
          <w:sz w:val="22"/>
        </w:rPr>
        <w:t>pages pb</w:t>
      </w:r>
    </w:p>
    <w:p w14:paraId="61CF7F80" w14:textId="77777777" w:rsidR="00224D9C" w:rsidRPr="0042096B" w:rsidRDefault="00224D9C" w:rsidP="00224D9C">
      <w:pPr>
        <w:rPr>
          <w:rFonts w:ascii="Times New Roman" w:hAnsi="Times New Roman"/>
          <w:sz w:val="16"/>
        </w:rPr>
      </w:pPr>
    </w:p>
    <w:p w14:paraId="37763301" w14:textId="77777777" w:rsidR="00E86B2D" w:rsidRPr="0042096B" w:rsidRDefault="00E86B2D" w:rsidP="00E86B2D">
      <w:pPr>
        <w:pStyle w:val="BodyText3"/>
        <w:rPr>
          <w:rFonts w:ascii="Times New Roman" w:hAnsi="Times New Roman"/>
          <w:sz w:val="22"/>
        </w:rPr>
      </w:pPr>
      <w:r w:rsidRPr="0042096B">
        <w:rPr>
          <w:rFonts w:ascii="Times New Roman" w:hAnsi="Times New Roman"/>
          <w:sz w:val="22"/>
        </w:rPr>
        <w:t xml:space="preserve">THE TIME IS AT HAND  --  by Jay Adams  --  (reg. $14.00)  YOUR PRICE - $13.00 </w:t>
      </w:r>
    </w:p>
    <w:p w14:paraId="4C8F785E" w14:textId="6E86957D" w:rsidR="00E86B2D" w:rsidRPr="0042096B" w:rsidRDefault="00E86B2D" w:rsidP="00E86B2D">
      <w:pPr>
        <w:pStyle w:val="BodyText3"/>
        <w:rPr>
          <w:rFonts w:ascii="Times New Roman" w:hAnsi="Times New Roman"/>
          <w:sz w:val="22"/>
        </w:rPr>
      </w:pPr>
      <w:r w:rsidRPr="0042096B">
        <w:rPr>
          <w:rFonts w:ascii="Times New Roman" w:hAnsi="Times New Roman"/>
          <w:sz w:val="22"/>
        </w:rPr>
        <w:t xml:space="preserve"> (incl. USA shpg/hndlg).  Defends a partial preterist view of eschatology against premillennialism.  Deals with the imminency TIME texts in the book of Revelation to show how they demand an early date and first century application.  138 </w:t>
      </w:r>
      <w:r w:rsidR="004E20FA" w:rsidRPr="0042096B">
        <w:rPr>
          <w:rFonts w:ascii="Times New Roman" w:hAnsi="Times New Roman"/>
          <w:sz w:val="22"/>
        </w:rPr>
        <w:t>pages pb</w:t>
      </w:r>
    </w:p>
    <w:p w14:paraId="705B37A0" w14:textId="77777777" w:rsidR="00224D9C" w:rsidRPr="0042096B" w:rsidRDefault="00224D9C" w:rsidP="00224D9C">
      <w:pPr>
        <w:rPr>
          <w:rFonts w:ascii="Times New Roman" w:hAnsi="Times New Roman"/>
          <w:sz w:val="16"/>
        </w:rPr>
      </w:pPr>
    </w:p>
    <w:p w14:paraId="02AD325B" w14:textId="7664AF75" w:rsidR="00E86B2D" w:rsidRPr="0042096B" w:rsidRDefault="00E86B2D" w:rsidP="00E86B2D">
      <w:pPr>
        <w:pStyle w:val="BodyText3"/>
        <w:rPr>
          <w:rFonts w:ascii="Times New Roman" w:hAnsi="Times New Roman"/>
          <w:sz w:val="22"/>
        </w:rPr>
      </w:pPr>
      <w:r w:rsidRPr="0042096B">
        <w:rPr>
          <w:rFonts w:ascii="Times New Roman" w:hAnsi="Times New Roman"/>
          <w:sz w:val="22"/>
        </w:rPr>
        <w:t>THE BEAST OF REVELATION  --  by Kenneth L. Gentry, Jr., Th.D.  --  (reg. $16.00)  YOUR PRICE - $15.00 (incl. USA shpg/hndlg).  Out of print for a few years.  The first edition was outstanding.  This revised edition has been significantly enhanced.  Two major sections:  "Who is the Beast?" and "When was Revelation written?"  Presents much more evidence for the Nero identity of the Beast than any other book, including his other title "Before Jerusalem Fell."   The second section on the early pre-70 date of Revelation has also been enhanced and is better than ever.  The Preface says, "I have made numerous changes...strengthening the argument...very important emendations...easily justify the re-purchase of this title."  Note that other sources for this book do not include shipping.  Our price which includes USA shipping will save you $3.00 or more.  This is an excellent deal.  Don't miss it.  This book is not listed on our web site yet, so if you wish to order it on our web site you will have to mention it in our "Comments" box at the bottom of the Order Form.  246</w:t>
      </w:r>
      <w:r w:rsidR="004E20FA">
        <w:rPr>
          <w:rFonts w:ascii="Times New Roman" w:hAnsi="Times New Roman"/>
          <w:sz w:val="22"/>
        </w:rPr>
        <w:t xml:space="preserve"> pages</w:t>
      </w:r>
      <w:r w:rsidRPr="0042096B">
        <w:rPr>
          <w:rFonts w:ascii="Times New Roman" w:hAnsi="Times New Roman"/>
          <w:sz w:val="22"/>
        </w:rPr>
        <w:t xml:space="preserve"> pb</w:t>
      </w:r>
    </w:p>
    <w:p w14:paraId="7671E511" w14:textId="77777777" w:rsidR="00224D9C" w:rsidRPr="0042096B" w:rsidRDefault="00224D9C" w:rsidP="00224D9C">
      <w:pPr>
        <w:rPr>
          <w:rFonts w:ascii="Times New Roman" w:hAnsi="Times New Roman"/>
          <w:sz w:val="16"/>
        </w:rPr>
      </w:pPr>
    </w:p>
    <w:p w14:paraId="21010918" w14:textId="6A2A963F" w:rsidR="00E86B2D" w:rsidRPr="0042096B" w:rsidRDefault="00E86B2D" w:rsidP="00E86B2D">
      <w:pPr>
        <w:pStyle w:val="BodyText3"/>
        <w:rPr>
          <w:rFonts w:ascii="Times New Roman" w:hAnsi="Times New Roman"/>
          <w:sz w:val="22"/>
        </w:rPr>
      </w:pPr>
      <w:r w:rsidRPr="0042096B">
        <w:rPr>
          <w:rFonts w:ascii="Times New Roman" w:hAnsi="Times New Roman"/>
          <w:sz w:val="22"/>
        </w:rPr>
        <w:t xml:space="preserve">END TIMES FICTION  --  by Gary DeMar  --  (reg. $16.00)  YOUR PRICE - $15.00 (incl. USA shpg/hndlg).  Subtitled:  "A Biblical consideration of the 'Left Behind' theology."  Foreword by R. C. Sproul.  A scholarly and pointed critique of the defective theology of the "Left Behind" series of books/movies.  Here's what Gary DeMar has to say about the book:   "The fictional Left Behind series by Tim LaHaye is a phenomenon to be sure, but does its message line up with what the Bible teaches?  Can it survive an evaluation in the light of Scripture?  Gary DeMar thinks not and he proves it in a scholarly, fair, and candid way.  He exposes the poor exegesis of </w:t>
      </w:r>
      <w:r w:rsidR="004E20FA" w:rsidRPr="0042096B">
        <w:rPr>
          <w:rFonts w:ascii="Times New Roman" w:hAnsi="Times New Roman"/>
          <w:sz w:val="22"/>
        </w:rPr>
        <w:t>Lachaise’s</w:t>
      </w:r>
      <w:r w:rsidRPr="0042096B">
        <w:rPr>
          <w:rFonts w:ascii="Times New Roman" w:hAnsi="Times New Roman"/>
          <w:sz w:val="22"/>
        </w:rPr>
        <w:t xml:space="preserve"> books and the inconsistency of his theology. </w:t>
      </w:r>
      <w:r w:rsidRPr="0042096B">
        <w:rPr>
          <w:rFonts w:ascii="Times New Roman" w:hAnsi="Times New Roman"/>
          <w:i/>
          <w:sz w:val="22"/>
        </w:rPr>
        <w:t>End Times Fiction</w:t>
      </w:r>
      <w:r w:rsidRPr="0042096B">
        <w:rPr>
          <w:rFonts w:ascii="Times New Roman" w:hAnsi="Times New Roman"/>
          <w:sz w:val="22"/>
        </w:rPr>
        <w:t xml:space="preserve"> dares to challenge what millions of Christians uncritically accept as fact."  This is one book you will want to read right away and share with your friends who are caught up in the </w:t>
      </w:r>
      <w:r w:rsidRPr="0042096B">
        <w:rPr>
          <w:rFonts w:ascii="Times New Roman" w:hAnsi="Times New Roman"/>
          <w:i/>
          <w:sz w:val="22"/>
        </w:rPr>
        <w:t>Left Behind</w:t>
      </w:r>
      <w:r w:rsidRPr="0042096B">
        <w:rPr>
          <w:rFonts w:ascii="Times New Roman" w:hAnsi="Times New Roman"/>
          <w:sz w:val="22"/>
        </w:rPr>
        <w:t xml:space="preserve"> craze.  Written from a mostly (if not totally) preterist viewpoint.  Note that other sources for this book do not include shipping.  Our </w:t>
      </w:r>
      <w:r w:rsidR="004E20FA" w:rsidRPr="0042096B">
        <w:rPr>
          <w:rFonts w:ascii="Times New Roman" w:hAnsi="Times New Roman"/>
          <w:sz w:val="22"/>
        </w:rPr>
        <w:t>price, which includes USA shipping,</w:t>
      </w:r>
      <w:r w:rsidRPr="0042096B">
        <w:rPr>
          <w:rFonts w:ascii="Times New Roman" w:hAnsi="Times New Roman"/>
          <w:sz w:val="22"/>
        </w:rPr>
        <w:t xml:space="preserve"> will save you $3.00 or more.  This is an excellent deal.  Don't miss it.  232 </w:t>
      </w:r>
      <w:r w:rsidR="004E20FA" w:rsidRPr="0042096B">
        <w:rPr>
          <w:rFonts w:ascii="Times New Roman" w:hAnsi="Times New Roman"/>
          <w:sz w:val="22"/>
        </w:rPr>
        <w:t>pages pb</w:t>
      </w:r>
      <w:r w:rsidRPr="0042096B">
        <w:rPr>
          <w:rFonts w:ascii="Times New Roman" w:hAnsi="Times New Roman"/>
          <w:sz w:val="22"/>
        </w:rPr>
        <w:t>.</w:t>
      </w:r>
    </w:p>
    <w:p w14:paraId="431B560A" w14:textId="77777777" w:rsidR="00E86B2D" w:rsidRPr="0042096B" w:rsidRDefault="00E86B2D" w:rsidP="00E86B2D">
      <w:pPr>
        <w:pStyle w:val="BodyText3"/>
        <w:tabs>
          <w:tab w:val="right" w:pos="9630"/>
        </w:tabs>
        <w:rPr>
          <w:rFonts w:ascii="Times New Roman" w:hAnsi="Times New Roman"/>
          <w:sz w:val="18"/>
          <w:u w:val="single"/>
        </w:rPr>
      </w:pPr>
      <w:r w:rsidRPr="0042096B">
        <w:rPr>
          <w:rFonts w:ascii="Times New Roman" w:hAnsi="Times New Roman"/>
          <w:sz w:val="18"/>
          <w:u w:val="single"/>
        </w:rPr>
        <w:tab/>
      </w:r>
    </w:p>
    <w:p w14:paraId="0AC08E56" w14:textId="77777777" w:rsidR="00E86B2D" w:rsidRPr="0042096B" w:rsidRDefault="00E86B2D" w:rsidP="00E86B2D">
      <w:pPr>
        <w:pStyle w:val="BodyText3"/>
        <w:tabs>
          <w:tab w:val="left" w:pos="4320"/>
        </w:tabs>
        <w:rPr>
          <w:rFonts w:ascii="Times New Roman" w:hAnsi="Times New Roman"/>
          <w:sz w:val="12"/>
        </w:rPr>
      </w:pPr>
      <w:r w:rsidRPr="0042096B">
        <w:rPr>
          <w:rFonts w:ascii="Times New Roman" w:hAnsi="Times New Roman"/>
          <w:sz w:val="12"/>
        </w:rPr>
        <w:t>International Preterist Association – IPA</w:t>
      </w:r>
      <w:r w:rsidRPr="0042096B">
        <w:rPr>
          <w:rFonts w:ascii="Times New Roman" w:hAnsi="Times New Roman"/>
          <w:sz w:val="12"/>
        </w:rPr>
        <w:tab/>
        <w:t>(814) 368-6578 (Foreign calls)</w:t>
      </w:r>
    </w:p>
    <w:p w14:paraId="18211E69" w14:textId="77777777" w:rsidR="00E86B2D" w:rsidRPr="0042096B" w:rsidRDefault="00E86B2D" w:rsidP="00E86B2D">
      <w:pPr>
        <w:pStyle w:val="BodyText3"/>
        <w:tabs>
          <w:tab w:val="left" w:pos="4320"/>
        </w:tabs>
        <w:rPr>
          <w:rFonts w:ascii="Times New Roman" w:hAnsi="Times New Roman"/>
          <w:sz w:val="12"/>
        </w:rPr>
      </w:pPr>
      <w:r w:rsidRPr="0042096B">
        <w:rPr>
          <w:rFonts w:ascii="Times New Roman" w:hAnsi="Times New Roman"/>
          <w:sz w:val="12"/>
        </w:rPr>
        <w:t>122 Seaward Ave</w:t>
      </w:r>
      <w:r w:rsidRPr="0042096B">
        <w:rPr>
          <w:rFonts w:ascii="Times New Roman" w:hAnsi="Times New Roman"/>
          <w:sz w:val="12"/>
        </w:rPr>
        <w:tab/>
        <w:t>Web site (www.preterist.org)</w:t>
      </w:r>
    </w:p>
    <w:p w14:paraId="49985937" w14:textId="77777777" w:rsidR="00E86B2D" w:rsidRPr="0042096B" w:rsidRDefault="00E86B2D" w:rsidP="00E86B2D">
      <w:pPr>
        <w:pStyle w:val="BodyText3"/>
        <w:tabs>
          <w:tab w:val="left" w:pos="4320"/>
        </w:tabs>
        <w:rPr>
          <w:rFonts w:ascii="Times New Roman" w:hAnsi="Times New Roman"/>
          <w:sz w:val="12"/>
        </w:rPr>
      </w:pPr>
      <w:r w:rsidRPr="0042096B">
        <w:rPr>
          <w:rFonts w:ascii="Times New Roman" w:hAnsi="Times New Roman"/>
          <w:sz w:val="12"/>
        </w:rPr>
        <w:t>Bradford  PA  16701-1515  USA</w:t>
      </w:r>
      <w:r w:rsidRPr="0042096B">
        <w:rPr>
          <w:rFonts w:ascii="Times New Roman" w:hAnsi="Times New Roman"/>
          <w:sz w:val="12"/>
        </w:rPr>
        <w:tab/>
        <w:t>Email  (preterist1@aol.com)</w:t>
      </w:r>
    </w:p>
    <w:p w14:paraId="74A38039" w14:textId="77777777" w:rsidR="00A9365B" w:rsidRPr="0042096B" w:rsidRDefault="00E86B2D" w:rsidP="00E86B2D">
      <w:pPr>
        <w:pStyle w:val="BodyText3"/>
        <w:tabs>
          <w:tab w:val="left" w:pos="4320"/>
        </w:tabs>
        <w:rPr>
          <w:rFonts w:ascii="Times New Roman" w:hAnsi="Times New Roman"/>
          <w:sz w:val="12"/>
        </w:rPr>
      </w:pPr>
      <w:r w:rsidRPr="0042096B">
        <w:rPr>
          <w:rFonts w:ascii="Times New Roman" w:hAnsi="Times New Roman"/>
          <w:sz w:val="12"/>
        </w:rPr>
        <w:t>1-888-257-7023 (Toll Free in USA)</w:t>
      </w:r>
    </w:p>
    <w:p w14:paraId="4A6FC48B" w14:textId="77777777" w:rsidR="0042096B" w:rsidRPr="0042096B" w:rsidRDefault="0042096B" w:rsidP="002E7772">
      <w:pPr>
        <w:pStyle w:val="Header"/>
        <w:rPr>
          <w:rFonts w:ascii="Times New Roman" w:hAnsi="Times New Roman"/>
          <w:b/>
          <w:sz w:val="44"/>
        </w:rPr>
        <w:sectPr w:rsidR="0042096B" w:rsidRPr="0042096B" w:rsidSect="0089082C">
          <w:pgSz w:w="11880" w:h="16820"/>
          <w:pgMar w:top="720" w:right="1170" w:bottom="720" w:left="1701" w:header="720" w:footer="720" w:gutter="0"/>
          <w:cols w:space="720"/>
          <w:noEndnote/>
        </w:sectPr>
      </w:pPr>
    </w:p>
    <w:p w14:paraId="6D672983" w14:textId="60AC3B67" w:rsidR="002E7772" w:rsidRPr="006F0E5D" w:rsidRDefault="002E7772" w:rsidP="002E7772">
      <w:pPr>
        <w:pStyle w:val="Header"/>
        <w:rPr>
          <w:rFonts w:ascii="Times New Roman" w:hAnsi="Times New Roman"/>
          <w:b/>
          <w:sz w:val="44"/>
        </w:rPr>
      </w:pPr>
      <w:r w:rsidRPr="006F0E5D">
        <w:rPr>
          <w:rFonts w:ascii="Times New Roman" w:hAnsi="Times New Roman"/>
          <w:b/>
          <w:sz w:val="44"/>
        </w:rPr>
        <w:lastRenderedPageBreak/>
        <w:t>PRETERISM</w:t>
      </w:r>
    </w:p>
    <w:p w14:paraId="29B07017" w14:textId="77777777" w:rsidR="002E7772" w:rsidRPr="006F0E5D" w:rsidRDefault="00371E83" w:rsidP="002E7772">
      <w:pPr>
        <w:pStyle w:val="Header"/>
        <w:rPr>
          <w:rFonts w:ascii="Times New Roman" w:hAnsi="Times New Roman"/>
        </w:rPr>
      </w:pPr>
      <w:r w:rsidRPr="006F0E5D">
        <w:rPr>
          <w:rFonts w:ascii="Times New Roman" w:hAnsi="Times New Roman"/>
        </w:rPr>
        <w:t>Updated &amp; Adapted from a P</w:t>
      </w:r>
      <w:r w:rsidR="002E7772" w:rsidRPr="006F0E5D">
        <w:rPr>
          <w:rFonts w:ascii="Times New Roman" w:hAnsi="Times New Roman"/>
        </w:rPr>
        <w:t>resentation by Joshua Rungsung, Joni Siau &amp; Penny Quek</w:t>
      </w:r>
    </w:p>
    <w:p w14:paraId="70C8F29A" w14:textId="77777777" w:rsidR="00A9365B" w:rsidRPr="006F0E5D" w:rsidRDefault="00371E83" w:rsidP="002E7772">
      <w:pPr>
        <w:pStyle w:val="Header"/>
        <w:rPr>
          <w:rFonts w:ascii="Times New Roman" w:hAnsi="Times New Roman"/>
        </w:rPr>
      </w:pPr>
      <w:r w:rsidRPr="006F0E5D">
        <w:rPr>
          <w:rFonts w:ascii="Times New Roman" w:hAnsi="Times New Roman"/>
        </w:rPr>
        <w:t xml:space="preserve">For the SBC course </w:t>
      </w:r>
      <w:r w:rsidR="00A9365B" w:rsidRPr="006F0E5D">
        <w:rPr>
          <w:rFonts w:ascii="Times New Roman" w:hAnsi="Times New Roman"/>
        </w:rPr>
        <w:t>Theology III (April 2009) for Dr. Rick Griffith</w:t>
      </w:r>
    </w:p>
    <w:p w14:paraId="680FEC63" w14:textId="77777777" w:rsidR="002E7772" w:rsidRPr="006F0E5D" w:rsidRDefault="002E7772" w:rsidP="00E86B2D">
      <w:pPr>
        <w:pStyle w:val="BodyText3"/>
        <w:tabs>
          <w:tab w:val="left" w:pos="4320"/>
        </w:tabs>
        <w:rPr>
          <w:rFonts w:ascii="Times New Roman" w:hAnsi="Times New Roman"/>
          <w:sz w:val="18"/>
        </w:rPr>
      </w:pPr>
    </w:p>
    <w:p w14:paraId="45EC8847" w14:textId="77777777" w:rsidR="00C64889" w:rsidRPr="006F0E5D" w:rsidRDefault="00C64889" w:rsidP="008F5D1B">
      <w:pPr>
        <w:pStyle w:val="Heading1"/>
        <w:keepNext/>
        <w:numPr>
          <w:ilvl w:val="0"/>
          <w:numId w:val="10"/>
        </w:numPr>
        <w:tabs>
          <w:tab w:val="clear" w:pos="540"/>
          <w:tab w:val="clear" w:pos="1080"/>
        </w:tabs>
        <w:spacing w:before="0" w:after="0"/>
        <w:ind w:left="480" w:hanging="480"/>
        <w:rPr>
          <w:rFonts w:ascii="Times New Roman" w:hAnsi="Times New Roman"/>
        </w:rPr>
      </w:pPr>
      <w:r w:rsidRPr="006F0E5D">
        <w:rPr>
          <w:rFonts w:ascii="Times New Roman" w:hAnsi="Times New Roman"/>
        </w:rPr>
        <w:t>Introduction</w:t>
      </w:r>
    </w:p>
    <w:p w14:paraId="1E34DE5E" w14:textId="77777777" w:rsidR="00C64889" w:rsidRPr="006F0E5D" w:rsidRDefault="00C64889" w:rsidP="00C64889">
      <w:pPr>
        <w:rPr>
          <w:rFonts w:ascii="Times New Roman" w:hAnsi="Times New Roman"/>
        </w:rPr>
      </w:pPr>
    </w:p>
    <w:p w14:paraId="6D437611" w14:textId="77777777" w:rsidR="00C64889" w:rsidRPr="006F0E5D" w:rsidRDefault="00C64889" w:rsidP="00C64889">
      <w:pPr>
        <w:ind w:firstLine="480"/>
        <w:rPr>
          <w:rFonts w:ascii="Times New Roman" w:hAnsi="Times New Roman"/>
        </w:rPr>
      </w:pPr>
      <w:r w:rsidRPr="006F0E5D">
        <w:rPr>
          <w:rFonts w:ascii="Times New Roman" w:hAnsi="Times New Roman"/>
        </w:rPr>
        <w:t>When speaking about the biblical prophecies and the timing of tribulation in history, there are basically four possibilities in which time is being referred:</w:t>
      </w:r>
    </w:p>
    <w:p w14:paraId="501553AD" w14:textId="77777777" w:rsidR="00C64889" w:rsidRPr="006F0E5D" w:rsidRDefault="00C64889" w:rsidP="00C64889">
      <w:pPr>
        <w:rPr>
          <w:rFonts w:ascii="Times New Roman" w:hAnsi="Times New Roman"/>
        </w:rPr>
      </w:pPr>
    </w:p>
    <w:p w14:paraId="5D37E418" w14:textId="77777777" w:rsidR="00C64889" w:rsidRPr="006F0E5D" w:rsidRDefault="00C64889" w:rsidP="008F5D1B">
      <w:pPr>
        <w:numPr>
          <w:ilvl w:val="0"/>
          <w:numId w:val="12"/>
        </w:numPr>
        <w:rPr>
          <w:rFonts w:ascii="Times New Roman" w:hAnsi="Times New Roman"/>
        </w:rPr>
      </w:pPr>
      <w:r w:rsidRPr="006F0E5D">
        <w:rPr>
          <w:rFonts w:ascii="Times New Roman" w:hAnsi="Times New Roman"/>
        </w:rPr>
        <w:t>Preterism – the tribulation is “past”</w:t>
      </w:r>
    </w:p>
    <w:p w14:paraId="44365B2A" w14:textId="77777777" w:rsidR="00C64889" w:rsidRPr="006F0E5D" w:rsidRDefault="00C64889" w:rsidP="008F5D1B">
      <w:pPr>
        <w:numPr>
          <w:ilvl w:val="0"/>
          <w:numId w:val="12"/>
        </w:numPr>
        <w:rPr>
          <w:rFonts w:ascii="Times New Roman" w:hAnsi="Times New Roman"/>
        </w:rPr>
      </w:pPr>
      <w:r w:rsidRPr="006F0E5D">
        <w:rPr>
          <w:rFonts w:ascii="Times New Roman" w:hAnsi="Times New Roman"/>
        </w:rPr>
        <w:t>Historicism – the tribulation is “present”</w:t>
      </w:r>
    </w:p>
    <w:p w14:paraId="74542A0E" w14:textId="77777777" w:rsidR="00C64889" w:rsidRPr="006F0E5D" w:rsidRDefault="00C64889" w:rsidP="008F5D1B">
      <w:pPr>
        <w:numPr>
          <w:ilvl w:val="0"/>
          <w:numId w:val="12"/>
        </w:numPr>
        <w:rPr>
          <w:rFonts w:ascii="Times New Roman" w:hAnsi="Times New Roman"/>
        </w:rPr>
      </w:pPr>
      <w:r w:rsidRPr="006F0E5D">
        <w:rPr>
          <w:rFonts w:ascii="Times New Roman" w:hAnsi="Times New Roman"/>
        </w:rPr>
        <w:t>Futurism – the tribulation is “future”</w:t>
      </w:r>
    </w:p>
    <w:p w14:paraId="5BDE4615" w14:textId="77777777" w:rsidR="00C64889" w:rsidRPr="006F0E5D" w:rsidRDefault="00C64889" w:rsidP="008F5D1B">
      <w:pPr>
        <w:numPr>
          <w:ilvl w:val="0"/>
          <w:numId w:val="12"/>
        </w:numPr>
        <w:rPr>
          <w:rFonts w:ascii="Times New Roman" w:hAnsi="Times New Roman"/>
        </w:rPr>
      </w:pPr>
      <w:r w:rsidRPr="006F0E5D">
        <w:rPr>
          <w:rFonts w:ascii="Times New Roman" w:hAnsi="Times New Roman"/>
        </w:rPr>
        <w:t>Idealism – the tribulation is “timeless”</w:t>
      </w:r>
    </w:p>
    <w:p w14:paraId="79337C27" w14:textId="77777777" w:rsidR="00C64889" w:rsidRPr="006F0E5D" w:rsidRDefault="00C64889" w:rsidP="00BA5ACB">
      <w:pPr>
        <w:rPr>
          <w:rFonts w:ascii="Times New Roman" w:hAnsi="Times New Roman"/>
        </w:rPr>
      </w:pPr>
    </w:p>
    <w:p w14:paraId="472ECCEB" w14:textId="3D699FF3" w:rsidR="00C64889" w:rsidRPr="006F0E5D" w:rsidRDefault="00C64889" w:rsidP="00C64889">
      <w:pPr>
        <w:ind w:firstLine="720"/>
        <w:rPr>
          <w:rFonts w:ascii="Times New Roman" w:hAnsi="Times New Roman"/>
        </w:rPr>
      </w:pPr>
      <w:r w:rsidRPr="006F0E5D">
        <w:rPr>
          <w:rFonts w:ascii="Times New Roman" w:hAnsi="Times New Roman"/>
        </w:rPr>
        <w:t xml:space="preserve">In a very brief way of summarizing these four views, the preterist (the Latin word, meaning “past”) </w:t>
      </w:r>
      <w:bookmarkStart w:id="108" w:name="OLE_LINK5"/>
      <w:bookmarkStart w:id="109" w:name="OLE_LINK6"/>
      <w:r w:rsidRPr="006F0E5D">
        <w:rPr>
          <w:rFonts w:ascii="Times New Roman" w:hAnsi="Times New Roman"/>
        </w:rPr>
        <w:t xml:space="preserve">believes that most, if not all, prophecy has already been fulfilled during the destruction of Jerusalem in </w:t>
      </w:r>
      <w:r w:rsidR="00121414">
        <w:rPr>
          <w:rFonts w:ascii="Times New Roman" w:hAnsi="Times New Roman"/>
        </w:rPr>
        <w:t>AD</w:t>
      </w:r>
      <w:r w:rsidRPr="006F0E5D">
        <w:rPr>
          <w:rFonts w:ascii="Times New Roman" w:hAnsi="Times New Roman"/>
        </w:rPr>
        <w:t xml:space="preserve"> 70. </w:t>
      </w:r>
      <w:bookmarkEnd w:id="108"/>
      <w:bookmarkEnd w:id="109"/>
      <w:r w:rsidRPr="006F0E5D">
        <w:rPr>
          <w:rFonts w:ascii="Times New Roman" w:hAnsi="Times New Roman"/>
        </w:rPr>
        <w:t>The historicist (remember we said this is “present”) sees much of the current church age as part of the tribulation period.  In other words, the prophecies in the Bible are being fulfilled right now. This may overlap with the view of the idealist as well.</w:t>
      </w:r>
    </w:p>
    <w:p w14:paraId="69782ACF" w14:textId="77777777" w:rsidR="00C64889" w:rsidRPr="006F0E5D" w:rsidRDefault="00C64889" w:rsidP="00C64889">
      <w:pPr>
        <w:ind w:firstLine="720"/>
        <w:rPr>
          <w:rFonts w:ascii="Times New Roman" w:hAnsi="Times New Roman"/>
        </w:rPr>
      </w:pPr>
      <w:r w:rsidRPr="006F0E5D">
        <w:rPr>
          <w:rFonts w:ascii="Times New Roman" w:hAnsi="Times New Roman"/>
        </w:rPr>
        <w:t xml:space="preserve"> </w:t>
      </w:r>
    </w:p>
    <w:p w14:paraId="420F466D" w14:textId="77777777" w:rsidR="00C64889" w:rsidRPr="006F0E5D" w:rsidRDefault="00C64889" w:rsidP="00C64889">
      <w:pPr>
        <w:ind w:firstLine="720"/>
        <w:rPr>
          <w:rFonts w:ascii="Times New Roman" w:hAnsi="Times New Roman"/>
        </w:rPr>
      </w:pPr>
      <w:r w:rsidRPr="006F0E5D">
        <w:rPr>
          <w:rFonts w:ascii="Times New Roman" w:hAnsi="Times New Roman"/>
        </w:rPr>
        <w:t xml:space="preserve">The futurist, on the other hand, usually believes that most of the prophetic events will take place in the future. To him, the tribulation of the seven years, the Second Coming of Christ, the 1000-year millennium as well as the eternal state are all future events. The idealist does not believe that the prophecies in the Bible have timing for the events nor does it believe that one can determine the timing of these prophecies. They see prophetic passages as teachings of great truth about God and are to be used as an application to our present lives. </w:t>
      </w:r>
    </w:p>
    <w:p w14:paraId="5F0DADC5" w14:textId="77777777" w:rsidR="00C64889" w:rsidRPr="006F0E5D" w:rsidRDefault="00C64889" w:rsidP="00C64889">
      <w:pPr>
        <w:rPr>
          <w:rFonts w:ascii="Times New Roman" w:hAnsi="Times New Roman"/>
        </w:rPr>
      </w:pPr>
    </w:p>
    <w:p w14:paraId="2AD0472B" w14:textId="77777777" w:rsidR="00C64889" w:rsidRPr="006F0E5D" w:rsidRDefault="00C2026C" w:rsidP="00C2026C">
      <w:pPr>
        <w:pStyle w:val="BodyTextIndent2"/>
        <w:rPr>
          <w:rFonts w:ascii="Times New Roman" w:hAnsi="Times New Roman"/>
          <w:b/>
          <w:bCs/>
        </w:rPr>
      </w:pPr>
      <w:r w:rsidRPr="006F0E5D">
        <w:rPr>
          <w:rFonts w:ascii="Times New Roman" w:hAnsi="Times New Roman"/>
          <w:b/>
          <w:bCs/>
        </w:rPr>
        <w:t>A.</w:t>
      </w:r>
      <w:r w:rsidRPr="006F0E5D">
        <w:rPr>
          <w:rFonts w:ascii="Times New Roman" w:hAnsi="Times New Roman"/>
          <w:b/>
          <w:bCs/>
        </w:rPr>
        <w:tab/>
      </w:r>
      <w:r w:rsidR="00C64889" w:rsidRPr="006F0E5D">
        <w:rPr>
          <w:rFonts w:ascii="Times New Roman" w:hAnsi="Times New Roman"/>
          <w:b/>
          <w:bCs/>
        </w:rPr>
        <w:t>Definition:</w:t>
      </w:r>
    </w:p>
    <w:p w14:paraId="134705FB" w14:textId="77777777" w:rsidR="00C64889" w:rsidRPr="006F0E5D" w:rsidRDefault="00C64889" w:rsidP="00CD536F">
      <w:pPr>
        <w:ind w:left="426"/>
        <w:rPr>
          <w:rFonts w:ascii="Times New Roman" w:hAnsi="Times New Roman"/>
        </w:rPr>
      </w:pPr>
    </w:p>
    <w:p w14:paraId="26BD1AFE" w14:textId="5704B96B" w:rsidR="00C64889" w:rsidRPr="006F0E5D" w:rsidRDefault="00C64889" w:rsidP="00CD536F">
      <w:pPr>
        <w:ind w:left="426"/>
        <w:rPr>
          <w:rFonts w:ascii="Times New Roman" w:hAnsi="Times New Roman"/>
        </w:rPr>
      </w:pPr>
      <w:r w:rsidRPr="006F0E5D">
        <w:rPr>
          <w:rFonts w:ascii="Times New Roman" w:hAnsi="Times New Roman"/>
        </w:rPr>
        <w:t>Preterism is an eschatological viewpoint that sees most or all of Bible prophecy as being fulfilled sometime in the past. In other words, preterism holds that some or all of bible prophecies concerning the end times have been fulfilled in the 1</w:t>
      </w:r>
      <w:r w:rsidRPr="006F0E5D">
        <w:rPr>
          <w:rFonts w:ascii="Times New Roman" w:hAnsi="Times New Roman"/>
          <w:vertAlign w:val="superscript"/>
        </w:rPr>
        <w:t>st</w:t>
      </w:r>
      <w:r w:rsidRPr="006F0E5D">
        <w:rPr>
          <w:rFonts w:ascii="Times New Roman" w:hAnsi="Times New Roman"/>
        </w:rPr>
        <w:t xml:space="preserve"> century AD after the death of Christ, at the destruction of Jerusalem in </w:t>
      </w:r>
      <w:r w:rsidR="00121414">
        <w:rPr>
          <w:rFonts w:ascii="Times New Roman" w:hAnsi="Times New Roman"/>
        </w:rPr>
        <w:t>AD</w:t>
      </w:r>
      <w:r w:rsidRPr="006F0E5D">
        <w:rPr>
          <w:rFonts w:ascii="Times New Roman" w:hAnsi="Times New Roman"/>
        </w:rPr>
        <w:t xml:space="preserve"> 70. Those who believe in Preterism are called Preterists.</w:t>
      </w:r>
    </w:p>
    <w:p w14:paraId="3FC14D94" w14:textId="77777777" w:rsidR="00C64889" w:rsidRPr="006F0E5D" w:rsidRDefault="00C64889" w:rsidP="00CD536F">
      <w:pPr>
        <w:ind w:left="426"/>
        <w:rPr>
          <w:rFonts w:ascii="Times New Roman" w:hAnsi="Times New Roman"/>
        </w:rPr>
      </w:pPr>
    </w:p>
    <w:p w14:paraId="75C9EF4B" w14:textId="77777777" w:rsidR="00C64889" w:rsidRPr="006F0E5D" w:rsidRDefault="00C64889" w:rsidP="00CD536F">
      <w:pPr>
        <w:ind w:left="426"/>
        <w:rPr>
          <w:rFonts w:ascii="Times New Roman" w:hAnsi="Times New Roman"/>
        </w:rPr>
      </w:pPr>
      <w:r w:rsidRPr="006F0E5D">
        <w:rPr>
          <w:rFonts w:ascii="Times New Roman" w:hAnsi="Times New Roman"/>
        </w:rPr>
        <w:t>Historically, there is a general agreement that the first systematic Preterist exposition of prophecy was written in 1614 by the Spanish Jesuit named Luis De Alcasar.</w:t>
      </w:r>
      <w:r w:rsidRPr="006F0E5D">
        <w:rPr>
          <w:rStyle w:val="FootnoteReference"/>
          <w:rFonts w:ascii="Times New Roman" w:hAnsi="Times New Roman"/>
        </w:rPr>
        <w:footnoteReference w:id="50"/>
      </w:r>
    </w:p>
    <w:p w14:paraId="5EEE09DA" w14:textId="77777777" w:rsidR="00C64889" w:rsidRPr="006F0E5D" w:rsidRDefault="00C64889" w:rsidP="00CD536F">
      <w:pPr>
        <w:ind w:left="426"/>
        <w:rPr>
          <w:rFonts w:ascii="Times New Roman" w:hAnsi="Times New Roman"/>
        </w:rPr>
      </w:pPr>
    </w:p>
    <w:p w14:paraId="6CFCE8E7" w14:textId="77777777" w:rsidR="00C64889" w:rsidRPr="006F0E5D" w:rsidRDefault="00C64889" w:rsidP="00CD536F">
      <w:pPr>
        <w:ind w:left="426"/>
        <w:rPr>
          <w:rFonts w:ascii="Times New Roman" w:hAnsi="Times New Roman"/>
        </w:rPr>
      </w:pPr>
      <w:r w:rsidRPr="006F0E5D">
        <w:rPr>
          <w:rFonts w:ascii="Times New Roman" w:hAnsi="Times New Roman"/>
        </w:rPr>
        <w:t xml:space="preserve">Kenneth Gentry, a modern preterist, has defined preterism as follows: “The word ‘preterist’ is based on the Latin term </w:t>
      </w:r>
      <w:r w:rsidRPr="006F0E5D">
        <w:rPr>
          <w:rFonts w:ascii="Times New Roman" w:hAnsi="Times New Roman"/>
          <w:i/>
          <w:iCs/>
        </w:rPr>
        <w:t>praeteritus</w:t>
      </w:r>
      <w:r w:rsidRPr="006F0E5D">
        <w:rPr>
          <w:rFonts w:ascii="Times New Roman" w:hAnsi="Times New Roman"/>
        </w:rPr>
        <w:t>, which means ‘gone by,’ or past. Preterism holds that the tribulation prophecies (of Matthew and Revelation) occurred in the first century, thus in our past.”</w:t>
      </w:r>
      <w:r w:rsidRPr="006F0E5D">
        <w:rPr>
          <w:rStyle w:val="FootnoteReference"/>
          <w:rFonts w:ascii="Times New Roman" w:hAnsi="Times New Roman"/>
        </w:rPr>
        <w:footnoteReference w:id="51"/>
      </w:r>
    </w:p>
    <w:p w14:paraId="3D7FD7A9" w14:textId="77777777" w:rsidR="00C64889" w:rsidRPr="006F0E5D" w:rsidRDefault="00C64889" w:rsidP="00CD536F">
      <w:pPr>
        <w:ind w:left="426"/>
        <w:rPr>
          <w:rFonts w:ascii="Times New Roman" w:hAnsi="Times New Roman"/>
        </w:rPr>
      </w:pPr>
    </w:p>
    <w:p w14:paraId="6C813E0A" w14:textId="1B9C5862" w:rsidR="00C64889" w:rsidRPr="006F0E5D" w:rsidRDefault="00C64889" w:rsidP="00CD536F">
      <w:pPr>
        <w:ind w:left="426"/>
        <w:rPr>
          <w:rFonts w:ascii="Times New Roman" w:hAnsi="Times New Roman"/>
        </w:rPr>
      </w:pPr>
      <w:r w:rsidRPr="006F0E5D">
        <w:rPr>
          <w:rFonts w:ascii="Times New Roman" w:hAnsi="Times New Roman"/>
        </w:rPr>
        <w:t xml:space="preserve">The view of the Preterist is not new to the prophetic debate. Proponents of Preterism argue that this position was the original eschatological understanding of the early Christian church. </w:t>
      </w:r>
      <w:r w:rsidR="00550470" w:rsidRPr="006F0E5D">
        <w:rPr>
          <w:rFonts w:ascii="Times New Roman" w:hAnsi="Times New Roman"/>
        </w:rPr>
        <w:t>The historicists and others</w:t>
      </w:r>
      <w:r w:rsidR="00550470">
        <w:rPr>
          <w:rFonts w:ascii="Times New Roman" w:hAnsi="Times New Roman"/>
        </w:rPr>
        <w:t>, of course, contest this claim</w:t>
      </w:r>
      <w:r w:rsidRPr="006F0E5D">
        <w:rPr>
          <w:rFonts w:ascii="Times New Roman" w:hAnsi="Times New Roman"/>
        </w:rPr>
        <w:t xml:space="preserve">. Some other </w:t>
      </w:r>
      <w:r w:rsidRPr="006F0E5D">
        <w:rPr>
          <w:rFonts w:ascii="Times New Roman" w:hAnsi="Times New Roman"/>
        </w:rPr>
        <w:lastRenderedPageBreak/>
        <w:t>Preterists, however, hold that the view was developed in the 17</w:t>
      </w:r>
      <w:r w:rsidRPr="006F0E5D">
        <w:rPr>
          <w:rFonts w:ascii="Times New Roman" w:hAnsi="Times New Roman"/>
          <w:vertAlign w:val="superscript"/>
        </w:rPr>
        <w:t>th</w:t>
      </w:r>
      <w:r w:rsidRPr="006F0E5D">
        <w:rPr>
          <w:rFonts w:ascii="Times New Roman" w:hAnsi="Times New Roman"/>
        </w:rPr>
        <w:t xml:space="preserve"> century. This brings us to the variants of Preterism but this shall be introduced in just a short while.</w:t>
      </w:r>
    </w:p>
    <w:p w14:paraId="3536090F" w14:textId="77777777" w:rsidR="00C64889" w:rsidRPr="006F0E5D" w:rsidRDefault="00C64889" w:rsidP="00CD536F">
      <w:pPr>
        <w:ind w:left="426"/>
        <w:rPr>
          <w:rFonts w:ascii="Times New Roman" w:hAnsi="Times New Roman"/>
        </w:rPr>
      </w:pPr>
    </w:p>
    <w:p w14:paraId="75064F00" w14:textId="77777777" w:rsidR="00C64889" w:rsidRPr="006F0E5D" w:rsidRDefault="00C64889" w:rsidP="00CD536F">
      <w:pPr>
        <w:ind w:left="426"/>
        <w:rPr>
          <w:rFonts w:ascii="Times New Roman" w:hAnsi="Times New Roman"/>
        </w:rPr>
      </w:pPr>
      <w:r w:rsidRPr="006F0E5D">
        <w:rPr>
          <w:rFonts w:ascii="Times New Roman" w:hAnsi="Times New Roman"/>
        </w:rPr>
        <w:t>Kenneth Gentry claimed that the preterist view had a powerful influence in the last few centuries and many writings by famous scholars such as John Calvin (1509-1564), Hugo Grotius (1583-1645), Henry Hammond (1605-1660), Thomas Scott (1747-1821), Moses Stuart (1780-1852) and Milton Terry (1840-1914) have been found.</w:t>
      </w:r>
      <w:r w:rsidRPr="006F0E5D">
        <w:rPr>
          <w:rStyle w:val="FootnoteReference"/>
          <w:rFonts w:ascii="Times New Roman" w:hAnsi="Times New Roman"/>
        </w:rPr>
        <w:footnoteReference w:id="52"/>
      </w:r>
      <w:r w:rsidRPr="006F0E5D">
        <w:rPr>
          <w:rFonts w:ascii="Times New Roman" w:hAnsi="Times New Roman"/>
        </w:rPr>
        <w:t xml:space="preserve"> </w:t>
      </w:r>
    </w:p>
    <w:p w14:paraId="0E11A8F1" w14:textId="77777777" w:rsidR="00C64889" w:rsidRPr="006F0E5D" w:rsidRDefault="00C64889" w:rsidP="00C64889">
      <w:pPr>
        <w:pStyle w:val="BodyTextIndent3"/>
        <w:rPr>
          <w:rFonts w:ascii="Times New Roman" w:hAnsi="Times New Roman"/>
        </w:rPr>
      </w:pPr>
    </w:p>
    <w:p w14:paraId="568AD56E" w14:textId="41807263" w:rsidR="00C64889" w:rsidRPr="006F0E5D" w:rsidRDefault="00C2026C" w:rsidP="00C2026C">
      <w:pPr>
        <w:pStyle w:val="BodyTextIndent2"/>
        <w:rPr>
          <w:rFonts w:ascii="Times New Roman" w:hAnsi="Times New Roman"/>
          <w:b/>
          <w:bCs/>
        </w:rPr>
      </w:pPr>
      <w:r w:rsidRPr="006F0E5D">
        <w:rPr>
          <w:rFonts w:ascii="Times New Roman" w:hAnsi="Times New Roman"/>
          <w:b/>
          <w:bCs/>
        </w:rPr>
        <w:t>B.</w:t>
      </w:r>
      <w:r w:rsidRPr="006F0E5D">
        <w:rPr>
          <w:rFonts w:ascii="Times New Roman" w:hAnsi="Times New Roman"/>
          <w:b/>
          <w:bCs/>
        </w:rPr>
        <w:tab/>
      </w:r>
      <w:r w:rsidR="00C64889" w:rsidRPr="006F0E5D">
        <w:rPr>
          <w:rFonts w:ascii="Times New Roman" w:hAnsi="Times New Roman"/>
          <w:b/>
          <w:bCs/>
        </w:rPr>
        <w:t>Types of Preterism</w:t>
      </w:r>
    </w:p>
    <w:p w14:paraId="272AB96D" w14:textId="77777777" w:rsidR="00C64889" w:rsidRPr="006F0E5D" w:rsidRDefault="00C64889" w:rsidP="00C64889">
      <w:pPr>
        <w:rPr>
          <w:rFonts w:ascii="Times New Roman" w:hAnsi="Times New Roman"/>
        </w:rPr>
      </w:pPr>
    </w:p>
    <w:p w14:paraId="2D18439F" w14:textId="77777777" w:rsidR="00C64889" w:rsidRPr="006F0E5D" w:rsidRDefault="00C64889" w:rsidP="00121380">
      <w:pPr>
        <w:ind w:left="360"/>
        <w:rPr>
          <w:rFonts w:ascii="Times New Roman" w:hAnsi="Times New Roman"/>
        </w:rPr>
      </w:pPr>
      <w:r w:rsidRPr="006F0E5D">
        <w:rPr>
          <w:rFonts w:ascii="Times New Roman" w:hAnsi="Times New Roman"/>
        </w:rPr>
        <w:t>Preterists can be classified into three broad categories. There are the Extreme Preterists, the Mild Preterists and the Moderate Preterists</w:t>
      </w:r>
    </w:p>
    <w:p w14:paraId="16E6E702" w14:textId="77777777" w:rsidR="00C64889" w:rsidRPr="006F0E5D" w:rsidRDefault="00C64889" w:rsidP="00C64889">
      <w:pPr>
        <w:pStyle w:val="Header"/>
        <w:rPr>
          <w:rFonts w:ascii="Times New Roman" w:hAnsi="Times New Roman"/>
        </w:rPr>
      </w:pPr>
    </w:p>
    <w:p w14:paraId="3338ECB4" w14:textId="77777777" w:rsidR="00C64889" w:rsidRPr="006F0E5D" w:rsidRDefault="00121380" w:rsidP="00121380">
      <w:pPr>
        <w:ind w:left="720" w:hanging="360"/>
        <w:rPr>
          <w:rFonts w:ascii="Times New Roman" w:hAnsi="Times New Roman"/>
        </w:rPr>
      </w:pPr>
      <w:r w:rsidRPr="006F0E5D">
        <w:rPr>
          <w:rFonts w:ascii="Times New Roman" w:hAnsi="Times New Roman"/>
        </w:rPr>
        <w:t>1.</w:t>
      </w:r>
      <w:r w:rsidRPr="006F0E5D">
        <w:rPr>
          <w:rFonts w:ascii="Times New Roman" w:hAnsi="Times New Roman"/>
        </w:rPr>
        <w:tab/>
      </w:r>
      <w:r w:rsidR="00C64889" w:rsidRPr="006F0E5D">
        <w:rPr>
          <w:rFonts w:ascii="Times New Roman" w:hAnsi="Times New Roman"/>
          <w:u w:val="single"/>
        </w:rPr>
        <w:t>Extreme Preterists</w:t>
      </w:r>
      <w:r w:rsidR="00C64889" w:rsidRPr="006F0E5D">
        <w:rPr>
          <w:rFonts w:ascii="Times New Roman" w:hAnsi="Times New Roman"/>
        </w:rPr>
        <w:t>: They are also known as Radical Preterists, Full Preterists or Consistent Preterists. They believe that all events predicted in the Scripture, including the Second Coming, the resurrection of the dead and the final judgments have already taken place.</w:t>
      </w:r>
      <w:r w:rsidR="00C64889" w:rsidRPr="006F0E5D">
        <w:rPr>
          <w:rStyle w:val="FootnoteReference"/>
          <w:rFonts w:ascii="Times New Roman" w:hAnsi="Times New Roman"/>
        </w:rPr>
        <w:footnoteReference w:id="53"/>
      </w:r>
      <w:r w:rsidR="00C64889" w:rsidRPr="006F0E5D">
        <w:rPr>
          <w:rFonts w:ascii="Times New Roman" w:hAnsi="Times New Roman"/>
        </w:rPr>
        <w:t xml:space="preserve"> Sproul writes concerning them, “Radical Preterism sees all future prophecies of the New Testament as having already taken place.”</w:t>
      </w:r>
      <w:r w:rsidR="00C64889" w:rsidRPr="006F0E5D">
        <w:rPr>
          <w:rStyle w:val="FootnoteReference"/>
          <w:rFonts w:ascii="Times New Roman" w:hAnsi="Times New Roman"/>
        </w:rPr>
        <w:footnoteReference w:id="54"/>
      </w:r>
      <w:r w:rsidR="00C64889" w:rsidRPr="006F0E5D">
        <w:rPr>
          <w:rFonts w:ascii="Times New Roman" w:hAnsi="Times New Roman"/>
        </w:rPr>
        <w:t xml:space="preserve"> The Moderate Preterists and the non-Preterists see Radical Preterists as outside of Christian orthodoxy.</w:t>
      </w:r>
      <w:r w:rsidR="00C64889" w:rsidRPr="006F0E5D">
        <w:rPr>
          <w:rStyle w:val="FootnoteReference"/>
          <w:rFonts w:ascii="Times New Roman" w:hAnsi="Times New Roman"/>
        </w:rPr>
        <w:footnoteReference w:id="55"/>
      </w:r>
    </w:p>
    <w:p w14:paraId="29DD78FA" w14:textId="77777777" w:rsidR="00C64889" w:rsidRPr="006F0E5D" w:rsidRDefault="00C64889" w:rsidP="00121380">
      <w:pPr>
        <w:ind w:left="720" w:hanging="360"/>
        <w:rPr>
          <w:rFonts w:ascii="Times New Roman" w:hAnsi="Times New Roman"/>
        </w:rPr>
      </w:pPr>
    </w:p>
    <w:p w14:paraId="3076E284" w14:textId="09876B69" w:rsidR="00C64889" w:rsidRPr="006F0E5D" w:rsidRDefault="00121380" w:rsidP="00121380">
      <w:pPr>
        <w:ind w:left="720" w:hanging="360"/>
        <w:rPr>
          <w:rFonts w:ascii="Times New Roman" w:hAnsi="Times New Roman"/>
        </w:rPr>
      </w:pPr>
      <w:r w:rsidRPr="006F0E5D">
        <w:rPr>
          <w:rFonts w:ascii="Times New Roman" w:hAnsi="Times New Roman"/>
        </w:rPr>
        <w:t>2.</w:t>
      </w:r>
      <w:r w:rsidRPr="006F0E5D">
        <w:rPr>
          <w:rFonts w:ascii="Times New Roman" w:hAnsi="Times New Roman"/>
        </w:rPr>
        <w:tab/>
      </w:r>
      <w:r w:rsidR="00C64889" w:rsidRPr="006F0E5D">
        <w:rPr>
          <w:rFonts w:ascii="Times New Roman" w:hAnsi="Times New Roman"/>
          <w:u w:val="single"/>
        </w:rPr>
        <w:t>Mild Preterists</w:t>
      </w:r>
      <w:r w:rsidR="00C64889" w:rsidRPr="006F0E5D">
        <w:rPr>
          <w:rFonts w:ascii="Times New Roman" w:hAnsi="Times New Roman"/>
        </w:rPr>
        <w:t xml:space="preserve">: The Mild Preterists believe that the tribulation was fulfilled within the first 300 years of Christianity when God judged His two enemies: (1) the Jews in </w:t>
      </w:r>
      <w:r w:rsidR="00121414">
        <w:rPr>
          <w:rFonts w:ascii="Times New Roman" w:hAnsi="Times New Roman"/>
        </w:rPr>
        <w:t>AD</w:t>
      </w:r>
      <w:r w:rsidR="00C64889" w:rsidRPr="006F0E5D">
        <w:rPr>
          <w:rFonts w:ascii="Times New Roman" w:hAnsi="Times New Roman"/>
        </w:rPr>
        <w:t xml:space="preserve"> 70 and (2) Rome by </w:t>
      </w:r>
      <w:r w:rsidR="00121414">
        <w:rPr>
          <w:rFonts w:ascii="Times New Roman" w:hAnsi="Times New Roman"/>
        </w:rPr>
        <w:t>AD</w:t>
      </w:r>
      <w:r w:rsidR="00C64889" w:rsidRPr="006F0E5D">
        <w:rPr>
          <w:rFonts w:ascii="Times New Roman" w:hAnsi="Times New Roman"/>
        </w:rPr>
        <w:t xml:space="preserve"> 313.  However, these adherents still look towards the future Second Coming of Jesus Christ.</w:t>
      </w:r>
    </w:p>
    <w:p w14:paraId="5BDCB7AB" w14:textId="77777777" w:rsidR="00C64889" w:rsidRPr="006F0E5D" w:rsidRDefault="00C64889" w:rsidP="00121380">
      <w:pPr>
        <w:ind w:left="720" w:hanging="360"/>
        <w:rPr>
          <w:rFonts w:ascii="Times New Roman" w:hAnsi="Times New Roman"/>
        </w:rPr>
      </w:pPr>
    </w:p>
    <w:p w14:paraId="3D7F1388" w14:textId="7A69D738" w:rsidR="00C64889" w:rsidRPr="006F0E5D" w:rsidRDefault="00121380" w:rsidP="00121380">
      <w:pPr>
        <w:ind w:left="720" w:hanging="360"/>
        <w:rPr>
          <w:rFonts w:ascii="Times New Roman" w:hAnsi="Times New Roman"/>
        </w:rPr>
      </w:pPr>
      <w:r w:rsidRPr="006F0E5D">
        <w:rPr>
          <w:rFonts w:ascii="Times New Roman" w:hAnsi="Times New Roman"/>
        </w:rPr>
        <w:t>3.</w:t>
      </w:r>
      <w:r w:rsidRPr="006F0E5D">
        <w:rPr>
          <w:rFonts w:ascii="Times New Roman" w:hAnsi="Times New Roman"/>
        </w:rPr>
        <w:tab/>
      </w:r>
      <w:r w:rsidR="00C64889" w:rsidRPr="006F0E5D">
        <w:rPr>
          <w:rFonts w:ascii="Times New Roman" w:hAnsi="Times New Roman"/>
          <w:u w:val="single"/>
        </w:rPr>
        <w:t>Moderate Preterists</w:t>
      </w:r>
      <w:r w:rsidR="00C64889" w:rsidRPr="006F0E5D">
        <w:rPr>
          <w:rFonts w:ascii="Times New Roman" w:hAnsi="Times New Roman"/>
        </w:rPr>
        <w:t xml:space="preserve">: They are also known as Partial Preterists. They teach that almost all prophecies have been fulfilled in the destruction of Jerusalem in </w:t>
      </w:r>
      <w:r w:rsidR="00121414">
        <w:rPr>
          <w:rFonts w:ascii="Times New Roman" w:hAnsi="Times New Roman"/>
        </w:rPr>
        <w:t>AD</w:t>
      </w:r>
      <w:r w:rsidR="00C64889" w:rsidRPr="006F0E5D">
        <w:rPr>
          <w:rFonts w:ascii="Times New Roman" w:hAnsi="Times New Roman"/>
        </w:rPr>
        <w:t xml:space="preserve"> 70, but they also hold to a future Second Coming and bodily resurrection. Some of the proponents of Moderate Preterists are R C Sproul, Kenneth Gentry, etc.</w:t>
      </w:r>
    </w:p>
    <w:p w14:paraId="4F1D1E46" w14:textId="77777777" w:rsidR="00C64889" w:rsidRPr="00CD536F" w:rsidRDefault="00C64889" w:rsidP="00CD536F">
      <w:pPr>
        <w:ind w:left="360"/>
        <w:rPr>
          <w:rFonts w:ascii="Times New Roman" w:hAnsi="Times New Roman"/>
        </w:rPr>
      </w:pPr>
    </w:p>
    <w:p w14:paraId="2B1F436A" w14:textId="77777777" w:rsidR="00C64889" w:rsidRPr="006F0E5D" w:rsidRDefault="00C64889" w:rsidP="00CD536F">
      <w:pPr>
        <w:ind w:left="360"/>
        <w:rPr>
          <w:rFonts w:ascii="Times New Roman" w:hAnsi="Times New Roman"/>
        </w:rPr>
      </w:pPr>
      <w:r w:rsidRPr="006F0E5D">
        <w:rPr>
          <w:rFonts w:ascii="Times New Roman" w:hAnsi="Times New Roman"/>
        </w:rPr>
        <w:t>Alan Johnson responds to the presupposition of the Preterists that Revelation 4-22 are events contemporary to John’s time, “This approach identifies the book with the Jewish apocalyptic method of producing ‘tracts for the times’ to encourage faithfulness during intense persecution.”</w:t>
      </w:r>
      <w:r w:rsidRPr="00CD536F">
        <w:footnoteReference w:id="56"/>
      </w:r>
      <w:r w:rsidRPr="006F0E5D">
        <w:rPr>
          <w:rFonts w:ascii="Times New Roman" w:hAnsi="Times New Roman"/>
        </w:rPr>
        <w:t xml:space="preserve"> It needs to be noted that even if these prophecies were written to bring comfort and encouragement to those who are going through suffering, it does not rule out the fulfillment of the prophetic contents of God’s word in the near or distant future.</w:t>
      </w:r>
    </w:p>
    <w:p w14:paraId="696A0722" w14:textId="77777777" w:rsidR="00C64889" w:rsidRPr="006F0E5D" w:rsidRDefault="00C64889" w:rsidP="00CD536F">
      <w:pPr>
        <w:ind w:left="360"/>
        <w:rPr>
          <w:rFonts w:ascii="Times New Roman" w:hAnsi="Times New Roman"/>
        </w:rPr>
      </w:pPr>
    </w:p>
    <w:p w14:paraId="23A08416" w14:textId="33469A7E" w:rsidR="00C64889" w:rsidRPr="006F0E5D" w:rsidRDefault="00BD387B" w:rsidP="00CD536F">
      <w:pPr>
        <w:ind w:left="360"/>
        <w:rPr>
          <w:rFonts w:ascii="Times New Roman" w:hAnsi="Times New Roman"/>
        </w:rPr>
      </w:pPr>
      <w:r>
        <w:rPr>
          <w:rFonts w:ascii="Times New Roman" w:hAnsi="Times New Roman"/>
        </w:rPr>
        <w:t>To seek to answer all three types of Preterists</w:t>
      </w:r>
      <w:r w:rsidR="00C64889" w:rsidRPr="006F0E5D">
        <w:rPr>
          <w:rFonts w:ascii="Times New Roman" w:hAnsi="Times New Roman"/>
        </w:rPr>
        <w:t>, we will discuss some of the key issues that go across the various views of Preterists by analyzing their arguments and our responses.</w:t>
      </w:r>
    </w:p>
    <w:p w14:paraId="085BB7DD" w14:textId="77777777" w:rsidR="00CD536F" w:rsidRDefault="00CD536F">
      <w:pPr>
        <w:rPr>
          <w:rFonts w:ascii="Times New Roman" w:eastAsia="Times New Roman" w:hAnsi="Times New Roman"/>
          <w:b/>
          <w:kern w:val="28"/>
        </w:rPr>
      </w:pPr>
      <w:r>
        <w:rPr>
          <w:rFonts w:ascii="Times New Roman" w:hAnsi="Times New Roman"/>
        </w:rPr>
        <w:br w:type="page"/>
      </w:r>
    </w:p>
    <w:p w14:paraId="4921134A" w14:textId="124551B1" w:rsidR="00C64889" w:rsidRPr="006F0E5D" w:rsidRDefault="00C64889" w:rsidP="008F5D1B">
      <w:pPr>
        <w:pStyle w:val="Heading1"/>
        <w:keepNext/>
        <w:numPr>
          <w:ilvl w:val="0"/>
          <w:numId w:val="10"/>
        </w:numPr>
        <w:tabs>
          <w:tab w:val="clear" w:pos="540"/>
          <w:tab w:val="clear" w:pos="1080"/>
        </w:tabs>
        <w:spacing w:before="0" w:after="0"/>
        <w:ind w:left="480" w:hanging="480"/>
        <w:rPr>
          <w:rFonts w:ascii="Times New Roman" w:hAnsi="Times New Roman"/>
          <w:sz w:val="24"/>
        </w:rPr>
      </w:pPr>
      <w:r w:rsidRPr="006F0E5D">
        <w:rPr>
          <w:rFonts w:ascii="Times New Roman" w:hAnsi="Times New Roman"/>
          <w:sz w:val="24"/>
        </w:rPr>
        <w:lastRenderedPageBreak/>
        <w:t>Arguments and Responses on Preterism</w:t>
      </w:r>
    </w:p>
    <w:p w14:paraId="14EDC837" w14:textId="77777777" w:rsidR="00C64889" w:rsidRPr="006F0E5D" w:rsidRDefault="00C64889" w:rsidP="00C64889">
      <w:pPr>
        <w:rPr>
          <w:rFonts w:ascii="Times New Roman" w:hAnsi="Times New Roman"/>
        </w:rPr>
      </w:pPr>
    </w:p>
    <w:p w14:paraId="0126A0A7" w14:textId="77777777" w:rsidR="00C64889" w:rsidRPr="006F0E5D" w:rsidRDefault="00121380" w:rsidP="00121380">
      <w:pPr>
        <w:ind w:left="480"/>
        <w:rPr>
          <w:rFonts w:ascii="Times New Roman" w:hAnsi="Times New Roman"/>
        </w:rPr>
      </w:pPr>
      <w:r w:rsidRPr="006F0E5D">
        <w:rPr>
          <w:rFonts w:ascii="Times New Roman" w:hAnsi="Times New Roman"/>
        </w:rPr>
        <w:t>This</w:t>
      </w:r>
      <w:r w:rsidR="00C64889" w:rsidRPr="006F0E5D">
        <w:rPr>
          <w:rFonts w:ascii="Times New Roman" w:hAnsi="Times New Roman"/>
        </w:rPr>
        <w:t xml:space="preserve"> </w:t>
      </w:r>
      <w:r w:rsidRPr="006F0E5D">
        <w:rPr>
          <w:rFonts w:ascii="Times New Roman" w:hAnsi="Times New Roman"/>
        </w:rPr>
        <w:t>study cannot</w:t>
      </w:r>
      <w:r w:rsidR="00C64889" w:rsidRPr="006F0E5D">
        <w:rPr>
          <w:rFonts w:ascii="Times New Roman" w:hAnsi="Times New Roman"/>
        </w:rPr>
        <w:t xml:space="preserve"> cover all the views for supporting the Preterists of various forms, but we will highlight some few critical areas that would be important for our discussion.</w:t>
      </w:r>
    </w:p>
    <w:p w14:paraId="41EDE2C3" w14:textId="77777777" w:rsidR="00C64889" w:rsidRPr="006F0E5D" w:rsidRDefault="00C64889" w:rsidP="00C64889">
      <w:pPr>
        <w:ind w:left="480" w:firstLine="720"/>
        <w:rPr>
          <w:rFonts w:ascii="Times New Roman" w:hAnsi="Times New Roman"/>
        </w:rPr>
      </w:pPr>
    </w:p>
    <w:p w14:paraId="5E21203E" w14:textId="225BCC6B" w:rsidR="00C64889" w:rsidRPr="006F0E5D" w:rsidRDefault="00A9365B" w:rsidP="00C64889">
      <w:pPr>
        <w:pStyle w:val="BodyTextIndent2"/>
        <w:rPr>
          <w:rFonts w:ascii="Times New Roman" w:hAnsi="Times New Roman"/>
        </w:rPr>
      </w:pPr>
      <w:r w:rsidRPr="006F0E5D">
        <w:rPr>
          <w:rFonts w:ascii="Times New Roman" w:hAnsi="Times New Roman"/>
          <w:b/>
          <w:bCs/>
        </w:rPr>
        <w:t xml:space="preserve">A.  </w:t>
      </w:r>
      <w:r w:rsidR="002B1209">
        <w:rPr>
          <w:rFonts w:ascii="Times New Roman" w:hAnsi="Times New Roman"/>
          <w:b/>
          <w:bCs/>
        </w:rPr>
        <w:t xml:space="preserve"> </w:t>
      </w:r>
      <w:r w:rsidRPr="006F0E5D">
        <w:rPr>
          <w:rFonts w:ascii="Times New Roman" w:hAnsi="Times New Roman"/>
          <w:b/>
          <w:bCs/>
        </w:rPr>
        <w:t>The D</w:t>
      </w:r>
      <w:r w:rsidR="00C64889" w:rsidRPr="006F0E5D">
        <w:rPr>
          <w:rFonts w:ascii="Times New Roman" w:hAnsi="Times New Roman"/>
          <w:b/>
          <w:bCs/>
        </w:rPr>
        <w:t>ating of Revelation:</w:t>
      </w:r>
      <w:r w:rsidR="00D17EEC" w:rsidRPr="006F0E5D">
        <w:rPr>
          <w:rFonts w:ascii="Times New Roman" w:hAnsi="Times New Roman"/>
          <w:b/>
          <w:bCs/>
        </w:rPr>
        <w:t xml:space="preserve"> External E</w:t>
      </w:r>
      <w:r w:rsidR="00C64889" w:rsidRPr="006F0E5D">
        <w:rPr>
          <w:rFonts w:ascii="Times New Roman" w:hAnsi="Times New Roman"/>
          <w:b/>
          <w:bCs/>
        </w:rPr>
        <w:t>vidence</w:t>
      </w:r>
      <w:r w:rsidR="00C64889" w:rsidRPr="006F0E5D">
        <w:rPr>
          <w:rFonts w:ascii="Times New Roman" w:hAnsi="Times New Roman"/>
        </w:rPr>
        <w:t xml:space="preserve"> </w:t>
      </w:r>
    </w:p>
    <w:p w14:paraId="36BDF785" w14:textId="77777777" w:rsidR="002B1209" w:rsidRDefault="002B1209" w:rsidP="002B1209">
      <w:pPr>
        <w:pStyle w:val="BodyTextIndent2"/>
        <w:ind w:left="426" w:firstLine="0"/>
        <w:rPr>
          <w:rFonts w:ascii="Times New Roman" w:hAnsi="Times New Roman"/>
        </w:rPr>
      </w:pPr>
    </w:p>
    <w:p w14:paraId="37DEC1D1" w14:textId="336FAB4A" w:rsidR="00C64889" w:rsidRPr="006F0E5D" w:rsidRDefault="00C64889" w:rsidP="002B1209">
      <w:pPr>
        <w:pStyle w:val="BodyTextIndent2"/>
        <w:ind w:left="426" w:firstLine="0"/>
        <w:rPr>
          <w:rFonts w:ascii="Times New Roman" w:hAnsi="Times New Roman"/>
        </w:rPr>
      </w:pPr>
      <w:r w:rsidRPr="006F0E5D">
        <w:rPr>
          <w:rFonts w:ascii="Times New Roman" w:hAnsi="Times New Roman"/>
        </w:rPr>
        <w:t xml:space="preserve">Critical to the position of the Radical Preterists is that they </w:t>
      </w:r>
      <w:r w:rsidR="00221EFB" w:rsidRPr="006F0E5D">
        <w:rPr>
          <w:rFonts w:ascii="Times New Roman" w:hAnsi="Times New Roman"/>
        </w:rPr>
        <w:t>must date</w:t>
      </w:r>
      <w:r w:rsidRPr="006F0E5D">
        <w:rPr>
          <w:rFonts w:ascii="Times New Roman" w:hAnsi="Times New Roman"/>
        </w:rPr>
        <w:t xml:space="preserve"> Revelation before </w:t>
      </w:r>
      <w:r w:rsidR="00121414">
        <w:rPr>
          <w:rFonts w:ascii="Times New Roman" w:hAnsi="Times New Roman"/>
        </w:rPr>
        <w:t>AD</w:t>
      </w:r>
      <w:r w:rsidRPr="006F0E5D">
        <w:rPr>
          <w:rFonts w:ascii="Times New Roman" w:hAnsi="Times New Roman"/>
        </w:rPr>
        <w:t xml:space="preserve"> 70 so as to affirm that all the prophecies of the book of Revelation and the Olivet Discourse of Matthew 23-24 have been fulfilled by </w:t>
      </w:r>
      <w:r w:rsidR="00121414">
        <w:rPr>
          <w:rFonts w:ascii="Times New Roman" w:hAnsi="Times New Roman"/>
        </w:rPr>
        <w:t>AD</w:t>
      </w:r>
      <w:r w:rsidRPr="006F0E5D">
        <w:rPr>
          <w:rFonts w:ascii="Times New Roman" w:hAnsi="Times New Roman"/>
        </w:rPr>
        <w:t xml:space="preserve"> 70. It is also important to note that Preterists believe that “when John wrote Revelation, it was prophecy.”</w:t>
      </w:r>
      <w:r w:rsidRPr="006F0E5D">
        <w:rPr>
          <w:rStyle w:val="FootnoteReference"/>
          <w:rFonts w:ascii="Times New Roman" w:hAnsi="Times New Roman"/>
        </w:rPr>
        <w:footnoteReference w:id="57"/>
      </w:r>
      <w:r w:rsidRPr="006F0E5D">
        <w:rPr>
          <w:rFonts w:ascii="Times New Roman" w:hAnsi="Times New Roman"/>
        </w:rPr>
        <w:t xml:space="preserve"> David Chilton supported an early dating of Revelation based on the conclusion that the “second-century church Father Irenaeus and most other ancient witnesses were wrong in dating the book.”</w:t>
      </w:r>
      <w:r w:rsidRPr="006F0E5D">
        <w:rPr>
          <w:rStyle w:val="FootnoteReference"/>
          <w:rFonts w:ascii="Times New Roman" w:hAnsi="Times New Roman"/>
        </w:rPr>
        <w:footnoteReference w:id="58"/>
      </w:r>
      <w:r w:rsidRPr="006F0E5D">
        <w:rPr>
          <w:rFonts w:ascii="Times New Roman" w:hAnsi="Times New Roman"/>
        </w:rPr>
        <w:t xml:space="preserve"> Chilton further cites “Athanasius as proof of the canon’s completion by </w:t>
      </w:r>
      <w:r w:rsidR="00121414">
        <w:rPr>
          <w:rFonts w:ascii="Times New Roman" w:hAnsi="Times New Roman"/>
        </w:rPr>
        <w:t>AD</w:t>
      </w:r>
      <w:r w:rsidRPr="006F0E5D">
        <w:rPr>
          <w:rFonts w:ascii="Times New Roman" w:hAnsi="Times New Roman"/>
        </w:rPr>
        <w:t xml:space="preserve"> 70.” Thomas critiques Chilton’s view writing, “Careful scrutiny of Athanasius’ quotation, his comment on Gabriel’s words in Daniel 9:24, reflects that Chilton’s interpretation of it is quite forced.”</w:t>
      </w:r>
      <w:r w:rsidRPr="006F0E5D">
        <w:rPr>
          <w:rStyle w:val="FootnoteReference"/>
          <w:rFonts w:ascii="Times New Roman" w:hAnsi="Times New Roman"/>
        </w:rPr>
        <w:footnoteReference w:id="59"/>
      </w:r>
    </w:p>
    <w:p w14:paraId="77BE39DA" w14:textId="77777777" w:rsidR="00C64889" w:rsidRPr="006F0E5D" w:rsidRDefault="00C64889" w:rsidP="00C64889">
      <w:pPr>
        <w:pStyle w:val="BodyTextIndent2"/>
        <w:ind w:firstLine="720"/>
        <w:rPr>
          <w:rFonts w:ascii="Times New Roman" w:hAnsi="Times New Roman"/>
        </w:rPr>
      </w:pPr>
    </w:p>
    <w:p w14:paraId="57BE529C" w14:textId="77777777" w:rsidR="00C64889" w:rsidRPr="006F0E5D" w:rsidRDefault="00C64889" w:rsidP="00C64889">
      <w:pPr>
        <w:pStyle w:val="BodyTextIndent2"/>
        <w:rPr>
          <w:rFonts w:ascii="Times New Roman" w:hAnsi="Times New Roman"/>
          <w:b/>
          <w:bCs/>
        </w:rPr>
      </w:pPr>
      <w:r w:rsidRPr="006F0E5D">
        <w:rPr>
          <w:rFonts w:ascii="Times New Roman" w:hAnsi="Times New Roman"/>
          <w:b/>
          <w:bCs/>
          <w:u w:val="single"/>
        </w:rPr>
        <w:t>Response</w:t>
      </w:r>
      <w:r w:rsidRPr="006F0E5D">
        <w:rPr>
          <w:rFonts w:ascii="Times New Roman" w:hAnsi="Times New Roman"/>
          <w:b/>
          <w:bCs/>
        </w:rPr>
        <w:t xml:space="preserve">: </w:t>
      </w:r>
    </w:p>
    <w:p w14:paraId="3B741299" w14:textId="77777777" w:rsidR="00C64889" w:rsidRPr="006F0E5D" w:rsidRDefault="00C64889" w:rsidP="00C64889">
      <w:pPr>
        <w:pStyle w:val="BodyTextIndent2"/>
        <w:rPr>
          <w:rFonts w:ascii="Times New Roman" w:hAnsi="Times New Roman"/>
          <w:b/>
          <w:bCs/>
        </w:rPr>
      </w:pPr>
    </w:p>
    <w:p w14:paraId="6EFA4EF2" w14:textId="7DA3E3F6" w:rsidR="00C64889" w:rsidRPr="006F0E5D" w:rsidRDefault="00C64889" w:rsidP="008F5D1B">
      <w:pPr>
        <w:pStyle w:val="BodyTextIndent2"/>
        <w:numPr>
          <w:ilvl w:val="0"/>
          <w:numId w:val="13"/>
        </w:numPr>
        <w:rPr>
          <w:rFonts w:ascii="Times New Roman" w:hAnsi="Times New Roman"/>
        </w:rPr>
      </w:pPr>
      <w:r w:rsidRPr="006F0E5D">
        <w:rPr>
          <w:rFonts w:ascii="Times New Roman" w:hAnsi="Times New Roman"/>
        </w:rPr>
        <w:t xml:space="preserve">The traditional view of the dating of Revelation is around </w:t>
      </w:r>
      <w:r w:rsidR="00121414">
        <w:rPr>
          <w:rFonts w:ascii="Times New Roman" w:hAnsi="Times New Roman"/>
        </w:rPr>
        <w:t>AD</w:t>
      </w:r>
      <w:r w:rsidRPr="006F0E5D">
        <w:rPr>
          <w:rFonts w:ascii="Times New Roman" w:hAnsi="Times New Roman"/>
        </w:rPr>
        <w:t xml:space="preserve"> 95/96. </w:t>
      </w:r>
      <w:r w:rsidR="00CB2326" w:rsidRPr="006F0E5D">
        <w:rPr>
          <w:rFonts w:ascii="Times New Roman" w:hAnsi="Times New Roman"/>
        </w:rPr>
        <w:t xml:space="preserve"> </w:t>
      </w:r>
      <w:r w:rsidRPr="006F0E5D">
        <w:rPr>
          <w:rFonts w:ascii="Times New Roman" w:hAnsi="Times New Roman"/>
        </w:rPr>
        <w:t xml:space="preserve">Irenaeus states that </w:t>
      </w:r>
      <w:r w:rsidR="00CB2326" w:rsidRPr="006F0E5D">
        <w:rPr>
          <w:rFonts w:ascii="Times New Roman" w:hAnsi="Times New Roman"/>
        </w:rPr>
        <w:t>the apostle John penned</w:t>
      </w:r>
      <w:r w:rsidRPr="006F0E5D">
        <w:rPr>
          <w:rFonts w:ascii="Times New Roman" w:hAnsi="Times New Roman"/>
        </w:rPr>
        <w:t xml:space="preserve"> Revelation during the reign of the Roman Emperor Domitian. Eusebius quotes Irenaeus and confirms the same.</w:t>
      </w:r>
      <w:r w:rsidRPr="006F0E5D">
        <w:rPr>
          <w:rStyle w:val="FootnoteReference"/>
          <w:rFonts w:ascii="Times New Roman" w:hAnsi="Times New Roman"/>
        </w:rPr>
        <w:footnoteReference w:id="60"/>
      </w:r>
      <w:r w:rsidR="00CB2326" w:rsidRPr="006F0E5D">
        <w:rPr>
          <w:rFonts w:ascii="Times New Roman" w:hAnsi="Times New Roman"/>
        </w:rPr>
        <w:t xml:space="preserve"> Most of the early c</w:t>
      </w:r>
      <w:r w:rsidRPr="006F0E5D">
        <w:rPr>
          <w:rFonts w:ascii="Times New Roman" w:hAnsi="Times New Roman"/>
        </w:rPr>
        <w:t xml:space="preserve">hurch fathers agree with </w:t>
      </w:r>
      <w:r w:rsidR="00CB2326" w:rsidRPr="006F0E5D">
        <w:rPr>
          <w:rFonts w:ascii="Times New Roman" w:hAnsi="Times New Roman"/>
        </w:rPr>
        <w:t xml:space="preserve">the date by </w:t>
      </w:r>
      <w:r w:rsidRPr="006F0E5D">
        <w:rPr>
          <w:rFonts w:ascii="Times New Roman" w:hAnsi="Times New Roman"/>
        </w:rPr>
        <w:t xml:space="preserve">Eusebius and Irenaeus, such as Tertullian, Clement of Alexandria, Jerome and </w:t>
      </w:r>
      <w:r w:rsidR="00CB2326" w:rsidRPr="006F0E5D">
        <w:rPr>
          <w:rFonts w:ascii="Times New Roman" w:hAnsi="Times New Roman"/>
        </w:rPr>
        <w:t>many others</w:t>
      </w:r>
      <w:r w:rsidRPr="006F0E5D">
        <w:rPr>
          <w:rFonts w:ascii="Times New Roman" w:hAnsi="Times New Roman"/>
        </w:rPr>
        <w:t>.</w:t>
      </w:r>
      <w:r w:rsidRPr="006F0E5D">
        <w:rPr>
          <w:rStyle w:val="FootnoteReference"/>
          <w:rFonts w:ascii="Times New Roman" w:hAnsi="Times New Roman"/>
        </w:rPr>
        <w:footnoteReference w:id="61"/>
      </w:r>
      <w:r w:rsidRPr="006F0E5D">
        <w:rPr>
          <w:rFonts w:ascii="Times New Roman" w:hAnsi="Times New Roman"/>
        </w:rPr>
        <w:t xml:space="preserve"> Beale affirms as well that “the difference of dating could alter the interpretation of the book, since the occasion prompting John to write might be different.”</w:t>
      </w:r>
      <w:r w:rsidRPr="006F0E5D">
        <w:rPr>
          <w:rStyle w:val="FootnoteReference"/>
          <w:rFonts w:ascii="Times New Roman" w:hAnsi="Times New Roman"/>
        </w:rPr>
        <w:footnoteReference w:id="62"/>
      </w:r>
      <w:r w:rsidRPr="006F0E5D">
        <w:rPr>
          <w:rFonts w:ascii="Times New Roman" w:hAnsi="Times New Roman"/>
        </w:rPr>
        <w:t xml:space="preserve"> Thomas affirms the same that “most modern scholars concur” with the view that Revelation was written around </w:t>
      </w:r>
      <w:r w:rsidR="00121414">
        <w:rPr>
          <w:rFonts w:ascii="Times New Roman" w:hAnsi="Times New Roman"/>
        </w:rPr>
        <w:t>AD</w:t>
      </w:r>
      <w:r w:rsidRPr="006F0E5D">
        <w:rPr>
          <w:rFonts w:ascii="Times New Roman" w:hAnsi="Times New Roman"/>
        </w:rPr>
        <w:t xml:space="preserve"> 95/96.</w:t>
      </w:r>
      <w:r w:rsidRPr="006F0E5D">
        <w:rPr>
          <w:rStyle w:val="FootnoteReference"/>
          <w:rFonts w:ascii="Times New Roman" w:hAnsi="Times New Roman"/>
        </w:rPr>
        <w:footnoteReference w:id="63"/>
      </w:r>
    </w:p>
    <w:p w14:paraId="13B3922D" w14:textId="77777777" w:rsidR="00121380" w:rsidRPr="006F0E5D" w:rsidRDefault="00121380" w:rsidP="00121380">
      <w:pPr>
        <w:rPr>
          <w:rFonts w:ascii="Times New Roman" w:hAnsi="Times New Roman"/>
        </w:rPr>
      </w:pPr>
    </w:p>
    <w:p w14:paraId="6AFB905A" w14:textId="69274823" w:rsidR="00C64889" w:rsidRPr="006F0E5D" w:rsidRDefault="00C64889" w:rsidP="008F5D1B">
      <w:pPr>
        <w:pStyle w:val="BodyTextIndent2"/>
        <w:numPr>
          <w:ilvl w:val="0"/>
          <w:numId w:val="13"/>
        </w:numPr>
        <w:rPr>
          <w:rFonts w:ascii="Times New Roman" w:hAnsi="Times New Roman"/>
        </w:rPr>
      </w:pPr>
      <w:r w:rsidRPr="006F0E5D">
        <w:rPr>
          <w:rFonts w:ascii="Times New Roman" w:hAnsi="Times New Roman"/>
        </w:rPr>
        <w:t xml:space="preserve">With such a vast testimony to the dating of Revelation in the </w:t>
      </w:r>
      <w:r w:rsidR="00121414">
        <w:rPr>
          <w:rFonts w:ascii="Times New Roman" w:hAnsi="Times New Roman"/>
        </w:rPr>
        <w:t>AD</w:t>
      </w:r>
      <w:r w:rsidRPr="006F0E5D">
        <w:rPr>
          <w:rFonts w:ascii="Times New Roman" w:hAnsi="Times New Roman"/>
        </w:rPr>
        <w:t xml:space="preserve"> 90s, the Full Preterists’ basis of argument that the tribulations of </w:t>
      </w:r>
      <w:r w:rsidR="00A24DE6">
        <w:rPr>
          <w:rFonts w:ascii="Times New Roman" w:hAnsi="Times New Roman"/>
        </w:rPr>
        <w:t xml:space="preserve">Rev </w:t>
      </w:r>
      <w:r w:rsidRPr="006F0E5D">
        <w:rPr>
          <w:rFonts w:ascii="Times New Roman" w:hAnsi="Times New Roman"/>
        </w:rPr>
        <w:t>6–19 (particularly the seal, trumpet and bowl judgments as well as the “beast of the book of Revelation”) to have occurred during the time of Nero stands unjustified for the simple fact that Revelation was not yet written at that point of time.</w:t>
      </w:r>
    </w:p>
    <w:p w14:paraId="4FDDBBE3" w14:textId="77777777" w:rsidR="00C64889" w:rsidRPr="006F0E5D" w:rsidRDefault="00C64889" w:rsidP="00C64889">
      <w:pPr>
        <w:pStyle w:val="BodyTextIndent2"/>
        <w:rPr>
          <w:rFonts w:ascii="Times New Roman" w:hAnsi="Times New Roman"/>
        </w:rPr>
      </w:pPr>
    </w:p>
    <w:p w14:paraId="087DE296" w14:textId="54F467A8" w:rsidR="00C64889" w:rsidRPr="006F0E5D" w:rsidRDefault="00C64889" w:rsidP="008F5D1B">
      <w:pPr>
        <w:pStyle w:val="BodyTextIndent2"/>
        <w:numPr>
          <w:ilvl w:val="0"/>
          <w:numId w:val="13"/>
        </w:numPr>
        <w:rPr>
          <w:rFonts w:ascii="Times New Roman" w:hAnsi="Times New Roman"/>
        </w:rPr>
      </w:pPr>
      <w:r w:rsidRPr="006F0E5D">
        <w:rPr>
          <w:rFonts w:ascii="Times New Roman" w:hAnsi="Times New Roman"/>
        </w:rPr>
        <w:t xml:space="preserve">The </w:t>
      </w:r>
      <w:r w:rsidR="00221EFB" w:rsidRPr="006F0E5D">
        <w:rPr>
          <w:rFonts w:ascii="Times New Roman" w:hAnsi="Times New Roman"/>
        </w:rPr>
        <w:t xml:space="preserve">Full Preterists argument </w:t>
      </w:r>
      <w:r w:rsidRPr="006F0E5D">
        <w:rPr>
          <w:rFonts w:ascii="Times New Roman" w:hAnsi="Times New Roman"/>
        </w:rPr>
        <w:t>that the Second Coming, resurrection of the dead and final judgment have taken place finds no scriptural s</w:t>
      </w:r>
      <w:r w:rsidR="00221EFB" w:rsidRPr="006F0E5D">
        <w:rPr>
          <w:rFonts w:ascii="Times New Roman" w:hAnsi="Times New Roman"/>
        </w:rPr>
        <w:t xml:space="preserve">upport and most, if not all, </w:t>
      </w:r>
      <w:r w:rsidRPr="006F0E5D">
        <w:rPr>
          <w:rFonts w:ascii="Times New Roman" w:hAnsi="Times New Roman"/>
        </w:rPr>
        <w:t xml:space="preserve">other eschatological </w:t>
      </w:r>
      <w:r w:rsidR="00221EFB" w:rsidRPr="006F0E5D">
        <w:rPr>
          <w:rFonts w:ascii="Times New Roman" w:hAnsi="Times New Roman"/>
        </w:rPr>
        <w:t>views</w:t>
      </w:r>
      <w:r w:rsidRPr="006F0E5D">
        <w:rPr>
          <w:rFonts w:ascii="Times New Roman" w:hAnsi="Times New Roman"/>
        </w:rPr>
        <w:t xml:space="preserve"> would deem </w:t>
      </w:r>
      <w:r w:rsidR="00221EFB" w:rsidRPr="006F0E5D">
        <w:rPr>
          <w:rFonts w:ascii="Times New Roman" w:hAnsi="Times New Roman"/>
        </w:rPr>
        <w:t>this theology</w:t>
      </w:r>
      <w:r w:rsidRPr="006F0E5D">
        <w:rPr>
          <w:rFonts w:ascii="Times New Roman" w:hAnsi="Times New Roman"/>
        </w:rPr>
        <w:t xml:space="preserve"> unorthodox and unbiblical.</w:t>
      </w:r>
    </w:p>
    <w:p w14:paraId="1EE1584C" w14:textId="77777777" w:rsidR="00CD536F" w:rsidRDefault="00CD536F">
      <w:pPr>
        <w:rPr>
          <w:rFonts w:ascii="Times New Roman" w:eastAsia="Times New Roman" w:hAnsi="Times New Roman"/>
          <w:b/>
          <w:bCs/>
          <w:lang w:eastAsia="zh-CN"/>
        </w:rPr>
      </w:pPr>
      <w:r>
        <w:rPr>
          <w:rFonts w:ascii="Times New Roman" w:hAnsi="Times New Roman"/>
          <w:b/>
          <w:bCs/>
        </w:rPr>
        <w:br w:type="page"/>
      </w:r>
    </w:p>
    <w:p w14:paraId="6A7CCE10" w14:textId="65F8E948" w:rsidR="00C64889" w:rsidRPr="006F0E5D" w:rsidRDefault="00C64889" w:rsidP="004F0648">
      <w:pPr>
        <w:pStyle w:val="BodyTextIndent2"/>
        <w:rPr>
          <w:rFonts w:ascii="Times New Roman" w:hAnsi="Times New Roman"/>
          <w:b/>
          <w:bCs/>
        </w:rPr>
      </w:pPr>
      <w:r w:rsidRPr="006F0E5D">
        <w:rPr>
          <w:rFonts w:ascii="Times New Roman" w:hAnsi="Times New Roman"/>
          <w:b/>
          <w:bCs/>
        </w:rPr>
        <w:lastRenderedPageBreak/>
        <w:t>B.  Internal Evi</w:t>
      </w:r>
      <w:r w:rsidR="00FF45C6" w:rsidRPr="006F0E5D">
        <w:rPr>
          <w:rFonts w:ascii="Times New Roman" w:hAnsi="Times New Roman"/>
          <w:b/>
          <w:bCs/>
        </w:rPr>
        <w:t>dence for D</w:t>
      </w:r>
      <w:r w:rsidRPr="006F0E5D">
        <w:rPr>
          <w:rFonts w:ascii="Times New Roman" w:hAnsi="Times New Roman"/>
          <w:b/>
          <w:bCs/>
        </w:rPr>
        <w:t xml:space="preserve">ating Revelation before </w:t>
      </w:r>
      <w:r w:rsidR="00121414">
        <w:rPr>
          <w:rFonts w:ascii="Times New Roman" w:hAnsi="Times New Roman"/>
          <w:b/>
          <w:bCs/>
        </w:rPr>
        <w:t>AD</w:t>
      </w:r>
      <w:r w:rsidRPr="006F0E5D">
        <w:rPr>
          <w:rFonts w:ascii="Times New Roman" w:hAnsi="Times New Roman"/>
          <w:b/>
          <w:bCs/>
        </w:rPr>
        <w:t xml:space="preserve"> 70</w:t>
      </w:r>
    </w:p>
    <w:p w14:paraId="50FA27B5" w14:textId="77777777" w:rsidR="00C64889" w:rsidRPr="006F0E5D" w:rsidRDefault="00C64889" w:rsidP="00C64889">
      <w:pPr>
        <w:rPr>
          <w:rFonts w:ascii="Times New Roman" w:hAnsi="Times New Roman"/>
        </w:rPr>
      </w:pPr>
    </w:p>
    <w:p w14:paraId="27D23A2D" w14:textId="4E78859B" w:rsidR="00C64889" w:rsidRPr="006F0E5D" w:rsidRDefault="00C64889" w:rsidP="008F5D1B">
      <w:pPr>
        <w:numPr>
          <w:ilvl w:val="0"/>
          <w:numId w:val="14"/>
        </w:numPr>
        <w:rPr>
          <w:rFonts w:ascii="Times New Roman" w:hAnsi="Times New Roman"/>
        </w:rPr>
      </w:pPr>
      <w:r w:rsidRPr="006F0E5D">
        <w:rPr>
          <w:rFonts w:ascii="Times New Roman" w:hAnsi="Times New Roman"/>
        </w:rPr>
        <w:t xml:space="preserve">In Revelation 11:1-2, </w:t>
      </w:r>
      <w:r w:rsidR="003066FC">
        <w:rPr>
          <w:rFonts w:ascii="Times New Roman" w:hAnsi="Times New Roman"/>
        </w:rPr>
        <w:t>Preterists say</w:t>
      </w:r>
      <w:r w:rsidRPr="006F0E5D">
        <w:rPr>
          <w:rFonts w:ascii="Times New Roman" w:hAnsi="Times New Roman"/>
        </w:rPr>
        <w:t xml:space="preserve"> John mentions the temple as standing when he was given the vision. So, in their view, if the temple was still standing when John recorded his vision, then the book of Revelation must have been written before the temple was destroyed in </w:t>
      </w:r>
      <w:r w:rsidR="00121414">
        <w:rPr>
          <w:rFonts w:ascii="Times New Roman" w:hAnsi="Times New Roman"/>
        </w:rPr>
        <w:t>AD</w:t>
      </w:r>
      <w:r w:rsidRPr="006F0E5D">
        <w:rPr>
          <w:rFonts w:ascii="Times New Roman" w:hAnsi="Times New Roman"/>
        </w:rPr>
        <w:t xml:space="preserve"> 70.</w:t>
      </w:r>
      <w:r w:rsidRPr="006F0E5D">
        <w:rPr>
          <w:rStyle w:val="FootnoteReference"/>
          <w:rFonts w:ascii="Times New Roman" w:hAnsi="Times New Roman"/>
        </w:rPr>
        <w:footnoteReference w:id="64"/>
      </w:r>
      <w:r w:rsidRPr="006F0E5D">
        <w:rPr>
          <w:rFonts w:ascii="Times New Roman" w:hAnsi="Times New Roman"/>
        </w:rPr>
        <w:t xml:space="preserve"> Sproul, a moderate Preterist, does </w:t>
      </w:r>
      <w:r w:rsidR="009472EA" w:rsidRPr="006F0E5D">
        <w:rPr>
          <w:rFonts w:ascii="Times New Roman" w:hAnsi="Times New Roman"/>
        </w:rPr>
        <w:t>acknowledge</w:t>
      </w:r>
      <w:r w:rsidR="009472EA">
        <w:rPr>
          <w:rFonts w:ascii="Times New Roman" w:hAnsi="Times New Roman"/>
        </w:rPr>
        <w:t>,</w:t>
      </w:r>
      <w:r w:rsidRPr="006F0E5D">
        <w:rPr>
          <w:rFonts w:ascii="Times New Roman" w:hAnsi="Times New Roman"/>
        </w:rPr>
        <w:t xml:space="preserve"> “this is an argument from silence, but the silence is deafening.”</w:t>
      </w:r>
      <w:r w:rsidRPr="006F0E5D">
        <w:rPr>
          <w:rStyle w:val="FootnoteReference"/>
          <w:rFonts w:ascii="Times New Roman" w:hAnsi="Times New Roman"/>
        </w:rPr>
        <w:footnoteReference w:id="65"/>
      </w:r>
    </w:p>
    <w:p w14:paraId="470E87A5" w14:textId="77777777" w:rsidR="00C64889" w:rsidRPr="006F0E5D" w:rsidRDefault="00C64889" w:rsidP="00CD536F">
      <w:pPr>
        <w:ind w:left="851"/>
        <w:rPr>
          <w:rFonts w:ascii="Times New Roman" w:hAnsi="Times New Roman"/>
        </w:rPr>
      </w:pPr>
    </w:p>
    <w:p w14:paraId="1376A0BB" w14:textId="77777777" w:rsidR="00C64889" w:rsidRPr="006F0E5D" w:rsidRDefault="00C64889" w:rsidP="00CD536F">
      <w:pPr>
        <w:ind w:left="851"/>
        <w:rPr>
          <w:rFonts w:ascii="Times New Roman" w:hAnsi="Times New Roman"/>
        </w:rPr>
      </w:pPr>
      <w:r w:rsidRPr="006F0E5D">
        <w:rPr>
          <w:rFonts w:ascii="Times New Roman" w:hAnsi="Times New Roman"/>
          <w:b/>
          <w:bCs/>
          <w:u w:val="single"/>
        </w:rPr>
        <w:t>Response</w:t>
      </w:r>
      <w:r w:rsidRPr="006F0E5D">
        <w:rPr>
          <w:rFonts w:ascii="Times New Roman" w:hAnsi="Times New Roman"/>
          <w:b/>
          <w:bCs/>
        </w:rPr>
        <w:t>:</w:t>
      </w:r>
      <w:r w:rsidRPr="006F0E5D">
        <w:rPr>
          <w:rFonts w:ascii="Times New Roman" w:hAnsi="Times New Roman"/>
        </w:rPr>
        <w:t xml:space="preserve"> </w:t>
      </w:r>
    </w:p>
    <w:p w14:paraId="4900ECF7" w14:textId="77777777" w:rsidR="00C64889" w:rsidRPr="006F0E5D" w:rsidRDefault="00C64889" w:rsidP="00CD536F">
      <w:pPr>
        <w:ind w:left="851"/>
        <w:rPr>
          <w:rFonts w:ascii="Times New Roman" w:hAnsi="Times New Roman"/>
        </w:rPr>
      </w:pPr>
    </w:p>
    <w:p w14:paraId="438FA110" w14:textId="59D25166" w:rsidR="00C64889" w:rsidRPr="006F0E5D" w:rsidRDefault="004D0985" w:rsidP="00CD536F">
      <w:pPr>
        <w:pStyle w:val="Default"/>
        <w:ind w:left="851"/>
      </w:pPr>
      <w:r w:rsidRPr="006F0E5D">
        <w:t>Too often</w:t>
      </w:r>
      <w:r w:rsidR="00C64889" w:rsidRPr="006F0E5D">
        <w:t xml:space="preserve"> eschatological viewpoints and the hermeneutics </w:t>
      </w:r>
      <w:r w:rsidRPr="006F0E5D">
        <w:t xml:space="preserve">are </w:t>
      </w:r>
      <w:r w:rsidR="00C64889" w:rsidRPr="006F0E5D">
        <w:t xml:space="preserve">imposed onto the book of Revelation. It </w:t>
      </w:r>
      <w:r w:rsidRPr="006F0E5D">
        <w:t>matters greatly whether we</w:t>
      </w:r>
      <w:r w:rsidR="00C64889" w:rsidRPr="006F0E5D">
        <w:t xml:space="preserve"> see Revelation symbolically, allegorically, literally, historically or as a mixture of some of these hermeneutical presuppositions. It would </w:t>
      </w:r>
      <w:r w:rsidR="003066FC">
        <w:t>help</w:t>
      </w:r>
      <w:r w:rsidR="00C64889" w:rsidRPr="006F0E5D">
        <w:t xml:space="preserve"> to study the fulfillment of the OT </w:t>
      </w:r>
      <w:r w:rsidR="005021D8">
        <w:t>prophecies</w:t>
      </w:r>
      <w:r w:rsidR="00C64889" w:rsidRPr="006F0E5D">
        <w:t xml:space="preserve"> and how they have been fulfilled literally. For example, </w:t>
      </w:r>
      <w:r w:rsidR="005021D8">
        <w:t xml:space="preserve">wee see </w:t>
      </w:r>
      <w:r w:rsidR="00C64889" w:rsidRPr="006F0E5D">
        <w:t xml:space="preserve">a literal fulfillment that kings would come from Abraham’s loins (Gen. 17:6) and where Jesus would be born (Micah 5:2). Since there is literal fulfillment of OT prophecies, it would seem reasonable to assume a literal fulfillment of New Testament </w:t>
      </w:r>
      <w:r w:rsidR="003066FC" w:rsidRPr="006F0E5D">
        <w:t xml:space="preserve">prophecies </w:t>
      </w:r>
      <w:r w:rsidR="00C64889" w:rsidRPr="006F0E5D">
        <w:t>as well.</w:t>
      </w:r>
    </w:p>
    <w:p w14:paraId="7822BAC6" w14:textId="77777777" w:rsidR="00C64889" w:rsidRPr="006F0E5D" w:rsidRDefault="00C64889" w:rsidP="00CD536F">
      <w:pPr>
        <w:ind w:left="851"/>
        <w:rPr>
          <w:rFonts w:ascii="Times New Roman" w:hAnsi="Times New Roman"/>
        </w:rPr>
      </w:pPr>
    </w:p>
    <w:p w14:paraId="67644792" w14:textId="45546CC4" w:rsidR="00C64889" w:rsidRPr="006F0E5D" w:rsidRDefault="00C64889" w:rsidP="00CD536F">
      <w:pPr>
        <w:pStyle w:val="Default"/>
        <w:ind w:left="851"/>
      </w:pPr>
      <w:r w:rsidRPr="006F0E5D">
        <w:t xml:space="preserve">The simple response formulated by Benware seems to be the most appropriate. It is clear that when Ezekiel had the vision of the Temple in Ezekiel 40–48, the temple in Jerusalem was already destroyed 586 B.C. In the same way, it is not necessary for the temple to be standing for John to measure it.  Herod’s temple was destroyed in </w:t>
      </w:r>
      <w:r w:rsidR="00121414">
        <w:t>AD</w:t>
      </w:r>
      <w:r w:rsidRPr="006F0E5D">
        <w:t xml:space="preserve"> 70 and John received this prophetic vision during the reign of Domitian. Hitchcock, after analyzing in detail the temple passages from Ezekiel, Daniel and Revelation, concludes that John was not measuring Herod’s temple anyway: “</w:t>
      </w:r>
      <w:r w:rsidRPr="006F0E5D">
        <w:rPr>
          <w:szCs w:val="22"/>
        </w:rPr>
        <w:t>In light of Revelation 11:3-13 and the parallels in Daniel and Ezekiel it is best to view the temple in Revelation 11:1-2 as a future, reconstituted temple.”</w:t>
      </w:r>
      <w:r w:rsidRPr="006F0E5D">
        <w:rPr>
          <w:rStyle w:val="FootnoteReference"/>
          <w:szCs w:val="22"/>
        </w:rPr>
        <w:footnoteReference w:id="66"/>
      </w:r>
    </w:p>
    <w:p w14:paraId="0D1A9FCF" w14:textId="77777777" w:rsidR="00C64889" w:rsidRPr="006F0E5D" w:rsidRDefault="00C64889" w:rsidP="00C64889">
      <w:pPr>
        <w:ind w:left="540"/>
        <w:rPr>
          <w:rFonts w:ascii="Times New Roman" w:hAnsi="Times New Roman"/>
        </w:rPr>
      </w:pPr>
      <w:r w:rsidRPr="006F0E5D">
        <w:rPr>
          <w:rFonts w:ascii="Times New Roman" w:hAnsi="Times New Roman"/>
        </w:rPr>
        <w:t xml:space="preserve"> </w:t>
      </w:r>
    </w:p>
    <w:p w14:paraId="51716DAA" w14:textId="6CE4A3F9" w:rsidR="00C64889" w:rsidRPr="006F0E5D" w:rsidRDefault="00C64889" w:rsidP="008F5D1B">
      <w:pPr>
        <w:numPr>
          <w:ilvl w:val="0"/>
          <w:numId w:val="14"/>
        </w:numPr>
        <w:rPr>
          <w:rFonts w:ascii="Times New Roman" w:hAnsi="Times New Roman"/>
        </w:rPr>
      </w:pPr>
      <w:r w:rsidRPr="006F0E5D">
        <w:rPr>
          <w:rFonts w:ascii="Times New Roman" w:hAnsi="Times New Roman"/>
        </w:rPr>
        <w:t xml:space="preserve">A second line of defense for the Preterists is the number of the beast, which is 666 in </w:t>
      </w:r>
      <w:r w:rsidR="00A24DE6">
        <w:rPr>
          <w:rFonts w:ascii="Times New Roman" w:hAnsi="Times New Roman"/>
        </w:rPr>
        <w:t xml:space="preserve">Rev </w:t>
      </w:r>
      <w:r w:rsidRPr="006F0E5D">
        <w:rPr>
          <w:rFonts w:ascii="Times New Roman" w:hAnsi="Times New Roman"/>
        </w:rPr>
        <w:t>13:18. This number is said to be the numerical value of Nero’s name and hence, Revelation must have been written during Nero’s time.</w:t>
      </w:r>
      <w:r w:rsidRPr="006F0E5D">
        <w:rPr>
          <w:rStyle w:val="FootnoteReference"/>
          <w:rFonts w:ascii="Times New Roman" w:hAnsi="Times New Roman"/>
        </w:rPr>
        <w:footnoteReference w:id="67"/>
      </w:r>
    </w:p>
    <w:p w14:paraId="0788E5B5" w14:textId="77777777" w:rsidR="00C64889" w:rsidRPr="009472EA" w:rsidRDefault="00C64889" w:rsidP="009472EA">
      <w:pPr>
        <w:ind w:left="851"/>
        <w:rPr>
          <w:rFonts w:ascii="Times New Roman" w:hAnsi="Times New Roman"/>
          <w:b/>
          <w:bCs/>
          <w:u w:val="single"/>
        </w:rPr>
      </w:pPr>
    </w:p>
    <w:p w14:paraId="29E10727" w14:textId="77777777" w:rsidR="00C64889" w:rsidRPr="009472EA" w:rsidRDefault="00C64889" w:rsidP="009472EA">
      <w:pPr>
        <w:ind w:left="851"/>
        <w:rPr>
          <w:rFonts w:ascii="Times New Roman" w:hAnsi="Times New Roman"/>
          <w:b/>
          <w:bCs/>
          <w:u w:val="single"/>
        </w:rPr>
      </w:pPr>
      <w:r w:rsidRPr="006F0E5D">
        <w:rPr>
          <w:rFonts w:ascii="Times New Roman" w:hAnsi="Times New Roman"/>
          <w:b/>
          <w:bCs/>
          <w:u w:val="single"/>
        </w:rPr>
        <w:t>Response:</w:t>
      </w:r>
      <w:r w:rsidRPr="009472EA">
        <w:rPr>
          <w:rFonts w:ascii="Times New Roman" w:hAnsi="Times New Roman"/>
          <w:b/>
          <w:bCs/>
          <w:u w:val="single"/>
        </w:rPr>
        <w:t xml:space="preserve"> </w:t>
      </w:r>
    </w:p>
    <w:p w14:paraId="38DC3810" w14:textId="77777777" w:rsidR="00C64889" w:rsidRPr="006F0E5D" w:rsidRDefault="00C64889" w:rsidP="009472EA">
      <w:pPr>
        <w:pStyle w:val="Default"/>
        <w:ind w:left="851"/>
      </w:pPr>
    </w:p>
    <w:p w14:paraId="735F8FEE" w14:textId="5B9B81FD" w:rsidR="00C64889" w:rsidRPr="006F0E5D" w:rsidRDefault="00C64889" w:rsidP="009472EA">
      <w:pPr>
        <w:pStyle w:val="Default"/>
        <w:ind w:left="851"/>
      </w:pPr>
      <w:r w:rsidRPr="006F0E5D">
        <w:t xml:space="preserve">As discussed above, since Revelation was written in the </w:t>
      </w:r>
      <w:r w:rsidR="00121414">
        <w:t>AD</w:t>
      </w:r>
      <w:r w:rsidRPr="006F0E5D">
        <w:t xml:space="preserve"> 90s, this removes the possibility of linking the number of the beast back to Nero. Some eschatological groups that consider Revelation as history and not prophetic may also point it back to Nero as a possible point of argument. However, the statement in </w:t>
      </w:r>
      <w:r w:rsidR="00A24DE6">
        <w:t xml:space="preserve">Rev </w:t>
      </w:r>
      <w:r w:rsidRPr="006F0E5D">
        <w:t xml:space="preserve">1:1 and 4:1 which states that the author of Revelation would be shown “what must </w:t>
      </w:r>
      <w:r w:rsidRPr="009472EA">
        <w:t>soon</w:t>
      </w:r>
      <w:r w:rsidRPr="006F0E5D">
        <w:t xml:space="preserve"> take </w:t>
      </w:r>
      <w:r w:rsidRPr="006F0E5D">
        <w:lastRenderedPageBreak/>
        <w:t xml:space="preserve">place” or “what must take place </w:t>
      </w:r>
      <w:r w:rsidRPr="009472EA">
        <w:t>after this</w:t>
      </w:r>
      <w:r w:rsidRPr="006F0E5D">
        <w:t>,” removes beyond a shadow of doubt that the number of the beast must be future and not past or present. This is one of the contextual arguments for Revelation 13:18 favoring a future view.</w:t>
      </w:r>
    </w:p>
    <w:p w14:paraId="3421A0A9" w14:textId="77777777" w:rsidR="00C64889" w:rsidRPr="006F0E5D" w:rsidRDefault="00C64889" w:rsidP="009472EA">
      <w:pPr>
        <w:pStyle w:val="Default"/>
        <w:ind w:left="851"/>
      </w:pPr>
    </w:p>
    <w:p w14:paraId="091D4F56" w14:textId="77FEB0A9" w:rsidR="00C64889" w:rsidRPr="006F0E5D" w:rsidRDefault="00C64889" w:rsidP="009472EA">
      <w:pPr>
        <w:pStyle w:val="Default"/>
        <w:ind w:left="851"/>
      </w:pPr>
      <w:r w:rsidRPr="006F0E5D">
        <w:t>Secondly, as Benware points out, “nowhere in Scripture is any number given specific theological meaning.”</w:t>
      </w:r>
      <w:r w:rsidRPr="009472EA">
        <w:rPr>
          <w:vertAlign w:val="superscript"/>
        </w:rPr>
        <w:footnoteReference w:id="68"/>
      </w:r>
      <w:r w:rsidRPr="006F0E5D">
        <w:t xml:space="preserve"> The text surrounding </w:t>
      </w:r>
      <w:r w:rsidR="00A24DE6">
        <w:t xml:space="preserve">Rev </w:t>
      </w:r>
      <w:r w:rsidRPr="006F0E5D">
        <w:t>13 in relation to the beast which exercises authority for “</w:t>
      </w:r>
      <w:r w:rsidR="00FD42A6">
        <w:t>42</w:t>
      </w:r>
      <w:r w:rsidRPr="006F0E5D">
        <w:t xml:space="preserve"> months” (</w:t>
      </w:r>
      <w:r w:rsidR="00A24DE6">
        <w:t xml:space="preserve">Rev </w:t>
      </w:r>
      <w:r w:rsidRPr="006F0E5D">
        <w:t>13:5) must be interpreted with other similar texts in Scripture. One must go to Daniel 9:24-27 and take into account the context of that chapter. Nero did not exercise authority for just “</w:t>
      </w:r>
      <w:r w:rsidR="00FD42A6">
        <w:t>42</w:t>
      </w:r>
      <w:r w:rsidRPr="006F0E5D">
        <w:t xml:space="preserve"> months” and neither did any other Roman emperor in the first three centuries. Neither did “all inhabitants of the earth” worship Nero or other Roman emperors (</w:t>
      </w:r>
      <w:r w:rsidR="00A24DE6">
        <w:t xml:space="preserve">Rev </w:t>
      </w:r>
      <w:r w:rsidRPr="006F0E5D">
        <w:t xml:space="preserve">13:8). Hence </w:t>
      </w:r>
      <w:r w:rsidR="00A24DE6">
        <w:t xml:space="preserve">Rev </w:t>
      </w:r>
      <w:r w:rsidRPr="006F0E5D">
        <w:t>13:8 does not refer to Nero or any Roman emperor, but it is future.</w:t>
      </w:r>
    </w:p>
    <w:p w14:paraId="447944D9" w14:textId="77777777" w:rsidR="00C64889" w:rsidRPr="006F0E5D" w:rsidRDefault="00C64889" w:rsidP="00C64889">
      <w:pPr>
        <w:ind w:left="540" w:firstLine="720"/>
        <w:rPr>
          <w:rFonts w:ascii="Times New Roman" w:hAnsi="Times New Roman"/>
        </w:rPr>
      </w:pPr>
    </w:p>
    <w:p w14:paraId="7B5311EB" w14:textId="342DDA3A" w:rsidR="00C64889" w:rsidRPr="006F0E5D" w:rsidRDefault="00C64889" w:rsidP="008F5D1B">
      <w:pPr>
        <w:numPr>
          <w:ilvl w:val="0"/>
          <w:numId w:val="14"/>
        </w:numPr>
        <w:rPr>
          <w:rFonts w:ascii="Times New Roman" w:hAnsi="Times New Roman"/>
        </w:rPr>
      </w:pPr>
      <w:r w:rsidRPr="006F0E5D">
        <w:rPr>
          <w:rFonts w:ascii="Times New Roman" w:hAnsi="Times New Roman"/>
        </w:rPr>
        <w:t xml:space="preserve">The third internal evidence for Preterists for dating Revelation before </w:t>
      </w:r>
      <w:r w:rsidR="00121414">
        <w:rPr>
          <w:rFonts w:ascii="Times New Roman" w:hAnsi="Times New Roman"/>
        </w:rPr>
        <w:t>AD</w:t>
      </w:r>
      <w:r w:rsidRPr="006F0E5D">
        <w:rPr>
          <w:rFonts w:ascii="Times New Roman" w:hAnsi="Times New Roman"/>
        </w:rPr>
        <w:t xml:space="preserve"> 70 is </w:t>
      </w:r>
      <w:r w:rsidR="00A24DE6">
        <w:rPr>
          <w:rFonts w:ascii="Times New Roman" w:hAnsi="Times New Roman"/>
        </w:rPr>
        <w:t xml:space="preserve">Rev </w:t>
      </w:r>
      <w:r w:rsidRPr="006F0E5D">
        <w:rPr>
          <w:rFonts w:ascii="Times New Roman" w:hAnsi="Times New Roman"/>
        </w:rPr>
        <w:t>17:10. Preterists see the “seven kings” as describing seven Roman kings from the first century. Then they argue that the sixth king is Nero.</w:t>
      </w:r>
    </w:p>
    <w:p w14:paraId="3CE36373" w14:textId="77777777" w:rsidR="00C64889" w:rsidRPr="00DF0D73" w:rsidRDefault="00C64889" w:rsidP="00DF0D73">
      <w:pPr>
        <w:ind w:left="851"/>
        <w:rPr>
          <w:rFonts w:ascii="Times New Roman" w:hAnsi="Times New Roman"/>
          <w:b/>
          <w:bCs/>
          <w:u w:val="single"/>
        </w:rPr>
      </w:pPr>
    </w:p>
    <w:p w14:paraId="7A6B0F03" w14:textId="7999CFF1" w:rsidR="00C64889" w:rsidRPr="00DF0D73" w:rsidRDefault="00C64889" w:rsidP="00DF0D73">
      <w:pPr>
        <w:ind w:left="851"/>
        <w:rPr>
          <w:rFonts w:ascii="Times New Roman" w:hAnsi="Times New Roman"/>
          <w:b/>
          <w:bCs/>
          <w:u w:val="single"/>
        </w:rPr>
      </w:pPr>
      <w:r w:rsidRPr="006F0E5D">
        <w:rPr>
          <w:rFonts w:ascii="Times New Roman" w:hAnsi="Times New Roman"/>
          <w:b/>
          <w:bCs/>
          <w:u w:val="single"/>
        </w:rPr>
        <w:t>Response:</w:t>
      </w:r>
      <w:r w:rsidRPr="00DF0D73">
        <w:rPr>
          <w:rFonts w:ascii="Times New Roman" w:hAnsi="Times New Roman"/>
          <w:b/>
          <w:bCs/>
          <w:u w:val="single"/>
        </w:rPr>
        <w:t xml:space="preserve"> </w:t>
      </w:r>
    </w:p>
    <w:p w14:paraId="782BD6EE" w14:textId="4346618D" w:rsidR="00C64889" w:rsidRPr="006F0E5D" w:rsidRDefault="00F27A01" w:rsidP="004853F0">
      <w:pPr>
        <w:pStyle w:val="Default"/>
        <w:ind w:left="851"/>
      </w:pPr>
      <w:r>
        <w:t>The Preterist</w:t>
      </w:r>
      <w:r w:rsidR="00C64889" w:rsidRPr="006F0E5D">
        <w:t xml:space="preserve"> hermeneutics have become creative here. “In order for Nero to be the sixth king, certain kings were not counted.”</w:t>
      </w:r>
      <w:r w:rsidR="00C64889" w:rsidRPr="004853F0">
        <w:rPr>
          <w:vertAlign w:val="superscript"/>
        </w:rPr>
        <w:footnoteReference w:id="69"/>
      </w:r>
      <w:r w:rsidR="00C64889" w:rsidRPr="006F0E5D">
        <w:t xml:space="preserve"> They also ignore other scriptural texts like the prophecies of Daniel, which form the basis for this prophecy. There are those who do not want to connect Daniel’s prophecy with the book of Revelation as it weakens their theological persuasion. Osborne has a warning for such an approach to the Scripture. He writes, “Do not impose your theological system upon the text.”</w:t>
      </w:r>
      <w:r w:rsidR="00C64889" w:rsidRPr="00FD42A6">
        <w:rPr>
          <w:sz w:val="28"/>
          <w:vertAlign w:val="superscript"/>
        </w:rPr>
        <w:footnoteReference w:id="70"/>
      </w:r>
      <w:r w:rsidR="00C64889" w:rsidRPr="006F0E5D">
        <w:t xml:space="preserve"> He further notes, “Non-dispensationalists stress the symbolic more.” OT prophets repeat similar judgments on the nations and Israel, and </w:t>
      </w:r>
      <w:r w:rsidR="00926A2C">
        <w:t xml:space="preserve">often use </w:t>
      </w:r>
      <w:r w:rsidR="00C64889" w:rsidRPr="006F0E5D">
        <w:t>similar languag</w:t>
      </w:r>
      <w:r w:rsidR="00926A2C">
        <w:t>e like the “day of the L</w:t>
      </w:r>
      <w:r w:rsidR="00926A2C" w:rsidRPr="00926A2C">
        <w:rPr>
          <w:sz w:val="22"/>
        </w:rPr>
        <w:t>ORD</w:t>
      </w:r>
      <w:r w:rsidR="00C64889" w:rsidRPr="006F0E5D">
        <w:t>.</w:t>
      </w:r>
      <w:r w:rsidR="00926A2C">
        <w:t>”</w:t>
      </w:r>
      <w:r w:rsidR="00C64889" w:rsidRPr="006F0E5D">
        <w:t xml:space="preserve"> It </w:t>
      </w:r>
      <w:r w:rsidR="00926A2C">
        <w:t>is</w:t>
      </w:r>
      <w:r w:rsidR="00C64889" w:rsidRPr="006F0E5D">
        <w:t xml:space="preserve"> hermeneutical suicide to ignore other Scriptures that bear high similarity, especially those that pertain to end times.</w:t>
      </w:r>
    </w:p>
    <w:p w14:paraId="44E15794" w14:textId="77777777" w:rsidR="00C64889" w:rsidRPr="006F0E5D" w:rsidRDefault="00C64889" w:rsidP="004853F0">
      <w:pPr>
        <w:pStyle w:val="Default"/>
        <w:ind w:left="851"/>
      </w:pPr>
    </w:p>
    <w:p w14:paraId="13E9B0FE" w14:textId="3CEE1D75" w:rsidR="00C64889" w:rsidRPr="006F0E5D" w:rsidRDefault="00A24DE6" w:rsidP="004853F0">
      <w:pPr>
        <w:pStyle w:val="Default"/>
        <w:ind w:left="851"/>
      </w:pPr>
      <w:r>
        <w:t xml:space="preserve">Rev </w:t>
      </w:r>
      <w:r w:rsidR="00C64889" w:rsidRPr="006F0E5D">
        <w:t>17:10 has no reference to Nero or Domitian as Beale affirms.</w:t>
      </w:r>
      <w:r w:rsidR="00C64889" w:rsidRPr="004853F0">
        <w:rPr>
          <w:vertAlign w:val="superscript"/>
        </w:rPr>
        <w:footnoteReference w:id="71"/>
      </w:r>
      <w:r w:rsidR="00C64889" w:rsidRPr="006F0E5D">
        <w:t xml:space="preserve"> It is best to see it in light of the book of Daniel and </w:t>
      </w:r>
      <w:r>
        <w:t xml:space="preserve">Rev </w:t>
      </w:r>
      <w:r w:rsidR="00C64889" w:rsidRPr="006F0E5D">
        <w:t>1:1 and 4:1 as future.</w:t>
      </w:r>
    </w:p>
    <w:p w14:paraId="0737CD27" w14:textId="77777777" w:rsidR="00C64889" w:rsidRPr="006F0E5D" w:rsidRDefault="00C64889" w:rsidP="004853F0">
      <w:pPr>
        <w:pStyle w:val="Default"/>
        <w:ind w:left="851"/>
      </w:pPr>
    </w:p>
    <w:p w14:paraId="02C61296" w14:textId="77777777" w:rsidR="00C64889" w:rsidRPr="006F0E5D" w:rsidRDefault="00C64889" w:rsidP="004853F0">
      <w:pPr>
        <w:pStyle w:val="Default"/>
        <w:ind w:left="851"/>
      </w:pPr>
      <w:r w:rsidRPr="006F0E5D">
        <w:t>Hitchcock draws a parallel between Daniel and Revelation, showing successive kingdoms rather than interpreting them symbolically:</w:t>
      </w:r>
      <w:r w:rsidRPr="004853F0">
        <w:rPr>
          <w:vertAlign w:val="superscript"/>
        </w:rPr>
        <w:footnoteReference w:id="72"/>
      </w:r>
      <w:r w:rsidRPr="006F0E5D">
        <w:t xml:space="preserve"> </w:t>
      </w:r>
    </w:p>
    <w:p w14:paraId="60FD3E69" w14:textId="77777777" w:rsidR="00C64889" w:rsidRPr="006F0E5D" w:rsidRDefault="00C64889" w:rsidP="00C64889">
      <w:pPr>
        <w:ind w:left="540" w:firstLine="720"/>
        <w:rPr>
          <w:rFonts w:ascii="Times New Roman" w:hAnsi="Times New Roman"/>
          <w:sz w:val="16"/>
        </w:rPr>
      </w:pPr>
    </w:p>
    <w:tbl>
      <w:tblPr>
        <w:tblW w:w="8396" w:type="dxa"/>
        <w:tblInd w:w="10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977"/>
        <w:gridCol w:w="4419"/>
      </w:tblGrid>
      <w:tr w:rsidR="00C64889" w:rsidRPr="006F0E5D" w14:paraId="434B135A" w14:textId="77777777" w:rsidTr="00221EFB">
        <w:trPr>
          <w:trHeight w:val="512"/>
        </w:trPr>
        <w:tc>
          <w:tcPr>
            <w:tcW w:w="3977" w:type="dxa"/>
            <w:shd w:val="solid" w:color="auto" w:fill="000000"/>
            <w:vAlign w:val="center"/>
          </w:tcPr>
          <w:p w14:paraId="03FFF318" w14:textId="77777777" w:rsidR="00C64889" w:rsidRPr="006F0E5D" w:rsidRDefault="00C64889" w:rsidP="002E7772">
            <w:pPr>
              <w:jc w:val="center"/>
              <w:rPr>
                <w:rFonts w:ascii="Times New Roman" w:hAnsi="Times New Roman"/>
                <w:b/>
                <w:bCs/>
                <w:color w:val="FFFFFF"/>
                <w:sz w:val="22"/>
              </w:rPr>
            </w:pPr>
            <w:r w:rsidRPr="006F0E5D">
              <w:rPr>
                <w:rFonts w:ascii="Times New Roman" w:hAnsi="Times New Roman"/>
                <w:b/>
                <w:bCs/>
                <w:i/>
                <w:iCs/>
                <w:color w:val="FFFFFF"/>
                <w:sz w:val="22"/>
                <w:szCs w:val="22"/>
              </w:rPr>
              <w:t>Daniel 7:1-8</w:t>
            </w:r>
          </w:p>
        </w:tc>
        <w:tc>
          <w:tcPr>
            <w:tcW w:w="4419" w:type="dxa"/>
            <w:shd w:val="solid" w:color="auto" w:fill="000000"/>
            <w:vAlign w:val="center"/>
          </w:tcPr>
          <w:p w14:paraId="0D1D9789" w14:textId="77777777" w:rsidR="00C64889" w:rsidRPr="006F0E5D" w:rsidRDefault="00C64889" w:rsidP="002E7772">
            <w:pPr>
              <w:jc w:val="center"/>
              <w:rPr>
                <w:rFonts w:ascii="Times New Roman" w:hAnsi="Times New Roman"/>
                <w:b/>
                <w:bCs/>
                <w:color w:val="FFFFFF"/>
                <w:sz w:val="22"/>
              </w:rPr>
            </w:pPr>
            <w:r w:rsidRPr="006F0E5D">
              <w:rPr>
                <w:rFonts w:ascii="Times New Roman" w:hAnsi="Times New Roman"/>
                <w:b/>
                <w:bCs/>
                <w:i/>
                <w:iCs/>
                <w:color w:val="FFFFFF"/>
                <w:sz w:val="22"/>
                <w:szCs w:val="22"/>
              </w:rPr>
              <w:t>Revelation 13:1-2; 17:9-12</w:t>
            </w:r>
          </w:p>
        </w:tc>
      </w:tr>
      <w:tr w:rsidR="00C64889" w:rsidRPr="006F0E5D" w14:paraId="0A8E350D" w14:textId="77777777" w:rsidTr="00221EFB">
        <w:tc>
          <w:tcPr>
            <w:tcW w:w="3977" w:type="dxa"/>
            <w:vAlign w:val="center"/>
          </w:tcPr>
          <w:p w14:paraId="3232398E" w14:textId="77777777" w:rsidR="00C64889" w:rsidRPr="006F0E5D" w:rsidRDefault="00C64889" w:rsidP="002E7772">
            <w:pPr>
              <w:jc w:val="center"/>
              <w:rPr>
                <w:rFonts w:ascii="Times New Roman" w:hAnsi="Times New Roman"/>
                <w:sz w:val="22"/>
              </w:rPr>
            </w:pPr>
            <w:r w:rsidRPr="006F0E5D">
              <w:rPr>
                <w:rFonts w:ascii="Times New Roman" w:hAnsi="Times New Roman"/>
                <w:sz w:val="22"/>
                <w:szCs w:val="22"/>
              </w:rPr>
              <w:t>Four beasts (lion, bear, leopard, terrible beast with ten horns)</w:t>
            </w:r>
          </w:p>
        </w:tc>
        <w:tc>
          <w:tcPr>
            <w:tcW w:w="4419" w:type="dxa"/>
            <w:vAlign w:val="center"/>
          </w:tcPr>
          <w:p w14:paraId="4BD6CD49" w14:textId="77777777" w:rsidR="00C64889" w:rsidRPr="006F0E5D" w:rsidRDefault="00C64889" w:rsidP="002E7772">
            <w:pPr>
              <w:pStyle w:val="Default"/>
              <w:jc w:val="center"/>
              <w:rPr>
                <w:sz w:val="22"/>
                <w:lang w:bidi="x-none"/>
              </w:rPr>
            </w:pPr>
            <w:r w:rsidRPr="006F0E5D">
              <w:rPr>
                <w:sz w:val="22"/>
                <w:lang w:bidi="x-none"/>
              </w:rPr>
              <w:t xml:space="preserve">One beast that is like a leopard, bear, and lion (13:2) with ten </w:t>
            </w:r>
            <w:r w:rsidRPr="006F0E5D">
              <w:rPr>
                <w:sz w:val="22"/>
                <w:szCs w:val="22"/>
                <w:lang w:bidi="x-none"/>
              </w:rPr>
              <w:t>horns (13:1; 17:3)</w:t>
            </w:r>
          </w:p>
        </w:tc>
      </w:tr>
      <w:tr w:rsidR="00C64889" w:rsidRPr="006F0E5D" w14:paraId="0E7895AC" w14:textId="77777777" w:rsidTr="00221EFB">
        <w:trPr>
          <w:trHeight w:val="620"/>
        </w:trPr>
        <w:tc>
          <w:tcPr>
            <w:tcW w:w="3977" w:type="dxa"/>
            <w:vAlign w:val="center"/>
          </w:tcPr>
          <w:p w14:paraId="0C95EACC" w14:textId="77777777" w:rsidR="00C64889" w:rsidRPr="006F0E5D" w:rsidRDefault="00C64889" w:rsidP="002E7772">
            <w:pPr>
              <w:jc w:val="center"/>
              <w:rPr>
                <w:rFonts w:ascii="Times New Roman" w:hAnsi="Times New Roman"/>
                <w:sz w:val="22"/>
              </w:rPr>
            </w:pPr>
            <w:r w:rsidRPr="006F0E5D">
              <w:rPr>
                <w:rFonts w:ascii="Times New Roman" w:hAnsi="Times New Roman"/>
                <w:sz w:val="22"/>
                <w:szCs w:val="22"/>
              </w:rPr>
              <w:t>Seven heads representing four successive kingdoms</w:t>
            </w:r>
          </w:p>
        </w:tc>
        <w:tc>
          <w:tcPr>
            <w:tcW w:w="4419" w:type="dxa"/>
            <w:vAlign w:val="center"/>
          </w:tcPr>
          <w:p w14:paraId="6E5D5AFD" w14:textId="77777777" w:rsidR="00C64889" w:rsidRPr="006F0E5D" w:rsidRDefault="00C64889" w:rsidP="002E7772">
            <w:pPr>
              <w:jc w:val="center"/>
              <w:rPr>
                <w:rFonts w:ascii="Times New Roman" w:hAnsi="Times New Roman"/>
                <w:sz w:val="22"/>
              </w:rPr>
            </w:pPr>
            <w:r w:rsidRPr="006F0E5D">
              <w:rPr>
                <w:rFonts w:ascii="Times New Roman" w:hAnsi="Times New Roman"/>
                <w:sz w:val="22"/>
                <w:szCs w:val="22"/>
              </w:rPr>
              <w:t>Seven heads representing seven successive kingdoms</w:t>
            </w:r>
          </w:p>
        </w:tc>
      </w:tr>
      <w:tr w:rsidR="00C64889" w:rsidRPr="006F0E5D" w14:paraId="3309689F" w14:textId="77777777" w:rsidTr="00221EFB">
        <w:trPr>
          <w:trHeight w:val="530"/>
        </w:trPr>
        <w:tc>
          <w:tcPr>
            <w:tcW w:w="3977" w:type="dxa"/>
            <w:vAlign w:val="center"/>
          </w:tcPr>
          <w:p w14:paraId="4312A167" w14:textId="77777777" w:rsidR="00C64889" w:rsidRPr="006F0E5D" w:rsidRDefault="00C64889" w:rsidP="002E7772">
            <w:pPr>
              <w:jc w:val="center"/>
              <w:rPr>
                <w:rFonts w:ascii="Times New Roman" w:hAnsi="Times New Roman"/>
                <w:sz w:val="22"/>
              </w:rPr>
            </w:pPr>
            <w:r w:rsidRPr="006F0E5D">
              <w:rPr>
                <w:rFonts w:ascii="Times New Roman" w:hAnsi="Times New Roman"/>
                <w:sz w:val="22"/>
                <w:szCs w:val="22"/>
              </w:rPr>
              <w:t>Four kingdoms</w:t>
            </w:r>
          </w:p>
        </w:tc>
        <w:tc>
          <w:tcPr>
            <w:tcW w:w="4419" w:type="dxa"/>
            <w:vAlign w:val="center"/>
          </w:tcPr>
          <w:p w14:paraId="3CC6D5EB" w14:textId="77777777" w:rsidR="00C64889" w:rsidRPr="006F0E5D" w:rsidRDefault="00C64889" w:rsidP="002E7772">
            <w:pPr>
              <w:jc w:val="center"/>
              <w:rPr>
                <w:rFonts w:ascii="Times New Roman" w:hAnsi="Times New Roman"/>
                <w:sz w:val="22"/>
              </w:rPr>
            </w:pPr>
            <w:r w:rsidRPr="006F0E5D">
              <w:rPr>
                <w:rFonts w:ascii="Times New Roman" w:hAnsi="Times New Roman"/>
                <w:sz w:val="22"/>
                <w:szCs w:val="22"/>
              </w:rPr>
              <w:t>Seven kingdoms</w:t>
            </w:r>
          </w:p>
        </w:tc>
      </w:tr>
      <w:tr w:rsidR="00C64889" w:rsidRPr="006F0E5D" w14:paraId="3AF08CB4" w14:textId="77777777" w:rsidTr="00221EFB">
        <w:trPr>
          <w:trHeight w:val="593"/>
        </w:trPr>
        <w:tc>
          <w:tcPr>
            <w:tcW w:w="3977" w:type="dxa"/>
            <w:vAlign w:val="center"/>
          </w:tcPr>
          <w:p w14:paraId="0AFF63D9" w14:textId="77777777" w:rsidR="00C64889" w:rsidRPr="006F0E5D" w:rsidRDefault="00C64889" w:rsidP="002E7772">
            <w:pPr>
              <w:pStyle w:val="Default"/>
              <w:jc w:val="center"/>
              <w:rPr>
                <w:sz w:val="22"/>
                <w:lang w:bidi="x-none"/>
              </w:rPr>
            </w:pPr>
            <w:r w:rsidRPr="006F0E5D">
              <w:rPr>
                <w:sz w:val="22"/>
                <w:szCs w:val="22"/>
                <w:lang w:bidi="x-none"/>
              </w:rPr>
              <w:lastRenderedPageBreak/>
              <w:t>Ten horns (v. 7)</w:t>
            </w:r>
          </w:p>
        </w:tc>
        <w:tc>
          <w:tcPr>
            <w:tcW w:w="4419" w:type="dxa"/>
            <w:vAlign w:val="center"/>
          </w:tcPr>
          <w:p w14:paraId="02A62545" w14:textId="77777777" w:rsidR="00C64889" w:rsidRPr="006F0E5D" w:rsidRDefault="00C64889" w:rsidP="002E7772">
            <w:pPr>
              <w:pStyle w:val="Default"/>
              <w:jc w:val="center"/>
              <w:rPr>
                <w:sz w:val="22"/>
                <w:lang w:bidi="x-none"/>
              </w:rPr>
            </w:pPr>
            <w:r w:rsidRPr="006F0E5D">
              <w:rPr>
                <w:sz w:val="22"/>
                <w:szCs w:val="22"/>
                <w:lang w:bidi="x-none"/>
              </w:rPr>
              <w:t>Ten horns (13:1; 17:3,12)</w:t>
            </w:r>
          </w:p>
        </w:tc>
      </w:tr>
    </w:tbl>
    <w:p w14:paraId="59EE36FF" w14:textId="7D31B93A" w:rsidR="006F0E5D" w:rsidRDefault="006F0E5D">
      <w:pPr>
        <w:rPr>
          <w:rFonts w:ascii="Times New Roman" w:eastAsia="Times New Roman" w:hAnsi="Times New Roman"/>
          <w:color w:val="000000"/>
          <w:szCs w:val="24"/>
        </w:rPr>
      </w:pPr>
    </w:p>
    <w:p w14:paraId="308CFBFA" w14:textId="3A589FCF" w:rsidR="00C64889" w:rsidRPr="006F0E5D" w:rsidRDefault="00C64889" w:rsidP="00C64889">
      <w:pPr>
        <w:pStyle w:val="Default"/>
        <w:ind w:left="993"/>
      </w:pPr>
      <w:r w:rsidRPr="006F0E5D">
        <w:t xml:space="preserve">So, the eight successive kingdoms in </w:t>
      </w:r>
      <w:r w:rsidR="00A24DE6">
        <w:t xml:space="preserve">Rev </w:t>
      </w:r>
      <w:r w:rsidRPr="006F0E5D">
        <w:t>17:9-11 are as follows:</w:t>
      </w:r>
      <w:r w:rsidRPr="006F0E5D">
        <w:rPr>
          <w:rStyle w:val="FootnoteReference"/>
        </w:rPr>
        <w:footnoteReference w:id="73"/>
      </w:r>
    </w:p>
    <w:p w14:paraId="2BAB740C" w14:textId="77777777" w:rsidR="00C64889" w:rsidRPr="006F0E5D" w:rsidRDefault="00C64889" w:rsidP="008F5D1B">
      <w:pPr>
        <w:pStyle w:val="Default"/>
        <w:numPr>
          <w:ilvl w:val="1"/>
          <w:numId w:val="13"/>
        </w:numPr>
        <w:ind w:left="960" w:firstLine="0"/>
        <w:rPr>
          <w:szCs w:val="22"/>
        </w:rPr>
      </w:pPr>
      <w:r w:rsidRPr="006F0E5D">
        <w:rPr>
          <w:szCs w:val="22"/>
        </w:rPr>
        <w:t xml:space="preserve">Egypt (Pharaohs) </w:t>
      </w:r>
    </w:p>
    <w:p w14:paraId="6B8FBC1C" w14:textId="77777777" w:rsidR="00C64889" w:rsidRPr="006F0E5D" w:rsidRDefault="00C64889" w:rsidP="008F5D1B">
      <w:pPr>
        <w:pStyle w:val="Default"/>
        <w:numPr>
          <w:ilvl w:val="1"/>
          <w:numId w:val="13"/>
        </w:numPr>
        <w:ind w:left="960" w:firstLine="0"/>
        <w:rPr>
          <w:szCs w:val="22"/>
        </w:rPr>
      </w:pPr>
      <w:r w:rsidRPr="006F0E5D">
        <w:rPr>
          <w:szCs w:val="22"/>
        </w:rPr>
        <w:t xml:space="preserve">Assyria (Assyrian kings) </w:t>
      </w:r>
    </w:p>
    <w:p w14:paraId="04307084" w14:textId="77777777" w:rsidR="00C64889" w:rsidRPr="006F0E5D" w:rsidRDefault="00C64889" w:rsidP="008F5D1B">
      <w:pPr>
        <w:pStyle w:val="Default"/>
        <w:numPr>
          <w:ilvl w:val="1"/>
          <w:numId w:val="13"/>
        </w:numPr>
        <w:ind w:left="960" w:firstLine="0"/>
        <w:rPr>
          <w:szCs w:val="22"/>
        </w:rPr>
      </w:pPr>
      <w:r w:rsidRPr="006F0E5D">
        <w:rPr>
          <w:szCs w:val="22"/>
        </w:rPr>
        <w:t xml:space="preserve">Neo-Babylonia (Nebuchadnezzar) </w:t>
      </w:r>
    </w:p>
    <w:p w14:paraId="5159329F" w14:textId="77777777" w:rsidR="00C64889" w:rsidRPr="006F0E5D" w:rsidRDefault="00C64889" w:rsidP="008F5D1B">
      <w:pPr>
        <w:pStyle w:val="Default"/>
        <w:numPr>
          <w:ilvl w:val="1"/>
          <w:numId w:val="13"/>
        </w:numPr>
        <w:ind w:left="960" w:firstLine="0"/>
        <w:rPr>
          <w:szCs w:val="22"/>
        </w:rPr>
      </w:pPr>
      <w:r w:rsidRPr="006F0E5D">
        <w:rPr>
          <w:szCs w:val="22"/>
        </w:rPr>
        <w:t xml:space="preserve">Medo-Persia (Cyrus) </w:t>
      </w:r>
    </w:p>
    <w:p w14:paraId="65F7E037" w14:textId="77777777" w:rsidR="00C64889" w:rsidRPr="006F0E5D" w:rsidRDefault="00C64889" w:rsidP="008F5D1B">
      <w:pPr>
        <w:pStyle w:val="Default"/>
        <w:numPr>
          <w:ilvl w:val="1"/>
          <w:numId w:val="13"/>
        </w:numPr>
        <w:ind w:left="960" w:firstLine="0"/>
        <w:rPr>
          <w:szCs w:val="22"/>
        </w:rPr>
      </w:pPr>
      <w:r w:rsidRPr="006F0E5D">
        <w:rPr>
          <w:szCs w:val="22"/>
        </w:rPr>
        <w:t xml:space="preserve">Greece (Alexander the Great) </w:t>
      </w:r>
    </w:p>
    <w:p w14:paraId="716191BE" w14:textId="77777777" w:rsidR="00C64889" w:rsidRPr="006F0E5D" w:rsidRDefault="00C64889" w:rsidP="008F5D1B">
      <w:pPr>
        <w:pStyle w:val="Default"/>
        <w:numPr>
          <w:ilvl w:val="1"/>
          <w:numId w:val="13"/>
        </w:numPr>
        <w:ind w:left="960" w:firstLine="0"/>
        <w:rPr>
          <w:szCs w:val="22"/>
        </w:rPr>
      </w:pPr>
      <w:r w:rsidRPr="006F0E5D">
        <w:rPr>
          <w:szCs w:val="22"/>
        </w:rPr>
        <w:t xml:space="preserve">Rome (Caesars) </w:t>
      </w:r>
    </w:p>
    <w:p w14:paraId="47211837" w14:textId="77777777" w:rsidR="00C64889" w:rsidRPr="006F0E5D" w:rsidRDefault="00C64889" w:rsidP="008F5D1B">
      <w:pPr>
        <w:pStyle w:val="Default"/>
        <w:numPr>
          <w:ilvl w:val="1"/>
          <w:numId w:val="13"/>
        </w:numPr>
        <w:ind w:left="960" w:firstLine="0"/>
      </w:pPr>
      <w:r w:rsidRPr="006F0E5D">
        <w:t xml:space="preserve">Reunited Roman Empire (ten kings) </w:t>
      </w:r>
    </w:p>
    <w:p w14:paraId="5BAAC8ED" w14:textId="77777777" w:rsidR="00C64889" w:rsidRPr="006F0E5D" w:rsidRDefault="00C64889" w:rsidP="008F5D1B">
      <w:pPr>
        <w:pStyle w:val="Default"/>
        <w:numPr>
          <w:ilvl w:val="1"/>
          <w:numId w:val="13"/>
        </w:numPr>
        <w:ind w:left="960" w:firstLine="0"/>
      </w:pPr>
      <w:r w:rsidRPr="006F0E5D">
        <w:t>Final Gentile world kingdom (the Antichrist)</w:t>
      </w:r>
    </w:p>
    <w:p w14:paraId="41EB08DC" w14:textId="77777777" w:rsidR="00C64889" w:rsidRPr="006F0E5D" w:rsidRDefault="00C64889" w:rsidP="00C64889">
      <w:pPr>
        <w:pStyle w:val="Default"/>
      </w:pPr>
    </w:p>
    <w:p w14:paraId="70BFB4D0" w14:textId="5A5B1373" w:rsidR="00C64889" w:rsidRPr="006F0E5D" w:rsidRDefault="00C64889" w:rsidP="00E96830">
      <w:pPr>
        <w:pStyle w:val="Default"/>
        <w:ind w:left="907" w:hanging="56"/>
        <w:rPr>
          <w:szCs w:val="22"/>
        </w:rPr>
      </w:pPr>
      <w:r w:rsidRPr="006F0E5D">
        <w:rPr>
          <w:szCs w:val="22"/>
        </w:rPr>
        <w:t xml:space="preserve">Hitchcock </w:t>
      </w:r>
      <w:r w:rsidR="00DF0D73">
        <w:t>concludes</w:t>
      </w:r>
      <w:r w:rsidRPr="006F0E5D">
        <w:rPr>
          <w:szCs w:val="22"/>
        </w:rPr>
        <w:t xml:space="preserve"> rightly on </w:t>
      </w:r>
      <w:r w:rsidR="00A24DE6">
        <w:rPr>
          <w:szCs w:val="22"/>
        </w:rPr>
        <w:t xml:space="preserve">Rev </w:t>
      </w:r>
      <w:r w:rsidRPr="006F0E5D">
        <w:rPr>
          <w:szCs w:val="22"/>
        </w:rPr>
        <w:t>17:9-11:</w:t>
      </w:r>
    </w:p>
    <w:p w14:paraId="0588880D" w14:textId="77777777" w:rsidR="00C64889" w:rsidRPr="006F0E5D" w:rsidRDefault="00C64889" w:rsidP="00C64889">
      <w:pPr>
        <w:ind w:left="1320" w:right="432"/>
        <w:rPr>
          <w:rFonts w:ascii="Times New Roman" w:hAnsi="Times New Roman"/>
          <w:szCs w:val="22"/>
        </w:rPr>
      </w:pPr>
    </w:p>
    <w:p w14:paraId="61D81132" w14:textId="77777777" w:rsidR="00C64889" w:rsidRPr="006F0E5D" w:rsidRDefault="00C64889" w:rsidP="00E96830">
      <w:pPr>
        <w:ind w:left="1276" w:right="432"/>
        <w:rPr>
          <w:rFonts w:ascii="Times New Roman" w:hAnsi="Times New Roman"/>
          <w:sz w:val="22"/>
        </w:rPr>
      </w:pPr>
      <w:r w:rsidRPr="006F0E5D">
        <w:rPr>
          <w:rFonts w:ascii="Times New Roman" w:hAnsi="Times New Roman"/>
          <w:sz w:val="22"/>
          <w:szCs w:val="22"/>
        </w:rPr>
        <w:t>The successive-kingdoms view avoids the nebulous nature of the symbolic view, is consistent with the Old Testament imagery from Daniel 7, and provides a consistent interpretation of the eight kings. For these reasons this is the preferred view. Therefore Revelation 17:9-11 offers no support for the early date of Revelation based on the idea that Nero is the sixth king.</w:t>
      </w:r>
      <w:r w:rsidRPr="006F0E5D">
        <w:rPr>
          <w:rStyle w:val="FootnoteReference"/>
          <w:rFonts w:ascii="Times New Roman" w:hAnsi="Times New Roman"/>
          <w:sz w:val="22"/>
          <w:szCs w:val="22"/>
        </w:rPr>
        <w:footnoteReference w:id="74"/>
      </w:r>
    </w:p>
    <w:p w14:paraId="39188707" w14:textId="77777777" w:rsidR="00C64889" w:rsidRPr="006F0E5D" w:rsidRDefault="00C64889" w:rsidP="00C64889">
      <w:pPr>
        <w:ind w:left="540"/>
        <w:rPr>
          <w:rFonts w:ascii="Times New Roman" w:hAnsi="Times New Roman"/>
        </w:rPr>
      </w:pPr>
    </w:p>
    <w:p w14:paraId="7D00E58A" w14:textId="77777777" w:rsidR="00C64889" w:rsidRPr="006F0E5D" w:rsidRDefault="00C64889" w:rsidP="00FF45C6">
      <w:pPr>
        <w:pStyle w:val="BodyTextIndent2"/>
        <w:rPr>
          <w:rFonts w:ascii="Times New Roman" w:hAnsi="Times New Roman"/>
          <w:b/>
          <w:bCs/>
        </w:rPr>
      </w:pPr>
      <w:r w:rsidRPr="006F0E5D">
        <w:rPr>
          <w:rFonts w:ascii="Times New Roman" w:hAnsi="Times New Roman"/>
          <w:b/>
          <w:bCs/>
        </w:rPr>
        <w:t xml:space="preserve">C.  The </w:t>
      </w:r>
      <w:r w:rsidR="00D17EEC" w:rsidRPr="006F0E5D">
        <w:rPr>
          <w:rFonts w:ascii="Times New Roman" w:hAnsi="Times New Roman"/>
          <w:b/>
          <w:bCs/>
        </w:rPr>
        <w:t>Timing of Fulfillment of the P</w:t>
      </w:r>
      <w:r w:rsidRPr="006F0E5D">
        <w:rPr>
          <w:rFonts w:ascii="Times New Roman" w:hAnsi="Times New Roman"/>
          <w:b/>
          <w:bCs/>
        </w:rPr>
        <w:t>rophecies in Revelation</w:t>
      </w:r>
    </w:p>
    <w:p w14:paraId="2672E2B5" w14:textId="77777777" w:rsidR="00C64889" w:rsidRPr="00DF0D73" w:rsidRDefault="00C64889" w:rsidP="00DF0D73">
      <w:pPr>
        <w:pStyle w:val="BodyTextIndent2"/>
        <w:ind w:left="426" w:firstLine="0"/>
        <w:rPr>
          <w:rFonts w:ascii="Times New Roman" w:hAnsi="Times New Roman"/>
        </w:rPr>
      </w:pPr>
    </w:p>
    <w:p w14:paraId="20701219" w14:textId="4C1458E4" w:rsidR="00C64889" w:rsidRPr="00DF0D73" w:rsidRDefault="00C64889" w:rsidP="00DF0D73">
      <w:pPr>
        <w:pStyle w:val="BodyTextIndent2"/>
        <w:ind w:left="426" w:firstLine="0"/>
        <w:rPr>
          <w:rFonts w:ascii="Times New Roman" w:hAnsi="Times New Roman"/>
        </w:rPr>
      </w:pPr>
      <w:r w:rsidRPr="00DF0D73">
        <w:rPr>
          <w:rFonts w:ascii="Times New Roman" w:hAnsi="Times New Roman"/>
        </w:rPr>
        <w:t xml:space="preserve">It is very important to Preterists who accept the </w:t>
      </w:r>
      <w:r w:rsidR="00121414" w:rsidRPr="00DF0D73">
        <w:rPr>
          <w:rFonts w:ascii="Times New Roman" w:hAnsi="Times New Roman"/>
        </w:rPr>
        <w:t>AD</w:t>
      </w:r>
      <w:r w:rsidRPr="00DF0D73">
        <w:rPr>
          <w:rFonts w:ascii="Times New Roman" w:hAnsi="Times New Roman"/>
        </w:rPr>
        <w:t xml:space="preserve"> 96 dating for the book of Revelation that the prophecies will be fulfilled very soon. </w:t>
      </w:r>
      <w:r w:rsidR="00EE2AED" w:rsidRPr="00DF0D73">
        <w:rPr>
          <w:rFonts w:ascii="Times New Roman" w:hAnsi="Times New Roman"/>
        </w:rPr>
        <w:t xml:space="preserve"> </w:t>
      </w:r>
      <w:r w:rsidRPr="00DF0D73">
        <w:rPr>
          <w:rFonts w:ascii="Times New Roman" w:hAnsi="Times New Roman"/>
        </w:rPr>
        <w:t>Their support lies in the phrase “must shortly take place” (</w:t>
      </w:r>
      <w:r w:rsidR="00A24DE6">
        <w:rPr>
          <w:rFonts w:ascii="Times New Roman" w:hAnsi="Times New Roman"/>
        </w:rPr>
        <w:t xml:space="preserve">Rev </w:t>
      </w:r>
      <w:r w:rsidRPr="00DF0D73">
        <w:rPr>
          <w:rFonts w:ascii="Times New Roman" w:hAnsi="Times New Roman"/>
        </w:rPr>
        <w:t xml:space="preserve">1:1, etc.).  Preterists </w:t>
      </w:r>
      <w:r w:rsidR="00EE2AED" w:rsidRPr="00DF0D73">
        <w:rPr>
          <w:rFonts w:ascii="Times New Roman" w:hAnsi="Times New Roman"/>
        </w:rPr>
        <w:t>view</w:t>
      </w:r>
      <w:r w:rsidRPr="00DF0D73">
        <w:rPr>
          <w:rFonts w:ascii="Times New Roman" w:hAnsi="Times New Roman"/>
        </w:rPr>
        <w:t xml:space="preserve"> the words like “shortly” or “soon” to </w:t>
      </w:r>
      <w:r w:rsidR="00EE2AED" w:rsidRPr="00DF0D73">
        <w:rPr>
          <w:rFonts w:ascii="Times New Roman" w:hAnsi="Times New Roman"/>
        </w:rPr>
        <w:t>relate</w:t>
      </w:r>
      <w:r w:rsidRPr="00DF0D73">
        <w:rPr>
          <w:rFonts w:ascii="Times New Roman" w:hAnsi="Times New Roman"/>
        </w:rPr>
        <w:t xml:space="preserve"> to a short time and see the fulfillment of the many prophecies of Revelation as taking place during the first three centuries. </w:t>
      </w:r>
      <w:r w:rsidR="00EE2AED" w:rsidRPr="00DF0D73">
        <w:rPr>
          <w:rFonts w:ascii="Times New Roman" w:hAnsi="Times New Roman"/>
        </w:rPr>
        <w:t xml:space="preserve"> </w:t>
      </w:r>
      <w:r w:rsidRPr="00DF0D73">
        <w:rPr>
          <w:rFonts w:ascii="Times New Roman" w:hAnsi="Times New Roman"/>
        </w:rPr>
        <w:t>This helps them to conclude the prophetic fulfillment of Revelation in the first three centuries.</w:t>
      </w:r>
    </w:p>
    <w:p w14:paraId="0673027B" w14:textId="77777777" w:rsidR="00C64889" w:rsidRPr="006F0E5D" w:rsidRDefault="00C64889" w:rsidP="00DF0D73">
      <w:pPr>
        <w:pStyle w:val="BodyTextIndent2"/>
        <w:ind w:left="426" w:firstLine="0"/>
        <w:rPr>
          <w:rFonts w:ascii="Times New Roman" w:hAnsi="Times New Roman"/>
        </w:rPr>
      </w:pPr>
    </w:p>
    <w:p w14:paraId="0532E169" w14:textId="77777777" w:rsidR="00C64889" w:rsidRPr="00DF0D73" w:rsidRDefault="00C64889" w:rsidP="00DF0D73">
      <w:pPr>
        <w:pStyle w:val="BodyTextIndent2"/>
        <w:ind w:left="426" w:firstLine="0"/>
        <w:rPr>
          <w:rFonts w:ascii="Times New Roman" w:hAnsi="Times New Roman"/>
          <w:b/>
          <w:u w:val="single"/>
        </w:rPr>
      </w:pPr>
      <w:r w:rsidRPr="00DF0D73">
        <w:rPr>
          <w:rFonts w:ascii="Times New Roman" w:hAnsi="Times New Roman"/>
          <w:b/>
          <w:u w:val="single"/>
        </w:rPr>
        <w:t xml:space="preserve">Response: </w:t>
      </w:r>
    </w:p>
    <w:p w14:paraId="0BFE1984" w14:textId="77777777" w:rsidR="00C64889" w:rsidRPr="006F0E5D" w:rsidRDefault="00C64889" w:rsidP="00DF0D73">
      <w:pPr>
        <w:pStyle w:val="BodyTextIndent2"/>
        <w:ind w:left="426" w:firstLine="0"/>
        <w:rPr>
          <w:rFonts w:ascii="Times New Roman" w:hAnsi="Times New Roman"/>
        </w:rPr>
      </w:pPr>
    </w:p>
    <w:p w14:paraId="2E25A26A" w14:textId="608FE919" w:rsidR="00C64889" w:rsidRPr="00DF0D73" w:rsidRDefault="00C64889" w:rsidP="00DF0D73">
      <w:pPr>
        <w:pStyle w:val="BodyTextIndent2"/>
        <w:ind w:left="426" w:firstLine="0"/>
        <w:rPr>
          <w:rFonts w:ascii="Times New Roman" w:hAnsi="Times New Roman"/>
        </w:rPr>
      </w:pPr>
      <w:r w:rsidRPr="00DF0D73">
        <w:rPr>
          <w:rFonts w:ascii="Times New Roman" w:hAnsi="Times New Roman"/>
        </w:rPr>
        <w:t xml:space="preserve">The Preterists are inconsistent in their arguments. </w:t>
      </w:r>
      <w:r w:rsidR="00EE2AED" w:rsidRPr="00DF0D73">
        <w:rPr>
          <w:rFonts w:ascii="Times New Roman" w:hAnsi="Times New Roman"/>
        </w:rPr>
        <w:t xml:space="preserve"> </w:t>
      </w:r>
      <w:r w:rsidRPr="00DF0D73">
        <w:rPr>
          <w:rFonts w:ascii="Times New Roman" w:hAnsi="Times New Roman"/>
        </w:rPr>
        <w:t xml:space="preserve">On one hand, they reiterate the literal view of “shortly coming.” </w:t>
      </w:r>
      <w:r w:rsidR="00EE2AED" w:rsidRPr="00DF0D73">
        <w:rPr>
          <w:rFonts w:ascii="Times New Roman" w:hAnsi="Times New Roman"/>
        </w:rPr>
        <w:t xml:space="preserve"> </w:t>
      </w:r>
      <w:r w:rsidRPr="00DF0D73">
        <w:rPr>
          <w:rFonts w:ascii="Times New Roman" w:hAnsi="Times New Roman"/>
        </w:rPr>
        <w:t>On the other, they cannot explain the phrase “I am coming quickly” (</w:t>
      </w:r>
      <w:r w:rsidR="00A24DE6">
        <w:rPr>
          <w:rFonts w:ascii="Times New Roman" w:hAnsi="Times New Roman"/>
        </w:rPr>
        <w:t xml:space="preserve">Rev </w:t>
      </w:r>
      <w:r w:rsidRPr="00DF0D73">
        <w:rPr>
          <w:rFonts w:ascii="Times New Roman" w:hAnsi="Times New Roman"/>
        </w:rPr>
        <w:t xml:space="preserve">2:16; 3:11; 22:7, 12, 20). </w:t>
      </w:r>
      <w:r w:rsidR="00EE2AED" w:rsidRPr="00DF0D73">
        <w:rPr>
          <w:rFonts w:ascii="Times New Roman" w:hAnsi="Times New Roman"/>
        </w:rPr>
        <w:t xml:space="preserve"> </w:t>
      </w:r>
      <w:r w:rsidRPr="00DF0D73">
        <w:rPr>
          <w:rFonts w:ascii="Times New Roman" w:hAnsi="Times New Roman"/>
        </w:rPr>
        <w:t xml:space="preserve">All Preterists (other than the Full Preterist) await the Second Coming. </w:t>
      </w:r>
    </w:p>
    <w:p w14:paraId="74D47E97" w14:textId="77777777" w:rsidR="00C64889" w:rsidRPr="00DF0D73" w:rsidRDefault="00C64889" w:rsidP="00DF0D73">
      <w:pPr>
        <w:pStyle w:val="BodyTextIndent2"/>
        <w:ind w:left="426" w:firstLine="0"/>
        <w:rPr>
          <w:rFonts w:ascii="Times New Roman" w:hAnsi="Times New Roman"/>
        </w:rPr>
      </w:pPr>
    </w:p>
    <w:p w14:paraId="17096F01" w14:textId="77777777" w:rsidR="00C64889" w:rsidRPr="00DF0D73" w:rsidRDefault="00C64889" w:rsidP="00DF0D73">
      <w:pPr>
        <w:pStyle w:val="BodyTextIndent2"/>
        <w:ind w:left="426" w:firstLine="0"/>
        <w:rPr>
          <w:rFonts w:ascii="Times New Roman" w:hAnsi="Times New Roman"/>
        </w:rPr>
      </w:pPr>
      <w:r w:rsidRPr="00DF0D73">
        <w:rPr>
          <w:rFonts w:ascii="Times New Roman" w:hAnsi="Times New Roman"/>
        </w:rPr>
        <w:t>When Osborne writes, “Prophecies of future events occur frequently,” he is not just referring to an immediate future, but also to a distant future.</w:t>
      </w:r>
      <w:r w:rsidRPr="00D85FF0">
        <w:rPr>
          <w:rFonts w:ascii="Times New Roman" w:hAnsi="Times New Roman"/>
          <w:vertAlign w:val="superscript"/>
        </w:rPr>
        <w:footnoteReference w:id="75"/>
      </w:r>
      <w:r w:rsidRPr="00DF0D73">
        <w:rPr>
          <w:rFonts w:ascii="Times New Roman" w:hAnsi="Times New Roman"/>
        </w:rPr>
        <w:t xml:space="preserve"> A good example is the promise of the “seed” in Genesis 3:15 which was realized in Christ thousands of years later.</w:t>
      </w:r>
    </w:p>
    <w:p w14:paraId="5FF42E7C" w14:textId="77777777" w:rsidR="00C64889" w:rsidRPr="00DF0D73" w:rsidRDefault="00C64889" w:rsidP="00DF0D73">
      <w:pPr>
        <w:pStyle w:val="BodyTextIndent2"/>
        <w:ind w:left="426" w:firstLine="0"/>
        <w:rPr>
          <w:rFonts w:ascii="Times New Roman" w:hAnsi="Times New Roman"/>
        </w:rPr>
      </w:pPr>
    </w:p>
    <w:p w14:paraId="35A842EF" w14:textId="5264E362" w:rsidR="00C64889" w:rsidRPr="00DF0D73" w:rsidRDefault="00C64889" w:rsidP="00DF0D73">
      <w:pPr>
        <w:pStyle w:val="BodyTextIndent2"/>
        <w:ind w:left="426" w:firstLine="0"/>
        <w:rPr>
          <w:rFonts w:ascii="Times New Roman" w:hAnsi="Times New Roman"/>
        </w:rPr>
      </w:pPr>
      <w:r w:rsidRPr="00DF0D73">
        <w:rPr>
          <w:rFonts w:ascii="Times New Roman" w:hAnsi="Times New Roman"/>
        </w:rPr>
        <w:t xml:space="preserve">Secondly, they are not consistent in using the principles of hermeneutics as they use a literal understanding for phrases like “shortly,” while they employ symbolism for the </w:t>
      </w:r>
      <w:r w:rsidR="00A24DE6">
        <w:rPr>
          <w:rFonts w:ascii="Times New Roman" w:hAnsi="Times New Roman"/>
        </w:rPr>
        <w:t xml:space="preserve">Rev </w:t>
      </w:r>
      <w:r w:rsidRPr="00DF0D73">
        <w:rPr>
          <w:rFonts w:ascii="Times New Roman" w:hAnsi="Times New Roman"/>
        </w:rPr>
        <w:t xml:space="preserve">6–19 judgments within the same genre. </w:t>
      </w:r>
      <w:r w:rsidR="00EE2AED" w:rsidRPr="00DF0D73">
        <w:rPr>
          <w:rFonts w:ascii="Times New Roman" w:hAnsi="Times New Roman"/>
        </w:rPr>
        <w:t xml:space="preserve"> </w:t>
      </w:r>
      <w:r w:rsidRPr="00DF0D73">
        <w:rPr>
          <w:rFonts w:ascii="Times New Roman" w:hAnsi="Times New Roman"/>
        </w:rPr>
        <w:t>Hitchcock argues from grammatical and syntactical analysis, concluding that the usage of words like “soon” in prophetic literature does not mean “immediate future” but it has the sense of the type of the “soon return of Christ” which can be distant future.</w:t>
      </w:r>
      <w:r w:rsidRPr="009B37EA">
        <w:rPr>
          <w:rFonts w:ascii="Times New Roman" w:hAnsi="Times New Roman"/>
          <w:vertAlign w:val="superscript"/>
        </w:rPr>
        <w:footnoteReference w:id="76"/>
      </w:r>
    </w:p>
    <w:p w14:paraId="131C9648" w14:textId="77777777" w:rsidR="00C64889" w:rsidRPr="00DF0D73" w:rsidRDefault="00C64889" w:rsidP="00DF0D73">
      <w:pPr>
        <w:pStyle w:val="BodyTextIndent2"/>
        <w:ind w:left="426" w:firstLine="0"/>
        <w:rPr>
          <w:rFonts w:ascii="Times New Roman" w:hAnsi="Times New Roman"/>
        </w:rPr>
      </w:pPr>
    </w:p>
    <w:p w14:paraId="4ABDF843" w14:textId="13F14459" w:rsidR="00C64889" w:rsidRPr="00DF0D73" w:rsidRDefault="00C64889" w:rsidP="00DF0D73">
      <w:pPr>
        <w:pStyle w:val="BodyTextIndent2"/>
        <w:ind w:left="426" w:firstLine="0"/>
        <w:rPr>
          <w:rFonts w:ascii="Times New Roman" w:hAnsi="Times New Roman"/>
        </w:rPr>
      </w:pPr>
      <w:r w:rsidRPr="00DF0D73">
        <w:rPr>
          <w:rFonts w:ascii="Times New Roman" w:hAnsi="Times New Roman"/>
        </w:rPr>
        <w:t>Thirdly, as noted above, bodily resurrection, the Second Coming and the “wrath of God” (</w:t>
      </w:r>
      <w:r w:rsidR="00A24DE6">
        <w:rPr>
          <w:rFonts w:ascii="Times New Roman" w:hAnsi="Times New Roman"/>
        </w:rPr>
        <w:t xml:space="preserve">Rev </w:t>
      </w:r>
      <w:r w:rsidRPr="00DF0D73">
        <w:rPr>
          <w:rFonts w:ascii="Times New Roman" w:hAnsi="Times New Roman"/>
        </w:rPr>
        <w:t xml:space="preserve">6:17) through the seal, trumpet, and bowl judgments have not occurred yet and are future events. For a commentator to see these judgments as symbolic and current ongoing events requires </w:t>
      </w:r>
      <w:r w:rsidR="00EE2AED" w:rsidRPr="00DF0D73">
        <w:rPr>
          <w:rFonts w:ascii="Times New Roman" w:hAnsi="Times New Roman"/>
        </w:rPr>
        <w:t>great</w:t>
      </w:r>
      <w:r w:rsidRPr="00DF0D73">
        <w:rPr>
          <w:rFonts w:ascii="Times New Roman" w:hAnsi="Times New Roman"/>
        </w:rPr>
        <w:t xml:space="preserve"> creativity. They must also draw in a lot of extra-biblical sources and pagan background literature to back up their claims.</w:t>
      </w:r>
    </w:p>
    <w:p w14:paraId="74E9ED57" w14:textId="77777777" w:rsidR="00C64889" w:rsidRPr="006F0E5D" w:rsidRDefault="00C64889" w:rsidP="00C64889">
      <w:pPr>
        <w:ind w:left="540"/>
        <w:rPr>
          <w:rFonts w:ascii="Times New Roman" w:hAnsi="Times New Roman"/>
        </w:rPr>
      </w:pPr>
    </w:p>
    <w:p w14:paraId="4D431BFD" w14:textId="77777777" w:rsidR="00C64889" w:rsidRPr="006F0E5D" w:rsidRDefault="00604889" w:rsidP="00FF45C6">
      <w:pPr>
        <w:pStyle w:val="BodyTextIndent2"/>
        <w:rPr>
          <w:rFonts w:ascii="Times New Roman" w:hAnsi="Times New Roman"/>
          <w:b/>
          <w:bCs/>
        </w:rPr>
      </w:pPr>
      <w:r w:rsidRPr="006F0E5D">
        <w:rPr>
          <w:rFonts w:ascii="Times New Roman" w:hAnsi="Times New Roman"/>
          <w:b/>
          <w:bCs/>
        </w:rPr>
        <w:t>D.  The Timing of the F</w:t>
      </w:r>
      <w:r w:rsidR="00C64889" w:rsidRPr="006F0E5D">
        <w:rPr>
          <w:rFonts w:ascii="Times New Roman" w:hAnsi="Times New Roman"/>
          <w:b/>
          <w:bCs/>
        </w:rPr>
        <w:t>ulfillment of Matthew 10:23; 16:28 and 24:34</w:t>
      </w:r>
    </w:p>
    <w:p w14:paraId="22959CA4" w14:textId="77777777" w:rsidR="00C64889" w:rsidRPr="006F0E5D" w:rsidRDefault="00C64889" w:rsidP="009B37EA">
      <w:pPr>
        <w:pStyle w:val="BodyTextIndent2"/>
        <w:ind w:left="426" w:firstLine="0"/>
        <w:rPr>
          <w:rFonts w:ascii="Times New Roman" w:hAnsi="Times New Roman"/>
        </w:rPr>
      </w:pPr>
    </w:p>
    <w:p w14:paraId="60A71059" w14:textId="529E648A" w:rsidR="00C64889" w:rsidRPr="009B37EA" w:rsidRDefault="00C64889" w:rsidP="009B37EA">
      <w:pPr>
        <w:pStyle w:val="BodyTextIndent2"/>
        <w:ind w:left="426" w:firstLine="0"/>
        <w:rPr>
          <w:rFonts w:ascii="Times New Roman" w:hAnsi="Times New Roman"/>
        </w:rPr>
      </w:pPr>
      <w:r w:rsidRPr="009B37EA">
        <w:rPr>
          <w:rFonts w:ascii="Times New Roman" w:hAnsi="Times New Roman"/>
        </w:rPr>
        <w:t>Important to the Preterists’ position is their understanding of the texts in Matthew. Matthew 10:23 says, “You shall not finish going through the cities of the land of Israel, until the Son of man comes.” In Matt</w:t>
      </w:r>
      <w:r w:rsidR="00E96830" w:rsidRPr="009B37EA">
        <w:rPr>
          <w:rFonts w:ascii="Times New Roman" w:hAnsi="Times New Roman"/>
        </w:rPr>
        <w:t>hew</w:t>
      </w:r>
      <w:r w:rsidRPr="009B37EA">
        <w:rPr>
          <w:rFonts w:ascii="Times New Roman" w:hAnsi="Times New Roman"/>
        </w:rPr>
        <w:t xml:space="preserve"> 16:28, Jesus declares to his listeners that some of them would “not taste death until they see the Son of Man coming in His kingdom.” </w:t>
      </w:r>
      <w:r w:rsidR="00E96830" w:rsidRPr="009B37EA">
        <w:rPr>
          <w:rFonts w:ascii="Times New Roman" w:hAnsi="Times New Roman"/>
        </w:rPr>
        <w:t xml:space="preserve">Radical Preterists say that </w:t>
      </w:r>
      <w:r w:rsidRPr="009B37EA">
        <w:rPr>
          <w:rFonts w:ascii="Times New Roman" w:hAnsi="Times New Roman"/>
        </w:rPr>
        <w:t>two verses coupled</w:t>
      </w:r>
      <w:r w:rsidR="00E96830" w:rsidRPr="009B37EA">
        <w:rPr>
          <w:rFonts w:ascii="Times New Roman" w:hAnsi="Times New Roman"/>
        </w:rPr>
        <w:t xml:space="preserve"> with “this generation” of Matthew</w:t>
      </w:r>
      <w:r w:rsidRPr="009B37EA">
        <w:rPr>
          <w:rFonts w:ascii="Times New Roman" w:hAnsi="Times New Roman"/>
        </w:rPr>
        <w:t xml:space="preserve"> 24:34 “prove that the Lord had to have come in the first century.”</w:t>
      </w:r>
      <w:r w:rsidRPr="009B37EA">
        <w:rPr>
          <w:rFonts w:ascii="Times New Roman" w:hAnsi="Times New Roman"/>
          <w:vertAlign w:val="superscript"/>
        </w:rPr>
        <w:footnoteReference w:id="77"/>
      </w:r>
    </w:p>
    <w:p w14:paraId="042B1F32" w14:textId="77777777" w:rsidR="00C64889" w:rsidRPr="006F0E5D" w:rsidRDefault="00C64889" w:rsidP="00C64889">
      <w:pPr>
        <w:pStyle w:val="Default"/>
        <w:ind w:left="907" w:firstLine="773"/>
      </w:pPr>
    </w:p>
    <w:p w14:paraId="0558741F" w14:textId="3884C8C9" w:rsidR="00C64889" w:rsidRPr="006F0E5D" w:rsidRDefault="00C64889" w:rsidP="00C64889">
      <w:pPr>
        <w:ind w:left="547" w:firstLine="360"/>
        <w:rPr>
          <w:rFonts w:ascii="Times New Roman" w:hAnsi="Times New Roman"/>
        </w:rPr>
      </w:pPr>
      <w:r w:rsidRPr="006F0E5D">
        <w:rPr>
          <w:rFonts w:ascii="Times New Roman" w:hAnsi="Times New Roman"/>
          <w:b/>
          <w:bCs/>
          <w:u w:val="single"/>
        </w:rPr>
        <w:t>Response:</w:t>
      </w:r>
      <w:r w:rsidRPr="006F0E5D">
        <w:rPr>
          <w:rFonts w:ascii="Times New Roman" w:hAnsi="Times New Roman"/>
        </w:rPr>
        <w:t xml:space="preserve"> </w:t>
      </w:r>
    </w:p>
    <w:p w14:paraId="2D6B6A28" w14:textId="77777777" w:rsidR="00C64889" w:rsidRPr="006F0E5D" w:rsidRDefault="00C64889" w:rsidP="00C64889">
      <w:pPr>
        <w:ind w:left="547" w:firstLine="360"/>
        <w:rPr>
          <w:rFonts w:ascii="Times New Roman" w:hAnsi="Times New Roman"/>
        </w:rPr>
      </w:pPr>
    </w:p>
    <w:p w14:paraId="0CD45069" w14:textId="77777777" w:rsidR="00C64889" w:rsidRPr="006F0E5D" w:rsidRDefault="00C64889" w:rsidP="008F5D1B">
      <w:pPr>
        <w:numPr>
          <w:ilvl w:val="0"/>
          <w:numId w:val="15"/>
        </w:numPr>
        <w:ind w:left="1267"/>
        <w:rPr>
          <w:rFonts w:ascii="Times New Roman" w:hAnsi="Times New Roman"/>
        </w:rPr>
      </w:pPr>
      <w:r w:rsidRPr="006F0E5D">
        <w:rPr>
          <w:rFonts w:ascii="Times New Roman" w:hAnsi="Times New Roman"/>
        </w:rPr>
        <w:t>The text in Matt 10:23 is understood in its larger context to mean “the evangelization of the rebellious nation of Israel will not be finished by them but will await His return, which is the point made by Paul (cf. Rom. 11:25-29) and the prophets (Zech. 12:10).”</w:t>
      </w:r>
      <w:r w:rsidRPr="006F0E5D">
        <w:rPr>
          <w:rFonts w:ascii="Times New Roman" w:hAnsi="Times New Roman"/>
        </w:rPr>
        <w:footnoteReference w:id="78"/>
      </w:r>
      <w:r w:rsidRPr="006F0E5D">
        <w:rPr>
          <w:rFonts w:ascii="Times New Roman" w:hAnsi="Times New Roman"/>
        </w:rPr>
        <w:t xml:space="preserve"> It is true that some portions of the text in Matt. 10:16-22 had been fulfilled in that generation. However those persecutions cannot be equated with the tribulation of Revelation, which will initiate the millennium.</w:t>
      </w:r>
    </w:p>
    <w:p w14:paraId="481D7162" w14:textId="77777777" w:rsidR="00C64889" w:rsidRPr="006F0E5D" w:rsidRDefault="00C64889" w:rsidP="00C64889">
      <w:pPr>
        <w:ind w:left="907"/>
        <w:rPr>
          <w:rFonts w:ascii="Times New Roman" w:hAnsi="Times New Roman"/>
        </w:rPr>
      </w:pPr>
    </w:p>
    <w:p w14:paraId="2C93A102" w14:textId="77777777" w:rsidR="00C64889" w:rsidRPr="006F0E5D" w:rsidRDefault="00C64889" w:rsidP="008F5D1B">
      <w:pPr>
        <w:numPr>
          <w:ilvl w:val="0"/>
          <w:numId w:val="15"/>
        </w:numPr>
        <w:ind w:left="1267"/>
        <w:rPr>
          <w:rFonts w:ascii="Times New Roman" w:hAnsi="Times New Roman"/>
        </w:rPr>
      </w:pPr>
      <w:r w:rsidRPr="006F0E5D">
        <w:rPr>
          <w:rFonts w:ascii="Times New Roman" w:hAnsi="Times New Roman"/>
        </w:rPr>
        <w:t xml:space="preserve">The context of Matthew 16:28 is the “Son of Man coming in His kingdom.” In order to understand what kingdom Jesus is referring to, one must connect this with Matt. 22–25 and Revelation 19–20. Then this must be compared with OT texts like Isa. 9, 11; Daniel 2, 9 and the Davidic covenant in 2 Sam. 7. Putting these texts together in their respective contexts, it is clear that the “kingdom” refers to the unscheduled future after Daniel’s Seventieth Week and specifically refers to the millennium. The burden of proof lies with the Preterists to demonstrate the reality that the Son of Man has come. The text further says that we will “see” the Son of Man coming, and it is in our judgment that it has not taken place. This kingdom does not refer to the spiritual kingdom but one that will be established at the coming of the Son of Man. </w:t>
      </w:r>
    </w:p>
    <w:p w14:paraId="36948C7D" w14:textId="77777777" w:rsidR="00C64889" w:rsidRPr="006F0E5D" w:rsidRDefault="00C64889" w:rsidP="00C64889">
      <w:pPr>
        <w:rPr>
          <w:rFonts w:ascii="Times New Roman" w:hAnsi="Times New Roman"/>
        </w:rPr>
      </w:pPr>
    </w:p>
    <w:p w14:paraId="7BDE6B2D" w14:textId="3A0A9483" w:rsidR="00C64889" w:rsidRPr="00BE3F5D" w:rsidRDefault="00C64889" w:rsidP="008F5D1B">
      <w:pPr>
        <w:numPr>
          <w:ilvl w:val="0"/>
          <w:numId w:val="15"/>
        </w:numPr>
        <w:ind w:left="1267"/>
        <w:rPr>
          <w:rFonts w:ascii="Times New Roman" w:hAnsi="Times New Roman"/>
        </w:rPr>
      </w:pPr>
      <w:r w:rsidRPr="00BE3F5D">
        <w:rPr>
          <w:rFonts w:ascii="Times New Roman" w:hAnsi="Times New Roman"/>
        </w:rPr>
        <w:t xml:space="preserve">“This generation” of Matt. 24:34 does not refer to </w:t>
      </w:r>
      <w:r w:rsidR="00A44CFE" w:rsidRPr="00BE3F5D">
        <w:rPr>
          <w:rFonts w:ascii="Times New Roman" w:hAnsi="Times New Roman"/>
        </w:rPr>
        <w:t>the</w:t>
      </w:r>
      <w:r w:rsidRPr="00BE3F5D">
        <w:rPr>
          <w:rFonts w:ascii="Times New Roman" w:hAnsi="Times New Roman"/>
        </w:rPr>
        <w:t xml:space="preserve"> generation who heard Jesus. Its preceding and following passages give the context of what Jesus was trying to say. “This generation” refers to a time period when the “birth pain</w:t>
      </w:r>
      <w:r w:rsidR="00CD73A6" w:rsidRPr="00BE3F5D">
        <w:rPr>
          <w:rFonts w:ascii="Times New Roman" w:hAnsi="Times New Roman"/>
        </w:rPr>
        <w:t>s</w:t>
      </w:r>
      <w:r w:rsidRPr="00BE3F5D">
        <w:rPr>
          <w:rFonts w:ascii="Times New Roman" w:hAnsi="Times New Roman"/>
        </w:rPr>
        <w:t xml:space="preserve"> begin” (Matt. 24:8). It will continue until “the gospel is preached to the whole world” (Matt. 24:14), the “abomination of desolation” spoken of by Daniel (Matt. 24:15; cf. Dan. 9:24-27) has taken place, </w:t>
      </w:r>
      <w:r w:rsidR="008B456C" w:rsidRPr="00BE3F5D">
        <w:rPr>
          <w:rFonts w:ascii="Times New Roman" w:hAnsi="Times New Roman"/>
        </w:rPr>
        <w:t xml:space="preserve">and </w:t>
      </w:r>
      <w:r w:rsidRPr="00BE3F5D">
        <w:rPr>
          <w:rFonts w:ascii="Times New Roman" w:hAnsi="Times New Roman"/>
        </w:rPr>
        <w:t>the “great tribulation” (Matt. 24:21) has happened</w:t>
      </w:r>
      <w:r w:rsidR="008B456C" w:rsidRPr="00BE3F5D">
        <w:rPr>
          <w:rFonts w:ascii="Times New Roman" w:hAnsi="Times New Roman"/>
        </w:rPr>
        <w:t xml:space="preserve">; </w:t>
      </w:r>
      <w:r w:rsidR="008B456C" w:rsidRPr="00BE3F5D">
        <w:rPr>
          <w:rFonts w:ascii="Times New Roman" w:hAnsi="Times New Roman"/>
          <w:i/>
        </w:rPr>
        <w:t>then</w:t>
      </w:r>
      <w:r w:rsidRPr="00BE3F5D">
        <w:rPr>
          <w:rFonts w:ascii="Times New Roman" w:hAnsi="Times New Roman"/>
        </w:rPr>
        <w:t xml:space="preserve"> “the Son of Man will come” (Matt. 24:27). There </w:t>
      </w:r>
      <w:r w:rsidR="008B456C" w:rsidRPr="00BE3F5D">
        <w:rPr>
          <w:rFonts w:ascii="Times New Roman" w:hAnsi="Times New Roman"/>
        </w:rPr>
        <w:t>were</w:t>
      </w:r>
      <w:r w:rsidRPr="00BE3F5D">
        <w:rPr>
          <w:rFonts w:ascii="Times New Roman" w:hAnsi="Times New Roman"/>
        </w:rPr>
        <w:t xml:space="preserve"> partial fulfillments of this prophecy at the destruction of the Jerusalem Temple in </w:t>
      </w:r>
      <w:r w:rsidR="00121414" w:rsidRPr="00BE3F5D">
        <w:rPr>
          <w:rFonts w:ascii="Times New Roman" w:hAnsi="Times New Roman"/>
        </w:rPr>
        <w:t>AD</w:t>
      </w:r>
      <w:r w:rsidRPr="00BE3F5D">
        <w:rPr>
          <w:rFonts w:ascii="Times New Roman" w:hAnsi="Times New Roman"/>
        </w:rPr>
        <w:t xml:space="preserve"> 70, but </w:t>
      </w:r>
      <w:r w:rsidR="008B456C" w:rsidRPr="00BE3F5D">
        <w:rPr>
          <w:rFonts w:ascii="Times New Roman" w:hAnsi="Times New Roman"/>
        </w:rPr>
        <w:t>most aspects await</w:t>
      </w:r>
      <w:r w:rsidRPr="00BE3F5D">
        <w:rPr>
          <w:rFonts w:ascii="Times New Roman" w:hAnsi="Times New Roman"/>
        </w:rPr>
        <w:t xml:space="preserve"> future fulfillment. This is consistent with prophetic literature, as the prophets integrate</w:t>
      </w:r>
      <w:r w:rsidR="008B456C" w:rsidRPr="00BE3F5D">
        <w:rPr>
          <w:rFonts w:ascii="Times New Roman" w:hAnsi="Times New Roman"/>
        </w:rPr>
        <w:t>d</w:t>
      </w:r>
      <w:r w:rsidRPr="00BE3F5D">
        <w:rPr>
          <w:rFonts w:ascii="Times New Roman" w:hAnsi="Times New Roman"/>
        </w:rPr>
        <w:t xml:space="preserve"> </w:t>
      </w:r>
      <w:r w:rsidR="008B456C" w:rsidRPr="00BE3F5D">
        <w:rPr>
          <w:rFonts w:ascii="Times New Roman" w:hAnsi="Times New Roman"/>
        </w:rPr>
        <w:t>near and</w:t>
      </w:r>
      <w:r w:rsidRPr="00BE3F5D">
        <w:rPr>
          <w:rFonts w:ascii="Times New Roman" w:hAnsi="Times New Roman"/>
        </w:rPr>
        <w:t xml:space="preserve"> distant future </w:t>
      </w:r>
      <w:r w:rsidR="008B456C" w:rsidRPr="00BE3F5D">
        <w:rPr>
          <w:rFonts w:ascii="Times New Roman" w:hAnsi="Times New Roman"/>
        </w:rPr>
        <w:t>fulfillments</w:t>
      </w:r>
      <w:r w:rsidRPr="00BE3F5D">
        <w:rPr>
          <w:rFonts w:ascii="Times New Roman" w:hAnsi="Times New Roman"/>
        </w:rPr>
        <w:t xml:space="preserve">. </w:t>
      </w:r>
      <w:r w:rsidR="008B456C" w:rsidRPr="00BE3F5D">
        <w:rPr>
          <w:rFonts w:ascii="Times New Roman" w:hAnsi="Times New Roman"/>
        </w:rPr>
        <w:t>One example is Isaiah</w:t>
      </w:r>
      <w:r w:rsidRPr="00BE3F5D">
        <w:rPr>
          <w:rFonts w:ascii="Times New Roman" w:hAnsi="Times New Roman"/>
        </w:rPr>
        <w:t xml:space="preserve"> 61:1ff, which Jesus reads in Luke 4:18-19a but stops at “… to proclaim the year of the Lord’s favor” (Luke 4:19a; </w:t>
      </w:r>
      <w:r w:rsidRPr="00BE3F5D">
        <w:rPr>
          <w:rFonts w:ascii="Times New Roman" w:hAnsi="Times New Roman"/>
        </w:rPr>
        <w:lastRenderedPageBreak/>
        <w:t xml:space="preserve">cf. Isa. 61:1-2a). He </w:t>
      </w:r>
      <w:r w:rsidR="008B456C" w:rsidRPr="00BE3F5D">
        <w:rPr>
          <w:rFonts w:ascii="Times New Roman" w:hAnsi="Times New Roman"/>
        </w:rPr>
        <w:t>saw Isaiah</w:t>
      </w:r>
      <w:r w:rsidRPr="00BE3F5D">
        <w:rPr>
          <w:rFonts w:ascii="Times New Roman" w:hAnsi="Times New Roman"/>
        </w:rPr>
        <w:t xml:space="preserve"> 61:2bff as future. This would not have been obvious to the Jews in the OT times. Hence to draw on Jewish “apocalyptic understanding” can be off tangent, considering the total revelation in the Canon.</w:t>
      </w:r>
    </w:p>
    <w:p w14:paraId="1EC2A066" w14:textId="77777777" w:rsidR="00C64889" w:rsidRPr="00BE3F5D" w:rsidRDefault="00C64889" w:rsidP="00C64889">
      <w:pPr>
        <w:rPr>
          <w:rFonts w:ascii="Times New Roman" w:hAnsi="Times New Roman"/>
        </w:rPr>
      </w:pPr>
    </w:p>
    <w:p w14:paraId="2B90370E" w14:textId="77777777" w:rsidR="00C64889" w:rsidRPr="00BE3F5D" w:rsidRDefault="00C64889" w:rsidP="00FF45C6">
      <w:pPr>
        <w:pStyle w:val="BodyTextIndent2"/>
        <w:rPr>
          <w:rFonts w:ascii="Times New Roman" w:hAnsi="Times New Roman"/>
          <w:b/>
          <w:bCs/>
        </w:rPr>
      </w:pPr>
      <w:r w:rsidRPr="00BE3F5D">
        <w:rPr>
          <w:rFonts w:ascii="Times New Roman" w:hAnsi="Times New Roman"/>
          <w:b/>
          <w:bCs/>
        </w:rPr>
        <w:t>E.  The Ol</w:t>
      </w:r>
      <w:r w:rsidR="00CD73A6" w:rsidRPr="00BE3F5D">
        <w:rPr>
          <w:rFonts w:ascii="Times New Roman" w:hAnsi="Times New Roman"/>
          <w:b/>
          <w:bCs/>
        </w:rPr>
        <w:t>ivet Discourse of Matthew 24–</w:t>
      </w:r>
      <w:r w:rsidR="00604889" w:rsidRPr="00BE3F5D">
        <w:rPr>
          <w:rFonts w:ascii="Times New Roman" w:hAnsi="Times New Roman"/>
          <w:b/>
          <w:bCs/>
        </w:rPr>
        <w:t>25</w:t>
      </w:r>
    </w:p>
    <w:p w14:paraId="569CF14C" w14:textId="77777777" w:rsidR="00C64889" w:rsidRPr="00BE3F5D" w:rsidRDefault="00C64889" w:rsidP="00504C3C">
      <w:pPr>
        <w:pStyle w:val="BodyTextIndent2"/>
        <w:ind w:left="426" w:firstLine="0"/>
        <w:rPr>
          <w:rFonts w:ascii="Times New Roman" w:hAnsi="Times New Roman"/>
        </w:rPr>
      </w:pPr>
    </w:p>
    <w:p w14:paraId="5DE1C8F3" w14:textId="120F5B0E" w:rsidR="00C64889" w:rsidRPr="00BE3F5D" w:rsidRDefault="00C64889" w:rsidP="00504C3C">
      <w:pPr>
        <w:pStyle w:val="BodyTextIndent2"/>
        <w:ind w:left="426" w:firstLine="0"/>
        <w:rPr>
          <w:rFonts w:ascii="Times New Roman" w:hAnsi="Times New Roman"/>
        </w:rPr>
      </w:pPr>
      <w:r w:rsidRPr="00BE3F5D">
        <w:rPr>
          <w:rFonts w:ascii="Times New Roman" w:hAnsi="Times New Roman"/>
        </w:rPr>
        <w:t xml:space="preserve">Central to </w:t>
      </w:r>
      <w:r w:rsidR="00CD73A6" w:rsidRPr="00BE3F5D">
        <w:rPr>
          <w:rFonts w:ascii="Times New Roman" w:hAnsi="Times New Roman"/>
        </w:rPr>
        <w:t xml:space="preserve">the </w:t>
      </w:r>
      <w:r w:rsidRPr="00BE3F5D">
        <w:rPr>
          <w:rFonts w:ascii="Times New Roman" w:hAnsi="Times New Roman"/>
        </w:rPr>
        <w:t xml:space="preserve">Preterist position is their interpretation of the Olivet Discourse of Matthew 24–25. They view all or most of these prophecies as fulfilled in the destruction of the Temple in </w:t>
      </w:r>
      <w:r w:rsidR="00121414" w:rsidRPr="00BE3F5D">
        <w:rPr>
          <w:rFonts w:ascii="Times New Roman" w:hAnsi="Times New Roman"/>
        </w:rPr>
        <w:t>AD</w:t>
      </w:r>
      <w:r w:rsidRPr="00BE3F5D">
        <w:rPr>
          <w:rFonts w:ascii="Times New Roman" w:hAnsi="Times New Roman"/>
        </w:rPr>
        <w:t xml:space="preserve"> 70. They would strongly depend on the phrase “this generation” of Matt. 24:34 to mean that generation who heard the Olivet Discourse. </w:t>
      </w:r>
      <w:r w:rsidR="00CD73A6" w:rsidRPr="00BE3F5D">
        <w:rPr>
          <w:rFonts w:ascii="Times New Roman" w:hAnsi="Times New Roman"/>
        </w:rPr>
        <w:t xml:space="preserve"> </w:t>
      </w:r>
      <w:r w:rsidRPr="00BE3F5D">
        <w:rPr>
          <w:rFonts w:ascii="Times New Roman" w:hAnsi="Times New Roman"/>
        </w:rPr>
        <w:t>We have addressed some issues from Matthew above.</w:t>
      </w:r>
    </w:p>
    <w:p w14:paraId="39E6F209" w14:textId="77777777" w:rsidR="00C64889" w:rsidRPr="00BE3F5D" w:rsidRDefault="00C64889" w:rsidP="00C64889">
      <w:pPr>
        <w:pStyle w:val="Default"/>
        <w:ind w:left="907" w:firstLine="773"/>
      </w:pPr>
    </w:p>
    <w:p w14:paraId="6BE0225A" w14:textId="77777777" w:rsidR="00C64889" w:rsidRPr="00BE3F5D" w:rsidRDefault="00C64889" w:rsidP="00C64889">
      <w:pPr>
        <w:ind w:left="547" w:firstLine="360"/>
        <w:rPr>
          <w:rFonts w:ascii="Times New Roman" w:hAnsi="Times New Roman"/>
        </w:rPr>
      </w:pPr>
      <w:r w:rsidRPr="00BE3F5D">
        <w:rPr>
          <w:rFonts w:ascii="Times New Roman" w:hAnsi="Times New Roman"/>
          <w:b/>
          <w:bCs/>
          <w:u w:val="single"/>
        </w:rPr>
        <w:t>Response:</w:t>
      </w:r>
      <w:r w:rsidRPr="00BE3F5D">
        <w:rPr>
          <w:rFonts w:ascii="Times New Roman" w:hAnsi="Times New Roman"/>
        </w:rPr>
        <w:t xml:space="preserve"> </w:t>
      </w:r>
    </w:p>
    <w:p w14:paraId="1092C3CB" w14:textId="77777777" w:rsidR="00C64889" w:rsidRPr="00BE3F5D" w:rsidRDefault="00C64889" w:rsidP="00C64889">
      <w:pPr>
        <w:ind w:left="547" w:firstLine="360"/>
        <w:rPr>
          <w:rFonts w:ascii="Times New Roman" w:hAnsi="Times New Roman"/>
        </w:rPr>
      </w:pPr>
    </w:p>
    <w:p w14:paraId="696E0834" w14:textId="7EA74312" w:rsidR="00C64889" w:rsidRPr="00BE3F5D" w:rsidRDefault="00C64889" w:rsidP="008F5D1B">
      <w:pPr>
        <w:numPr>
          <w:ilvl w:val="0"/>
          <w:numId w:val="16"/>
        </w:numPr>
        <w:ind w:left="1267"/>
        <w:rPr>
          <w:rFonts w:ascii="Times New Roman" w:hAnsi="Times New Roman"/>
        </w:rPr>
      </w:pPr>
      <w:r w:rsidRPr="00BE3F5D">
        <w:rPr>
          <w:rFonts w:ascii="Times New Roman" w:hAnsi="Times New Roman"/>
        </w:rPr>
        <w:t xml:space="preserve">Some important </w:t>
      </w:r>
      <w:r w:rsidR="00981E20">
        <w:rPr>
          <w:rFonts w:ascii="Times New Roman" w:hAnsi="Times New Roman"/>
        </w:rPr>
        <w:t>responses</w:t>
      </w:r>
      <w:r w:rsidRPr="00BE3F5D">
        <w:rPr>
          <w:rFonts w:ascii="Times New Roman" w:hAnsi="Times New Roman"/>
        </w:rPr>
        <w:t xml:space="preserve"> to this text are addressed above</w:t>
      </w:r>
      <w:r w:rsidR="00981E20">
        <w:rPr>
          <w:rFonts w:ascii="Times New Roman" w:hAnsi="Times New Roman"/>
        </w:rPr>
        <w:t>, but other</w:t>
      </w:r>
      <w:r w:rsidRPr="00BE3F5D">
        <w:rPr>
          <w:rFonts w:ascii="Times New Roman" w:hAnsi="Times New Roman"/>
        </w:rPr>
        <w:t xml:space="preserve"> contextual observations are </w:t>
      </w:r>
      <w:r w:rsidR="00981E20">
        <w:rPr>
          <w:rFonts w:ascii="Times New Roman" w:hAnsi="Times New Roman"/>
        </w:rPr>
        <w:t>needed</w:t>
      </w:r>
      <w:r w:rsidRPr="00BE3F5D">
        <w:rPr>
          <w:rFonts w:ascii="Times New Roman" w:hAnsi="Times New Roman"/>
        </w:rPr>
        <w:t xml:space="preserve">.  Benware rightly points out that the preceding section of Matt. 23:35-39 clearly </w:t>
      </w:r>
      <w:r w:rsidR="00981E20">
        <w:rPr>
          <w:rFonts w:ascii="Times New Roman" w:hAnsi="Times New Roman"/>
        </w:rPr>
        <w:t>shows</w:t>
      </w:r>
      <w:r w:rsidRPr="00BE3F5D">
        <w:rPr>
          <w:rFonts w:ascii="Times New Roman" w:hAnsi="Times New Roman"/>
        </w:rPr>
        <w:t xml:space="preserve"> Christ telling the Jews that the Jerusalem temple would be destroyed. However, Matt. 23:39 also looks into the future to a time when Israel will welcome the Messiah. The OT prophets foresaw into the future to a time when Israel, as a nation, would be restored to their land.</w:t>
      </w:r>
      <w:r w:rsidRPr="00BE3F5D">
        <w:rPr>
          <w:rFonts w:ascii="Times New Roman" w:hAnsi="Times New Roman"/>
          <w:vertAlign w:val="superscript"/>
        </w:rPr>
        <w:footnoteReference w:id="79"/>
      </w:r>
    </w:p>
    <w:p w14:paraId="3D3D9B57" w14:textId="77777777" w:rsidR="00C64889" w:rsidRPr="00BE3F5D" w:rsidRDefault="00C64889" w:rsidP="00C64889">
      <w:pPr>
        <w:ind w:left="540"/>
        <w:rPr>
          <w:rFonts w:ascii="Times New Roman" w:hAnsi="Times New Roman"/>
        </w:rPr>
      </w:pPr>
    </w:p>
    <w:p w14:paraId="7F7D3A62" w14:textId="0C4FA63F" w:rsidR="00C64889" w:rsidRPr="00BE3F5D" w:rsidRDefault="00135E38" w:rsidP="008F5D1B">
      <w:pPr>
        <w:numPr>
          <w:ilvl w:val="0"/>
          <w:numId w:val="16"/>
        </w:numPr>
        <w:ind w:left="1267"/>
        <w:rPr>
          <w:rFonts w:ascii="Times New Roman" w:hAnsi="Times New Roman"/>
        </w:rPr>
      </w:pPr>
      <w:r w:rsidRPr="00BE3F5D">
        <w:rPr>
          <w:rFonts w:ascii="Times New Roman" w:hAnsi="Times New Roman"/>
        </w:rPr>
        <w:t>Preterists view t</w:t>
      </w:r>
      <w:r w:rsidR="00C64889" w:rsidRPr="00BE3F5D">
        <w:rPr>
          <w:rFonts w:ascii="Times New Roman" w:hAnsi="Times New Roman"/>
        </w:rPr>
        <w:t xml:space="preserve">he “abomination of desolation” in Matt. 24:15 </w:t>
      </w:r>
      <w:r w:rsidR="00905E2B" w:rsidRPr="00BE3F5D">
        <w:rPr>
          <w:rFonts w:ascii="Times New Roman" w:hAnsi="Times New Roman"/>
        </w:rPr>
        <w:t>as fulfilled in</w:t>
      </w:r>
      <w:r w:rsidR="00C64889" w:rsidRPr="00BE3F5D">
        <w:rPr>
          <w:rFonts w:ascii="Times New Roman" w:hAnsi="Times New Roman"/>
        </w:rPr>
        <w:t xml:space="preserve"> the temple destruction in </w:t>
      </w:r>
      <w:r w:rsidR="00121414" w:rsidRPr="00BE3F5D">
        <w:rPr>
          <w:rFonts w:ascii="Times New Roman" w:hAnsi="Times New Roman"/>
        </w:rPr>
        <w:t>AD</w:t>
      </w:r>
      <w:r w:rsidR="00C64889" w:rsidRPr="00BE3F5D">
        <w:rPr>
          <w:rFonts w:ascii="Times New Roman" w:hAnsi="Times New Roman"/>
        </w:rPr>
        <w:t xml:space="preserve"> 70 at the hand of the Romans. However, Benware points out that the “differences between Matthew 24 and Vespasian’s destruction of the temple are great.”</w:t>
      </w:r>
      <w:r w:rsidR="00C64889" w:rsidRPr="00BE3F5D">
        <w:rPr>
          <w:rStyle w:val="FootnoteReference"/>
          <w:rFonts w:ascii="Times New Roman" w:hAnsi="Times New Roman"/>
        </w:rPr>
        <w:footnoteReference w:id="80"/>
      </w:r>
      <w:r w:rsidR="00C64889" w:rsidRPr="00BE3F5D">
        <w:rPr>
          <w:rFonts w:ascii="Times New Roman" w:hAnsi="Times New Roman"/>
        </w:rPr>
        <w:t xml:space="preserve"> The incidence and the texts surrounding Matthew 24 and Daniel 9 need to be taken into consideration. The background to the text lies in the three questions posted by the disciples in Matt. 24:3. </w:t>
      </w:r>
    </w:p>
    <w:p w14:paraId="0235C362" w14:textId="77777777" w:rsidR="00C64889" w:rsidRPr="00BE3F5D" w:rsidRDefault="00C64889" w:rsidP="004E20FA">
      <w:pPr>
        <w:pStyle w:val="BodyTextIndent2"/>
        <w:ind w:left="1276" w:firstLine="0"/>
        <w:rPr>
          <w:rFonts w:ascii="Times New Roman" w:hAnsi="Times New Roman"/>
        </w:rPr>
      </w:pPr>
    </w:p>
    <w:p w14:paraId="63952ACA" w14:textId="33730D74" w:rsidR="00C64889" w:rsidRPr="004E20FA" w:rsidRDefault="00C64889" w:rsidP="004E20FA">
      <w:pPr>
        <w:pStyle w:val="BodyTextIndent2"/>
        <w:ind w:left="1276" w:firstLine="0"/>
        <w:rPr>
          <w:rFonts w:ascii="Times New Roman" w:hAnsi="Times New Roman"/>
        </w:rPr>
      </w:pPr>
      <w:r w:rsidRPr="004E20FA">
        <w:rPr>
          <w:rFonts w:ascii="Times New Roman" w:hAnsi="Times New Roman"/>
        </w:rPr>
        <w:t xml:space="preserve">First, they ask Him, “Tell us, when will all these things take place?” “These things” refers </w:t>
      </w:r>
      <w:r w:rsidR="00905E2B" w:rsidRPr="004E20FA">
        <w:rPr>
          <w:rFonts w:ascii="Times New Roman" w:hAnsi="Times New Roman"/>
        </w:rPr>
        <w:t>to Matthew</w:t>
      </w:r>
      <w:r w:rsidRPr="004E20FA">
        <w:rPr>
          <w:rFonts w:ascii="Times New Roman" w:hAnsi="Times New Roman"/>
        </w:rPr>
        <w:t xml:space="preserve"> 24:1-2. The answers Jesus gave here move into the far distant future </w:t>
      </w:r>
      <w:r w:rsidR="00905E2B" w:rsidRPr="004E20FA">
        <w:rPr>
          <w:rFonts w:ascii="Times New Roman" w:hAnsi="Times New Roman"/>
        </w:rPr>
        <w:t>as</w:t>
      </w:r>
      <w:r w:rsidRPr="004E20FA">
        <w:rPr>
          <w:rFonts w:ascii="Times New Roman" w:hAnsi="Times New Roman"/>
        </w:rPr>
        <w:t xml:space="preserve"> Daniel </w:t>
      </w:r>
      <w:r w:rsidR="00905E2B" w:rsidRPr="004E20FA">
        <w:rPr>
          <w:rFonts w:ascii="Times New Roman" w:hAnsi="Times New Roman"/>
        </w:rPr>
        <w:t>was shown</w:t>
      </w:r>
      <w:r w:rsidRPr="004E20FA">
        <w:rPr>
          <w:rFonts w:ascii="Times New Roman" w:hAnsi="Times New Roman"/>
        </w:rPr>
        <w:t xml:space="preserve"> the seventy years of captivity (Dan. 9:1-2). As he was praying and confessing (Dan. 9:20), the angel Gabriel came and revealed the plan of God till the “end of sin,” which brings “everlasting righteousness” (Daniel 9:24ff). </w:t>
      </w:r>
    </w:p>
    <w:p w14:paraId="6C977D52" w14:textId="77777777" w:rsidR="00C64889" w:rsidRPr="004E20FA" w:rsidRDefault="00C64889" w:rsidP="004E20FA">
      <w:pPr>
        <w:pStyle w:val="BodyTextIndent2"/>
        <w:ind w:left="1276" w:firstLine="0"/>
        <w:rPr>
          <w:rFonts w:ascii="Times New Roman" w:hAnsi="Times New Roman"/>
        </w:rPr>
      </w:pPr>
    </w:p>
    <w:p w14:paraId="0AAF9FE3" w14:textId="77777777" w:rsidR="00C64889" w:rsidRPr="004E20FA" w:rsidRDefault="00C64889" w:rsidP="004E20FA">
      <w:pPr>
        <w:pStyle w:val="BodyTextIndent2"/>
        <w:ind w:left="1276" w:firstLine="0"/>
        <w:rPr>
          <w:rFonts w:ascii="Times New Roman" w:hAnsi="Times New Roman"/>
        </w:rPr>
      </w:pPr>
      <w:r w:rsidRPr="004E20FA">
        <w:rPr>
          <w:rFonts w:ascii="Times New Roman" w:hAnsi="Times New Roman"/>
        </w:rPr>
        <w:t xml:space="preserve">The second question was “what will be the sign of your coming?” (Matt. 24:3). Jesus responded by giving the signs of His Second Coming that </w:t>
      </w:r>
      <w:r w:rsidR="00BC6A78" w:rsidRPr="004E20FA">
        <w:rPr>
          <w:rFonts w:ascii="Times New Roman" w:hAnsi="Times New Roman"/>
        </w:rPr>
        <w:t>parallel Daniel 9 and other texts</w:t>
      </w:r>
      <w:r w:rsidRPr="004E20FA">
        <w:rPr>
          <w:rFonts w:ascii="Times New Roman" w:hAnsi="Times New Roman"/>
        </w:rPr>
        <w:t xml:space="preserve">. </w:t>
      </w:r>
    </w:p>
    <w:p w14:paraId="0E958CED" w14:textId="77777777" w:rsidR="00C64889" w:rsidRPr="004E20FA" w:rsidRDefault="00C64889" w:rsidP="004E20FA">
      <w:pPr>
        <w:pStyle w:val="BodyTextIndent2"/>
        <w:ind w:left="1276" w:firstLine="0"/>
        <w:rPr>
          <w:rFonts w:ascii="Times New Roman" w:hAnsi="Times New Roman"/>
        </w:rPr>
      </w:pPr>
    </w:p>
    <w:p w14:paraId="1A4C2230" w14:textId="0C19BC88" w:rsidR="00C64889" w:rsidRPr="004E20FA" w:rsidRDefault="00C64889" w:rsidP="004E20FA">
      <w:pPr>
        <w:pStyle w:val="BodyTextIndent2"/>
        <w:ind w:left="1276" w:firstLine="0"/>
        <w:rPr>
          <w:rFonts w:ascii="Times New Roman" w:hAnsi="Times New Roman"/>
        </w:rPr>
      </w:pPr>
      <w:r w:rsidRPr="004E20FA">
        <w:rPr>
          <w:rFonts w:ascii="Times New Roman" w:hAnsi="Times New Roman"/>
        </w:rPr>
        <w:t>The third question raised was, “What will be the end of the age?” These last two questions are interlinked and this is the whole purpose of</w:t>
      </w:r>
      <w:r w:rsidR="00905E2B" w:rsidRPr="004E20FA">
        <w:rPr>
          <w:rFonts w:ascii="Times New Roman" w:hAnsi="Times New Roman"/>
        </w:rPr>
        <w:t xml:space="preserve"> the Olivet Discourse. Deviating</w:t>
      </w:r>
      <w:r w:rsidRPr="004E20FA">
        <w:rPr>
          <w:rFonts w:ascii="Times New Roman" w:hAnsi="Times New Roman"/>
        </w:rPr>
        <w:t xml:space="preserve"> from the context of the disciples’ questions </w:t>
      </w:r>
      <w:r w:rsidR="00905E2B" w:rsidRPr="004E20FA">
        <w:rPr>
          <w:rFonts w:ascii="Times New Roman" w:hAnsi="Times New Roman"/>
        </w:rPr>
        <w:t>in</w:t>
      </w:r>
      <w:r w:rsidRPr="004E20FA">
        <w:rPr>
          <w:rFonts w:ascii="Times New Roman" w:hAnsi="Times New Roman"/>
        </w:rPr>
        <w:t xml:space="preserve"> these chapters will </w:t>
      </w:r>
      <w:r w:rsidR="00905E2B" w:rsidRPr="004E20FA">
        <w:rPr>
          <w:rFonts w:ascii="Times New Roman" w:hAnsi="Times New Roman"/>
        </w:rPr>
        <w:t>lead to a wrong</w:t>
      </w:r>
      <w:r w:rsidRPr="004E20FA">
        <w:rPr>
          <w:rFonts w:ascii="Times New Roman" w:hAnsi="Times New Roman"/>
        </w:rPr>
        <w:t xml:space="preserve"> meaning of the text and the timing of its occurrence. The “abomination of desolation” is to be particularly understood with the breaking of the covenant at midpoint of the tribulation (Daniel 9:27) necessitating further </w:t>
      </w:r>
      <w:r w:rsidRPr="004E20FA">
        <w:rPr>
          <w:rFonts w:ascii="Times New Roman" w:hAnsi="Times New Roman"/>
        </w:rPr>
        <w:lastRenderedPageBreak/>
        <w:t xml:space="preserve">outpouring of God’s wrath in the bowl judgments of Revelation. The “abomination of desolation” must not be confused with the destruction of Jerusalem in </w:t>
      </w:r>
      <w:r w:rsidR="00121414" w:rsidRPr="004E20FA">
        <w:rPr>
          <w:rFonts w:ascii="Times New Roman" w:hAnsi="Times New Roman"/>
        </w:rPr>
        <w:t>AD</w:t>
      </w:r>
      <w:r w:rsidRPr="004E20FA">
        <w:rPr>
          <w:rFonts w:ascii="Times New Roman" w:hAnsi="Times New Roman"/>
        </w:rPr>
        <w:t xml:space="preserve"> 70. The similarities must not mislead us into ignoring the differences between them. </w:t>
      </w:r>
      <w:r w:rsidR="00BC6A78" w:rsidRPr="004E20FA">
        <w:rPr>
          <w:rFonts w:ascii="Times New Roman" w:hAnsi="Times New Roman"/>
        </w:rPr>
        <w:t xml:space="preserve"> </w:t>
      </w:r>
      <w:r w:rsidRPr="004E20FA">
        <w:rPr>
          <w:rFonts w:ascii="Times New Roman" w:hAnsi="Times New Roman"/>
        </w:rPr>
        <w:t xml:space="preserve">Differences, even if there </w:t>
      </w:r>
      <w:r w:rsidR="00905E2B" w:rsidRPr="004E20FA">
        <w:rPr>
          <w:rFonts w:ascii="Times New Roman" w:hAnsi="Times New Roman"/>
        </w:rPr>
        <w:t>is</w:t>
      </w:r>
      <w:r w:rsidRPr="004E20FA">
        <w:rPr>
          <w:rFonts w:ascii="Times New Roman" w:hAnsi="Times New Roman"/>
        </w:rPr>
        <w:t xml:space="preserve"> only one, must be given due consideration in prophetic literature.</w:t>
      </w:r>
    </w:p>
    <w:p w14:paraId="75C846DA" w14:textId="77777777" w:rsidR="00C64889" w:rsidRPr="004E20FA" w:rsidRDefault="00C64889" w:rsidP="004E20FA">
      <w:pPr>
        <w:pStyle w:val="BodyTextIndent2"/>
        <w:ind w:left="1276" w:firstLine="0"/>
        <w:rPr>
          <w:rFonts w:ascii="Times New Roman" w:hAnsi="Times New Roman"/>
        </w:rPr>
      </w:pPr>
    </w:p>
    <w:p w14:paraId="1F531AF9" w14:textId="291841CF" w:rsidR="00C64889" w:rsidRPr="004E20FA" w:rsidRDefault="00C64889" w:rsidP="004E20FA">
      <w:pPr>
        <w:pStyle w:val="BodyTextIndent2"/>
        <w:ind w:left="1276" w:firstLine="0"/>
        <w:rPr>
          <w:rFonts w:ascii="Times New Roman" w:hAnsi="Times New Roman"/>
        </w:rPr>
      </w:pPr>
      <w:r w:rsidRPr="004E20FA">
        <w:rPr>
          <w:rFonts w:ascii="Times New Roman" w:hAnsi="Times New Roman"/>
        </w:rPr>
        <w:t>The coming of Jesus has been dealt with above. Preterists would see the “signs in heaven” of Matt. 24:29-31 as a dramatic way of expressing national calamity or victory in battle.”</w:t>
      </w:r>
      <w:r w:rsidRPr="004E20FA">
        <w:rPr>
          <w:rFonts w:ascii="Times New Roman" w:hAnsi="Times New Roman"/>
        </w:rPr>
        <w:footnoteReference w:id="81"/>
      </w:r>
      <w:r w:rsidRPr="004E20FA">
        <w:rPr>
          <w:rFonts w:ascii="Times New Roman" w:hAnsi="Times New Roman"/>
        </w:rPr>
        <w:t xml:space="preserve"> The dangers of </w:t>
      </w:r>
      <w:r w:rsidR="00C23792">
        <w:rPr>
          <w:rFonts w:ascii="Times New Roman" w:hAnsi="Times New Roman"/>
        </w:rPr>
        <w:t>such symbolism or allegorizing</w:t>
      </w:r>
      <w:r w:rsidRPr="004E20FA">
        <w:rPr>
          <w:rFonts w:ascii="Times New Roman" w:hAnsi="Times New Roman"/>
        </w:rPr>
        <w:t xml:space="preserve"> of the text is very much present in the “health and wealth” gospel today. Spiritualizing such texts would legitimize the modern day gospel preachers and would do damage to the authority of the Scripture. It would then become a post-modernist way of looking at the text.</w:t>
      </w:r>
    </w:p>
    <w:p w14:paraId="523E8D03" w14:textId="77777777" w:rsidR="00C64889" w:rsidRPr="00BE3F5D" w:rsidRDefault="00C64889" w:rsidP="00C64889">
      <w:pPr>
        <w:rPr>
          <w:rFonts w:ascii="Times New Roman" w:hAnsi="Times New Roman"/>
        </w:rPr>
      </w:pPr>
    </w:p>
    <w:p w14:paraId="44B47BAA" w14:textId="5F2A6CB9" w:rsidR="00C64889" w:rsidRPr="00BE3F5D" w:rsidRDefault="00C64889" w:rsidP="00C64889">
      <w:pPr>
        <w:rPr>
          <w:rFonts w:ascii="Times New Roman" w:hAnsi="Times New Roman"/>
          <w:b/>
        </w:rPr>
      </w:pPr>
      <w:r w:rsidRPr="00BE3F5D">
        <w:rPr>
          <w:rFonts w:ascii="Times New Roman" w:hAnsi="Times New Roman"/>
          <w:b/>
        </w:rPr>
        <w:t>Conclusion</w:t>
      </w:r>
    </w:p>
    <w:p w14:paraId="5AF8FED9" w14:textId="77777777" w:rsidR="00C64889" w:rsidRPr="00BE3F5D" w:rsidRDefault="00C64889" w:rsidP="00504C3C">
      <w:pPr>
        <w:pStyle w:val="BodyTextIndent2"/>
        <w:ind w:left="0" w:firstLine="0"/>
        <w:rPr>
          <w:rFonts w:ascii="Times New Roman" w:hAnsi="Times New Roman"/>
        </w:rPr>
      </w:pPr>
    </w:p>
    <w:p w14:paraId="1D55BFB9" w14:textId="6C0E2475" w:rsidR="00C64889" w:rsidRPr="00BE3F5D" w:rsidRDefault="00C64889" w:rsidP="00504C3C">
      <w:pPr>
        <w:pStyle w:val="BodyTextIndent2"/>
        <w:ind w:left="0" w:firstLine="0"/>
        <w:rPr>
          <w:rFonts w:ascii="Times New Roman" w:hAnsi="Times New Roman"/>
        </w:rPr>
      </w:pPr>
      <w:r w:rsidRPr="00BE3F5D">
        <w:rPr>
          <w:rFonts w:ascii="Times New Roman" w:hAnsi="Times New Roman"/>
        </w:rPr>
        <w:t xml:space="preserve">Although Preterists </w:t>
      </w:r>
      <w:r w:rsidR="00AE2DBF" w:rsidRPr="00BE3F5D">
        <w:rPr>
          <w:rFonts w:ascii="Times New Roman" w:hAnsi="Times New Roman"/>
        </w:rPr>
        <w:t xml:space="preserve">tend </w:t>
      </w:r>
      <w:r w:rsidRPr="00BE3F5D">
        <w:rPr>
          <w:rFonts w:ascii="Times New Roman" w:hAnsi="Times New Roman"/>
        </w:rPr>
        <w:t>to be</w:t>
      </w:r>
      <w:r w:rsidR="004E20FA">
        <w:rPr>
          <w:rFonts w:ascii="Times New Roman" w:hAnsi="Times New Roman"/>
        </w:rPr>
        <w:t xml:space="preserve"> eclectic in their hermeneutics</w:t>
      </w:r>
      <w:r w:rsidRPr="00BE3F5D">
        <w:rPr>
          <w:rFonts w:ascii="Times New Roman" w:hAnsi="Times New Roman"/>
        </w:rPr>
        <w:t xml:space="preserve">, we must not totally disregard their view.  It can be helpful to see another perspective of interpretation of Scripture. </w:t>
      </w:r>
    </w:p>
    <w:p w14:paraId="7DA8DD77" w14:textId="77777777" w:rsidR="00C64889" w:rsidRPr="00BE3F5D" w:rsidRDefault="00C64889" w:rsidP="00504C3C">
      <w:pPr>
        <w:pStyle w:val="BodyTextIndent2"/>
        <w:ind w:left="0" w:firstLine="0"/>
        <w:rPr>
          <w:rFonts w:ascii="Times New Roman" w:hAnsi="Times New Roman"/>
        </w:rPr>
      </w:pPr>
    </w:p>
    <w:p w14:paraId="52452673" w14:textId="722B8960" w:rsidR="00C64889" w:rsidRPr="00BE3F5D" w:rsidRDefault="00C64889" w:rsidP="00504C3C">
      <w:pPr>
        <w:pStyle w:val="BodyTextIndent2"/>
        <w:ind w:left="0" w:firstLine="0"/>
        <w:rPr>
          <w:rFonts w:ascii="Times New Roman" w:hAnsi="Times New Roman"/>
        </w:rPr>
      </w:pPr>
      <w:r w:rsidRPr="00BE3F5D">
        <w:rPr>
          <w:rFonts w:ascii="Times New Roman" w:hAnsi="Times New Roman"/>
        </w:rPr>
        <w:t xml:space="preserve">That understanding is not there for us to criticize or fight about but for us to learn to see things from a different angle than our own. </w:t>
      </w:r>
      <w:r w:rsidR="00CD61AF" w:rsidRPr="00BE3F5D">
        <w:rPr>
          <w:rFonts w:ascii="Times New Roman" w:hAnsi="Times New Roman"/>
        </w:rPr>
        <w:t xml:space="preserve"> </w:t>
      </w:r>
      <w:r w:rsidRPr="00BE3F5D">
        <w:rPr>
          <w:rFonts w:ascii="Times New Roman" w:hAnsi="Times New Roman"/>
        </w:rPr>
        <w:t xml:space="preserve">Paul, in his second letter to Timothy reiterated, “The Lord’s bond-servant must not be quarrelsome” (2 Tim. 2:24). We must </w:t>
      </w:r>
      <w:r w:rsidR="00AE2DBF" w:rsidRPr="00BE3F5D">
        <w:rPr>
          <w:rFonts w:ascii="Times New Roman" w:hAnsi="Times New Roman"/>
        </w:rPr>
        <w:t>understand</w:t>
      </w:r>
      <w:r w:rsidRPr="00BE3F5D">
        <w:rPr>
          <w:rFonts w:ascii="Times New Roman" w:hAnsi="Times New Roman"/>
        </w:rPr>
        <w:t xml:space="preserve"> that there are many different views and doctrines, but the point is not for us to push through our own understanding and interpretation.</w:t>
      </w:r>
    </w:p>
    <w:p w14:paraId="41E0EC4F" w14:textId="77777777" w:rsidR="00C64889" w:rsidRPr="00BE3F5D" w:rsidRDefault="00C64889" w:rsidP="00504C3C">
      <w:pPr>
        <w:pStyle w:val="BodyTextIndent2"/>
        <w:ind w:left="0" w:firstLine="0"/>
        <w:rPr>
          <w:rFonts w:ascii="Times New Roman" w:hAnsi="Times New Roman"/>
        </w:rPr>
      </w:pPr>
    </w:p>
    <w:p w14:paraId="6CD66711" w14:textId="77777777" w:rsidR="00C64889" w:rsidRPr="00BE3F5D" w:rsidRDefault="00C64889" w:rsidP="00504C3C">
      <w:pPr>
        <w:pStyle w:val="BodyTextIndent2"/>
        <w:ind w:left="0" w:firstLine="0"/>
        <w:rPr>
          <w:rFonts w:ascii="Times New Roman" w:hAnsi="Times New Roman"/>
        </w:rPr>
      </w:pPr>
      <w:r w:rsidRPr="00BE3F5D">
        <w:rPr>
          <w:rFonts w:ascii="Times New Roman" w:hAnsi="Times New Roman"/>
        </w:rPr>
        <w:t xml:space="preserve">This view needs to be weighed, so as to shed more light onto our own understanding. </w:t>
      </w:r>
      <w:r w:rsidR="00CD61AF" w:rsidRPr="00BE3F5D">
        <w:rPr>
          <w:rFonts w:ascii="Times New Roman" w:hAnsi="Times New Roman"/>
        </w:rPr>
        <w:t xml:space="preserve"> </w:t>
      </w:r>
      <w:r w:rsidRPr="00BE3F5D">
        <w:rPr>
          <w:rFonts w:ascii="Times New Roman" w:hAnsi="Times New Roman"/>
        </w:rPr>
        <w:t>Perhaps it gives us an even firmer reason to stick to our own beliefs and understanding.</w:t>
      </w:r>
      <w:r w:rsidR="00CD61AF" w:rsidRPr="00BE3F5D">
        <w:rPr>
          <w:rFonts w:ascii="Times New Roman" w:hAnsi="Times New Roman"/>
        </w:rPr>
        <w:t xml:space="preserve"> </w:t>
      </w:r>
      <w:r w:rsidRPr="00BE3F5D">
        <w:rPr>
          <w:rFonts w:ascii="Times New Roman" w:hAnsi="Times New Roman"/>
        </w:rPr>
        <w:t xml:space="preserve"> Or, does it throw doubt at us? </w:t>
      </w:r>
      <w:r w:rsidR="00CD61AF" w:rsidRPr="00BE3F5D">
        <w:rPr>
          <w:rFonts w:ascii="Times New Roman" w:hAnsi="Times New Roman"/>
        </w:rPr>
        <w:t xml:space="preserve"> </w:t>
      </w:r>
      <w:r w:rsidRPr="00BE3F5D">
        <w:rPr>
          <w:rFonts w:ascii="Times New Roman" w:hAnsi="Times New Roman"/>
        </w:rPr>
        <w:t>If so, we should then spur us to dig deeper into the</w:t>
      </w:r>
      <w:r w:rsidR="00CD61AF" w:rsidRPr="00BE3F5D">
        <w:rPr>
          <w:rFonts w:ascii="Times New Roman" w:hAnsi="Times New Roman"/>
        </w:rPr>
        <w:t xml:space="preserve"> Word of God for further study and understanding</w:t>
      </w:r>
      <w:r w:rsidRPr="00BE3F5D">
        <w:rPr>
          <w:rFonts w:ascii="Times New Roman" w:hAnsi="Times New Roman"/>
        </w:rPr>
        <w:t>.</w:t>
      </w:r>
    </w:p>
    <w:p w14:paraId="783CE53E" w14:textId="77777777" w:rsidR="00C64889" w:rsidRPr="00BE3F5D" w:rsidRDefault="00C64889" w:rsidP="00504C3C">
      <w:pPr>
        <w:pStyle w:val="BodyTextIndent2"/>
        <w:ind w:left="0" w:firstLine="0"/>
        <w:rPr>
          <w:rFonts w:ascii="Times New Roman" w:hAnsi="Times New Roman"/>
        </w:rPr>
      </w:pPr>
    </w:p>
    <w:p w14:paraId="53337548" w14:textId="77777777" w:rsidR="00C64889" w:rsidRPr="00BE3F5D" w:rsidRDefault="00C64889" w:rsidP="00504C3C">
      <w:pPr>
        <w:pStyle w:val="BodyTextIndent2"/>
        <w:ind w:left="0" w:firstLine="0"/>
        <w:rPr>
          <w:rFonts w:ascii="Times New Roman" w:hAnsi="Times New Roman"/>
        </w:rPr>
      </w:pPr>
      <w:r w:rsidRPr="00BE3F5D">
        <w:rPr>
          <w:rFonts w:ascii="Times New Roman" w:hAnsi="Times New Roman"/>
        </w:rPr>
        <w:t>As pastors or teachers, this can then ensure tha</w:t>
      </w:r>
      <w:r w:rsidR="00CD61AF" w:rsidRPr="00BE3F5D">
        <w:rPr>
          <w:rFonts w:ascii="Times New Roman" w:hAnsi="Times New Roman"/>
        </w:rPr>
        <w:t>t we are teaching the Scripture</w:t>
      </w:r>
      <w:r w:rsidRPr="00BE3F5D">
        <w:rPr>
          <w:rFonts w:ascii="Times New Roman" w:hAnsi="Times New Roman"/>
        </w:rPr>
        <w:t xml:space="preserve"> as it is (or at least the way we have understood it, having thought through and debated it) and not mislead others or have anything to do with “irreverent silly myths” or “worldly fables” as </w:t>
      </w:r>
      <w:r w:rsidR="00CD61AF" w:rsidRPr="00BE3F5D">
        <w:rPr>
          <w:rFonts w:ascii="Times New Roman" w:hAnsi="Times New Roman"/>
        </w:rPr>
        <w:t>Paul warned about in 1 Timothy</w:t>
      </w:r>
      <w:r w:rsidRPr="00BE3F5D">
        <w:rPr>
          <w:rFonts w:ascii="Times New Roman" w:hAnsi="Times New Roman"/>
        </w:rPr>
        <w:t xml:space="preserve"> 4:7.</w:t>
      </w:r>
    </w:p>
    <w:p w14:paraId="78272B70" w14:textId="77777777" w:rsidR="00C64889" w:rsidRPr="00BE3F5D" w:rsidRDefault="00C64889" w:rsidP="00504C3C">
      <w:pPr>
        <w:pStyle w:val="BodyTextIndent2"/>
        <w:ind w:left="0" w:firstLine="0"/>
        <w:rPr>
          <w:rFonts w:ascii="Times New Roman" w:hAnsi="Times New Roman"/>
        </w:rPr>
      </w:pPr>
    </w:p>
    <w:p w14:paraId="11BA5131" w14:textId="04029946" w:rsidR="00C64889" w:rsidRPr="00BE3F5D" w:rsidRDefault="00C64889" w:rsidP="00504C3C">
      <w:pPr>
        <w:pStyle w:val="BodyTextIndent2"/>
        <w:ind w:left="0" w:firstLine="0"/>
        <w:rPr>
          <w:rFonts w:ascii="Times New Roman" w:hAnsi="Times New Roman"/>
        </w:rPr>
      </w:pPr>
      <w:r w:rsidRPr="00BE3F5D">
        <w:rPr>
          <w:rFonts w:ascii="Times New Roman" w:hAnsi="Times New Roman"/>
        </w:rPr>
        <w:t xml:space="preserve">We cannot undermine the importance of the future aspect of the Second Coming, the bodily resurrection and the impending future Day of the Lord. </w:t>
      </w:r>
      <w:r w:rsidR="00CD61AF" w:rsidRPr="00BE3F5D">
        <w:rPr>
          <w:rFonts w:ascii="Times New Roman" w:hAnsi="Times New Roman"/>
        </w:rPr>
        <w:t xml:space="preserve"> </w:t>
      </w:r>
      <w:r w:rsidRPr="00BE3F5D">
        <w:rPr>
          <w:rFonts w:ascii="Times New Roman" w:hAnsi="Times New Roman"/>
        </w:rPr>
        <w:t xml:space="preserve">It can serve to encourage the believers to live pure, holy and reverent lives before the Lord and before men. </w:t>
      </w:r>
      <w:r w:rsidR="00CD61AF" w:rsidRPr="00BE3F5D">
        <w:rPr>
          <w:rFonts w:ascii="Times New Roman" w:hAnsi="Times New Roman"/>
        </w:rPr>
        <w:t xml:space="preserve"> </w:t>
      </w:r>
      <w:r w:rsidRPr="00BE3F5D">
        <w:rPr>
          <w:rFonts w:ascii="Times New Roman" w:hAnsi="Times New Roman"/>
        </w:rPr>
        <w:t>It also give</w:t>
      </w:r>
      <w:r w:rsidR="00AE2DBF" w:rsidRPr="00BE3F5D">
        <w:rPr>
          <w:rFonts w:ascii="Times New Roman" w:hAnsi="Times New Roman"/>
        </w:rPr>
        <w:t>s</w:t>
      </w:r>
      <w:r w:rsidRPr="00BE3F5D">
        <w:rPr>
          <w:rFonts w:ascii="Times New Roman" w:hAnsi="Times New Roman"/>
        </w:rPr>
        <w:t xml:space="preserve"> hope in the present time when one goes through difficulties, sufferings and persecutions. </w:t>
      </w:r>
    </w:p>
    <w:p w14:paraId="33C96EB0" w14:textId="77777777" w:rsidR="00C64889" w:rsidRPr="00BE3F5D" w:rsidRDefault="00C64889" w:rsidP="00504C3C">
      <w:pPr>
        <w:pStyle w:val="BodyTextIndent2"/>
        <w:ind w:left="0" w:firstLine="0"/>
        <w:rPr>
          <w:rFonts w:ascii="Times New Roman" w:hAnsi="Times New Roman"/>
        </w:rPr>
      </w:pPr>
    </w:p>
    <w:p w14:paraId="51A81E05" w14:textId="77777777" w:rsidR="00C64889" w:rsidRPr="00BE3F5D" w:rsidRDefault="00C64889" w:rsidP="00504C3C">
      <w:pPr>
        <w:pStyle w:val="BodyTextIndent2"/>
        <w:ind w:left="0" w:firstLine="0"/>
        <w:rPr>
          <w:rFonts w:ascii="Times New Roman" w:hAnsi="Times New Roman"/>
        </w:rPr>
      </w:pPr>
      <w:r w:rsidRPr="00BE3F5D">
        <w:rPr>
          <w:rFonts w:ascii="Times New Roman" w:hAnsi="Times New Roman"/>
        </w:rPr>
        <w:lastRenderedPageBreak/>
        <w:t xml:space="preserve">This is what it means to live our lives on the “alert” as Jesus said in Matthew 24:42, where he warned, “Therefore be on the alert for you do not know which day your Lord is coming.” </w:t>
      </w:r>
    </w:p>
    <w:p w14:paraId="3994759E" w14:textId="77777777" w:rsidR="00C64889" w:rsidRPr="00BE3F5D" w:rsidRDefault="00C64889" w:rsidP="00504C3C">
      <w:pPr>
        <w:pStyle w:val="BodyTextIndent2"/>
        <w:ind w:left="0" w:firstLine="0"/>
        <w:rPr>
          <w:rFonts w:ascii="Times New Roman" w:hAnsi="Times New Roman"/>
        </w:rPr>
      </w:pPr>
    </w:p>
    <w:p w14:paraId="0F70F309" w14:textId="2C50B1C8" w:rsidR="00C64889" w:rsidRDefault="002A3B76" w:rsidP="00504C3C">
      <w:pPr>
        <w:pStyle w:val="BodyTextIndent2"/>
        <w:ind w:left="0" w:firstLine="0"/>
        <w:rPr>
          <w:rFonts w:ascii="Times New Roman" w:hAnsi="Times New Roman"/>
        </w:rPr>
      </w:pPr>
      <w:r w:rsidRPr="00BE3F5D">
        <w:rPr>
          <w:rFonts w:ascii="Times New Roman" w:hAnsi="Times New Roman"/>
        </w:rPr>
        <w:t>Therefore</w:t>
      </w:r>
      <w:r w:rsidR="00C64889" w:rsidRPr="00BE3F5D">
        <w:rPr>
          <w:rFonts w:ascii="Times New Roman" w:hAnsi="Times New Roman"/>
        </w:rPr>
        <w:t xml:space="preserve">, </w:t>
      </w:r>
      <w:r w:rsidRPr="00BE3F5D">
        <w:rPr>
          <w:rFonts w:ascii="Times New Roman" w:hAnsi="Times New Roman"/>
        </w:rPr>
        <w:t>whatever</w:t>
      </w:r>
      <w:r w:rsidR="00C64889" w:rsidRPr="00BE3F5D">
        <w:rPr>
          <w:rFonts w:ascii="Times New Roman" w:hAnsi="Times New Roman"/>
        </w:rPr>
        <w:t xml:space="preserve"> eschatological stand we take, we should do exactly that. </w:t>
      </w:r>
      <w:r w:rsidR="00CD61AF" w:rsidRPr="00BE3F5D">
        <w:rPr>
          <w:rFonts w:ascii="Times New Roman" w:hAnsi="Times New Roman"/>
        </w:rPr>
        <w:t xml:space="preserve"> </w:t>
      </w:r>
      <w:r w:rsidR="00C64889" w:rsidRPr="00BE3F5D">
        <w:rPr>
          <w:rFonts w:ascii="Times New Roman" w:hAnsi="Times New Roman"/>
        </w:rPr>
        <w:t>Be on the alert—live pure, holy and reverent lives, tell others about Jesus and tell them to do the same!</w:t>
      </w:r>
    </w:p>
    <w:p w14:paraId="22A16A5B" w14:textId="2579FBD4" w:rsidR="00C23792" w:rsidRDefault="00C23792">
      <w:pPr>
        <w:rPr>
          <w:rFonts w:ascii="Times New Roman" w:eastAsia="Times New Roman" w:hAnsi="Times New Roman"/>
          <w:lang w:eastAsia="zh-CN"/>
        </w:rPr>
      </w:pPr>
      <w:r>
        <w:rPr>
          <w:rFonts w:ascii="Times New Roman" w:hAnsi="Times New Roman"/>
        </w:rPr>
        <w:br w:type="page"/>
      </w:r>
    </w:p>
    <w:p w14:paraId="53BEB487" w14:textId="77777777" w:rsidR="00C23792" w:rsidRPr="00BE3F5D" w:rsidRDefault="00C23792" w:rsidP="00504C3C">
      <w:pPr>
        <w:pStyle w:val="BodyTextIndent2"/>
        <w:ind w:left="0" w:firstLine="0"/>
        <w:rPr>
          <w:rFonts w:ascii="Times New Roman" w:hAnsi="Times New Roman"/>
        </w:rPr>
      </w:pPr>
    </w:p>
    <w:p w14:paraId="72BC638E" w14:textId="562087F1" w:rsidR="00C64889" w:rsidRPr="00BE3F5D" w:rsidRDefault="00C64889" w:rsidP="002A3B76">
      <w:pPr>
        <w:pStyle w:val="BodyTextIndent"/>
        <w:shd w:val="solid" w:color="auto" w:fill="000000"/>
        <w:ind w:left="0"/>
        <w:jc w:val="center"/>
        <w:rPr>
          <w:rFonts w:ascii="Times New Roman" w:hAnsi="Times New Roman"/>
          <w:color w:val="FFFFFF" w:themeColor="background1"/>
          <w:sz w:val="28"/>
        </w:rPr>
      </w:pPr>
      <w:r w:rsidRPr="00BE3F5D">
        <w:rPr>
          <w:rFonts w:ascii="Times New Roman" w:hAnsi="Times New Roman"/>
          <w:color w:val="FFFFFF" w:themeColor="background1"/>
          <w:sz w:val="28"/>
        </w:rPr>
        <w:t>BIBLIOGRAPHY</w:t>
      </w:r>
    </w:p>
    <w:p w14:paraId="40443DD1" w14:textId="77777777" w:rsidR="00C64889" w:rsidRPr="00BE3F5D" w:rsidRDefault="00C64889" w:rsidP="00C64889">
      <w:pPr>
        <w:pStyle w:val="Header"/>
        <w:rPr>
          <w:rFonts w:ascii="Times New Roman" w:hAnsi="Times New Roman"/>
        </w:rPr>
      </w:pPr>
    </w:p>
    <w:p w14:paraId="15043EE4" w14:textId="25A3249C" w:rsidR="00C64889" w:rsidRPr="00BE3F5D" w:rsidRDefault="00C64889" w:rsidP="00273037">
      <w:pPr>
        <w:pStyle w:val="Header"/>
        <w:jc w:val="left"/>
        <w:rPr>
          <w:rFonts w:ascii="Times New Roman" w:hAnsi="Times New Roman"/>
        </w:rPr>
      </w:pPr>
      <w:r w:rsidRPr="00BE3F5D">
        <w:rPr>
          <w:rFonts w:ascii="Times New Roman" w:hAnsi="Times New Roman"/>
        </w:rPr>
        <w:t xml:space="preserve">Aune, David E. </w:t>
      </w:r>
      <w:r w:rsidRPr="00BE3F5D">
        <w:rPr>
          <w:rFonts w:ascii="Times New Roman" w:hAnsi="Times New Roman"/>
          <w:i/>
          <w:iCs/>
        </w:rPr>
        <w:t xml:space="preserve">Revelation 1-5. </w:t>
      </w:r>
      <w:r w:rsidRPr="00BE3F5D">
        <w:rPr>
          <w:rFonts w:ascii="Times New Roman" w:hAnsi="Times New Roman"/>
          <w:iCs/>
        </w:rPr>
        <w:t>Word Biblical Commentary</w:t>
      </w:r>
      <w:r w:rsidRPr="00BE3F5D">
        <w:rPr>
          <w:rFonts w:ascii="Times New Roman" w:hAnsi="Times New Roman"/>
        </w:rPr>
        <w:t xml:space="preserve">. Vol. 52. Waco, </w:t>
      </w:r>
      <w:r w:rsidR="008E0100" w:rsidRPr="00BE3F5D">
        <w:rPr>
          <w:rFonts w:ascii="Times New Roman" w:hAnsi="Times New Roman"/>
        </w:rPr>
        <w:t>TX</w:t>
      </w:r>
      <w:r w:rsidRPr="00BE3F5D">
        <w:rPr>
          <w:rFonts w:ascii="Times New Roman" w:hAnsi="Times New Roman"/>
        </w:rPr>
        <w:t>:</w:t>
      </w:r>
    </w:p>
    <w:p w14:paraId="5EED5AA3" w14:textId="45E82856" w:rsidR="00C64889" w:rsidRPr="00BE3F5D" w:rsidRDefault="00C64889" w:rsidP="00273037">
      <w:pPr>
        <w:pStyle w:val="Header"/>
        <w:jc w:val="left"/>
        <w:rPr>
          <w:rFonts w:ascii="Times New Roman" w:hAnsi="Times New Roman"/>
        </w:rPr>
      </w:pPr>
      <w:r w:rsidRPr="00BE3F5D">
        <w:rPr>
          <w:rFonts w:ascii="Times New Roman" w:hAnsi="Times New Roman"/>
        </w:rPr>
        <w:t xml:space="preserve">     Word, 1997.</w:t>
      </w:r>
    </w:p>
    <w:p w14:paraId="52BB06B1" w14:textId="77777777" w:rsidR="00C64889" w:rsidRPr="00BE3F5D" w:rsidRDefault="00C64889" w:rsidP="00273037">
      <w:pPr>
        <w:pStyle w:val="Header"/>
        <w:jc w:val="left"/>
        <w:rPr>
          <w:rFonts w:ascii="Times New Roman" w:hAnsi="Times New Roman"/>
        </w:rPr>
      </w:pPr>
    </w:p>
    <w:p w14:paraId="6BFC8838" w14:textId="77777777" w:rsidR="00C64889" w:rsidRPr="00BE3F5D" w:rsidRDefault="00C64889" w:rsidP="00273037">
      <w:pPr>
        <w:pStyle w:val="Header"/>
        <w:jc w:val="left"/>
        <w:rPr>
          <w:rFonts w:ascii="Times New Roman" w:hAnsi="Times New Roman"/>
        </w:rPr>
      </w:pPr>
      <w:r w:rsidRPr="00BE3F5D">
        <w:rPr>
          <w:rFonts w:ascii="Times New Roman" w:hAnsi="Times New Roman"/>
        </w:rPr>
        <w:t xml:space="preserve">Beale, G. K. </w:t>
      </w:r>
      <w:r w:rsidRPr="00BE3F5D">
        <w:rPr>
          <w:rFonts w:ascii="Times New Roman" w:hAnsi="Times New Roman"/>
          <w:i/>
          <w:iCs/>
        </w:rPr>
        <w:t>The Book of Revelation: A Commentary on the Greek Text</w:t>
      </w:r>
      <w:r w:rsidRPr="00BE3F5D">
        <w:rPr>
          <w:rFonts w:ascii="Times New Roman" w:hAnsi="Times New Roman"/>
        </w:rPr>
        <w:t>.</w:t>
      </w:r>
      <w:r w:rsidRPr="00BE3F5D">
        <w:rPr>
          <w:rFonts w:ascii="Times New Roman" w:hAnsi="Times New Roman"/>
          <w:i/>
          <w:iCs/>
        </w:rPr>
        <w:t xml:space="preserve"> </w:t>
      </w:r>
      <w:r w:rsidRPr="00BE3F5D">
        <w:rPr>
          <w:rFonts w:ascii="Times New Roman" w:hAnsi="Times New Roman"/>
        </w:rPr>
        <w:t>Grand</w:t>
      </w:r>
    </w:p>
    <w:p w14:paraId="5202B6F7" w14:textId="77777777" w:rsidR="00C64889" w:rsidRPr="00BE3F5D" w:rsidRDefault="00C64889" w:rsidP="00273037">
      <w:pPr>
        <w:pStyle w:val="Header"/>
        <w:jc w:val="left"/>
        <w:rPr>
          <w:rFonts w:ascii="Times New Roman" w:hAnsi="Times New Roman"/>
        </w:rPr>
      </w:pPr>
      <w:r w:rsidRPr="00BE3F5D">
        <w:rPr>
          <w:rFonts w:ascii="Times New Roman" w:hAnsi="Times New Roman"/>
        </w:rPr>
        <w:t xml:space="preserve">     Rapids: Eerdmans, 1999.</w:t>
      </w:r>
    </w:p>
    <w:p w14:paraId="4D320DDA" w14:textId="77777777" w:rsidR="00C64889" w:rsidRPr="00BE3F5D" w:rsidRDefault="00C64889" w:rsidP="00273037">
      <w:pPr>
        <w:pStyle w:val="Header"/>
        <w:jc w:val="left"/>
        <w:rPr>
          <w:rFonts w:ascii="Times New Roman" w:hAnsi="Times New Roman"/>
        </w:rPr>
      </w:pPr>
    </w:p>
    <w:p w14:paraId="144A4229" w14:textId="77777777" w:rsidR="00C64889" w:rsidRPr="00BE3F5D" w:rsidRDefault="00C64889" w:rsidP="00273037">
      <w:pPr>
        <w:pStyle w:val="Header"/>
        <w:jc w:val="left"/>
        <w:rPr>
          <w:rFonts w:ascii="Times New Roman" w:hAnsi="Times New Roman"/>
        </w:rPr>
      </w:pPr>
      <w:r w:rsidRPr="00BE3F5D">
        <w:rPr>
          <w:rFonts w:ascii="Times New Roman" w:hAnsi="Times New Roman"/>
        </w:rPr>
        <w:t xml:space="preserve">Benware, Paul N. </w:t>
      </w:r>
      <w:r w:rsidRPr="00BE3F5D">
        <w:rPr>
          <w:rFonts w:ascii="Times New Roman" w:hAnsi="Times New Roman"/>
          <w:i/>
          <w:iCs/>
        </w:rPr>
        <w:t>Understanding End Times Prophecy: A Comprehensive Approach</w:t>
      </w:r>
      <w:r w:rsidRPr="00BE3F5D">
        <w:rPr>
          <w:rFonts w:ascii="Times New Roman" w:hAnsi="Times New Roman"/>
        </w:rPr>
        <w:t>.</w:t>
      </w:r>
    </w:p>
    <w:p w14:paraId="7FD8C9D3" w14:textId="7EC02F56" w:rsidR="00C64889" w:rsidRPr="00BE3F5D" w:rsidRDefault="00C64889" w:rsidP="00273037">
      <w:pPr>
        <w:pStyle w:val="Header"/>
        <w:jc w:val="left"/>
        <w:rPr>
          <w:rFonts w:ascii="Times New Roman" w:hAnsi="Times New Roman"/>
        </w:rPr>
      </w:pPr>
      <w:r w:rsidRPr="00BE3F5D">
        <w:rPr>
          <w:rFonts w:ascii="Times New Roman" w:hAnsi="Times New Roman"/>
        </w:rPr>
        <w:t xml:space="preserve">     Chicago: Moody, 1995, 2006.</w:t>
      </w:r>
    </w:p>
    <w:p w14:paraId="3AC3A6ED" w14:textId="77777777" w:rsidR="00C64889" w:rsidRPr="00BE3F5D" w:rsidRDefault="00C64889" w:rsidP="00273037">
      <w:pPr>
        <w:pStyle w:val="Header"/>
        <w:jc w:val="left"/>
        <w:rPr>
          <w:rFonts w:ascii="Times New Roman" w:hAnsi="Times New Roman"/>
        </w:rPr>
      </w:pPr>
    </w:p>
    <w:p w14:paraId="7EE7B4ED" w14:textId="3CAA6D5B" w:rsidR="00C64889" w:rsidRPr="00BE3F5D" w:rsidRDefault="00C64889" w:rsidP="00C64889">
      <w:pPr>
        <w:rPr>
          <w:rFonts w:ascii="Times New Roman" w:hAnsi="Times New Roman"/>
        </w:rPr>
      </w:pPr>
      <w:r w:rsidRPr="00BE3F5D">
        <w:rPr>
          <w:rFonts w:ascii="Times New Roman" w:hAnsi="Times New Roman"/>
        </w:rPr>
        <w:t xml:space="preserve">Eusebius. </w:t>
      </w:r>
      <w:r w:rsidRPr="00BE3F5D">
        <w:rPr>
          <w:rFonts w:ascii="Times New Roman" w:hAnsi="Times New Roman"/>
          <w:i/>
          <w:iCs/>
        </w:rPr>
        <w:t>The History of the Church</w:t>
      </w:r>
      <w:r w:rsidR="008E0100" w:rsidRPr="00BE3F5D">
        <w:rPr>
          <w:rFonts w:ascii="Times New Roman" w:hAnsi="Times New Roman"/>
        </w:rPr>
        <w:t>. T</w:t>
      </w:r>
      <w:r w:rsidRPr="00BE3F5D">
        <w:rPr>
          <w:rFonts w:ascii="Times New Roman" w:hAnsi="Times New Roman"/>
        </w:rPr>
        <w:t>rans</w:t>
      </w:r>
      <w:r w:rsidR="002A3B76" w:rsidRPr="00BE3F5D">
        <w:rPr>
          <w:rFonts w:ascii="Times New Roman" w:hAnsi="Times New Roman"/>
        </w:rPr>
        <w:t>. b</w:t>
      </w:r>
      <w:r w:rsidR="008E0100" w:rsidRPr="00BE3F5D">
        <w:rPr>
          <w:rFonts w:ascii="Times New Roman" w:hAnsi="Times New Roman"/>
        </w:rPr>
        <w:t>y G. A. Williamson. New York:</w:t>
      </w:r>
      <w:r w:rsidRPr="00BE3F5D">
        <w:rPr>
          <w:rFonts w:ascii="Times New Roman" w:hAnsi="Times New Roman"/>
        </w:rPr>
        <w:t xml:space="preserve"> Penguin,</w:t>
      </w:r>
    </w:p>
    <w:p w14:paraId="1A14D858" w14:textId="77777777" w:rsidR="00C64889" w:rsidRPr="00BE3F5D" w:rsidRDefault="00C64889" w:rsidP="00C64889">
      <w:pPr>
        <w:rPr>
          <w:rFonts w:ascii="Times New Roman" w:hAnsi="Times New Roman"/>
        </w:rPr>
      </w:pPr>
      <w:r w:rsidRPr="00BE3F5D">
        <w:rPr>
          <w:rFonts w:ascii="Times New Roman" w:hAnsi="Times New Roman"/>
        </w:rPr>
        <w:t xml:space="preserve">     1989.</w:t>
      </w:r>
    </w:p>
    <w:p w14:paraId="2CBC5F58" w14:textId="77777777" w:rsidR="00C64889" w:rsidRPr="00BE3F5D" w:rsidRDefault="00C64889" w:rsidP="00C64889">
      <w:pPr>
        <w:rPr>
          <w:rFonts w:ascii="Times New Roman" w:hAnsi="Times New Roman"/>
        </w:rPr>
      </w:pPr>
    </w:p>
    <w:p w14:paraId="51A26F5C" w14:textId="77777777" w:rsidR="00C64889" w:rsidRPr="00BE3F5D" w:rsidRDefault="00C64889" w:rsidP="00C64889">
      <w:pPr>
        <w:rPr>
          <w:rFonts w:ascii="Times New Roman" w:hAnsi="Times New Roman"/>
        </w:rPr>
      </w:pPr>
      <w:r w:rsidRPr="00BE3F5D">
        <w:rPr>
          <w:rFonts w:ascii="Times New Roman" w:hAnsi="Times New Roman"/>
        </w:rPr>
        <w:t xml:space="preserve">Gentry, Kenneth L. Jr. &amp; Thomas Ice. </w:t>
      </w:r>
      <w:r w:rsidRPr="00BE3F5D">
        <w:rPr>
          <w:rFonts w:ascii="Times New Roman" w:hAnsi="Times New Roman"/>
          <w:i/>
          <w:iCs/>
        </w:rPr>
        <w:t>The Great Tribulation: Past or Future?</w:t>
      </w:r>
      <w:r w:rsidRPr="00BE3F5D">
        <w:rPr>
          <w:rFonts w:ascii="Times New Roman" w:hAnsi="Times New Roman"/>
        </w:rPr>
        <w:t xml:space="preserve"> Grand</w:t>
      </w:r>
    </w:p>
    <w:p w14:paraId="5F9705B2" w14:textId="77777777" w:rsidR="00C64889" w:rsidRPr="00BE3F5D" w:rsidRDefault="00C64889" w:rsidP="00C64889">
      <w:pPr>
        <w:rPr>
          <w:rFonts w:ascii="Times New Roman" w:hAnsi="Times New Roman"/>
        </w:rPr>
      </w:pPr>
      <w:r w:rsidRPr="00BE3F5D">
        <w:rPr>
          <w:rFonts w:ascii="Times New Roman" w:hAnsi="Times New Roman"/>
        </w:rPr>
        <w:t xml:space="preserve">     Rapids: Kregel, 1999.</w:t>
      </w:r>
    </w:p>
    <w:p w14:paraId="3FC25F5F" w14:textId="77777777" w:rsidR="00C64889" w:rsidRPr="00BE3F5D" w:rsidRDefault="00C64889" w:rsidP="00C64889">
      <w:pPr>
        <w:rPr>
          <w:rFonts w:ascii="Times New Roman" w:hAnsi="Times New Roman"/>
        </w:rPr>
      </w:pPr>
    </w:p>
    <w:p w14:paraId="1ED193F5" w14:textId="67F69B70" w:rsidR="00C64889" w:rsidRPr="00BE3F5D" w:rsidRDefault="00C64889" w:rsidP="00C64889">
      <w:pPr>
        <w:rPr>
          <w:rFonts w:ascii="Times New Roman" w:hAnsi="Times New Roman"/>
        </w:rPr>
      </w:pPr>
      <w:r w:rsidRPr="00BE3F5D">
        <w:rPr>
          <w:rFonts w:ascii="Times New Roman" w:hAnsi="Times New Roman"/>
        </w:rPr>
        <w:t>Hitchcock, Mark L</w:t>
      </w:r>
      <w:r w:rsidR="008E0100" w:rsidRPr="00BE3F5D">
        <w:rPr>
          <w:rFonts w:ascii="Times New Roman" w:hAnsi="Times New Roman"/>
        </w:rPr>
        <w:t>. “A Critique of the Preterist V</w:t>
      </w:r>
      <w:r w:rsidRPr="00BE3F5D">
        <w:rPr>
          <w:rFonts w:ascii="Times New Roman" w:hAnsi="Times New Roman"/>
        </w:rPr>
        <w:t>iew of</w:t>
      </w:r>
      <w:r w:rsidR="008E0100" w:rsidRPr="00BE3F5D">
        <w:rPr>
          <w:rFonts w:ascii="Times New Roman" w:hAnsi="Times New Roman"/>
        </w:rPr>
        <w:t xml:space="preserve"> ‘Soon’ and ‘N</w:t>
      </w:r>
      <w:r w:rsidRPr="00BE3F5D">
        <w:rPr>
          <w:rFonts w:ascii="Times New Roman" w:hAnsi="Times New Roman"/>
        </w:rPr>
        <w:t>ear’ in</w:t>
      </w:r>
    </w:p>
    <w:p w14:paraId="6925ECAD" w14:textId="49A7A4C7" w:rsidR="00C64889" w:rsidRPr="00BE3F5D" w:rsidRDefault="00C64889" w:rsidP="00C64889">
      <w:pPr>
        <w:rPr>
          <w:rFonts w:ascii="Times New Roman" w:hAnsi="Times New Roman"/>
        </w:rPr>
      </w:pPr>
      <w:r w:rsidRPr="00BE3F5D">
        <w:rPr>
          <w:rFonts w:ascii="Times New Roman" w:hAnsi="Times New Roman"/>
        </w:rPr>
        <w:t xml:space="preserve">     Revelation.” </w:t>
      </w:r>
      <w:r w:rsidRPr="00BE3F5D">
        <w:rPr>
          <w:rFonts w:ascii="Times New Roman" w:hAnsi="Times New Roman"/>
          <w:i/>
          <w:iCs/>
        </w:rPr>
        <w:t>Bibliotheca Sacra</w:t>
      </w:r>
      <w:r w:rsidRPr="00BE3F5D">
        <w:rPr>
          <w:rFonts w:ascii="Times New Roman" w:hAnsi="Times New Roman"/>
          <w:iCs/>
        </w:rPr>
        <w:t xml:space="preserve"> 163 </w:t>
      </w:r>
      <w:r w:rsidRPr="00BE3F5D">
        <w:rPr>
          <w:rFonts w:ascii="Times New Roman" w:hAnsi="Times New Roman"/>
        </w:rPr>
        <w:t>(2006): 467-478.</w:t>
      </w:r>
    </w:p>
    <w:p w14:paraId="6EF59E68" w14:textId="77777777" w:rsidR="00C64889" w:rsidRPr="00BE3F5D" w:rsidRDefault="00C64889" w:rsidP="00C64889">
      <w:pPr>
        <w:rPr>
          <w:rFonts w:ascii="Times New Roman" w:hAnsi="Times New Roman"/>
        </w:rPr>
      </w:pPr>
    </w:p>
    <w:p w14:paraId="5FCAFBC2" w14:textId="6CBCF0C1" w:rsidR="00C64889" w:rsidRPr="00BE3F5D" w:rsidRDefault="00C64889" w:rsidP="00C64889">
      <w:pPr>
        <w:rPr>
          <w:rFonts w:ascii="Times New Roman" w:hAnsi="Times New Roman"/>
        </w:rPr>
      </w:pPr>
      <w:r w:rsidRPr="00BE3F5D">
        <w:rPr>
          <w:rFonts w:ascii="Times New Roman" w:hAnsi="Times New Roman"/>
        </w:rPr>
        <w:t xml:space="preserve">_____. “A Critique of the Preterist </w:t>
      </w:r>
      <w:r w:rsidR="008E0100" w:rsidRPr="00BE3F5D">
        <w:rPr>
          <w:rFonts w:ascii="Times New Roman" w:hAnsi="Times New Roman"/>
        </w:rPr>
        <w:t xml:space="preserve">View </w:t>
      </w:r>
      <w:r w:rsidRPr="00BE3F5D">
        <w:rPr>
          <w:rFonts w:ascii="Times New Roman" w:hAnsi="Times New Roman"/>
        </w:rPr>
        <w:t>of the Temple in Revelation 11:1-2.”</w:t>
      </w:r>
    </w:p>
    <w:p w14:paraId="0929249C" w14:textId="60281E01" w:rsidR="00C64889" w:rsidRPr="00BE3F5D" w:rsidRDefault="00C64889" w:rsidP="00C64889">
      <w:pPr>
        <w:rPr>
          <w:rFonts w:ascii="Times New Roman" w:hAnsi="Times New Roman"/>
        </w:rPr>
      </w:pPr>
      <w:r w:rsidRPr="00BE3F5D">
        <w:rPr>
          <w:rFonts w:ascii="Times New Roman" w:hAnsi="Times New Roman"/>
        </w:rPr>
        <w:t xml:space="preserve">     </w:t>
      </w:r>
      <w:r w:rsidRPr="00BE3F5D">
        <w:rPr>
          <w:rFonts w:ascii="Times New Roman" w:hAnsi="Times New Roman"/>
          <w:i/>
          <w:iCs/>
        </w:rPr>
        <w:t xml:space="preserve">Bibliotheca Sacra </w:t>
      </w:r>
      <w:r w:rsidRPr="00BE3F5D">
        <w:rPr>
          <w:rFonts w:ascii="Times New Roman" w:hAnsi="Times New Roman"/>
          <w:iCs/>
        </w:rPr>
        <w:t>164</w:t>
      </w:r>
      <w:r w:rsidRPr="00BE3F5D">
        <w:rPr>
          <w:rFonts w:ascii="Times New Roman" w:hAnsi="Times New Roman"/>
          <w:i/>
          <w:iCs/>
        </w:rPr>
        <w:t xml:space="preserve"> </w:t>
      </w:r>
      <w:r w:rsidRPr="00BE3F5D">
        <w:rPr>
          <w:rFonts w:ascii="Times New Roman" w:hAnsi="Times New Roman"/>
        </w:rPr>
        <w:t>(2007): 219-236.</w:t>
      </w:r>
    </w:p>
    <w:p w14:paraId="0A6E3411" w14:textId="77777777" w:rsidR="00C64889" w:rsidRPr="00BE3F5D" w:rsidRDefault="00C64889" w:rsidP="00C64889">
      <w:pPr>
        <w:rPr>
          <w:rFonts w:ascii="Times New Roman" w:hAnsi="Times New Roman"/>
        </w:rPr>
      </w:pPr>
    </w:p>
    <w:p w14:paraId="40D016EA" w14:textId="6BC49107" w:rsidR="00C64889" w:rsidRPr="00BE3F5D" w:rsidRDefault="00C64889" w:rsidP="00C64889">
      <w:pPr>
        <w:rPr>
          <w:rFonts w:ascii="Times New Roman" w:hAnsi="Times New Roman"/>
          <w:i/>
          <w:iCs/>
        </w:rPr>
      </w:pPr>
      <w:r w:rsidRPr="00BE3F5D">
        <w:rPr>
          <w:rFonts w:ascii="Times New Roman" w:hAnsi="Times New Roman"/>
        </w:rPr>
        <w:t xml:space="preserve">_____. “A Critique of the Preterist </w:t>
      </w:r>
      <w:r w:rsidR="008E0100" w:rsidRPr="00BE3F5D">
        <w:rPr>
          <w:rFonts w:ascii="Times New Roman" w:hAnsi="Times New Roman"/>
        </w:rPr>
        <w:t xml:space="preserve">View </w:t>
      </w:r>
      <w:r w:rsidRPr="00BE3F5D">
        <w:rPr>
          <w:rFonts w:ascii="Times New Roman" w:hAnsi="Times New Roman"/>
        </w:rPr>
        <w:t xml:space="preserve">of Revelation 17:9-11 and Nero.” </w:t>
      </w:r>
      <w:r w:rsidRPr="00BE3F5D">
        <w:rPr>
          <w:rFonts w:ascii="Times New Roman" w:hAnsi="Times New Roman"/>
          <w:i/>
          <w:iCs/>
        </w:rPr>
        <w:t>Bibliotheca</w:t>
      </w:r>
    </w:p>
    <w:p w14:paraId="0A0BE554" w14:textId="5461DEA8" w:rsidR="00C64889" w:rsidRPr="00BE3F5D" w:rsidRDefault="00C64889" w:rsidP="00C64889">
      <w:pPr>
        <w:rPr>
          <w:rFonts w:ascii="Times New Roman" w:hAnsi="Times New Roman"/>
        </w:rPr>
      </w:pPr>
      <w:r w:rsidRPr="00BE3F5D">
        <w:rPr>
          <w:rFonts w:ascii="Times New Roman" w:hAnsi="Times New Roman"/>
          <w:i/>
          <w:iCs/>
        </w:rPr>
        <w:t xml:space="preserve">     Sacra</w:t>
      </w:r>
      <w:r w:rsidRPr="00BE3F5D">
        <w:rPr>
          <w:rFonts w:ascii="Times New Roman" w:hAnsi="Times New Roman"/>
          <w:iCs/>
        </w:rPr>
        <w:t xml:space="preserve"> 164 </w:t>
      </w:r>
      <w:r w:rsidRPr="00BE3F5D">
        <w:rPr>
          <w:rFonts w:ascii="Times New Roman" w:hAnsi="Times New Roman"/>
        </w:rPr>
        <w:t>(2007): 472-485</w:t>
      </w:r>
    </w:p>
    <w:p w14:paraId="05698496" w14:textId="77777777" w:rsidR="00C64889" w:rsidRPr="00BE3F5D" w:rsidRDefault="00C64889" w:rsidP="00C64889">
      <w:pPr>
        <w:rPr>
          <w:rFonts w:ascii="Times New Roman" w:hAnsi="Times New Roman"/>
        </w:rPr>
      </w:pPr>
    </w:p>
    <w:p w14:paraId="3C102364" w14:textId="77777777" w:rsidR="00C64889" w:rsidRPr="00BE3F5D" w:rsidRDefault="00C64889" w:rsidP="00C64889">
      <w:pPr>
        <w:rPr>
          <w:rFonts w:ascii="Times New Roman" w:hAnsi="Times New Roman"/>
        </w:rPr>
      </w:pPr>
      <w:r w:rsidRPr="00BE3F5D">
        <w:rPr>
          <w:rFonts w:ascii="Times New Roman" w:hAnsi="Times New Roman"/>
        </w:rPr>
        <w:t xml:space="preserve">Johnson, Alan. “Revelation.” In </w:t>
      </w:r>
      <w:r w:rsidRPr="00BE3F5D">
        <w:rPr>
          <w:rFonts w:ascii="Times New Roman" w:hAnsi="Times New Roman"/>
          <w:i/>
          <w:iCs/>
        </w:rPr>
        <w:t>Expositors Bible Commentary</w:t>
      </w:r>
      <w:r w:rsidRPr="00BE3F5D">
        <w:rPr>
          <w:rFonts w:ascii="Times New Roman" w:hAnsi="Times New Roman"/>
        </w:rPr>
        <w:t>, Vol. 12.</w:t>
      </w:r>
    </w:p>
    <w:p w14:paraId="522A964F" w14:textId="77777777" w:rsidR="00C64889" w:rsidRPr="00BE3F5D" w:rsidRDefault="00C64889" w:rsidP="00C64889">
      <w:pPr>
        <w:rPr>
          <w:rFonts w:ascii="Times New Roman" w:hAnsi="Times New Roman"/>
        </w:rPr>
      </w:pPr>
      <w:r w:rsidRPr="00BE3F5D">
        <w:rPr>
          <w:rFonts w:ascii="Times New Roman" w:hAnsi="Times New Roman"/>
        </w:rPr>
        <w:t xml:space="preserve">     Edited by Frank E. Gaebelein, 397-603. Grand Rapids: Zondervan, 1981.</w:t>
      </w:r>
    </w:p>
    <w:p w14:paraId="46D52C84" w14:textId="77777777" w:rsidR="00C64889" w:rsidRPr="00BE3F5D" w:rsidRDefault="00C64889" w:rsidP="00C64889">
      <w:pPr>
        <w:rPr>
          <w:rFonts w:ascii="Times New Roman" w:hAnsi="Times New Roman"/>
        </w:rPr>
      </w:pPr>
    </w:p>
    <w:p w14:paraId="7B19994B" w14:textId="77777777" w:rsidR="00C64889" w:rsidRPr="00BE3F5D" w:rsidRDefault="00C64889" w:rsidP="00C64889">
      <w:pPr>
        <w:rPr>
          <w:rFonts w:ascii="Times New Roman" w:hAnsi="Times New Roman"/>
          <w:i/>
          <w:iCs/>
        </w:rPr>
      </w:pPr>
      <w:r w:rsidRPr="00BE3F5D">
        <w:rPr>
          <w:rFonts w:ascii="Times New Roman" w:hAnsi="Times New Roman"/>
        </w:rPr>
        <w:t xml:space="preserve">Osborne, Grant R. </w:t>
      </w:r>
      <w:r w:rsidRPr="00BE3F5D">
        <w:rPr>
          <w:rFonts w:ascii="Times New Roman" w:hAnsi="Times New Roman"/>
          <w:i/>
          <w:iCs/>
        </w:rPr>
        <w:t>The Hermeneutical Spiral: A Comprehensive Introduction to</w:t>
      </w:r>
    </w:p>
    <w:p w14:paraId="201ACE2E" w14:textId="77777777" w:rsidR="00C64889" w:rsidRPr="00BE3F5D" w:rsidRDefault="00C64889" w:rsidP="00C64889">
      <w:pPr>
        <w:rPr>
          <w:rFonts w:ascii="Times New Roman" w:hAnsi="Times New Roman"/>
        </w:rPr>
      </w:pPr>
      <w:r w:rsidRPr="00BE3F5D">
        <w:rPr>
          <w:rFonts w:ascii="Times New Roman" w:hAnsi="Times New Roman"/>
          <w:i/>
          <w:iCs/>
        </w:rPr>
        <w:t xml:space="preserve">     Biblical Interpretation</w:t>
      </w:r>
      <w:r w:rsidRPr="00BE3F5D">
        <w:rPr>
          <w:rFonts w:ascii="Times New Roman" w:hAnsi="Times New Roman"/>
        </w:rPr>
        <w:t>.</w:t>
      </w:r>
      <w:r w:rsidRPr="00BE3F5D">
        <w:rPr>
          <w:rFonts w:ascii="Times New Roman" w:hAnsi="Times New Roman"/>
          <w:i/>
          <w:iCs/>
        </w:rPr>
        <w:t xml:space="preserve"> </w:t>
      </w:r>
      <w:r w:rsidRPr="00BE3F5D">
        <w:rPr>
          <w:rFonts w:ascii="Times New Roman" w:hAnsi="Times New Roman"/>
        </w:rPr>
        <w:t>Downers Grove: IVP, 1991.</w:t>
      </w:r>
    </w:p>
    <w:p w14:paraId="3F647EF9" w14:textId="77777777" w:rsidR="00C64889" w:rsidRPr="00BE3F5D" w:rsidRDefault="00C64889" w:rsidP="00C64889">
      <w:pPr>
        <w:rPr>
          <w:rFonts w:ascii="Times New Roman" w:hAnsi="Times New Roman"/>
        </w:rPr>
      </w:pPr>
    </w:p>
    <w:p w14:paraId="0D67DC25" w14:textId="77777777" w:rsidR="00C64889" w:rsidRPr="00BE3F5D" w:rsidRDefault="00C64889" w:rsidP="00C64889">
      <w:pPr>
        <w:rPr>
          <w:rFonts w:ascii="Times New Roman" w:hAnsi="Times New Roman"/>
        </w:rPr>
      </w:pPr>
      <w:r w:rsidRPr="00BE3F5D">
        <w:rPr>
          <w:rFonts w:ascii="Times New Roman" w:hAnsi="Times New Roman"/>
        </w:rPr>
        <w:t xml:space="preserve">Riddlebarger, Kim. </w:t>
      </w:r>
      <w:r w:rsidRPr="00BE3F5D">
        <w:rPr>
          <w:rFonts w:ascii="Times New Roman" w:hAnsi="Times New Roman"/>
          <w:i/>
          <w:iCs/>
        </w:rPr>
        <w:t>The Man of Sin: Uncovering the Truth about Antichrist</w:t>
      </w:r>
      <w:r w:rsidRPr="00BE3F5D">
        <w:rPr>
          <w:rFonts w:ascii="Times New Roman" w:hAnsi="Times New Roman"/>
        </w:rPr>
        <w:t>. Grand</w:t>
      </w:r>
    </w:p>
    <w:p w14:paraId="64752811" w14:textId="58C7003D" w:rsidR="00C64889" w:rsidRPr="00BE3F5D" w:rsidRDefault="00C64889" w:rsidP="00C64889">
      <w:pPr>
        <w:rPr>
          <w:rFonts w:ascii="Times New Roman" w:hAnsi="Times New Roman"/>
        </w:rPr>
      </w:pPr>
      <w:r w:rsidRPr="00BE3F5D">
        <w:rPr>
          <w:rFonts w:ascii="Times New Roman" w:hAnsi="Times New Roman"/>
        </w:rPr>
        <w:t xml:space="preserve">     Rapids: Baker, 2006. </w:t>
      </w:r>
    </w:p>
    <w:p w14:paraId="7D8F0FF4" w14:textId="77777777" w:rsidR="00C64889" w:rsidRPr="00BE3F5D" w:rsidRDefault="00C64889" w:rsidP="00C64889">
      <w:pPr>
        <w:rPr>
          <w:rFonts w:ascii="Times New Roman" w:hAnsi="Times New Roman"/>
        </w:rPr>
      </w:pPr>
    </w:p>
    <w:p w14:paraId="7464068A" w14:textId="3E220801" w:rsidR="00C64889" w:rsidRPr="00BE3F5D" w:rsidRDefault="00C64889" w:rsidP="00C64889">
      <w:pPr>
        <w:rPr>
          <w:rFonts w:ascii="Times New Roman" w:hAnsi="Times New Roman"/>
        </w:rPr>
      </w:pPr>
      <w:r w:rsidRPr="00BE3F5D">
        <w:rPr>
          <w:rFonts w:ascii="Times New Roman" w:hAnsi="Times New Roman"/>
          <w:i/>
          <w:iCs/>
        </w:rPr>
        <w:t>The Holy Bible</w:t>
      </w:r>
      <w:r w:rsidRPr="00BE3F5D">
        <w:rPr>
          <w:rFonts w:ascii="Times New Roman" w:hAnsi="Times New Roman"/>
        </w:rPr>
        <w:t xml:space="preserve">. English Standard Version. </w:t>
      </w:r>
      <w:r w:rsidR="002A3B76" w:rsidRPr="00BE3F5D">
        <w:rPr>
          <w:rFonts w:ascii="Times New Roman" w:hAnsi="Times New Roman"/>
        </w:rPr>
        <w:t>Chicago, IL</w:t>
      </w:r>
      <w:r w:rsidRPr="00BE3F5D">
        <w:rPr>
          <w:rFonts w:ascii="Times New Roman" w:hAnsi="Times New Roman"/>
        </w:rPr>
        <w:t>: Good News, 2001.</w:t>
      </w:r>
    </w:p>
    <w:p w14:paraId="3C5BC28F" w14:textId="77777777" w:rsidR="00C64889" w:rsidRPr="00BE3F5D" w:rsidRDefault="00C64889" w:rsidP="00C64889">
      <w:pPr>
        <w:rPr>
          <w:rFonts w:ascii="Times New Roman" w:hAnsi="Times New Roman"/>
        </w:rPr>
      </w:pPr>
    </w:p>
    <w:p w14:paraId="2743CD7B" w14:textId="77777777" w:rsidR="00C64889" w:rsidRPr="00BE3F5D" w:rsidRDefault="00C64889" w:rsidP="00C64889">
      <w:pPr>
        <w:rPr>
          <w:rFonts w:ascii="Times New Roman" w:hAnsi="Times New Roman"/>
        </w:rPr>
      </w:pPr>
      <w:r w:rsidRPr="00BE3F5D">
        <w:rPr>
          <w:rFonts w:ascii="Times New Roman" w:hAnsi="Times New Roman"/>
        </w:rPr>
        <w:t xml:space="preserve">Thomas, Robert L. </w:t>
      </w:r>
      <w:r w:rsidRPr="00BE3F5D">
        <w:rPr>
          <w:rFonts w:ascii="Times New Roman" w:hAnsi="Times New Roman"/>
          <w:i/>
          <w:iCs/>
        </w:rPr>
        <w:t>Revelation 1-7</w:t>
      </w:r>
      <w:r w:rsidRPr="00BE3F5D">
        <w:rPr>
          <w:rFonts w:ascii="Times New Roman" w:hAnsi="Times New Roman"/>
        </w:rPr>
        <w:t xml:space="preserve">. </w:t>
      </w:r>
      <w:r w:rsidRPr="00BE3F5D">
        <w:rPr>
          <w:rFonts w:ascii="Times New Roman" w:hAnsi="Times New Roman"/>
          <w:iCs/>
        </w:rPr>
        <w:t>Wycliffe Exegetical Commentary</w:t>
      </w:r>
      <w:r w:rsidRPr="00BE3F5D">
        <w:rPr>
          <w:rFonts w:ascii="Times New Roman" w:hAnsi="Times New Roman"/>
        </w:rPr>
        <w:t>. Vol. 1. Chicago:</w:t>
      </w:r>
    </w:p>
    <w:p w14:paraId="6F2E9FE1" w14:textId="77777777" w:rsidR="00C64889" w:rsidRPr="00BE3F5D" w:rsidRDefault="00C64889" w:rsidP="00C64889">
      <w:pPr>
        <w:rPr>
          <w:rFonts w:ascii="Times New Roman" w:hAnsi="Times New Roman"/>
        </w:rPr>
      </w:pPr>
      <w:r w:rsidRPr="00BE3F5D">
        <w:rPr>
          <w:rFonts w:ascii="Times New Roman" w:hAnsi="Times New Roman"/>
        </w:rPr>
        <w:t xml:space="preserve">     Moody, 1992.</w:t>
      </w:r>
    </w:p>
    <w:p w14:paraId="59EFD7EF" w14:textId="77777777" w:rsidR="00762939" w:rsidRPr="00BE3F5D" w:rsidRDefault="00762939">
      <w:pPr>
        <w:rPr>
          <w:rFonts w:ascii="Times New Roman" w:hAnsi="Times New Roman"/>
          <w:sz w:val="18"/>
        </w:rPr>
      </w:pPr>
      <w:r w:rsidRPr="00BE3F5D">
        <w:rPr>
          <w:rFonts w:ascii="Times New Roman" w:hAnsi="Times New Roman"/>
          <w:sz w:val="18"/>
        </w:rPr>
        <w:br w:type="page"/>
      </w:r>
    </w:p>
    <w:p w14:paraId="613BDBB1" w14:textId="77777777" w:rsidR="00762939" w:rsidRPr="00BE3F5D" w:rsidRDefault="00762939" w:rsidP="00331DBB">
      <w:pPr>
        <w:ind w:right="90"/>
        <w:jc w:val="center"/>
        <w:rPr>
          <w:rFonts w:ascii="Times New Roman" w:hAnsi="Times New Roman"/>
        </w:rPr>
      </w:pPr>
      <w:r w:rsidRPr="00BE3F5D">
        <w:rPr>
          <w:rFonts w:ascii="Times New Roman" w:hAnsi="Times New Roman"/>
        </w:rPr>
        <w:lastRenderedPageBreak/>
        <w:t>Blank Page for Notes</w:t>
      </w:r>
    </w:p>
    <w:p w14:paraId="0806054D" w14:textId="77777777" w:rsidR="0042096B" w:rsidRPr="00BE3F5D" w:rsidRDefault="0042096B" w:rsidP="00331DBB">
      <w:pPr>
        <w:ind w:right="90"/>
        <w:jc w:val="center"/>
        <w:rPr>
          <w:rFonts w:ascii="Times New Roman" w:hAnsi="Times New Roman"/>
          <w:sz w:val="18"/>
        </w:rPr>
      </w:pPr>
    </w:p>
    <w:p w14:paraId="03993825" w14:textId="77777777" w:rsidR="0042096B" w:rsidRPr="00BE3F5D" w:rsidRDefault="0042096B" w:rsidP="00331DBB">
      <w:pPr>
        <w:ind w:right="90"/>
        <w:jc w:val="center"/>
        <w:rPr>
          <w:rFonts w:ascii="Times New Roman" w:hAnsi="Times New Roman"/>
          <w:sz w:val="18"/>
        </w:rPr>
      </w:pPr>
    </w:p>
    <w:p w14:paraId="280B9DAA" w14:textId="77777777" w:rsidR="0042096B" w:rsidRPr="00BE3F5D" w:rsidRDefault="0042096B" w:rsidP="00331DBB">
      <w:pPr>
        <w:ind w:right="90"/>
        <w:jc w:val="center"/>
        <w:rPr>
          <w:rFonts w:ascii="Times New Roman" w:hAnsi="Times New Roman"/>
          <w:sz w:val="18"/>
        </w:rPr>
        <w:sectPr w:rsidR="0042096B" w:rsidRPr="00BE3F5D" w:rsidSect="0089082C">
          <w:pgSz w:w="11880" w:h="16820"/>
          <w:pgMar w:top="720" w:right="1170" w:bottom="720" w:left="1701" w:header="720" w:footer="720" w:gutter="0"/>
          <w:cols w:space="720"/>
          <w:noEndnote/>
        </w:sectPr>
      </w:pPr>
    </w:p>
    <w:p w14:paraId="6AB85D6B" w14:textId="6A060275" w:rsidR="00331DBB" w:rsidRPr="00BE3F5D" w:rsidRDefault="00331DBB" w:rsidP="00331DBB">
      <w:pPr>
        <w:ind w:right="90"/>
        <w:jc w:val="center"/>
        <w:rPr>
          <w:rFonts w:ascii="Times New Roman" w:hAnsi="Times New Roman"/>
          <w:b/>
          <w:sz w:val="34"/>
        </w:rPr>
      </w:pPr>
      <w:r w:rsidRPr="00BE3F5D">
        <w:rPr>
          <w:rFonts w:ascii="Times New Roman" w:hAnsi="Times New Roman"/>
          <w:b/>
          <w:sz w:val="34"/>
        </w:rPr>
        <w:lastRenderedPageBreak/>
        <w:t>Appendix C</w:t>
      </w:r>
    </w:p>
    <w:p w14:paraId="3DE4B441" w14:textId="77777777" w:rsidR="00331DBB" w:rsidRPr="00BE3F5D" w:rsidRDefault="00331DBB" w:rsidP="00B46888">
      <w:pPr>
        <w:ind w:right="-342"/>
        <w:jc w:val="center"/>
        <w:rPr>
          <w:rFonts w:ascii="Times New Roman" w:hAnsi="Times New Roman"/>
          <w:sz w:val="18"/>
        </w:rPr>
      </w:pPr>
    </w:p>
    <w:p w14:paraId="09E3E80D" w14:textId="77777777" w:rsidR="000C3ED8" w:rsidRPr="00BE3F5D" w:rsidRDefault="00B46888" w:rsidP="00B46888">
      <w:pPr>
        <w:ind w:right="-342"/>
        <w:jc w:val="center"/>
        <w:rPr>
          <w:rFonts w:ascii="Times New Roman" w:hAnsi="Times New Roman"/>
          <w:sz w:val="14"/>
        </w:rPr>
      </w:pPr>
      <w:r w:rsidRPr="00BE3F5D">
        <w:rPr>
          <w:rFonts w:ascii="Times New Roman" w:hAnsi="Times New Roman"/>
          <w:b/>
          <w:sz w:val="36"/>
        </w:rPr>
        <w:t>Outline of End-Time Events Predicted in the Bible</w:t>
      </w:r>
      <w:r w:rsidRPr="00BE3F5D">
        <w:rPr>
          <w:rFonts w:ascii="Times New Roman" w:hAnsi="Times New Roman"/>
          <w:sz w:val="14"/>
        </w:rPr>
        <w:fldChar w:fldCharType="begin"/>
      </w:r>
      <w:r w:rsidRPr="00BE3F5D">
        <w:rPr>
          <w:rFonts w:ascii="Times New Roman" w:hAnsi="Times New Roman"/>
          <w:sz w:val="14"/>
        </w:rPr>
        <w:instrText xml:space="preserve"> TC  “</w:instrText>
      </w:r>
      <w:bookmarkStart w:id="110" w:name="_Toc408385725"/>
      <w:bookmarkStart w:id="111" w:name="_Toc408391949"/>
      <w:bookmarkStart w:id="112" w:name="_Toc534937586"/>
      <w:bookmarkStart w:id="113" w:name="_Toc7521195"/>
      <w:r w:rsidRPr="00BE3F5D">
        <w:rPr>
          <w:rFonts w:ascii="Times New Roman" w:hAnsi="Times New Roman"/>
          <w:sz w:val="14"/>
        </w:rPr>
        <w:instrText>Outline of End-Time Events Predicted in the Bible</w:instrText>
      </w:r>
      <w:bookmarkEnd w:id="110"/>
      <w:bookmarkEnd w:id="111"/>
      <w:bookmarkEnd w:id="112"/>
      <w:bookmarkEnd w:id="113"/>
      <w:r w:rsidRPr="00BE3F5D">
        <w:rPr>
          <w:rFonts w:ascii="Times New Roman" w:hAnsi="Times New Roman"/>
          <w:sz w:val="14"/>
        </w:rPr>
        <w:instrText xml:space="preserve">” \l 3 </w:instrText>
      </w:r>
      <w:r w:rsidRPr="00BE3F5D">
        <w:rPr>
          <w:rFonts w:ascii="Times New Roman" w:hAnsi="Times New Roman"/>
          <w:sz w:val="14"/>
        </w:rPr>
        <w:fldChar w:fldCharType="end"/>
      </w:r>
    </w:p>
    <w:p w14:paraId="0749E450" w14:textId="77777777" w:rsidR="000C3ED8" w:rsidRPr="00BE3F5D" w:rsidRDefault="000C3ED8" w:rsidP="00B46888">
      <w:pPr>
        <w:ind w:right="-342"/>
        <w:jc w:val="center"/>
        <w:rPr>
          <w:rFonts w:ascii="Times New Roman" w:hAnsi="Times New Roman"/>
          <w:sz w:val="22"/>
        </w:rPr>
      </w:pPr>
      <w:r w:rsidRPr="00BE3F5D">
        <w:rPr>
          <w:rFonts w:ascii="Times New Roman" w:hAnsi="Times New Roman"/>
          <w:i/>
          <w:sz w:val="22"/>
        </w:rPr>
        <w:t>The Bible Knowledge Commentary: Old Testament Edition</w:t>
      </w:r>
      <w:r w:rsidRPr="00BE3F5D">
        <w:rPr>
          <w:rFonts w:ascii="Times New Roman" w:hAnsi="Times New Roman"/>
          <w:sz w:val="22"/>
        </w:rPr>
        <w:t>, 1319-1322</w:t>
      </w:r>
    </w:p>
    <w:p w14:paraId="38C87D45" w14:textId="77777777" w:rsidR="000C3ED8" w:rsidRPr="00BE3F5D" w:rsidRDefault="000C3ED8" w:rsidP="00B46888">
      <w:pPr>
        <w:ind w:right="-342"/>
        <w:jc w:val="center"/>
        <w:rPr>
          <w:rFonts w:ascii="Times New Roman" w:hAnsi="Times New Roman"/>
          <w:i/>
          <w:sz w:val="14"/>
        </w:rPr>
      </w:pPr>
    </w:p>
    <w:p w14:paraId="7E7AA059" w14:textId="77777777" w:rsidR="000C3ED8" w:rsidRPr="00BE3F5D" w:rsidRDefault="000C3ED8" w:rsidP="00B46888">
      <w:pPr>
        <w:ind w:right="-342"/>
        <w:jc w:val="center"/>
        <w:rPr>
          <w:rFonts w:ascii="Times New Roman" w:hAnsi="Times New Roman"/>
          <w:i/>
          <w:sz w:val="14"/>
        </w:rPr>
      </w:pPr>
    </w:p>
    <w:p w14:paraId="41665FD5" w14:textId="77777777" w:rsidR="000C3ED8" w:rsidRPr="00BE3F5D" w:rsidRDefault="000C3ED8" w:rsidP="00B46888">
      <w:pPr>
        <w:ind w:right="-342"/>
        <w:jc w:val="center"/>
        <w:rPr>
          <w:rFonts w:ascii="Times New Roman" w:hAnsi="Times New Roman"/>
          <w:i/>
          <w:sz w:val="14"/>
        </w:rPr>
      </w:pPr>
    </w:p>
    <w:p w14:paraId="0F773EA1" w14:textId="77777777" w:rsidR="000C3ED8" w:rsidRPr="00BE3F5D" w:rsidRDefault="000C3ED8" w:rsidP="00B46888">
      <w:pPr>
        <w:ind w:right="-342"/>
        <w:jc w:val="center"/>
        <w:rPr>
          <w:rFonts w:ascii="Times New Roman" w:hAnsi="Times New Roman"/>
          <w:i/>
          <w:sz w:val="14"/>
        </w:rPr>
      </w:pPr>
    </w:p>
    <w:p w14:paraId="6CAA6E91" w14:textId="77777777" w:rsidR="000C3ED8" w:rsidRPr="00BE3F5D" w:rsidRDefault="000C3ED8" w:rsidP="00B46888">
      <w:pPr>
        <w:ind w:right="-342"/>
        <w:jc w:val="center"/>
        <w:rPr>
          <w:rFonts w:ascii="Times New Roman" w:hAnsi="Times New Roman"/>
          <w:i/>
          <w:sz w:val="14"/>
        </w:rPr>
      </w:pPr>
    </w:p>
    <w:p w14:paraId="6160A6D6" w14:textId="77777777" w:rsidR="000C3ED8" w:rsidRPr="00BE3F5D" w:rsidRDefault="000C3ED8" w:rsidP="00B46888">
      <w:pPr>
        <w:ind w:right="-342"/>
        <w:jc w:val="center"/>
        <w:rPr>
          <w:rFonts w:ascii="Times New Roman" w:hAnsi="Times New Roman"/>
          <w:sz w:val="14"/>
        </w:rPr>
      </w:pPr>
    </w:p>
    <w:p w14:paraId="53ED4AD0" w14:textId="77777777" w:rsidR="000C3ED8" w:rsidRPr="00BE3F5D" w:rsidRDefault="000D0945" w:rsidP="00B46888">
      <w:pPr>
        <w:ind w:right="-342"/>
        <w:jc w:val="center"/>
        <w:rPr>
          <w:rFonts w:ascii="Times New Roman" w:hAnsi="Times New Roman"/>
          <w:sz w:val="14"/>
        </w:rPr>
      </w:pPr>
      <w:r w:rsidRPr="00BE3F5D">
        <w:rPr>
          <w:rFonts w:ascii="Times New Roman" w:hAnsi="Times New Roman"/>
          <w:noProof/>
          <w:sz w:val="14"/>
        </w:rPr>
        <w:drawing>
          <wp:inline distT="0" distB="0" distL="0" distR="0" wp14:anchorId="070F6236" wp14:editId="74375FD8">
            <wp:extent cx="6007100" cy="7391400"/>
            <wp:effectExtent l="0" t="0" r="12700" b="0"/>
            <wp:docPr id="91" name="Picture 91" descr="Outline of End-Time Events BK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Outline of End-Time Events BKC"/>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6007100" cy="7391400"/>
                    </a:xfrm>
                    <a:prstGeom prst="rect">
                      <a:avLst/>
                    </a:prstGeom>
                    <a:noFill/>
                    <a:ln>
                      <a:noFill/>
                    </a:ln>
                  </pic:spPr>
                </pic:pic>
              </a:graphicData>
            </a:graphic>
          </wp:inline>
        </w:drawing>
      </w:r>
    </w:p>
    <w:p w14:paraId="515BFD0E" w14:textId="77777777" w:rsidR="000C3ED8" w:rsidRPr="00BE3F5D" w:rsidRDefault="000C3ED8" w:rsidP="00B46888">
      <w:pPr>
        <w:ind w:right="-342"/>
        <w:jc w:val="center"/>
        <w:rPr>
          <w:rFonts w:ascii="Times New Roman" w:hAnsi="Times New Roman"/>
          <w:sz w:val="14"/>
        </w:rPr>
      </w:pPr>
    </w:p>
    <w:p w14:paraId="5107E6B7" w14:textId="77777777" w:rsidR="00B46888" w:rsidRPr="00BE3F5D" w:rsidRDefault="00B46888" w:rsidP="00B46888">
      <w:pPr>
        <w:ind w:right="-342"/>
        <w:jc w:val="center"/>
        <w:rPr>
          <w:rFonts w:ascii="Times New Roman" w:hAnsi="Times New Roman"/>
        </w:rPr>
      </w:pPr>
      <w:r w:rsidRPr="00BE3F5D">
        <w:rPr>
          <w:rFonts w:ascii="Times New Roman" w:hAnsi="Times New Roman"/>
          <w:sz w:val="22"/>
        </w:rPr>
        <w:br w:type="page"/>
      </w:r>
      <w:r w:rsidRPr="00BE3F5D">
        <w:rPr>
          <w:rFonts w:ascii="Times New Roman" w:hAnsi="Times New Roman"/>
          <w:sz w:val="22"/>
        </w:rPr>
        <w:lastRenderedPageBreak/>
        <w:t>Outline of End-Time Events Predicted in the Bible (continued)</w:t>
      </w:r>
    </w:p>
    <w:p w14:paraId="372AD226" w14:textId="77777777" w:rsidR="00B46888" w:rsidRPr="00BE3F5D" w:rsidRDefault="00B46888" w:rsidP="00E86B2D">
      <w:pPr>
        <w:pStyle w:val="BodyText3"/>
        <w:tabs>
          <w:tab w:val="left" w:pos="4320"/>
        </w:tabs>
        <w:rPr>
          <w:rFonts w:ascii="Times New Roman" w:hAnsi="Times New Roman"/>
          <w:sz w:val="18"/>
        </w:rPr>
      </w:pPr>
    </w:p>
    <w:p w14:paraId="00CCC337" w14:textId="77777777" w:rsidR="00B46888" w:rsidRPr="00BE3F5D" w:rsidRDefault="000D0945" w:rsidP="007504B6">
      <w:pPr>
        <w:pStyle w:val="Title"/>
        <w:rPr>
          <w:rFonts w:ascii="Times New Roman" w:hAnsi="Times New Roman"/>
          <w:sz w:val="22"/>
        </w:rPr>
      </w:pPr>
      <w:r w:rsidRPr="00BE3F5D">
        <w:rPr>
          <w:rFonts w:ascii="Times New Roman" w:hAnsi="Times New Roman"/>
          <w:noProof/>
          <w:lang w:val="en-US" w:eastAsia="en-US"/>
        </w:rPr>
        <w:drawing>
          <wp:anchor distT="0" distB="0" distL="114300" distR="114300" simplePos="0" relativeHeight="251688960" behindDoc="0" locked="0" layoutInCell="1" allowOverlap="1" wp14:anchorId="0B64E472" wp14:editId="389CB05F">
            <wp:simplePos x="0" y="0"/>
            <wp:positionH relativeFrom="column">
              <wp:posOffset>1249045</wp:posOffset>
            </wp:positionH>
            <wp:positionV relativeFrom="paragraph">
              <wp:posOffset>3176905</wp:posOffset>
            </wp:positionV>
            <wp:extent cx="3714750" cy="5842000"/>
            <wp:effectExtent l="3175" t="0" r="0" b="0"/>
            <wp:wrapNone/>
            <wp:docPr id="151" name="Picture 151" descr="Outline of End Times p 2 Left BK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51" descr="Outline of End Times p 2 Left BKC"/>
                    <pic:cNvPicPr>
                      <a:picLocks noChangeAspect="1" noChangeArrowheads="1"/>
                    </pic:cNvPicPr>
                  </pic:nvPicPr>
                  <pic:blipFill>
                    <a:blip r:embed="rId156">
                      <a:extLst>
                        <a:ext uri="{28A0092B-C50C-407E-A947-70E740481C1C}">
                          <a14:useLocalDpi xmlns:a14="http://schemas.microsoft.com/office/drawing/2010/main" val="0"/>
                        </a:ext>
                      </a:extLst>
                    </a:blip>
                    <a:srcRect l="30190" t="6490" r="10992" b="28088"/>
                    <a:stretch>
                      <a:fillRect/>
                    </a:stretch>
                  </pic:blipFill>
                  <pic:spPr bwMode="auto">
                    <a:xfrm rot="-5400000">
                      <a:off x="0" y="0"/>
                      <a:ext cx="3714750" cy="5842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E3F5D">
        <w:rPr>
          <w:rFonts w:ascii="Times New Roman" w:hAnsi="Times New Roman"/>
          <w:noProof/>
          <w:lang w:val="en-US" w:eastAsia="en-US"/>
        </w:rPr>
        <w:drawing>
          <wp:anchor distT="0" distB="0" distL="114300" distR="114300" simplePos="0" relativeHeight="251689984" behindDoc="0" locked="0" layoutInCell="1" allowOverlap="1" wp14:anchorId="6E2706DF" wp14:editId="6A3F9B76">
            <wp:simplePos x="0" y="0"/>
            <wp:positionH relativeFrom="column">
              <wp:posOffset>-1280160</wp:posOffset>
            </wp:positionH>
            <wp:positionV relativeFrom="paragraph">
              <wp:posOffset>1597660</wp:posOffset>
            </wp:positionV>
            <wp:extent cx="3845560" cy="1016000"/>
            <wp:effectExtent l="0" t="7620" r="7620" b="7620"/>
            <wp:wrapNone/>
            <wp:docPr id="152" name="Picture 152" descr="Outline of End Times p 2 Right BK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52" descr="Outline of End Times p 2 Right BKC"/>
                    <pic:cNvPicPr>
                      <a:picLocks noChangeAspect="1" noChangeArrowheads="1"/>
                    </pic:cNvPicPr>
                  </pic:nvPicPr>
                  <pic:blipFill>
                    <a:blip r:embed="rId157">
                      <a:extLst>
                        <a:ext uri="{28A0092B-C50C-407E-A947-70E740481C1C}">
                          <a14:useLocalDpi xmlns:a14="http://schemas.microsoft.com/office/drawing/2010/main" val="0"/>
                        </a:ext>
                      </a:extLst>
                    </a:blip>
                    <a:srcRect l="42245" t="6871" r="3801" b="83113"/>
                    <a:stretch>
                      <a:fillRect/>
                    </a:stretch>
                  </pic:blipFill>
                  <pic:spPr bwMode="auto">
                    <a:xfrm rot="-5400000">
                      <a:off x="0" y="0"/>
                      <a:ext cx="3845560" cy="1016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A69CC6D" w14:textId="77777777" w:rsidR="00B46888" w:rsidRPr="00BE3F5D" w:rsidRDefault="00B46888" w:rsidP="00B46888">
      <w:pPr>
        <w:pStyle w:val="Title"/>
        <w:jc w:val="left"/>
        <w:rPr>
          <w:rFonts w:ascii="Times New Roman" w:hAnsi="Times New Roman"/>
          <w:sz w:val="22"/>
        </w:rPr>
        <w:sectPr w:rsidR="00B46888" w:rsidRPr="00BE3F5D" w:rsidSect="0089082C">
          <w:pgSz w:w="11880" w:h="16820"/>
          <w:pgMar w:top="720" w:right="1170" w:bottom="720" w:left="1701" w:header="720" w:footer="720" w:gutter="0"/>
          <w:cols w:space="720"/>
          <w:noEndnote/>
        </w:sectPr>
      </w:pPr>
    </w:p>
    <w:p w14:paraId="57D45B52" w14:textId="77777777" w:rsidR="007054DF" w:rsidRPr="00BE3F5D" w:rsidRDefault="00331DBB" w:rsidP="007054DF">
      <w:pPr>
        <w:pStyle w:val="Title"/>
        <w:rPr>
          <w:rFonts w:ascii="Times New Roman" w:hAnsi="Times New Roman"/>
          <w:color w:val="000080"/>
        </w:rPr>
      </w:pPr>
      <w:r w:rsidRPr="00BE3F5D">
        <w:rPr>
          <w:rFonts w:ascii="Times New Roman" w:hAnsi="Times New Roman"/>
          <w:color w:val="000080"/>
        </w:rPr>
        <w:lastRenderedPageBreak/>
        <w:t>Appendix D</w:t>
      </w:r>
    </w:p>
    <w:p w14:paraId="08C04969" w14:textId="77777777" w:rsidR="007054DF" w:rsidRPr="00BE3F5D" w:rsidRDefault="007054DF" w:rsidP="007054DF">
      <w:pPr>
        <w:jc w:val="center"/>
        <w:rPr>
          <w:rFonts w:ascii="Times New Roman" w:hAnsi="Times New Roman"/>
          <w:sz w:val="32"/>
        </w:rPr>
      </w:pPr>
    </w:p>
    <w:p w14:paraId="53CCF4D8" w14:textId="77777777" w:rsidR="007054DF" w:rsidRPr="00BE3F5D" w:rsidRDefault="007054DF" w:rsidP="00A20695">
      <w:pPr>
        <w:jc w:val="center"/>
        <w:rPr>
          <w:rFonts w:ascii="Times New Roman" w:hAnsi="Times New Roman"/>
          <w:color w:val="A50021"/>
          <w:sz w:val="32"/>
        </w:rPr>
      </w:pPr>
      <w:r w:rsidRPr="00BE3F5D">
        <w:rPr>
          <w:rFonts w:ascii="Times New Roman" w:hAnsi="Times New Roman"/>
          <w:color w:val="A50021"/>
          <w:sz w:val="32"/>
        </w:rPr>
        <w:t>HISTORY OF INTERPRETATION OF</w:t>
      </w:r>
    </w:p>
    <w:p w14:paraId="78D9E90B" w14:textId="77777777" w:rsidR="007054DF" w:rsidRPr="00BE3F5D" w:rsidRDefault="007054DF" w:rsidP="00A20695">
      <w:pPr>
        <w:jc w:val="center"/>
        <w:rPr>
          <w:rFonts w:ascii="Times New Roman" w:hAnsi="Times New Roman"/>
          <w:sz w:val="32"/>
        </w:rPr>
      </w:pPr>
      <w:r w:rsidRPr="00BE3F5D">
        <w:rPr>
          <w:rFonts w:ascii="Times New Roman" w:hAnsi="Times New Roman"/>
          <w:color w:val="A50021"/>
          <w:sz w:val="32"/>
        </w:rPr>
        <w:t>THE BOOK OF REVELATION</w:t>
      </w:r>
    </w:p>
    <w:p w14:paraId="5ACE3E62" w14:textId="77777777" w:rsidR="007054DF" w:rsidRPr="00BE3F5D" w:rsidRDefault="007054DF" w:rsidP="008E49F2">
      <w:pPr>
        <w:pStyle w:val="FootnoteText"/>
        <w:rPr>
          <w:rFonts w:ascii="Times New Roman" w:hAnsi="Times New Roman"/>
        </w:rPr>
      </w:pPr>
    </w:p>
    <w:p w14:paraId="353C2B51" w14:textId="77777777" w:rsidR="007054DF" w:rsidRPr="00BE3F5D" w:rsidRDefault="007054DF" w:rsidP="008E49F2">
      <w:pPr>
        <w:pStyle w:val="FootnoteText"/>
        <w:rPr>
          <w:rFonts w:ascii="Times New Roman" w:hAnsi="Times New Roman"/>
        </w:rPr>
      </w:pPr>
    </w:p>
    <w:p w14:paraId="6056839D" w14:textId="77777777" w:rsidR="007054DF" w:rsidRPr="00BE3F5D" w:rsidRDefault="007054DF" w:rsidP="008E49F2">
      <w:pPr>
        <w:pStyle w:val="Heading1"/>
        <w:numPr>
          <w:ilvl w:val="0"/>
          <w:numId w:val="0"/>
        </w:numPr>
        <w:tabs>
          <w:tab w:val="num" w:pos="360"/>
        </w:tabs>
        <w:ind w:left="-18"/>
        <w:rPr>
          <w:rFonts w:ascii="Times New Roman" w:hAnsi="Times New Roman"/>
          <w:sz w:val="24"/>
          <w:szCs w:val="24"/>
        </w:rPr>
      </w:pPr>
      <w:r w:rsidRPr="00BE3F5D">
        <w:rPr>
          <w:rFonts w:ascii="Times New Roman" w:hAnsi="Times New Roman"/>
          <w:sz w:val="24"/>
          <w:szCs w:val="24"/>
        </w:rPr>
        <w:t>THE POST-APOSTOLIC PERIOD</w:t>
      </w:r>
    </w:p>
    <w:p w14:paraId="7203F8EC" w14:textId="77777777" w:rsidR="007054DF" w:rsidRPr="00BE3F5D" w:rsidRDefault="007054DF" w:rsidP="008E49F2">
      <w:pPr>
        <w:pStyle w:val="FootnoteText"/>
        <w:rPr>
          <w:rFonts w:ascii="Times New Roman" w:hAnsi="Times New Roman"/>
          <w:sz w:val="24"/>
          <w:szCs w:val="24"/>
        </w:rPr>
      </w:pPr>
    </w:p>
    <w:p w14:paraId="1D715C3D" w14:textId="77777777" w:rsidR="007054DF" w:rsidRPr="00BE3F5D" w:rsidRDefault="007054DF" w:rsidP="008E49F2">
      <w:pPr>
        <w:ind w:left="540"/>
        <w:rPr>
          <w:rFonts w:ascii="Times New Roman" w:hAnsi="Times New Roman"/>
          <w:szCs w:val="24"/>
        </w:rPr>
      </w:pPr>
      <w:r w:rsidRPr="00BE3F5D">
        <w:rPr>
          <w:rFonts w:ascii="Times New Roman" w:hAnsi="Times New Roman"/>
          <w:szCs w:val="24"/>
        </w:rPr>
        <w:t xml:space="preserve">For at least the first one hundred years after John wrote the </w:t>
      </w:r>
      <w:r w:rsidRPr="00BE3F5D">
        <w:rPr>
          <w:rFonts w:ascii="Times New Roman" w:hAnsi="Times New Roman"/>
          <w:i/>
          <w:szCs w:val="24"/>
        </w:rPr>
        <w:t>Book of Revelation</w:t>
      </w:r>
      <w:r w:rsidRPr="00BE3F5D">
        <w:rPr>
          <w:rFonts w:ascii="Times New Roman" w:hAnsi="Times New Roman"/>
          <w:szCs w:val="24"/>
        </w:rPr>
        <w:t>, what evidence we have from the post-apostolic period indicates that the church leaders were clearly premillennial in their perspective.  They expected the Lord to return soon, accompanied by a resurrection of believers, a rebuilding of Jerusalem, a thousand-year earthly reign, and then a general resurrection and judgment.</w:t>
      </w:r>
    </w:p>
    <w:p w14:paraId="20EC5638" w14:textId="77777777" w:rsidR="007054DF" w:rsidRPr="00BE3F5D" w:rsidRDefault="007054DF" w:rsidP="008E49F2">
      <w:pPr>
        <w:ind w:left="540"/>
        <w:rPr>
          <w:rFonts w:ascii="Times New Roman" w:hAnsi="Times New Roman"/>
          <w:szCs w:val="24"/>
        </w:rPr>
      </w:pPr>
    </w:p>
    <w:p w14:paraId="25B475D1" w14:textId="77777777" w:rsidR="007054DF" w:rsidRPr="00BE3F5D" w:rsidRDefault="007054DF" w:rsidP="008E49F2">
      <w:pPr>
        <w:tabs>
          <w:tab w:val="left" w:pos="1080"/>
        </w:tabs>
        <w:ind w:left="540"/>
        <w:rPr>
          <w:rFonts w:ascii="Times New Roman" w:hAnsi="Times New Roman"/>
          <w:szCs w:val="24"/>
        </w:rPr>
      </w:pPr>
      <w:r w:rsidRPr="00BE3F5D">
        <w:rPr>
          <w:rFonts w:ascii="Times New Roman" w:hAnsi="Times New Roman"/>
          <w:szCs w:val="24"/>
        </w:rPr>
        <w:t>A.</w:t>
      </w:r>
      <w:r w:rsidRPr="00BE3F5D">
        <w:rPr>
          <w:rFonts w:ascii="Times New Roman" w:hAnsi="Times New Roman"/>
          <w:szCs w:val="24"/>
        </w:rPr>
        <w:tab/>
        <w:t>Justin Martyr  (ca. AD 100–165)</w:t>
      </w:r>
    </w:p>
    <w:p w14:paraId="171893BE" w14:textId="77777777" w:rsidR="007054DF" w:rsidRPr="00BE3F5D" w:rsidRDefault="007054DF" w:rsidP="008E49F2">
      <w:pPr>
        <w:ind w:left="540"/>
        <w:rPr>
          <w:rFonts w:ascii="Times New Roman" w:hAnsi="Times New Roman"/>
          <w:szCs w:val="24"/>
        </w:rPr>
      </w:pPr>
    </w:p>
    <w:p w14:paraId="24E89812" w14:textId="77777777" w:rsidR="007054DF" w:rsidRPr="00BE3F5D" w:rsidRDefault="007054DF" w:rsidP="008E49F2">
      <w:pPr>
        <w:ind w:left="1094" w:firstLine="1"/>
        <w:rPr>
          <w:rFonts w:ascii="Times New Roman" w:hAnsi="Times New Roman"/>
          <w:szCs w:val="24"/>
        </w:rPr>
      </w:pPr>
      <w:r w:rsidRPr="00BE3F5D">
        <w:rPr>
          <w:rFonts w:ascii="Times New Roman" w:hAnsi="Times New Roman"/>
          <w:szCs w:val="24"/>
        </w:rPr>
        <w:t>One of the earliest references to the Book of Revelation comes from Justin Martyr, a Christian apologist of the second century AD who sought to defend the Christian faith against misrepresentation and ridicule.  According to Carey, Justin was born in the region of Shechem (near modern-day Nablus), and was converted to Christianity about AD 132.</w:t>
      </w:r>
      <w:r w:rsidRPr="00BE3F5D">
        <w:rPr>
          <w:rStyle w:val="FootnoteReference"/>
          <w:rFonts w:ascii="Times New Roman" w:hAnsi="Times New Roman"/>
          <w:szCs w:val="24"/>
        </w:rPr>
        <w:footnoteReference w:id="82"/>
      </w:r>
    </w:p>
    <w:p w14:paraId="0A1EBF49" w14:textId="77777777" w:rsidR="007054DF" w:rsidRPr="00BE3F5D" w:rsidRDefault="007054DF" w:rsidP="008E49F2">
      <w:pPr>
        <w:ind w:left="1094" w:firstLine="1"/>
        <w:rPr>
          <w:rFonts w:ascii="Times New Roman" w:hAnsi="Times New Roman"/>
          <w:szCs w:val="24"/>
        </w:rPr>
      </w:pPr>
    </w:p>
    <w:p w14:paraId="589D17B4" w14:textId="77777777" w:rsidR="007054DF" w:rsidRPr="00BE3F5D" w:rsidRDefault="007054DF" w:rsidP="008E49F2">
      <w:pPr>
        <w:ind w:left="1094" w:firstLine="1"/>
        <w:rPr>
          <w:rFonts w:ascii="Times New Roman" w:hAnsi="Times New Roman"/>
          <w:szCs w:val="24"/>
        </w:rPr>
      </w:pPr>
      <w:r w:rsidRPr="00BE3F5D">
        <w:rPr>
          <w:rFonts w:ascii="Times New Roman" w:hAnsi="Times New Roman"/>
          <w:szCs w:val="24"/>
        </w:rPr>
        <w:t xml:space="preserve">His reference to Revelation occurs in his work entitled </w:t>
      </w:r>
      <w:r w:rsidRPr="00BE3F5D">
        <w:rPr>
          <w:rFonts w:ascii="Times New Roman" w:hAnsi="Times New Roman"/>
          <w:i/>
          <w:szCs w:val="24"/>
        </w:rPr>
        <w:t>Dialogue with Trypho</w:t>
      </w:r>
      <w:r w:rsidRPr="00BE3F5D">
        <w:rPr>
          <w:rFonts w:ascii="Times New Roman" w:hAnsi="Times New Roman"/>
          <w:szCs w:val="24"/>
        </w:rPr>
        <w:t xml:space="preserve"> (an apologetic work to a Jew by the name of Trypho).  According to Chadwick, this was written sometime near the middle of the second century:  “The </w:t>
      </w:r>
      <w:r w:rsidRPr="00BE3F5D">
        <w:rPr>
          <w:rFonts w:ascii="Times New Roman" w:hAnsi="Times New Roman"/>
          <w:i/>
          <w:szCs w:val="24"/>
        </w:rPr>
        <w:t>Dialogue with Trypho the Jew</w:t>
      </w:r>
      <w:r w:rsidRPr="00BE3F5D">
        <w:rPr>
          <w:rFonts w:ascii="Times New Roman" w:hAnsi="Times New Roman"/>
          <w:szCs w:val="24"/>
        </w:rPr>
        <w:t xml:space="preserve"> was written after the first </w:t>
      </w:r>
      <w:r w:rsidRPr="00BE3F5D">
        <w:rPr>
          <w:rFonts w:ascii="Times New Roman" w:hAnsi="Times New Roman"/>
          <w:i/>
          <w:szCs w:val="24"/>
        </w:rPr>
        <w:t>Apology</w:t>
      </w:r>
      <w:r w:rsidRPr="00BE3F5D">
        <w:rPr>
          <w:rFonts w:ascii="Times New Roman" w:hAnsi="Times New Roman"/>
          <w:szCs w:val="24"/>
        </w:rPr>
        <w:t>, probably about 160, but is presented as an account of a discussion which Justin had with Trypho about 135.”</w:t>
      </w:r>
      <w:r w:rsidRPr="00BE3F5D">
        <w:rPr>
          <w:rStyle w:val="FootnoteReference"/>
          <w:rFonts w:ascii="Times New Roman" w:hAnsi="Times New Roman"/>
          <w:szCs w:val="24"/>
        </w:rPr>
        <w:footnoteReference w:id="83"/>
      </w:r>
    </w:p>
    <w:p w14:paraId="1DA33979" w14:textId="77777777" w:rsidR="007054DF" w:rsidRPr="00BE3F5D" w:rsidRDefault="007054DF" w:rsidP="008E49F2">
      <w:pPr>
        <w:ind w:left="1094" w:firstLine="1"/>
        <w:rPr>
          <w:rFonts w:ascii="Times New Roman" w:hAnsi="Times New Roman"/>
          <w:szCs w:val="24"/>
        </w:rPr>
      </w:pPr>
    </w:p>
    <w:p w14:paraId="19E08BB6" w14:textId="641F2121" w:rsidR="007054DF" w:rsidRPr="00BE3F5D" w:rsidRDefault="007054DF" w:rsidP="008E49F2">
      <w:pPr>
        <w:ind w:left="1094" w:firstLine="1"/>
        <w:rPr>
          <w:rFonts w:ascii="Times New Roman" w:hAnsi="Times New Roman"/>
          <w:szCs w:val="24"/>
        </w:rPr>
      </w:pPr>
      <w:r w:rsidRPr="00BE3F5D">
        <w:rPr>
          <w:rFonts w:ascii="Times New Roman" w:hAnsi="Times New Roman"/>
          <w:szCs w:val="24"/>
        </w:rPr>
        <w:t xml:space="preserve">Since Jerusalem and the Temple had been destroyed in AD 70, Justin asked Trypho if he believed the city would be rebuilt.  He then went on to explain that it would be rebuilt during the </w:t>
      </w:r>
      <w:r w:rsidR="008E49F2" w:rsidRPr="00BE3F5D">
        <w:rPr>
          <w:rFonts w:ascii="Times New Roman" w:hAnsi="Times New Roman"/>
          <w:szCs w:val="24"/>
        </w:rPr>
        <w:t>1000-year</w:t>
      </w:r>
      <w:r w:rsidRPr="00BE3F5D">
        <w:rPr>
          <w:rFonts w:ascii="Times New Roman" w:hAnsi="Times New Roman"/>
          <w:szCs w:val="24"/>
        </w:rPr>
        <w:t xml:space="preserve"> millennium: </w:t>
      </w:r>
    </w:p>
    <w:p w14:paraId="565C73CC" w14:textId="77777777" w:rsidR="007054DF" w:rsidRPr="00BE3F5D" w:rsidRDefault="007054DF" w:rsidP="008E49F2">
      <w:pPr>
        <w:ind w:left="1641"/>
        <w:rPr>
          <w:rFonts w:ascii="Times New Roman" w:hAnsi="Times New Roman"/>
          <w:szCs w:val="24"/>
        </w:rPr>
      </w:pPr>
      <w:r w:rsidRPr="00BE3F5D">
        <w:rPr>
          <w:rFonts w:ascii="Times New Roman" w:hAnsi="Times New Roman"/>
          <w:szCs w:val="24"/>
        </w:rPr>
        <w:t>But I and others, who are right-minded Christians on all points, are assured that there will be a resurrection of the dead, and a thousand years in Jerusalem, which will then be built, adorned, and enlarged, [as] the prophets Ezekiel and Isaiah and others declare.</w:t>
      </w:r>
      <w:r w:rsidRPr="00BE3F5D">
        <w:rPr>
          <w:rStyle w:val="FootnoteReference"/>
          <w:rFonts w:ascii="Times New Roman" w:hAnsi="Times New Roman"/>
          <w:szCs w:val="24"/>
        </w:rPr>
        <w:footnoteReference w:id="84"/>
      </w:r>
    </w:p>
    <w:p w14:paraId="33D3392B" w14:textId="77777777" w:rsidR="007054DF" w:rsidRPr="00BE3F5D" w:rsidRDefault="007054DF" w:rsidP="008E49F2">
      <w:pPr>
        <w:rPr>
          <w:rFonts w:ascii="Times New Roman" w:hAnsi="Times New Roman"/>
          <w:szCs w:val="24"/>
        </w:rPr>
      </w:pPr>
    </w:p>
    <w:p w14:paraId="4944FB37" w14:textId="77777777" w:rsidR="007054DF" w:rsidRPr="00BE3F5D" w:rsidRDefault="007054DF" w:rsidP="008E49F2">
      <w:pPr>
        <w:rPr>
          <w:rFonts w:ascii="Times New Roman" w:hAnsi="Times New Roman"/>
          <w:szCs w:val="24"/>
        </w:rPr>
      </w:pPr>
      <w:r w:rsidRPr="00BE3F5D">
        <w:rPr>
          <w:rFonts w:ascii="Times New Roman" w:hAnsi="Times New Roman"/>
          <w:szCs w:val="24"/>
        </w:rPr>
        <w:tab/>
      </w:r>
      <w:r w:rsidRPr="00BE3F5D">
        <w:rPr>
          <w:rFonts w:ascii="Times New Roman" w:hAnsi="Times New Roman"/>
          <w:szCs w:val="24"/>
        </w:rPr>
        <w:tab/>
        <w:t>Then, Justin connects this belief to John’s writing in Revelation:</w:t>
      </w:r>
    </w:p>
    <w:p w14:paraId="76664997" w14:textId="77777777" w:rsidR="007054DF" w:rsidRPr="00BE3F5D" w:rsidRDefault="007054DF" w:rsidP="008E49F2">
      <w:pPr>
        <w:ind w:left="1635"/>
        <w:rPr>
          <w:rFonts w:ascii="Times New Roman" w:hAnsi="Times New Roman"/>
          <w:szCs w:val="24"/>
        </w:rPr>
      </w:pPr>
      <w:r w:rsidRPr="00BE3F5D">
        <w:rPr>
          <w:rFonts w:ascii="Times New Roman" w:hAnsi="Times New Roman"/>
          <w:szCs w:val="24"/>
        </w:rPr>
        <w:t>And further, there was a certain man with us, whose name was John, one of the apostles of Christ, who prophesied, by a revelation that was made to him, that those who believed in our Christ would dwell a thousand years in Jerusalem; and that thereafter the general, and, in short, the eternal resurrection and judgment of all men would likewise take place.</w:t>
      </w:r>
    </w:p>
    <w:p w14:paraId="4D22132D" w14:textId="77777777" w:rsidR="007054DF" w:rsidRPr="00BE3F5D" w:rsidRDefault="007054DF" w:rsidP="008E49F2">
      <w:pPr>
        <w:rPr>
          <w:rFonts w:ascii="Times New Roman" w:hAnsi="Times New Roman"/>
          <w:szCs w:val="24"/>
        </w:rPr>
      </w:pPr>
    </w:p>
    <w:p w14:paraId="2F467FCA" w14:textId="77777777" w:rsidR="007054DF" w:rsidRPr="00BE3F5D" w:rsidRDefault="007054DF" w:rsidP="008E49F2">
      <w:pPr>
        <w:ind w:left="1094" w:firstLine="1"/>
        <w:rPr>
          <w:rFonts w:ascii="Times New Roman" w:hAnsi="Times New Roman"/>
          <w:szCs w:val="24"/>
        </w:rPr>
      </w:pPr>
      <w:r w:rsidRPr="00BE3F5D">
        <w:rPr>
          <w:rFonts w:ascii="Times New Roman" w:hAnsi="Times New Roman"/>
          <w:szCs w:val="24"/>
        </w:rPr>
        <w:t xml:space="preserve">Justin had not been the first post-apostolic father to espouse a premillennial belief.  This was clearly attested by Papias (ca. AD 60-130), but Justin makes a clear reference to the Book of Revelation (see notes on the </w:t>
      </w:r>
      <w:r w:rsidRPr="00BE3F5D">
        <w:rPr>
          <w:rFonts w:ascii="Times New Roman" w:hAnsi="Times New Roman"/>
          <w:i/>
          <w:szCs w:val="24"/>
        </w:rPr>
        <w:t>Historical Background</w:t>
      </w:r>
      <w:r w:rsidRPr="00BE3F5D">
        <w:rPr>
          <w:rFonts w:ascii="Times New Roman" w:hAnsi="Times New Roman"/>
          <w:szCs w:val="24"/>
        </w:rPr>
        <w:t xml:space="preserve"> for Papias).</w:t>
      </w:r>
    </w:p>
    <w:p w14:paraId="3EA12513" w14:textId="77777777" w:rsidR="007054DF" w:rsidRPr="00BE3F5D" w:rsidRDefault="007054DF" w:rsidP="008E49F2">
      <w:pPr>
        <w:rPr>
          <w:rFonts w:ascii="Times New Roman" w:hAnsi="Times New Roman"/>
          <w:szCs w:val="24"/>
        </w:rPr>
      </w:pPr>
    </w:p>
    <w:p w14:paraId="471828B0" w14:textId="5D7FBADA" w:rsidR="007054DF" w:rsidRPr="00BE3F5D" w:rsidRDefault="007054DF" w:rsidP="008E49F2">
      <w:pPr>
        <w:tabs>
          <w:tab w:val="left" w:pos="1080"/>
        </w:tabs>
        <w:ind w:left="540"/>
        <w:rPr>
          <w:rFonts w:ascii="Times New Roman" w:hAnsi="Times New Roman"/>
          <w:szCs w:val="24"/>
        </w:rPr>
      </w:pPr>
      <w:r w:rsidRPr="00BE3F5D">
        <w:rPr>
          <w:rFonts w:ascii="Times New Roman" w:hAnsi="Times New Roman"/>
          <w:szCs w:val="24"/>
        </w:rPr>
        <w:t>B.</w:t>
      </w:r>
      <w:r w:rsidRPr="00BE3F5D">
        <w:rPr>
          <w:rFonts w:ascii="Times New Roman" w:hAnsi="Times New Roman"/>
          <w:szCs w:val="24"/>
        </w:rPr>
        <w:tab/>
        <w:t>Irenaeus  (ca. AD 120–202)</w:t>
      </w:r>
    </w:p>
    <w:p w14:paraId="04DDB92A" w14:textId="77777777" w:rsidR="007054DF" w:rsidRPr="00BE3F5D" w:rsidRDefault="007054DF" w:rsidP="008E49F2">
      <w:pPr>
        <w:rPr>
          <w:rFonts w:ascii="Times New Roman" w:hAnsi="Times New Roman"/>
          <w:szCs w:val="24"/>
        </w:rPr>
      </w:pPr>
    </w:p>
    <w:p w14:paraId="49152FD6" w14:textId="77777777" w:rsidR="007054DF" w:rsidRPr="00BE3F5D" w:rsidRDefault="007054DF" w:rsidP="008E49F2">
      <w:pPr>
        <w:ind w:left="1094" w:firstLine="1"/>
        <w:rPr>
          <w:rFonts w:ascii="Times New Roman" w:hAnsi="Times New Roman"/>
          <w:szCs w:val="24"/>
        </w:rPr>
      </w:pPr>
      <w:r w:rsidRPr="00BE3F5D">
        <w:rPr>
          <w:rFonts w:ascii="Times New Roman" w:hAnsi="Times New Roman"/>
          <w:szCs w:val="24"/>
        </w:rPr>
        <w:t xml:space="preserve">Irenaeus made numerous references to the Book of Revelation, though apparently did not write a commentary on it.  In his work </w:t>
      </w:r>
      <w:r w:rsidRPr="00BE3F5D">
        <w:rPr>
          <w:rFonts w:ascii="Times New Roman" w:hAnsi="Times New Roman"/>
          <w:i/>
          <w:szCs w:val="24"/>
        </w:rPr>
        <w:t>Against Heresies</w:t>
      </w:r>
      <w:r w:rsidRPr="00BE3F5D">
        <w:rPr>
          <w:rFonts w:ascii="Times New Roman" w:hAnsi="Times New Roman"/>
          <w:szCs w:val="24"/>
        </w:rPr>
        <w:t>, he clearly articulated an earthly millennial kingdom of 1000 years that would come about after the rule of the Antichrist.  Furthermore, this kingdom would be set up in a renewed Jerusalem.</w:t>
      </w:r>
    </w:p>
    <w:p w14:paraId="4CD90BB1" w14:textId="77777777" w:rsidR="007054DF" w:rsidRPr="00BE3F5D" w:rsidRDefault="007054DF" w:rsidP="008E49F2">
      <w:pPr>
        <w:rPr>
          <w:rFonts w:ascii="Times New Roman" w:hAnsi="Times New Roman"/>
          <w:szCs w:val="24"/>
        </w:rPr>
      </w:pPr>
    </w:p>
    <w:p w14:paraId="3DA2752B" w14:textId="5493C021" w:rsidR="007054DF" w:rsidRPr="00BE3F5D" w:rsidRDefault="007054DF" w:rsidP="008E49F2">
      <w:pPr>
        <w:ind w:left="1094" w:firstLine="1"/>
        <w:rPr>
          <w:rFonts w:ascii="Times New Roman" w:hAnsi="Times New Roman"/>
          <w:szCs w:val="24"/>
        </w:rPr>
      </w:pPr>
      <w:r w:rsidRPr="00BE3F5D">
        <w:rPr>
          <w:rFonts w:ascii="Times New Roman" w:hAnsi="Times New Roman"/>
          <w:szCs w:val="24"/>
        </w:rPr>
        <w:t xml:space="preserve">He equates the </w:t>
      </w:r>
      <w:r w:rsidRPr="00BE3F5D">
        <w:rPr>
          <w:rFonts w:ascii="Times New Roman" w:hAnsi="Times New Roman"/>
          <w:i/>
          <w:szCs w:val="24"/>
        </w:rPr>
        <w:t>beast</w:t>
      </w:r>
      <w:r w:rsidRPr="00BE3F5D">
        <w:rPr>
          <w:rFonts w:ascii="Times New Roman" w:hAnsi="Times New Roman"/>
          <w:szCs w:val="24"/>
        </w:rPr>
        <w:t xml:space="preserve"> of </w:t>
      </w:r>
      <w:r w:rsidR="00A24DE6">
        <w:rPr>
          <w:rFonts w:ascii="Times New Roman" w:hAnsi="Times New Roman"/>
          <w:szCs w:val="24"/>
        </w:rPr>
        <w:t xml:space="preserve">Rev </w:t>
      </w:r>
      <w:r w:rsidRPr="00BE3F5D">
        <w:rPr>
          <w:rFonts w:ascii="Times New Roman" w:hAnsi="Times New Roman"/>
          <w:szCs w:val="24"/>
        </w:rPr>
        <w:t>13 with the “little horn” of Daniel 7, both referring to the Antichrist that will rule in the end times (V.28.2).</w:t>
      </w:r>
      <w:r w:rsidRPr="00BE3F5D">
        <w:rPr>
          <w:rStyle w:val="FootnoteReference"/>
          <w:rFonts w:ascii="Times New Roman" w:hAnsi="Times New Roman"/>
          <w:szCs w:val="24"/>
        </w:rPr>
        <w:t xml:space="preserve"> </w:t>
      </w:r>
      <w:r w:rsidRPr="00BE3F5D">
        <w:rPr>
          <w:rStyle w:val="FootnoteReference"/>
          <w:rFonts w:ascii="Times New Roman" w:hAnsi="Times New Roman"/>
          <w:szCs w:val="24"/>
        </w:rPr>
        <w:footnoteReference w:id="85"/>
      </w:r>
      <w:r w:rsidRPr="00BE3F5D">
        <w:rPr>
          <w:rFonts w:ascii="Times New Roman" w:hAnsi="Times New Roman"/>
          <w:szCs w:val="24"/>
        </w:rPr>
        <w:t xml:space="preserve">   Furthermore, he understood the “time, times and half a time” as a 3 ½ year period:  “’and [everything] shall be given into his hand until a time of times and a half time,’ that is, for three years and six months, during which time, when he comes, he shall reign over the earth” (V.25.3). He held that the present kingdom [i.e., Rome] would eventually be divided into ten kings, according to the prophecies of Dan 2 and 7 (V.26.1).  He also stated that the number 666 was the correct reading according to the better copies of Revelation then circulating:</w:t>
      </w:r>
    </w:p>
    <w:p w14:paraId="1C75D3BB" w14:textId="77777777" w:rsidR="007054DF" w:rsidRPr="00BE3F5D" w:rsidRDefault="007054DF" w:rsidP="008E49F2">
      <w:pPr>
        <w:ind w:left="1641"/>
        <w:rPr>
          <w:rFonts w:ascii="Times New Roman" w:hAnsi="Times New Roman"/>
          <w:szCs w:val="24"/>
        </w:rPr>
      </w:pPr>
      <w:r w:rsidRPr="00BE3F5D">
        <w:rPr>
          <w:rFonts w:ascii="Times New Roman" w:hAnsi="Times New Roman"/>
          <w:szCs w:val="24"/>
        </w:rPr>
        <w:t>Such, then, being the state of the case, and this number being found in all the most approved and ancient copies [of the Apocalypse], and those men who saw John face to face bearing their testimony [to it].</w:t>
      </w:r>
      <w:r w:rsidRPr="00BE3F5D">
        <w:rPr>
          <w:rStyle w:val="FootnoteReference"/>
          <w:rFonts w:ascii="Times New Roman" w:hAnsi="Times New Roman"/>
          <w:szCs w:val="24"/>
        </w:rPr>
        <w:footnoteReference w:id="86"/>
      </w:r>
    </w:p>
    <w:p w14:paraId="6F486FFE" w14:textId="77777777" w:rsidR="007054DF" w:rsidRPr="00BE3F5D" w:rsidRDefault="007054DF" w:rsidP="008E49F2">
      <w:pPr>
        <w:rPr>
          <w:rFonts w:ascii="Times New Roman" w:hAnsi="Times New Roman"/>
          <w:szCs w:val="24"/>
        </w:rPr>
      </w:pPr>
    </w:p>
    <w:p w14:paraId="48FD52EB" w14:textId="77777777" w:rsidR="007054DF" w:rsidRPr="00BE3F5D" w:rsidRDefault="007054DF" w:rsidP="008E49F2">
      <w:pPr>
        <w:ind w:left="1094" w:firstLine="1"/>
        <w:rPr>
          <w:rFonts w:ascii="Times New Roman" w:hAnsi="Times New Roman"/>
          <w:szCs w:val="24"/>
        </w:rPr>
      </w:pPr>
      <w:r w:rsidRPr="00BE3F5D">
        <w:rPr>
          <w:rFonts w:ascii="Times New Roman" w:hAnsi="Times New Roman"/>
          <w:szCs w:val="24"/>
        </w:rPr>
        <w:t>According to Irenaeus, the rule of the Antichrist would be terminated by the Lord’s return, following which there would be the kingdom:</w:t>
      </w:r>
    </w:p>
    <w:p w14:paraId="3962CDB9" w14:textId="77777777" w:rsidR="007054DF" w:rsidRPr="00BE3F5D" w:rsidRDefault="007054DF" w:rsidP="008E49F2">
      <w:pPr>
        <w:pStyle w:val="BodyText"/>
        <w:ind w:left="1641" w:right="0"/>
        <w:jc w:val="left"/>
        <w:rPr>
          <w:rFonts w:ascii="Times New Roman" w:hAnsi="Times New Roman"/>
          <w:szCs w:val="24"/>
        </w:rPr>
      </w:pPr>
      <w:r w:rsidRPr="00BE3F5D">
        <w:rPr>
          <w:rFonts w:ascii="Times New Roman" w:hAnsi="Times New Roman"/>
          <w:szCs w:val="24"/>
        </w:rPr>
        <w:t>But when this Antichrist shall have devastated all things in this world, he will reign for three years and six months, and sit in the temple at Jerusalem; and then the Lord will come from heaven in the clouds, in the glory of the Father, sending this man and those who follow him into the lake of fire; but bringing in for the righteous the times of the kingdom, that is, the rest, the hallowed seventh day; and restoring to Abraham the promised inheritance, in which kingdom the Lord declared, that ‘many coming from the east and from the west should sit down with Abraham, Isaac, and Jacob.’</w:t>
      </w:r>
      <w:r w:rsidRPr="00BE3F5D">
        <w:rPr>
          <w:rStyle w:val="FootnoteReference"/>
          <w:rFonts w:ascii="Times New Roman" w:hAnsi="Times New Roman"/>
          <w:szCs w:val="24"/>
        </w:rPr>
        <w:footnoteReference w:id="87"/>
      </w:r>
    </w:p>
    <w:p w14:paraId="1E7B0F92" w14:textId="77777777" w:rsidR="007054DF" w:rsidRPr="00BE3F5D" w:rsidRDefault="007054DF" w:rsidP="008E49F2">
      <w:pPr>
        <w:pStyle w:val="BodyText"/>
        <w:ind w:right="0"/>
        <w:jc w:val="left"/>
        <w:rPr>
          <w:rFonts w:ascii="Times New Roman" w:hAnsi="Times New Roman"/>
          <w:szCs w:val="24"/>
        </w:rPr>
      </w:pPr>
    </w:p>
    <w:p w14:paraId="721113F3" w14:textId="77777777" w:rsidR="007054DF" w:rsidRPr="00BE3F5D" w:rsidRDefault="007054DF" w:rsidP="008E49F2">
      <w:pPr>
        <w:pStyle w:val="BodyText"/>
        <w:ind w:left="1094" w:right="0" w:firstLine="1"/>
        <w:jc w:val="left"/>
        <w:rPr>
          <w:rFonts w:ascii="Times New Roman" w:hAnsi="Times New Roman"/>
          <w:szCs w:val="24"/>
        </w:rPr>
      </w:pPr>
      <w:r w:rsidRPr="00BE3F5D">
        <w:rPr>
          <w:rFonts w:ascii="Times New Roman" w:hAnsi="Times New Roman"/>
          <w:szCs w:val="24"/>
        </w:rPr>
        <w:t>Furthermore, Irenaeus contended vigorously that the kingdom should be in the same earthly sphere in which the people of God had experienced their earthly life.  He argues that heretics are</w:t>
      </w:r>
    </w:p>
    <w:p w14:paraId="14374F29" w14:textId="77777777" w:rsidR="007054DF" w:rsidRPr="00BE3F5D" w:rsidRDefault="007054DF" w:rsidP="008E49F2">
      <w:pPr>
        <w:pStyle w:val="BodyText"/>
        <w:ind w:left="1635" w:right="0"/>
        <w:jc w:val="left"/>
        <w:rPr>
          <w:rFonts w:ascii="Times New Roman" w:hAnsi="Times New Roman"/>
          <w:szCs w:val="24"/>
        </w:rPr>
      </w:pPr>
      <w:r w:rsidRPr="00BE3F5D">
        <w:rPr>
          <w:rFonts w:ascii="Times New Roman" w:hAnsi="Times New Roman"/>
          <w:szCs w:val="24"/>
        </w:rPr>
        <w:t xml:space="preserve">. . . ignorant of God’s dispensations, and of the mystery of the resurrection of the just, and of the [earthly] kingdom which is the commencement of incorruption, by means of which kingdom those who shall be worthy are accustomed gradually to partake of the divine nature; and it is necessary to tell them respecting these things, that it behooves the righteous first to receive the promise of the inheritance which God promised to the fathers, and to reign in it, </w:t>
      </w:r>
      <w:r w:rsidRPr="00BE3F5D">
        <w:rPr>
          <w:rFonts w:ascii="Times New Roman" w:hAnsi="Times New Roman"/>
          <w:szCs w:val="24"/>
        </w:rPr>
        <w:lastRenderedPageBreak/>
        <w:t>when they rise again to behold God in this creation which is renovated, and that the judgment should take place afterwards.  For it is just that in that very creation in which they toiled or were afflicted, being proved in every way by suffering, they should receive the reward of their suffering; and that in the creation in which they were slain because of their love to God, in that they should be revived again; and that in the creation in which they endured servitude, in that they should reign.</w:t>
      </w:r>
      <w:r w:rsidRPr="00BE3F5D">
        <w:rPr>
          <w:rStyle w:val="FootnoteReference"/>
          <w:rFonts w:ascii="Times New Roman" w:hAnsi="Times New Roman"/>
          <w:szCs w:val="24"/>
        </w:rPr>
        <w:footnoteReference w:id="88"/>
      </w:r>
    </w:p>
    <w:p w14:paraId="28E4915E" w14:textId="77777777" w:rsidR="007054DF" w:rsidRPr="00BE3F5D" w:rsidRDefault="007054DF" w:rsidP="008E49F2">
      <w:pPr>
        <w:pStyle w:val="BodyText"/>
        <w:ind w:right="0"/>
        <w:jc w:val="left"/>
        <w:rPr>
          <w:rFonts w:ascii="Times New Roman" w:hAnsi="Times New Roman"/>
          <w:szCs w:val="24"/>
        </w:rPr>
      </w:pPr>
    </w:p>
    <w:p w14:paraId="63A982D6" w14:textId="77777777" w:rsidR="007054DF" w:rsidRPr="00BE3F5D" w:rsidRDefault="007054DF" w:rsidP="008E49F2">
      <w:pPr>
        <w:pStyle w:val="BodyText"/>
        <w:ind w:left="1094" w:right="0" w:firstLine="1"/>
        <w:jc w:val="left"/>
        <w:rPr>
          <w:rFonts w:ascii="Times New Roman" w:hAnsi="Times New Roman"/>
          <w:szCs w:val="24"/>
        </w:rPr>
      </w:pPr>
      <w:r w:rsidRPr="00BE3F5D">
        <w:rPr>
          <w:rFonts w:ascii="Times New Roman" w:hAnsi="Times New Roman"/>
          <w:szCs w:val="24"/>
        </w:rPr>
        <w:t>Irenaeus not only claims that the kingdom will follow the Second Coming and consist of a rejuvenated earth, but he claims that this was the tradition that had been passed down from John himself:</w:t>
      </w:r>
    </w:p>
    <w:p w14:paraId="790D34B7" w14:textId="77777777" w:rsidR="007054DF" w:rsidRPr="00BE3F5D" w:rsidRDefault="007054DF" w:rsidP="008E49F2">
      <w:pPr>
        <w:pStyle w:val="BodyText"/>
        <w:ind w:left="1635" w:right="0"/>
        <w:jc w:val="left"/>
        <w:rPr>
          <w:rFonts w:ascii="Times New Roman" w:hAnsi="Times New Roman"/>
          <w:szCs w:val="24"/>
        </w:rPr>
      </w:pPr>
      <w:r w:rsidRPr="00BE3F5D">
        <w:rPr>
          <w:rFonts w:ascii="Times New Roman" w:hAnsi="Times New Roman"/>
          <w:szCs w:val="24"/>
        </w:rPr>
        <w:t>The predicted blessing, therefore, belongs unquestionably to the times of the kingdom, when the righteous shall bear rule upon their rising from the dead; when also the creation, having been renovated and set free, shall fructify with an abundance of all kinds of food, from the dew of heaven, and from the fertility of the earth; as the elders who saw John, the disciple of the Lord, related that they had heard from him how the Lord used to teach in regard to these things.</w:t>
      </w:r>
      <w:r w:rsidRPr="00BE3F5D">
        <w:rPr>
          <w:rStyle w:val="FootnoteReference"/>
          <w:rFonts w:ascii="Times New Roman" w:hAnsi="Times New Roman"/>
          <w:szCs w:val="24"/>
        </w:rPr>
        <w:footnoteReference w:id="89"/>
      </w:r>
    </w:p>
    <w:p w14:paraId="0AAC3CAE" w14:textId="77777777" w:rsidR="007054DF" w:rsidRPr="00BE3F5D" w:rsidRDefault="007054DF" w:rsidP="008E49F2">
      <w:pPr>
        <w:pStyle w:val="BodyText"/>
        <w:ind w:right="0"/>
        <w:jc w:val="left"/>
        <w:rPr>
          <w:rFonts w:ascii="Times New Roman" w:hAnsi="Times New Roman"/>
          <w:szCs w:val="24"/>
        </w:rPr>
      </w:pPr>
    </w:p>
    <w:p w14:paraId="0CA09DC8" w14:textId="77777777" w:rsidR="007054DF" w:rsidRPr="00BE3F5D" w:rsidRDefault="007054DF" w:rsidP="008E49F2">
      <w:pPr>
        <w:pStyle w:val="BodyText"/>
        <w:ind w:left="1094" w:right="0" w:firstLine="1"/>
        <w:jc w:val="left"/>
        <w:rPr>
          <w:rFonts w:ascii="Times New Roman" w:hAnsi="Times New Roman"/>
          <w:szCs w:val="24"/>
        </w:rPr>
      </w:pPr>
      <w:r w:rsidRPr="00BE3F5D">
        <w:rPr>
          <w:rFonts w:ascii="Times New Roman" w:hAnsi="Times New Roman"/>
          <w:szCs w:val="24"/>
        </w:rPr>
        <w:t>In support of this contention, Irenaeus refers to the teachings of Papias to the same effect:  “And these things are borne witness to in writing by Papias, the hearer of John, and a companion of Polycarp, in his fourth book; for there were five books compiled . . . by him.”</w:t>
      </w:r>
      <w:r w:rsidRPr="00BE3F5D">
        <w:rPr>
          <w:rStyle w:val="FootnoteReference"/>
          <w:rFonts w:ascii="Times New Roman" w:hAnsi="Times New Roman"/>
          <w:szCs w:val="24"/>
        </w:rPr>
        <w:footnoteReference w:id="90"/>
      </w:r>
    </w:p>
    <w:p w14:paraId="08D1A879" w14:textId="77777777" w:rsidR="007054DF" w:rsidRPr="00BE3F5D" w:rsidRDefault="007054DF" w:rsidP="008E49F2">
      <w:pPr>
        <w:pStyle w:val="BodyText"/>
        <w:ind w:left="1094" w:right="0" w:firstLine="1"/>
        <w:jc w:val="left"/>
        <w:rPr>
          <w:rFonts w:ascii="Times New Roman" w:hAnsi="Times New Roman"/>
          <w:szCs w:val="24"/>
        </w:rPr>
      </w:pPr>
    </w:p>
    <w:p w14:paraId="6E38E0E1" w14:textId="77777777" w:rsidR="007054DF" w:rsidRPr="00BE3F5D" w:rsidRDefault="007054DF" w:rsidP="008E49F2">
      <w:pPr>
        <w:pStyle w:val="BodyText"/>
        <w:ind w:left="1094" w:right="0" w:firstLine="1"/>
        <w:jc w:val="left"/>
        <w:rPr>
          <w:rFonts w:ascii="Times New Roman" w:hAnsi="Times New Roman"/>
          <w:szCs w:val="24"/>
        </w:rPr>
      </w:pPr>
      <w:r w:rsidRPr="00BE3F5D">
        <w:rPr>
          <w:rFonts w:ascii="Times New Roman" w:hAnsi="Times New Roman"/>
          <w:szCs w:val="24"/>
        </w:rPr>
        <w:t>For Irenaeus, the expression “resurrection of the just” refers to this earthly kingdom period when God’s people will be resurrected to enjoy the time of blessing.  He does not state clearly when this resurrection itself occurs.  Of quite some interest, however, are his comments to the effect that those who survived the Tribulation would go into the kingdom in their natural physical bodies.  This seems to suggest that he did not hold to a post-tribulational view of the rapture:</w:t>
      </w:r>
    </w:p>
    <w:p w14:paraId="1717F70D" w14:textId="77777777" w:rsidR="007054DF" w:rsidRPr="00BE3F5D" w:rsidRDefault="007054DF" w:rsidP="008E49F2">
      <w:pPr>
        <w:pStyle w:val="BodyText"/>
        <w:ind w:left="1635" w:right="0"/>
        <w:jc w:val="left"/>
        <w:rPr>
          <w:rFonts w:ascii="Times New Roman" w:hAnsi="Times New Roman"/>
          <w:szCs w:val="24"/>
        </w:rPr>
      </w:pPr>
      <w:r w:rsidRPr="00BE3F5D">
        <w:rPr>
          <w:rFonts w:ascii="Times New Roman" w:hAnsi="Times New Roman"/>
          <w:szCs w:val="24"/>
        </w:rPr>
        <w:t>For all these and other words were unquestionably spoken in reference to the resurrection of the just, which takes place after the coming of Antichrist, and the destruction of all nations under his rule; in [the times of] which [resurrection] the righteous shall reign in the earth, waxing stronger by the sight of the Lord; and through Him they shall become accustomed to partake in the glory of God the Father, and shall enjoy in the kingdom intercourse and communion with the holy angels, and union with spiritual beings; and [with respect to] those whom the Lord shall find in the flesh, awaiting Him from heaven, and who have suffered tribulation, as well as escaped the hands of the Wicked one.  For it is in reference to them that the prophet says: ‘And those that are left shall multiply upon the earth.’  And Jeremiah the prophet has pointed out, that as many believers as God has prepared for this purpose, to multiply those left upon the earth, should both be under the rule of the saints to minister to this Jerusalem, and that [His] kingdom shall be in it . . . .</w:t>
      </w:r>
      <w:r w:rsidRPr="00BE3F5D">
        <w:rPr>
          <w:rStyle w:val="FootnoteReference"/>
          <w:rFonts w:ascii="Times New Roman" w:hAnsi="Times New Roman"/>
          <w:szCs w:val="24"/>
        </w:rPr>
        <w:footnoteReference w:id="91"/>
      </w:r>
    </w:p>
    <w:p w14:paraId="0D6D6300" w14:textId="77777777" w:rsidR="007054DF" w:rsidRPr="00BE3F5D" w:rsidRDefault="007054DF" w:rsidP="008E49F2">
      <w:pPr>
        <w:pStyle w:val="BodyText"/>
        <w:ind w:right="0"/>
        <w:jc w:val="left"/>
        <w:rPr>
          <w:rFonts w:ascii="Times New Roman" w:hAnsi="Times New Roman"/>
          <w:szCs w:val="24"/>
        </w:rPr>
      </w:pPr>
    </w:p>
    <w:p w14:paraId="387BB019" w14:textId="77777777" w:rsidR="007054DF" w:rsidRPr="00BE3F5D" w:rsidRDefault="007054DF" w:rsidP="008E49F2">
      <w:pPr>
        <w:pStyle w:val="BodyText"/>
        <w:ind w:left="1094" w:right="0" w:firstLine="1"/>
        <w:jc w:val="left"/>
        <w:rPr>
          <w:rFonts w:ascii="Times New Roman" w:hAnsi="Times New Roman"/>
          <w:szCs w:val="24"/>
        </w:rPr>
      </w:pPr>
      <w:r w:rsidRPr="00BE3F5D">
        <w:rPr>
          <w:rFonts w:ascii="Times New Roman" w:hAnsi="Times New Roman"/>
          <w:szCs w:val="24"/>
        </w:rPr>
        <w:lastRenderedPageBreak/>
        <w:t xml:space="preserve">Finally, Irenaeus discusses the New Jerusalem and the relation of the millennial kingdom to the new creation.  He held that the millennial kingdom was something of a </w:t>
      </w:r>
      <w:r w:rsidRPr="00BE3F5D">
        <w:rPr>
          <w:rFonts w:ascii="Times New Roman" w:hAnsi="Times New Roman"/>
          <w:i/>
          <w:szCs w:val="24"/>
        </w:rPr>
        <w:t>training period</w:t>
      </w:r>
      <w:r w:rsidRPr="00BE3F5D">
        <w:rPr>
          <w:rFonts w:ascii="Times New Roman" w:hAnsi="Times New Roman"/>
          <w:szCs w:val="24"/>
        </w:rPr>
        <w:t xml:space="preserve"> in preparation for the “new heavens and new earth.”  He states,</w:t>
      </w:r>
    </w:p>
    <w:p w14:paraId="7C1F724A" w14:textId="77777777" w:rsidR="007054DF" w:rsidRPr="00BE3F5D" w:rsidRDefault="007054DF" w:rsidP="008E49F2">
      <w:pPr>
        <w:pStyle w:val="BodyText"/>
        <w:ind w:left="1635" w:right="0"/>
        <w:jc w:val="left"/>
        <w:rPr>
          <w:rFonts w:ascii="Times New Roman" w:hAnsi="Times New Roman"/>
          <w:szCs w:val="24"/>
        </w:rPr>
      </w:pPr>
      <w:r w:rsidRPr="00BE3F5D">
        <w:rPr>
          <w:rFonts w:ascii="Times New Roman" w:hAnsi="Times New Roman"/>
          <w:szCs w:val="24"/>
        </w:rPr>
        <w:t>When these things, therefore, pass away above the earth, John, the Lord’s disciple, says that the new Jerusalem above shall [then] descend, as a bride adorned for her husband; . . .  Of this Jerusalem the former one is an image—that Jerusalem of the former earth in which the righteous are disciplined beforehand for incorruption and prepared for salvation . . . .  And as he rises actually, so also shall he be actually disciplined beforehand for incorruption, and shall go forwards and flourish in the times of the kingdom, in order that he may be capable of receiving the glory of the Father.  Then, when all things are made new, he shall truly dwell in the city of God.</w:t>
      </w:r>
      <w:r w:rsidRPr="00BE3F5D">
        <w:rPr>
          <w:rStyle w:val="FootnoteReference"/>
          <w:rFonts w:ascii="Times New Roman" w:hAnsi="Times New Roman"/>
          <w:szCs w:val="24"/>
        </w:rPr>
        <w:footnoteReference w:id="92"/>
      </w:r>
    </w:p>
    <w:p w14:paraId="5D707E76" w14:textId="77777777" w:rsidR="007054DF" w:rsidRPr="00BE3F5D" w:rsidRDefault="007054DF" w:rsidP="008E49F2">
      <w:pPr>
        <w:pStyle w:val="BodyText"/>
        <w:ind w:right="0"/>
        <w:jc w:val="left"/>
        <w:rPr>
          <w:rFonts w:ascii="Times New Roman" w:hAnsi="Times New Roman"/>
          <w:szCs w:val="24"/>
        </w:rPr>
      </w:pPr>
    </w:p>
    <w:p w14:paraId="3FB05F31" w14:textId="77777777" w:rsidR="007054DF" w:rsidRPr="00BE3F5D" w:rsidRDefault="007054DF" w:rsidP="008E49F2">
      <w:pPr>
        <w:tabs>
          <w:tab w:val="left" w:pos="1080"/>
        </w:tabs>
        <w:ind w:left="540"/>
        <w:rPr>
          <w:rFonts w:ascii="Times New Roman" w:hAnsi="Times New Roman"/>
          <w:szCs w:val="24"/>
        </w:rPr>
      </w:pPr>
      <w:r w:rsidRPr="00BE3F5D">
        <w:rPr>
          <w:rFonts w:ascii="Times New Roman" w:hAnsi="Times New Roman"/>
          <w:szCs w:val="24"/>
        </w:rPr>
        <w:t>C.</w:t>
      </w:r>
      <w:r w:rsidRPr="00BE3F5D">
        <w:rPr>
          <w:rFonts w:ascii="Times New Roman" w:hAnsi="Times New Roman"/>
          <w:szCs w:val="24"/>
        </w:rPr>
        <w:tab/>
        <w:t>Hippolytus  (d. ca. AD 236)</w:t>
      </w:r>
    </w:p>
    <w:p w14:paraId="6C40AAF9" w14:textId="77777777" w:rsidR="007054DF" w:rsidRPr="00BE3F5D" w:rsidRDefault="007054DF" w:rsidP="008E49F2">
      <w:pPr>
        <w:pStyle w:val="BodyText"/>
        <w:ind w:right="0"/>
        <w:jc w:val="left"/>
        <w:rPr>
          <w:rFonts w:ascii="Times New Roman" w:hAnsi="Times New Roman"/>
          <w:szCs w:val="24"/>
        </w:rPr>
      </w:pPr>
    </w:p>
    <w:p w14:paraId="07EBF9F0" w14:textId="52B2083D" w:rsidR="007054DF" w:rsidRPr="00BE3F5D" w:rsidRDefault="007054DF" w:rsidP="008E49F2">
      <w:pPr>
        <w:pStyle w:val="BodyText"/>
        <w:ind w:left="1094" w:right="0" w:firstLine="1"/>
        <w:jc w:val="left"/>
        <w:rPr>
          <w:rFonts w:ascii="Times New Roman" w:hAnsi="Times New Roman"/>
          <w:szCs w:val="24"/>
        </w:rPr>
      </w:pPr>
      <w:r w:rsidRPr="00BE3F5D">
        <w:rPr>
          <w:rFonts w:ascii="Times New Roman" w:hAnsi="Times New Roman"/>
          <w:szCs w:val="24"/>
        </w:rPr>
        <w:t xml:space="preserve">Hippolytus served as a presbyter and teacher in the church at Rome.  He wrote a commentary on Daniel, and was also a premillennialist.  However, he anticipated the millennium in the year AD 500.  He identified the beast of </w:t>
      </w:r>
      <w:r w:rsidR="00A24DE6">
        <w:rPr>
          <w:rFonts w:ascii="Times New Roman" w:hAnsi="Times New Roman"/>
          <w:szCs w:val="24"/>
        </w:rPr>
        <w:t xml:space="preserve">Rev </w:t>
      </w:r>
      <w:r w:rsidRPr="00BE3F5D">
        <w:rPr>
          <w:rFonts w:ascii="Times New Roman" w:hAnsi="Times New Roman"/>
          <w:szCs w:val="24"/>
        </w:rPr>
        <w:t>13 as arising from the fourth beast of Dan 7 (i.e., the Roman Empire).  The Antichrist would rule for 3 ½ years, but the number 666 would not be understood until the future.  He seems to have understood the great harlot and Babylon as Rome.</w:t>
      </w:r>
    </w:p>
    <w:p w14:paraId="02E019D3" w14:textId="77777777" w:rsidR="007054DF" w:rsidRPr="00BE3F5D" w:rsidRDefault="007054DF" w:rsidP="008E49F2">
      <w:pPr>
        <w:pStyle w:val="BodyText"/>
        <w:ind w:right="0"/>
        <w:jc w:val="left"/>
        <w:rPr>
          <w:rFonts w:ascii="Times New Roman" w:hAnsi="Times New Roman"/>
          <w:szCs w:val="24"/>
        </w:rPr>
      </w:pPr>
    </w:p>
    <w:p w14:paraId="6A4B5884" w14:textId="77777777" w:rsidR="007054DF" w:rsidRPr="00BE3F5D" w:rsidRDefault="007054DF" w:rsidP="008E49F2">
      <w:pPr>
        <w:tabs>
          <w:tab w:val="left" w:pos="1080"/>
        </w:tabs>
        <w:ind w:left="540"/>
        <w:rPr>
          <w:rFonts w:ascii="Times New Roman" w:hAnsi="Times New Roman"/>
          <w:szCs w:val="24"/>
        </w:rPr>
      </w:pPr>
      <w:r w:rsidRPr="00BE3F5D">
        <w:rPr>
          <w:rFonts w:ascii="Times New Roman" w:hAnsi="Times New Roman"/>
          <w:szCs w:val="24"/>
        </w:rPr>
        <w:t>D.</w:t>
      </w:r>
      <w:r w:rsidRPr="00BE3F5D">
        <w:rPr>
          <w:rFonts w:ascii="Times New Roman" w:hAnsi="Times New Roman"/>
          <w:szCs w:val="24"/>
        </w:rPr>
        <w:tab/>
        <w:t>Victorinus  (d. ca. AD 303)</w:t>
      </w:r>
    </w:p>
    <w:p w14:paraId="678FA7E1" w14:textId="77777777" w:rsidR="007054DF" w:rsidRPr="00BE3F5D" w:rsidRDefault="007054DF" w:rsidP="008E49F2">
      <w:pPr>
        <w:pStyle w:val="BodyText"/>
        <w:ind w:right="0"/>
        <w:jc w:val="left"/>
        <w:rPr>
          <w:rFonts w:ascii="Times New Roman" w:hAnsi="Times New Roman"/>
          <w:szCs w:val="24"/>
        </w:rPr>
      </w:pPr>
    </w:p>
    <w:p w14:paraId="0D28511C" w14:textId="0A602BD5" w:rsidR="007054DF" w:rsidRPr="00BE3F5D" w:rsidRDefault="007054DF" w:rsidP="008E49F2">
      <w:pPr>
        <w:pStyle w:val="BodyText"/>
        <w:ind w:left="1094" w:right="0" w:firstLine="1"/>
        <w:jc w:val="left"/>
        <w:rPr>
          <w:rFonts w:ascii="Times New Roman" w:hAnsi="Times New Roman"/>
          <w:szCs w:val="24"/>
        </w:rPr>
      </w:pPr>
      <w:r w:rsidRPr="00BE3F5D">
        <w:rPr>
          <w:rFonts w:ascii="Times New Roman" w:hAnsi="Times New Roman"/>
          <w:szCs w:val="24"/>
        </w:rPr>
        <w:t>Victorinus was a bishop of Pettau, near Vienne.  He is noteworthy, in that his commentary on Revelation is one of the earliest extant commentaries to survive.  Being influenced by Papias, Irenaeus, and Hippolytus, he understood Revelation in a literal, chiliastic sense (premillennial).</w:t>
      </w:r>
      <w:r w:rsidRPr="00BE3F5D">
        <w:rPr>
          <w:rStyle w:val="FootnoteReference"/>
          <w:rFonts w:ascii="Times New Roman" w:hAnsi="Times New Roman"/>
          <w:szCs w:val="24"/>
        </w:rPr>
        <w:footnoteReference w:id="93"/>
      </w:r>
      <w:r w:rsidRPr="00BE3F5D">
        <w:rPr>
          <w:rFonts w:ascii="Times New Roman" w:hAnsi="Times New Roman"/>
          <w:szCs w:val="24"/>
        </w:rPr>
        <w:t xml:space="preserve">  He held that the Antichrist would persecute the church, and hence the woman fleeing into the wilderness symbolizes believers fleeing from the hosts of Antichrist.  The second beast in </w:t>
      </w:r>
      <w:r w:rsidR="00A24DE6">
        <w:rPr>
          <w:rFonts w:ascii="Times New Roman" w:hAnsi="Times New Roman"/>
          <w:szCs w:val="24"/>
        </w:rPr>
        <w:t xml:space="preserve">Rev </w:t>
      </w:r>
      <w:r w:rsidRPr="00BE3F5D">
        <w:rPr>
          <w:rFonts w:ascii="Times New Roman" w:hAnsi="Times New Roman"/>
          <w:szCs w:val="24"/>
        </w:rPr>
        <w:t>13 would set up an image of the Antichrist in the temple at Jerusalem.  Victorinus’s work is noteworthy for its record of two significant interpretative features:</w:t>
      </w:r>
    </w:p>
    <w:p w14:paraId="5EBC6800" w14:textId="77777777" w:rsidR="007054DF" w:rsidRPr="00BE3F5D" w:rsidRDefault="007054DF" w:rsidP="008E49F2">
      <w:pPr>
        <w:pStyle w:val="BodyText"/>
        <w:ind w:left="2188" w:right="0" w:hanging="553"/>
        <w:jc w:val="left"/>
        <w:rPr>
          <w:rFonts w:ascii="Times New Roman" w:hAnsi="Times New Roman"/>
          <w:szCs w:val="24"/>
        </w:rPr>
      </w:pPr>
      <w:r w:rsidRPr="00BE3F5D">
        <w:rPr>
          <w:rFonts w:ascii="Times New Roman" w:hAnsi="Times New Roman"/>
          <w:szCs w:val="24"/>
        </w:rPr>
        <w:t>1.</w:t>
      </w:r>
      <w:r w:rsidRPr="00BE3F5D">
        <w:rPr>
          <w:rFonts w:ascii="Times New Roman" w:hAnsi="Times New Roman"/>
          <w:szCs w:val="24"/>
        </w:rPr>
        <w:tab/>
        <w:t xml:space="preserve">His commentary is the first (at least that we have record of) to espouse the </w:t>
      </w:r>
      <w:r w:rsidRPr="00BE3F5D">
        <w:rPr>
          <w:rFonts w:ascii="Times New Roman" w:hAnsi="Times New Roman"/>
          <w:i/>
          <w:szCs w:val="24"/>
        </w:rPr>
        <w:t>Nero redivivus</w:t>
      </w:r>
      <w:r w:rsidRPr="00BE3F5D">
        <w:rPr>
          <w:rFonts w:ascii="Times New Roman" w:hAnsi="Times New Roman"/>
          <w:szCs w:val="24"/>
        </w:rPr>
        <w:t xml:space="preserve"> theory, i.e., that Nero would return from the dead as the 8</w:t>
      </w:r>
      <w:r w:rsidRPr="00BE3F5D">
        <w:rPr>
          <w:rFonts w:ascii="Times New Roman" w:hAnsi="Times New Roman"/>
          <w:szCs w:val="24"/>
          <w:vertAlign w:val="superscript"/>
        </w:rPr>
        <w:t>th</w:t>
      </w:r>
      <w:r w:rsidRPr="00BE3F5D">
        <w:rPr>
          <w:rFonts w:ascii="Times New Roman" w:hAnsi="Times New Roman"/>
          <w:szCs w:val="24"/>
        </w:rPr>
        <w:t xml:space="preserve"> king and the Antichrist (thought to be near at hand).</w:t>
      </w:r>
    </w:p>
    <w:p w14:paraId="7CEEB71E" w14:textId="77777777" w:rsidR="007054DF" w:rsidRPr="00BE3F5D" w:rsidRDefault="007054DF" w:rsidP="008E49F2">
      <w:pPr>
        <w:pStyle w:val="BodyText"/>
        <w:ind w:left="2188" w:right="0" w:hanging="553"/>
        <w:jc w:val="left"/>
        <w:rPr>
          <w:rFonts w:ascii="Times New Roman" w:hAnsi="Times New Roman"/>
          <w:szCs w:val="24"/>
        </w:rPr>
      </w:pPr>
      <w:r w:rsidRPr="00BE3F5D">
        <w:rPr>
          <w:rFonts w:ascii="Times New Roman" w:hAnsi="Times New Roman"/>
          <w:szCs w:val="24"/>
        </w:rPr>
        <w:t>2.</w:t>
      </w:r>
      <w:r w:rsidRPr="00BE3F5D">
        <w:rPr>
          <w:rFonts w:ascii="Times New Roman" w:hAnsi="Times New Roman"/>
          <w:szCs w:val="24"/>
        </w:rPr>
        <w:tab/>
        <w:t>He articulated a recapitulation view of the trumpet and bowl judgments, i.e., that the bowls do not follow the trumpets in a continuous series, but are parallel with them and recapitulate them in another form.</w:t>
      </w:r>
    </w:p>
    <w:p w14:paraId="6CF3E20C" w14:textId="77777777" w:rsidR="007054DF" w:rsidRPr="00BE3F5D" w:rsidRDefault="007054DF" w:rsidP="008E49F2">
      <w:pPr>
        <w:pStyle w:val="BodyText"/>
        <w:ind w:left="2188" w:right="0" w:hanging="553"/>
        <w:jc w:val="left"/>
        <w:rPr>
          <w:rFonts w:ascii="Times New Roman" w:hAnsi="Times New Roman"/>
          <w:szCs w:val="24"/>
        </w:rPr>
      </w:pPr>
    </w:p>
    <w:p w14:paraId="6333D2C7" w14:textId="77777777" w:rsidR="007054DF" w:rsidRPr="00BE3F5D" w:rsidRDefault="007054DF" w:rsidP="008E49F2">
      <w:pPr>
        <w:pStyle w:val="BodyText"/>
        <w:ind w:left="1094" w:right="0" w:firstLine="1"/>
        <w:jc w:val="left"/>
        <w:rPr>
          <w:rFonts w:ascii="Times New Roman" w:hAnsi="Times New Roman"/>
          <w:szCs w:val="24"/>
        </w:rPr>
      </w:pPr>
      <w:r w:rsidRPr="00BE3F5D">
        <w:rPr>
          <w:rFonts w:ascii="Times New Roman" w:hAnsi="Times New Roman"/>
          <w:szCs w:val="24"/>
        </w:rPr>
        <w:t xml:space="preserve">Victorinus thought that the persecutions of his own day belonged to the </w:t>
      </w:r>
      <w:r w:rsidRPr="00BE3F5D">
        <w:rPr>
          <w:rFonts w:ascii="Times New Roman" w:hAnsi="Times New Roman"/>
          <w:i/>
          <w:szCs w:val="24"/>
        </w:rPr>
        <w:t>sixth seal</w:t>
      </w:r>
      <w:r w:rsidRPr="00BE3F5D">
        <w:rPr>
          <w:rFonts w:ascii="Times New Roman" w:hAnsi="Times New Roman"/>
          <w:szCs w:val="24"/>
        </w:rPr>
        <w:t xml:space="preserve">, and that the seventh seal would usher in the </w:t>
      </w:r>
      <w:r w:rsidRPr="00BE3F5D">
        <w:rPr>
          <w:rFonts w:ascii="Times New Roman" w:hAnsi="Times New Roman"/>
          <w:i/>
          <w:szCs w:val="24"/>
        </w:rPr>
        <w:t>End</w:t>
      </w:r>
      <w:r w:rsidRPr="00BE3F5D">
        <w:rPr>
          <w:rFonts w:ascii="Times New Roman" w:hAnsi="Times New Roman"/>
          <w:szCs w:val="24"/>
        </w:rPr>
        <w:t>.</w:t>
      </w:r>
    </w:p>
    <w:p w14:paraId="562A1633" w14:textId="77777777" w:rsidR="007054DF" w:rsidRPr="00BE3F5D" w:rsidRDefault="007054DF" w:rsidP="008E49F2">
      <w:pPr>
        <w:pStyle w:val="BodyText"/>
        <w:ind w:right="0"/>
        <w:jc w:val="left"/>
        <w:rPr>
          <w:rFonts w:ascii="Times New Roman" w:hAnsi="Times New Roman"/>
          <w:szCs w:val="24"/>
        </w:rPr>
      </w:pPr>
    </w:p>
    <w:p w14:paraId="381BA401" w14:textId="77777777" w:rsidR="00A00924" w:rsidRPr="00BE3F5D" w:rsidRDefault="00A00924" w:rsidP="008E49F2">
      <w:pPr>
        <w:rPr>
          <w:rFonts w:ascii="Times New Roman" w:eastAsia="Times New Roman" w:hAnsi="Times New Roman"/>
          <w:b/>
          <w:color w:val="000080"/>
          <w:szCs w:val="24"/>
          <w:lang w:eastAsia="zh-CN"/>
        </w:rPr>
      </w:pPr>
      <w:r w:rsidRPr="00BE3F5D">
        <w:rPr>
          <w:rFonts w:ascii="Times New Roman" w:hAnsi="Times New Roman"/>
          <w:b/>
          <w:color w:val="000080"/>
          <w:szCs w:val="24"/>
        </w:rPr>
        <w:br w:type="page"/>
      </w:r>
    </w:p>
    <w:p w14:paraId="27A290AC" w14:textId="08301829" w:rsidR="007054DF" w:rsidRPr="00BE3F5D" w:rsidRDefault="007054DF" w:rsidP="008E49F2">
      <w:pPr>
        <w:pStyle w:val="BodyText"/>
        <w:tabs>
          <w:tab w:val="left" w:pos="540"/>
        </w:tabs>
        <w:ind w:right="0"/>
        <w:jc w:val="left"/>
        <w:rPr>
          <w:rFonts w:ascii="Times New Roman" w:hAnsi="Times New Roman"/>
          <w:color w:val="000080"/>
          <w:szCs w:val="24"/>
        </w:rPr>
      </w:pPr>
      <w:r w:rsidRPr="00BE3F5D">
        <w:rPr>
          <w:rFonts w:ascii="Times New Roman" w:hAnsi="Times New Roman"/>
          <w:b/>
          <w:color w:val="000080"/>
          <w:szCs w:val="24"/>
        </w:rPr>
        <w:lastRenderedPageBreak/>
        <w:t>II.</w:t>
      </w:r>
      <w:r w:rsidRPr="00BE3F5D">
        <w:rPr>
          <w:rFonts w:ascii="Times New Roman" w:hAnsi="Times New Roman"/>
          <w:b/>
          <w:color w:val="000080"/>
          <w:szCs w:val="24"/>
        </w:rPr>
        <w:tab/>
        <w:t>THE INFLUENCE OF THE SCHOOL OF ALEXANDRIA</w:t>
      </w:r>
    </w:p>
    <w:p w14:paraId="2294F0C6" w14:textId="77777777" w:rsidR="007054DF" w:rsidRPr="00BE3F5D" w:rsidRDefault="007054DF" w:rsidP="008E49F2">
      <w:pPr>
        <w:pStyle w:val="BodyText"/>
        <w:ind w:right="0"/>
        <w:jc w:val="left"/>
        <w:rPr>
          <w:rFonts w:ascii="Times New Roman" w:hAnsi="Times New Roman"/>
          <w:b/>
          <w:szCs w:val="24"/>
        </w:rPr>
      </w:pPr>
    </w:p>
    <w:p w14:paraId="46E5B10C" w14:textId="77777777" w:rsidR="007054DF" w:rsidRPr="00BE3F5D" w:rsidRDefault="007054DF" w:rsidP="008E49F2">
      <w:pPr>
        <w:pStyle w:val="BodyText"/>
        <w:ind w:left="540" w:right="0"/>
        <w:jc w:val="left"/>
        <w:rPr>
          <w:rFonts w:ascii="Times New Roman" w:hAnsi="Times New Roman"/>
          <w:szCs w:val="24"/>
        </w:rPr>
      </w:pPr>
      <w:r w:rsidRPr="00BE3F5D">
        <w:rPr>
          <w:rFonts w:ascii="Times New Roman" w:hAnsi="Times New Roman"/>
          <w:szCs w:val="24"/>
        </w:rPr>
        <w:t xml:space="preserve">Despite some continuing witness to the literal millennial kingdom view beyond the second century AD, the rise of the school of Alexandria towards the end of the second century was beginning to influence the interpretation of Scripture, including the prophetic portions (see notes in Appendix B on </w:t>
      </w:r>
      <w:r w:rsidRPr="00BE3F5D">
        <w:rPr>
          <w:rFonts w:ascii="Times New Roman" w:hAnsi="Times New Roman"/>
          <w:i/>
          <w:szCs w:val="24"/>
        </w:rPr>
        <w:t>Eschatological Systems</w:t>
      </w:r>
      <w:r w:rsidRPr="00BE3F5D">
        <w:rPr>
          <w:rFonts w:ascii="Times New Roman" w:hAnsi="Times New Roman"/>
          <w:szCs w:val="24"/>
        </w:rPr>
        <w:t>).  The key factor was a shift from a basically literal hermeneutic to an allegorizing method.  The most influential person connected with the school of Alexandria was Origen (who had been influenced by Clement of Alexandria).</w:t>
      </w:r>
      <w:r w:rsidRPr="00BE3F5D">
        <w:rPr>
          <w:rStyle w:val="FootnoteReference"/>
          <w:rFonts w:ascii="Times New Roman" w:hAnsi="Times New Roman"/>
          <w:szCs w:val="24"/>
        </w:rPr>
        <w:footnoteReference w:id="94"/>
      </w:r>
    </w:p>
    <w:p w14:paraId="74C60062" w14:textId="77777777" w:rsidR="007054DF" w:rsidRPr="00BE3F5D" w:rsidRDefault="007054DF" w:rsidP="008E49F2">
      <w:pPr>
        <w:pStyle w:val="BodyText"/>
        <w:ind w:right="0"/>
        <w:jc w:val="left"/>
        <w:rPr>
          <w:rFonts w:ascii="Times New Roman" w:hAnsi="Times New Roman"/>
          <w:szCs w:val="24"/>
        </w:rPr>
      </w:pPr>
    </w:p>
    <w:p w14:paraId="6B09A66F" w14:textId="77777777" w:rsidR="007054DF" w:rsidRPr="00BE3F5D" w:rsidRDefault="007054DF" w:rsidP="008E49F2">
      <w:pPr>
        <w:tabs>
          <w:tab w:val="left" w:pos="1080"/>
        </w:tabs>
        <w:ind w:left="540"/>
        <w:rPr>
          <w:rFonts w:ascii="Times New Roman" w:hAnsi="Times New Roman"/>
          <w:szCs w:val="24"/>
        </w:rPr>
      </w:pPr>
      <w:r w:rsidRPr="00BE3F5D">
        <w:rPr>
          <w:rFonts w:ascii="Times New Roman" w:hAnsi="Times New Roman"/>
          <w:szCs w:val="24"/>
        </w:rPr>
        <w:t>A.</w:t>
      </w:r>
      <w:r w:rsidRPr="00BE3F5D">
        <w:rPr>
          <w:rFonts w:ascii="Times New Roman" w:hAnsi="Times New Roman"/>
          <w:szCs w:val="24"/>
        </w:rPr>
        <w:tab/>
        <w:t>Origen  (ca. 185 – ca. 254)</w:t>
      </w:r>
    </w:p>
    <w:p w14:paraId="6C42F3D2" w14:textId="77777777" w:rsidR="007054DF" w:rsidRPr="00BE3F5D" w:rsidRDefault="007054DF" w:rsidP="008E49F2">
      <w:pPr>
        <w:pStyle w:val="BodyText"/>
        <w:ind w:right="0"/>
        <w:jc w:val="left"/>
        <w:rPr>
          <w:rFonts w:ascii="Times New Roman" w:hAnsi="Times New Roman"/>
          <w:szCs w:val="24"/>
        </w:rPr>
      </w:pPr>
    </w:p>
    <w:p w14:paraId="5F90B719" w14:textId="77777777" w:rsidR="007054DF" w:rsidRPr="00BE3F5D" w:rsidRDefault="007054DF" w:rsidP="008E49F2">
      <w:pPr>
        <w:pStyle w:val="BodyText"/>
        <w:ind w:left="1094" w:right="0" w:firstLine="1"/>
        <w:jc w:val="left"/>
        <w:rPr>
          <w:rFonts w:ascii="Times New Roman" w:hAnsi="Times New Roman"/>
          <w:szCs w:val="24"/>
        </w:rPr>
      </w:pPr>
      <w:r w:rsidRPr="00BE3F5D">
        <w:rPr>
          <w:rFonts w:ascii="Times New Roman" w:hAnsi="Times New Roman"/>
          <w:szCs w:val="24"/>
        </w:rPr>
        <w:t xml:space="preserve">Prior to Clement of Alexandria (c. 150-215), the post-apostolic fathers (in general) expected the soon return of the Lord to establish an earthly messianic kingdom.  The delay of the </w:t>
      </w:r>
      <w:r w:rsidRPr="00BE3F5D">
        <w:rPr>
          <w:rFonts w:ascii="Times New Roman" w:hAnsi="Times New Roman"/>
          <w:i/>
          <w:szCs w:val="24"/>
        </w:rPr>
        <w:t>parousia</w:t>
      </w:r>
      <w:r w:rsidRPr="00BE3F5D">
        <w:rPr>
          <w:rFonts w:ascii="Times New Roman" w:hAnsi="Times New Roman"/>
          <w:szCs w:val="24"/>
        </w:rPr>
        <w:t xml:space="preserve"> combined with the influence of Greek thought and the earlier writings of Philo led to non-literal views of the prophecies.  Origen was vehemently opposed to the literal millennial views of the second century fathers.  Although Origen did not write a commentary on Revelation, his views on it can be gleamed from his many writings.  According to Origen, the mysteries of Revelation can only be understood by looking to the </w:t>
      </w:r>
      <w:r w:rsidRPr="00BE3F5D">
        <w:rPr>
          <w:rFonts w:ascii="Times New Roman" w:hAnsi="Times New Roman"/>
          <w:i/>
          <w:szCs w:val="24"/>
        </w:rPr>
        <w:t>spiritual sense</w:t>
      </w:r>
      <w:r w:rsidRPr="00BE3F5D">
        <w:rPr>
          <w:rFonts w:ascii="Times New Roman" w:hAnsi="Times New Roman"/>
          <w:szCs w:val="24"/>
        </w:rPr>
        <w:t>.  Beckwith summarizes his views:</w:t>
      </w:r>
    </w:p>
    <w:p w14:paraId="4DCD2501" w14:textId="77777777" w:rsidR="007054DF" w:rsidRPr="00BE3F5D" w:rsidRDefault="007054DF" w:rsidP="008E49F2">
      <w:pPr>
        <w:pStyle w:val="BodyText"/>
        <w:ind w:left="1635" w:right="0"/>
        <w:jc w:val="left"/>
        <w:rPr>
          <w:rFonts w:ascii="Times New Roman" w:hAnsi="Times New Roman"/>
          <w:szCs w:val="24"/>
        </w:rPr>
      </w:pPr>
      <w:r w:rsidRPr="00BE3F5D">
        <w:rPr>
          <w:rFonts w:ascii="Times New Roman" w:hAnsi="Times New Roman"/>
          <w:szCs w:val="24"/>
        </w:rPr>
        <w:t>At a definite period the Lord will come, not visibly, but in spirit, and establish his perfected kingdom on earth.  The time of his advent will coincide with the coming culmination of evil in the person of Antichrist, a future world-ruler, a child of Satan.  The imagery of the visions is to be taken allegorically; for example, the seven heads of the dragon are seven deadly sins, the ten horns are serpent-like powers of sin which assail the inner life, the roll with seven seals is the Scriptures, whose meaning Christ alone can unseal; . . . .</w:t>
      </w:r>
      <w:r w:rsidRPr="00BE3F5D">
        <w:rPr>
          <w:rStyle w:val="FootnoteReference"/>
          <w:rFonts w:ascii="Times New Roman" w:hAnsi="Times New Roman"/>
          <w:szCs w:val="24"/>
        </w:rPr>
        <w:footnoteReference w:id="95"/>
      </w:r>
    </w:p>
    <w:p w14:paraId="521178EB" w14:textId="77777777" w:rsidR="007054DF" w:rsidRPr="00BE3F5D" w:rsidRDefault="007054DF" w:rsidP="008E49F2">
      <w:pPr>
        <w:pStyle w:val="BodyText"/>
        <w:ind w:right="0"/>
        <w:jc w:val="left"/>
        <w:rPr>
          <w:rFonts w:ascii="Times New Roman" w:hAnsi="Times New Roman"/>
          <w:szCs w:val="24"/>
        </w:rPr>
      </w:pPr>
    </w:p>
    <w:p w14:paraId="0358BC3F" w14:textId="77777777" w:rsidR="007054DF" w:rsidRPr="00BE3F5D" w:rsidRDefault="007054DF" w:rsidP="008E49F2">
      <w:pPr>
        <w:tabs>
          <w:tab w:val="left" w:pos="1080"/>
        </w:tabs>
        <w:ind w:left="540"/>
        <w:rPr>
          <w:rFonts w:ascii="Times New Roman" w:hAnsi="Times New Roman"/>
          <w:szCs w:val="24"/>
        </w:rPr>
      </w:pPr>
      <w:r w:rsidRPr="00BE3F5D">
        <w:rPr>
          <w:rFonts w:ascii="Times New Roman" w:hAnsi="Times New Roman"/>
          <w:szCs w:val="24"/>
        </w:rPr>
        <w:t>B.</w:t>
      </w:r>
      <w:r w:rsidRPr="00BE3F5D">
        <w:rPr>
          <w:rFonts w:ascii="Times New Roman" w:hAnsi="Times New Roman"/>
          <w:szCs w:val="24"/>
        </w:rPr>
        <w:tab/>
        <w:t>Methodius  (d. ca. AD 311)</w:t>
      </w:r>
    </w:p>
    <w:p w14:paraId="7E3A6D70" w14:textId="77777777" w:rsidR="007054DF" w:rsidRPr="00BE3F5D" w:rsidRDefault="007054DF" w:rsidP="008E49F2">
      <w:pPr>
        <w:pStyle w:val="BodyText"/>
        <w:ind w:right="0"/>
        <w:jc w:val="left"/>
        <w:rPr>
          <w:rFonts w:ascii="Times New Roman" w:hAnsi="Times New Roman"/>
          <w:szCs w:val="24"/>
        </w:rPr>
      </w:pPr>
    </w:p>
    <w:p w14:paraId="22855681" w14:textId="77777777" w:rsidR="007054DF" w:rsidRPr="00BE3F5D" w:rsidRDefault="007054DF" w:rsidP="008E49F2">
      <w:pPr>
        <w:pStyle w:val="BodyText"/>
        <w:ind w:left="1094" w:right="0" w:firstLine="1"/>
        <w:jc w:val="left"/>
        <w:rPr>
          <w:rFonts w:ascii="Times New Roman" w:hAnsi="Times New Roman"/>
          <w:szCs w:val="24"/>
        </w:rPr>
      </w:pPr>
      <w:r w:rsidRPr="00BE3F5D">
        <w:rPr>
          <w:rFonts w:ascii="Times New Roman" w:hAnsi="Times New Roman"/>
          <w:szCs w:val="24"/>
        </w:rPr>
        <w:t>Methodius (a bishop in Lycia), despite his attacks on Origen on certain doctrinal issues,  followed the spiritualizing procedure of Origen.  In general, the visions were to be taken allegorically.  For example, the woman with child is the Church bearing children into spiritual life, and she is removed from the assaults of the devil (since the true life of these is with the Spirit in heaven).</w:t>
      </w:r>
      <w:r w:rsidRPr="00BE3F5D">
        <w:rPr>
          <w:rStyle w:val="FootnoteReference"/>
          <w:rFonts w:ascii="Times New Roman" w:hAnsi="Times New Roman"/>
          <w:szCs w:val="24"/>
        </w:rPr>
        <w:footnoteReference w:id="96"/>
      </w:r>
      <w:r w:rsidRPr="00BE3F5D">
        <w:rPr>
          <w:rFonts w:ascii="Times New Roman" w:hAnsi="Times New Roman"/>
          <w:szCs w:val="24"/>
        </w:rPr>
        <w:t xml:space="preserve">  The beast is a symbol of </w:t>
      </w:r>
      <w:r w:rsidRPr="00BE3F5D">
        <w:rPr>
          <w:rFonts w:ascii="Times New Roman" w:hAnsi="Times New Roman"/>
          <w:i/>
          <w:szCs w:val="24"/>
        </w:rPr>
        <w:t>fleshly lust</w:t>
      </w:r>
      <w:r w:rsidRPr="00BE3F5D">
        <w:rPr>
          <w:rFonts w:ascii="Times New Roman" w:hAnsi="Times New Roman"/>
          <w:szCs w:val="24"/>
        </w:rPr>
        <w:t>.</w:t>
      </w:r>
    </w:p>
    <w:p w14:paraId="70544D3B" w14:textId="77777777" w:rsidR="007054DF" w:rsidRPr="00BE3F5D" w:rsidRDefault="007054DF" w:rsidP="008E49F2">
      <w:pPr>
        <w:pStyle w:val="BodyText"/>
        <w:ind w:right="0"/>
        <w:jc w:val="left"/>
        <w:rPr>
          <w:rFonts w:ascii="Times New Roman" w:hAnsi="Times New Roman"/>
          <w:szCs w:val="24"/>
        </w:rPr>
      </w:pPr>
    </w:p>
    <w:p w14:paraId="6D23BD60" w14:textId="77777777" w:rsidR="007054DF" w:rsidRPr="00BE3F5D" w:rsidRDefault="007054DF" w:rsidP="008E49F2">
      <w:pPr>
        <w:tabs>
          <w:tab w:val="left" w:pos="1080"/>
        </w:tabs>
        <w:ind w:left="540"/>
        <w:rPr>
          <w:rFonts w:ascii="Times New Roman" w:hAnsi="Times New Roman"/>
          <w:szCs w:val="24"/>
        </w:rPr>
      </w:pPr>
      <w:r w:rsidRPr="00BE3F5D">
        <w:rPr>
          <w:rFonts w:ascii="Times New Roman" w:hAnsi="Times New Roman"/>
          <w:szCs w:val="24"/>
        </w:rPr>
        <w:t>C.</w:t>
      </w:r>
      <w:r w:rsidRPr="00BE3F5D">
        <w:rPr>
          <w:rFonts w:ascii="Times New Roman" w:hAnsi="Times New Roman"/>
          <w:szCs w:val="24"/>
        </w:rPr>
        <w:tab/>
        <w:t>Tyconius  (fl. ca. AD 370–390)</w:t>
      </w:r>
    </w:p>
    <w:p w14:paraId="0F251047" w14:textId="77777777" w:rsidR="007054DF" w:rsidRPr="00BE3F5D" w:rsidRDefault="007054DF" w:rsidP="008E49F2">
      <w:pPr>
        <w:pStyle w:val="BodyText"/>
        <w:ind w:right="0"/>
        <w:jc w:val="left"/>
        <w:rPr>
          <w:rFonts w:ascii="Times New Roman" w:hAnsi="Times New Roman"/>
          <w:szCs w:val="24"/>
        </w:rPr>
      </w:pPr>
    </w:p>
    <w:p w14:paraId="1BEE25C6" w14:textId="77777777" w:rsidR="007054DF" w:rsidRPr="00BE3F5D" w:rsidRDefault="007054DF" w:rsidP="008E49F2">
      <w:pPr>
        <w:pStyle w:val="BodyText"/>
        <w:ind w:left="1094" w:right="0" w:firstLine="1"/>
        <w:jc w:val="left"/>
        <w:rPr>
          <w:rFonts w:ascii="Times New Roman" w:hAnsi="Times New Roman"/>
          <w:szCs w:val="24"/>
        </w:rPr>
      </w:pPr>
      <w:r w:rsidRPr="00BE3F5D">
        <w:rPr>
          <w:rFonts w:ascii="Times New Roman" w:hAnsi="Times New Roman"/>
          <w:szCs w:val="24"/>
        </w:rPr>
        <w:t xml:space="preserve">Tyconius is known to have written his </w:t>
      </w:r>
      <w:r w:rsidRPr="00BE3F5D">
        <w:rPr>
          <w:rFonts w:ascii="Times New Roman" w:hAnsi="Times New Roman"/>
          <w:i/>
          <w:szCs w:val="24"/>
        </w:rPr>
        <w:t>Commentary on the Apocalypse</w:t>
      </w:r>
      <w:r w:rsidRPr="00BE3F5D">
        <w:rPr>
          <w:rFonts w:ascii="Times New Roman" w:hAnsi="Times New Roman"/>
          <w:szCs w:val="24"/>
        </w:rPr>
        <w:t xml:space="preserve"> (which only survives in citations from the works of others). His views, however, are partially influenced by the struggles of his day.  Tyconius was himself aligned with the Donatists who were regarded as heretics by the Catholic Church.  Thus, Tyconius (as </w:t>
      </w:r>
      <w:r w:rsidRPr="00BE3F5D">
        <w:rPr>
          <w:rFonts w:ascii="Times New Roman" w:hAnsi="Times New Roman"/>
          <w:szCs w:val="24"/>
        </w:rPr>
        <w:lastRenderedPageBreak/>
        <w:t>other Donatists) regarded themselves as the true church which was being persecuted by the Satanic powers foretold in Revelation (for them, the Catholic hierarchy supported by the world-power).  His method is thoroughly spiritualizing.  For him, the millennial reign is realized in the Church, between the first coming of Christ and the second.  Jerusalem symbolizes the Church, whereas Babylon symbolizes the antichristian world.  He also adopted the recapitulation theory.</w:t>
      </w:r>
    </w:p>
    <w:p w14:paraId="1A2BD654" w14:textId="77777777" w:rsidR="007054DF" w:rsidRPr="00BE3F5D" w:rsidRDefault="007054DF" w:rsidP="008E49F2">
      <w:pPr>
        <w:pStyle w:val="BodyText"/>
        <w:ind w:right="0"/>
        <w:jc w:val="left"/>
        <w:rPr>
          <w:rFonts w:ascii="Times New Roman" w:hAnsi="Times New Roman"/>
          <w:szCs w:val="24"/>
        </w:rPr>
      </w:pPr>
    </w:p>
    <w:p w14:paraId="1ECA0D3D" w14:textId="77777777" w:rsidR="007054DF" w:rsidRPr="00BE3F5D" w:rsidRDefault="007054DF" w:rsidP="008E49F2">
      <w:pPr>
        <w:tabs>
          <w:tab w:val="left" w:pos="1080"/>
        </w:tabs>
        <w:ind w:left="540"/>
        <w:rPr>
          <w:rFonts w:ascii="Times New Roman" w:hAnsi="Times New Roman"/>
          <w:szCs w:val="24"/>
        </w:rPr>
      </w:pPr>
      <w:r w:rsidRPr="00BE3F5D">
        <w:rPr>
          <w:rFonts w:ascii="Times New Roman" w:hAnsi="Times New Roman"/>
          <w:szCs w:val="24"/>
        </w:rPr>
        <w:t>D.</w:t>
      </w:r>
      <w:r w:rsidRPr="00BE3F5D">
        <w:rPr>
          <w:rFonts w:ascii="Times New Roman" w:hAnsi="Times New Roman"/>
          <w:szCs w:val="24"/>
        </w:rPr>
        <w:tab/>
        <w:t>Augustine  (AD 354–430)</w:t>
      </w:r>
    </w:p>
    <w:p w14:paraId="486AA3E4" w14:textId="77777777" w:rsidR="007054DF" w:rsidRPr="00BE3F5D" w:rsidRDefault="007054DF" w:rsidP="008E49F2">
      <w:pPr>
        <w:pStyle w:val="BodyText"/>
        <w:ind w:right="0"/>
        <w:jc w:val="left"/>
        <w:rPr>
          <w:rFonts w:ascii="Times New Roman" w:hAnsi="Times New Roman"/>
          <w:szCs w:val="24"/>
        </w:rPr>
      </w:pPr>
    </w:p>
    <w:p w14:paraId="3E1E4DA6" w14:textId="5496468A" w:rsidR="007054DF" w:rsidRPr="00BE3F5D" w:rsidRDefault="007054DF" w:rsidP="008E49F2">
      <w:pPr>
        <w:pStyle w:val="BodyText"/>
        <w:ind w:left="1094" w:right="0" w:firstLine="1"/>
        <w:jc w:val="left"/>
        <w:rPr>
          <w:rFonts w:ascii="Times New Roman" w:hAnsi="Times New Roman"/>
          <w:szCs w:val="24"/>
        </w:rPr>
      </w:pPr>
      <w:r w:rsidRPr="00BE3F5D">
        <w:rPr>
          <w:rFonts w:ascii="Times New Roman" w:hAnsi="Times New Roman"/>
          <w:szCs w:val="24"/>
        </w:rPr>
        <w:t xml:space="preserve">Augustine was significantly influenced by Tyconius, despite his own efforts to avoid the “heresies” of the Donatists.  This influence stemmed not just from Tyconius’s </w:t>
      </w:r>
      <w:r w:rsidRPr="00BE3F5D">
        <w:rPr>
          <w:rFonts w:ascii="Times New Roman" w:hAnsi="Times New Roman"/>
          <w:i/>
          <w:szCs w:val="24"/>
        </w:rPr>
        <w:t>Commentary on the Apocalypse</w:t>
      </w:r>
      <w:r w:rsidRPr="00BE3F5D">
        <w:rPr>
          <w:rFonts w:ascii="Times New Roman" w:hAnsi="Times New Roman"/>
          <w:szCs w:val="24"/>
        </w:rPr>
        <w:t xml:space="preserve">, but from another work by Tyconius entitled </w:t>
      </w:r>
      <w:r w:rsidRPr="00BE3F5D">
        <w:rPr>
          <w:rFonts w:ascii="Times New Roman" w:hAnsi="Times New Roman"/>
          <w:i/>
          <w:szCs w:val="24"/>
        </w:rPr>
        <w:t>Book of Rules</w:t>
      </w:r>
      <w:r w:rsidRPr="00BE3F5D">
        <w:rPr>
          <w:rFonts w:ascii="Times New Roman" w:hAnsi="Times New Roman"/>
          <w:szCs w:val="24"/>
        </w:rPr>
        <w:t>.  The latter was the first Latin essay in hermeneutics, in which Tyconius presented seven keys to spiritual exegesis.  In fact, Augustine’s elaboration of this in his own work (</w:t>
      </w:r>
      <w:r w:rsidRPr="00BE3F5D">
        <w:rPr>
          <w:rFonts w:ascii="Times New Roman" w:hAnsi="Times New Roman"/>
          <w:i/>
          <w:szCs w:val="24"/>
        </w:rPr>
        <w:t xml:space="preserve">On Christian Instruction, </w:t>
      </w:r>
      <w:r w:rsidRPr="00BE3F5D">
        <w:rPr>
          <w:rFonts w:ascii="Times New Roman" w:hAnsi="Times New Roman"/>
          <w:szCs w:val="24"/>
        </w:rPr>
        <w:t xml:space="preserve">3:30:42-37:56) helped to ensure that Tyconius had a wide influence.  As a result, Augustine adopted Tyconius’s spiritualizing method as well as his preference for the recapitulation theory (the latter includes the idea that </w:t>
      </w:r>
      <w:r w:rsidR="00A24DE6">
        <w:rPr>
          <w:rFonts w:ascii="Times New Roman" w:hAnsi="Times New Roman"/>
          <w:szCs w:val="24"/>
        </w:rPr>
        <w:t xml:space="preserve">Rev </w:t>
      </w:r>
      <w:r w:rsidRPr="00BE3F5D">
        <w:rPr>
          <w:rFonts w:ascii="Times New Roman" w:hAnsi="Times New Roman"/>
          <w:szCs w:val="24"/>
        </w:rPr>
        <w:t>20 is a recapitulation of the period leading up to the 2</w:t>
      </w:r>
      <w:r w:rsidRPr="00BE3F5D">
        <w:rPr>
          <w:rFonts w:ascii="Times New Roman" w:hAnsi="Times New Roman"/>
          <w:szCs w:val="24"/>
          <w:vertAlign w:val="superscript"/>
        </w:rPr>
        <w:t>nd</w:t>
      </w:r>
      <w:r w:rsidRPr="00BE3F5D">
        <w:rPr>
          <w:rFonts w:ascii="Times New Roman" w:hAnsi="Times New Roman"/>
          <w:szCs w:val="24"/>
        </w:rPr>
        <w:t xml:space="preserve"> Advent, not a chronologically successive period).  Like Tyconius, Augustine held the view that the millennial reign was represented by the period between the two comings of Christ.  What is noteworthy here is not so much Augustine’s originality of these views, but the fact that he was the more influential writer (and hence, did more to propagate these views).  Augustine did not write a commentary on Revelation, but his interpretations on parts of it are reflected in his writings (especially </w:t>
      </w:r>
      <w:r w:rsidRPr="00BE3F5D">
        <w:rPr>
          <w:rFonts w:ascii="Times New Roman" w:hAnsi="Times New Roman"/>
          <w:i/>
          <w:szCs w:val="24"/>
        </w:rPr>
        <w:t xml:space="preserve">The City of God, </w:t>
      </w:r>
      <w:r w:rsidRPr="00BE3F5D">
        <w:rPr>
          <w:rFonts w:ascii="Times New Roman" w:hAnsi="Times New Roman"/>
          <w:szCs w:val="24"/>
        </w:rPr>
        <w:t>20, 7 ff.).</w:t>
      </w:r>
    </w:p>
    <w:p w14:paraId="2B95C1C2" w14:textId="77777777" w:rsidR="007054DF" w:rsidRPr="00BE3F5D" w:rsidRDefault="007054DF" w:rsidP="008E49F2">
      <w:pPr>
        <w:pStyle w:val="BodyText"/>
        <w:ind w:right="0"/>
        <w:jc w:val="left"/>
        <w:rPr>
          <w:rFonts w:ascii="Times New Roman" w:hAnsi="Times New Roman"/>
          <w:szCs w:val="24"/>
        </w:rPr>
      </w:pPr>
    </w:p>
    <w:p w14:paraId="2B36EAE5" w14:textId="77777777" w:rsidR="007054DF" w:rsidRPr="00BE3F5D" w:rsidRDefault="007054DF" w:rsidP="008E49F2">
      <w:pPr>
        <w:pStyle w:val="BodyText"/>
        <w:ind w:left="2188" w:right="0" w:hanging="1648"/>
        <w:jc w:val="left"/>
        <w:rPr>
          <w:rFonts w:ascii="Times New Roman" w:hAnsi="Times New Roman"/>
          <w:szCs w:val="24"/>
        </w:rPr>
      </w:pPr>
      <w:r w:rsidRPr="00BE3F5D">
        <w:rPr>
          <w:rFonts w:ascii="Times New Roman" w:hAnsi="Times New Roman"/>
          <w:szCs w:val="24"/>
        </w:rPr>
        <w:t>Follow-up note:</w:t>
      </w:r>
      <w:r w:rsidRPr="00BE3F5D">
        <w:rPr>
          <w:rFonts w:ascii="Times New Roman" w:hAnsi="Times New Roman"/>
          <w:szCs w:val="24"/>
        </w:rPr>
        <w:tab/>
        <w:t>The expectation of a future millennial kingdom was still affirmed as late as the Council of Nicea in AD 325.  At the Council of Ephesus in AD 431, however, the belief in the millennium was declared to be superstitious.</w:t>
      </w:r>
    </w:p>
    <w:p w14:paraId="74DE2E9A" w14:textId="77777777" w:rsidR="007054DF" w:rsidRPr="00BE3F5D" w:rsidRDefault="007054DF" w:rsidP="008E49F2">
      <w:pPr>
        <w:pStyle w:val="BodyText"/>
        <w:ind w:right="0"/>
        <w:jc w:val="left"/>
        <w:rPr>
          <w:rFonts w:ascii="Times New Roman" w:hAnsi="Times New Roman"/>
          <w:szCs w:val="24"/>
        </w:rPr>
      </w:pPr>
    </w:p>
    <w:p w14:paraId="0AAEBADE" w14:textId="77777777" w:rsidR="007054DF" w:rsidRPr="00BE3F5D" w:rsidRDefault="007054DF" w:rsidP="008E49F2">
      <w:pPr>
        <w:pStyle w:val="BodyText"/>
        <w:tabs>
          <w:tab w:val="left" w:pos="630"/>
        </w:tabs>
        <w:ind w:right="0"/>
        <w:jc w:val="left"/>
        <w:rPr>
          <w:rFonts w:ascii="Times New Roman" w:hAnsi="Times New Roman"/>
          <w:color w:val="000080"/>
          <w:szCs w:val="24"/>
        </w:rPr>
      </w:pPr>
      <w:r w:rsidRPr="00BE3F5D">
        <w:rPr>
          <w:rFonts w:ascii="Times New Roman" w:hAnsi="Times New Roman"/>
          <w:b/>
          <w:color w:val="000080"/>
          <w:szCs w:val="24"/>
        </w:rPr>
        <w:t>III.</w:t>
      </w:r>
      <w:r w:rsidRPr="00BE3F5D">
        <w:rPr>
          <w:rFonts w:ascii="Times New Roman" w:hAnsi="Times New Roman"/>
          <w:b/>
          <w:color w:val="000080"/>
          <w:szCs w:val="24"/>
        </w:rPr>
        <w:tab/>
        <w:t>FROM 500 TO 1000 AD</w:t>
      </w:r>
    </w:p>
    <w:p w14:paraId="6C437FEE" w14:textId="77777777" w:rsidR="007054DF" w:rsidRPr="00BE3F5D" w:rsidRDefault="007054DF" w:rsidP="008E49F2">
      <w:pPr>
        <w:pStyle w:val="BodyText"/>
        <w:ind w:right="0"/>
        <w:jc w:val="left"/>
        <w:rPr>
          <w:rFonts w:ascii="Times New Roman" w:hAnsi="Times New Roman"/>
          <w:szCs w:val="24"/>
        </w:rPr>
      </w:pPr>
    </w:p>
    <w:p w14:paraId="748FD0E2" w14:textId="77777777" w:rsidR="007054DF" w:rsidRPr="00BE3F5D" w:rsidRDefault="007054DF" w:rsidP="008E49F2">
      <w:pPr>
        <w:pStyle w:val="BodyText"/>
        <w:ind w:left="540" w:right="0"/>
        <w:jc w:val="left"/>
        <w:rPr>
          <w:rFonts w:ascii="Times New Roman" w:hAnsi="Times New Roman"/>
          <w:szCs w:val="24"/>
        </w:rPr>
      </w:pPr>
      <w:r w:rsidRPr="00BE3F5D">
        <w:rPr>
          <w:rFonts w:ascii="Times New Roman" w:hAnsi="Times New Roman"/>
          <w:szCs w:val="24"/>
        </w:rPr>
        <w:t>Most of this period is characterized by the influence of Tyconius and Augustine in favor of the spiritualizing method (with an occasional follower after the literal method of Victorinus).  With the approach of the year 1000, chiliastic expectations did resurface.  Tyconius’s views were perpetrated in the east through the commentary of Andreas, and in the west through that of Primasius.</w:t>
      </w:r>
    </w:p>
    <w:p w14:paraId="4C4D5F05" w14:textId="77777777" w:rsidR="007054DF" w:rsidRPr="00BE3F5D" w:rsidRDefault="007054DF" w:rsidP="008E49F2">
      <w:pPr>
        <w:pStyle w:val="BodyText"/>
        <w:ind w:right="0"/>
        <w:jc w:val="left"/>
        <w:rPr>
          <w:rFonts w:ascii="Times New Roman" w:hAnsi="Times New Roman"/>
          <w:szCs w:val="24"/>
        </w:rPr>
      </w:pPr>
    </w:p>
    <w:p w14:paraId="4F431277" w14:textId="77777777" w:rsidR="007054DF" w:rsidRPr="00BE3F5D" w:rsidRDefault="007054DF" w:rsidP="008E49F2">
      <w:pPr>
        <w:tabs>
          <w:tab w:val="left" w:pos="1080"/>
        </w:tabs>
        <w:ind w:left="540"/>
        <w:rPr>
          <w:rFonts w:ascii="Times New Roman" w:hAnsi="Times New Roman"/>
          <w:szCs w:val="24"/>
        </w:rPr>
      </w:pPr>
      <w:r w:rsidRPr="00BE3F5D">
        <w:rPr>
          <w:rFonts w:ascii="Times New Roman" w:hAnsi="Times New Roman"/>
          <w:szCs w:val="24"/>
        </w:rPr>
        <w:t>A.</w:t>
      </w:r>
      <w:r w:rsidRPr="00BE3F5D">
        <w:rPr>
          <w:rFonts w:ascii="Times New Roman" w:hAnsi="Times New Roman"/>
          <w:szCs w:val="24"/>
        </w:rPr>
        <w:tab/>
        <w:t>Andreas  (6</w:t>
      </w:r>
      <w:r w:rsidRPr="00BE3F5D">
        <w:rPr>
          <w:rFonts w:ascii="Times New Roman" w:hAnsi="Times New Roman"/>
          <w:szCs w:val="24"/>
          <w:vertAlign w:val="superscript"/>
        </w:rPr>
        <w:t>th</w:t>
      </w:r>
      <w:r w:rsidRPr="00BE3F5D">
        <w:rPr>
          <w:rFonts w:ascii="Times New Roman" w:hAnsi="Times New Roman"/>
          <w:szCs w:val="24"/>
        </w:rPr>
        <w:t xml:space="preserve"> cent. AD)</w:t>
      </w:r>
    </w:p>
    <w:p w14:paraId="5B283C4A" w14:textId="77777777" w:rsidR="007054DF" w:rsidRPr="00BE3F5D" w:rsidRDefault="007054DF" w:rsidP="008E49F2">
      <w:pPr>
        <w:pStyle w:val="BodyText"/>
        <w:ind w:right="0"/>
        <w:jc w:val="left"/>
        <w:rPr>
          <w:rFonts w:ascii="Times New Roman" w:hAnsi="Times New Roman"/>
          <w:szCs w:val="24"/>
        </w:rPr>
      </w:pPr>
    </w:p>
    <w:p w14:paraId="319DD3A7" w14:textId="77777777" w:rsidR="007054DF" w:rsidRPr="00BE3F5D" w:rsidRDefault="007054DF" w:rsidP="008E49F2">
      <w:pPr>
        <w:pStyle w:val="BodyText"/>
        <w:ind w:left="1094" w:right="0" w:firstLine="1"/>
        <w:jc w:val="left"/>
        <w:rPr>
          <w:rFonts w:ascii="Times New Roman" w:hAnsi="Times New Roman"/>
          <w:szCs w:val="24"/>
        </w:rPr>
      </w:pPr>
      <w:r w:rsidRPr="00BE3F5D">
        <w:rPr>
          <w:rFonts w:ascii="Times New Roman" w:hAnsi="Times New Roman"/>
          <w:szCs w:val="24"/>
        </w:rPr>
        <w:t>Andreas (bishop of Caesarea in Cappadocia) is best known for his Greek commentary which relied on the spiritualizing method of interpretation for the most part.  Beckwith highlights his views:</w:t>
      </w:r>
    </w:p>
    <w:p w14:paraId="0ECD6F4F" w14:textId="77777777" w:rsidR="007054DF" w:rsidRPr="00BE3F5D" w:rsidRDefault="007054DF" w:rsidP="008E49F2">
      <w:pPr>
        <w:pStyle w:val="BodyText"/>
        <w:ind w:left="1635" w:right="0"/>
        <w:jc w:val="left"/>
        <w:rPr>
          <w:rFonts w:ascii="Times New Roman" w:hAnsi="Times New Roman"/>
          <w:szCs w:val="24"/>
        </w:rPr>
      </w:pPr>
      <w:r w:rsidRPr="00BE3F5D">
        <w:rPr>
          <w:rFonts w:ascii="Times New Roman" w:hAnsi="Times New Roman"/>
          <w:szCs w:val="24"/>
        </w:rPr>
        <w:t xml:space="preserve">The kingdom of 1000 years, as with Ticonius and Augustine, begins with Christ’s earthly life and will continue till the knowledge of him is everywhere extended, the number of years being symbolical of completeness and multitude.  The first resurrection is the believer’s rising from spiritual death; Babylon </w:t>
      </w:r>
      <w:r w:rsidRPr="00BE3F5D">
        <w:rPr>
          <w:rFonts w:ascii="Times New Roman" w:hAnsi="Times New Roman"/>
          <w:szCs w:val="24"/>
        </w:rPr>
        <w:lastRenderedPageBreak/>
        <w:t>represents, not Rome, but the sum of the world-powers; the temple is the Christian Church.</w:t>
      </w:r>
      <w:r w:rsidRPr="00BE3F5D">
        <w:rPr>
          <w:rStyle w:val="FootnoteReference"/>
          <w:rFonts w:ascii="Times New Roman" w:hAnsi="Times New Roman"/>
          <w:szCs w:val="24"/>
        </w:rPr>
        <w:footnoteReference w:id="97"/>
      </w:r>
    </w:p>
    <w:p w14:paraId="7A33E1AB" w14:textId="77777777" w:rsidR="007054DF" w:rsidRPr="00BE3F5D" w:rsidRDefault="007054DF" w:rsidP="008E49F2">
      <w:pPr>
        <w:pStyle w:val="BodyText"/>
        <w:ind w:right="0"/>
        <w:jc w:val="left"/>
        <w:rPr>
          <w:rFonts w:ascii="Times New Roman" w:hAnsi="Times New Roman"/>
          <w:szCs w:val="24"/>
        </w:rPr>
      </w:pPr>
    </w:p>
    <w:p w14:paraId="33655143" w14:textId="77777777" w:rsidR="007054DF" w:rsidRPr="00BE3F5D" w:rsidRDefault="007054DF" w:rsidP="008E49F2">
      <w:pPr>
        <w:pStyle w:val="BodyText"/>
        <w:ind w:left="1094" w:right="0" w:firstLine="1"/>
        <w:jc w:val="left"/>
        <w:rPr>
          <w:rFonts w:ascii="Times New Roman" w:hAnsi="Times New Roman"/>
          <w:szCs w:val="24"/>
        </w:rPr>
      </w:pPr>
      <w:r w:rsidRPr="00BE3F5D">
        <w:rPr>
          <w:rFonts w:ascii="Times New Roman" w:hAnsi="Times New Roman"/>
          <w:szCs w:val="24"/>
        </w:rPr>
        <w:t>Nevertheless, he did hold that an Antichrist would arise, though he rejected the association with the wounded head of Nero.  He held that the first five seals were already past, though the remainder of judgments pertained to the future.  He held that the seven kings (17:10) were seven embodiments of the world power, the sixth being Rome and the seventh Constantinople.</w:t>
      </w:r>
    </w:p>
    <w:p w14:paraId="50EB3FCB" w14:textId="77777777" w:rsidR="007054DF" w:rsidRPr="00BE3F5D" w:rsidRDefault="007054DF" w:rsidP="008E49F2">
      <w:pPr>
        <w:pStyle w:val="BodyText"/>
        <w:ind w:right="0"/>
        <w:jc w:val="left"/>
        <w:rPr>
          <w:rFonts w:ascii="Times New Roman" w:hAnsi="Times New Roman"/>
          <w:szCs w:val="24"/>
        </w:rPr>
      </w:pPr>
    </w:p>
    <w:p w14:paraId="6BFB4162" w14:textId="77777777" w:rsidR="007054DF" w:rsidRPr="00BE3F5D" w:rsidRDefault="007054DF" w:rsidP="008E49F2">
      <w:pPr>
        <w:tabs>
          <w:tab w:val="left" w:pos="1080"/>
        </w:tabs>
        <w:ind w:left="540"/>
        <w:rPr>
          <w:rFonts w:ascii="Times New Roman" w:hAnsi="Times New Roman"/>
          <w:szCs w:val="24"/>
        </w:rPr>
      </w:pPr>
      <w:r w:rsidRPr="00BE3F5D">
        <w:rPr>
          <w:rFonts w:ascii="Times New Roman" w:hAnsi="Times New Roman"/>
          <w:szCs w:val="24"/>
        </w:rPr>
        <w:t>B.</w:t>
      </w:r>
      <w:r w:rsidRPr="00BE3F5D">
        <w:rPr>
          <w:rFonts w:ascii="Times New Roman" w:hAnsi="Times New Roman"/>
          <w:szCs w:val="24"/>
        </w:rPr>
        <w:tab/>
        <w:t>Primasius  (6</w:t>
      </w:r>
      <w:r w:rsidRPr="00BE3F5D">
        <w:rPr>
          <w:rFonts w:ascii="Times New Roman" w:hAnsi="Times New Roman"/>
          <w:szCs w:val="24"/>
          <w:vertAlign w:val="superscript"/>
        </w:rPr>
        <w:t>th</w:t>
      </w:r>
      <w:r w:rsidRPr="00BE3F5D">
        <w:rPr>
          <w:rFonts w:ascii="Times New Roman" w:hAnsi="Times New Roman"/>
          <w:szCs w:val="24"/>
        </w:rPr>
        <w:t xml:space="preserve"> cent. AD)</w:t>
      </w:r>
    </w:p>
    <w:p w14:paraId="2108495C" w14:textId="77777777" w:rsidR="007054DF" w:rsidRPr="00BE3F5D" w:rsidRDefault="007054DF" w:rsidP="008E49F2">
      <w:pPr>
        <w:pStyle w:val="BodyText"/>
        <w:ind w:right="0"/>
        <w:jc w:val="left"/>
        <w:rPr>
          <w:rFonts w:ascii="Times New Roman" w:hAnsi="Times New Roman"/>
          <w:szCs w:val="24"/>
        </w:rPr>
      </w:pPr>
    </w:p>
    <w:p w14:paraId="55F31288" w14:textId="77777777" w:rsidR="007054DF" w:rsidRPr="00BE3F5D" w:rsidRDefault="007054DF" w:rsidP="008E49F2">
      <w:pPr>
        <w:pStyle w:val="BodyText"/>
        <w:ind w:left="1094" w:right="0" w:firstLine="1"/>
        <w:jc w:val="left"/>
        <w:rPr>
          <w:rFonts w:ascii="Times New Roman" w:hAnsi="Times New Roman"/>
          <w:szCs w:val="24"/>
        </w:rPr>
      </w:pPr>
      <w:r w:rsidRPr="00BE3F5D">
        <w:rPr>
          <w:rFonts w:ascii="Times New Roman" w:hAnsi="Times New Roman"/>
          <w:szCs w:val="24"/>
        </w:rPr>
        <w:t>Primasius was bishop at Hadrumetum in N. Africa, and wrote a commentary on Revelation prior to AD 543-44.  If for no other reason, his commentary is important for preserving almost completely the African Latin text of Revelation.  He was strongly influenced and reliant upon the views of Tyconius and Augustine (which he acknowledges in his preface).  There are, however, a few points when he departs from the spiritualizing method to adopt a realistic interpretation (e.g., the Antichrist will be a person who comes out of the tribe of Dan).</w:t>
      </w:r>
    </w:p>
    <w:p w14:paraId="691AC984" w14:textId="77777777" w:rsidR="007054DF" w:rsidRPr="00BE3F5D" w:rsidRDefault="007054DF" w:rsidP="008E49F2">
      <w:pPr>
        <w:pStyle w:val="BodyText"/>
        <w:ind w:right="0"/>
        <w:jc w:val="left"/>
        <w:rPr>
          <w:rFonts w:ascii="Times New Roman" w:hAnsi="Times New Roman"/>
          <w:szCs w:val="24"/>
        </w:rPr>
      </w:pPr>
    </w:p>
    <w:p w14:paraId="43B1AC30" w14:textId="77777777" w:rsidR="007054DF" w:rsidRPr="00BE3F5D" w:rsidRDefault="007054DF" w:rsidP="008E49F2">
      <w:pPr>
        <w:tabs>
          <w:tab w:val="left" w:pos="1080"/>
        </w:tabs>
        <w:ind w:left="540"/>
        <w:rPr>
          <w:rFonts w:ascii="Times New Roman" w:hAnsi="Times New Roman"/>
          <w:szCs w:val="24"/>
        </w:rPr>
      </w:pPr>
      <w:r w:rsidRPr="00BE3F5D">
        <w:rPr>
          <w:rFonts w:ascii="Times New Roman" w:hAnsi="Times New Roman"/>
          <w:szCs w:val="24"/>
        </w:rPr>
        <w:t>C.</w:t>
      </w:r>
      <w:r w:rsidRPr="00BE3F5D">
        <w:rPr>
          <w:rFonts w:ascii="Times New Roman" w:hAnsi="Times New Roman"/>
          <w:szCs w:val="24"/>
        </w:rPr>
        <w:tab/>
        <w:t>Berengaudus  (9</w:t>
      </w:r>
      <w:r w:rsidRPr="00BE3F5D">
        <w:rPr>
          <w:rFonts w:ascii="Times New Roman" w:hAnsi="Times New Roman"/>
          <w:szCs w:val="24"/>
          <w:vertAlign w:val="superscript"/>
        </w:rPr>
        <w:t>th</w:t>
      </w:r>
      <w:r w:rsidRPr="00BE3F5D">
        <w:rPr>
          <w:rFonts w:ascii="Times New Roman" w:hAnsi="Times New Roman"/>
          <w:szCs w:val="24"/>
        </w:rPr>
        <w:t xml:space="preserve"> cent. AD)</w:t>
      </w:r>
    </w:p>
    <w:p w14:paraId="1227821C" w14:textId="77777777" w:rsidR="007054DF" w:rsidRPr="00BE3F5D" w:rsidRDefault="007054DF" w:rsidP="008E49F2">
      <w:pPr>
        <w:pStyle w:val="BodyText"/>
        <w:ind w:right="0"/>
        <w:jc w:val="left"/>
        <w:rPr>
          <w:rFonts w:ascii="Times New Roman" w:hAnsi="Times New Roman"/>
          <w:szCs w:val="24"/>
        </w:rPr>
      </w:pPr>
    </w:p>
    <w:p w14:paraId="10B72964" w14:textId="77777777" w:rsidR="007054DF" w:rsidRPr="00BE3F5D" w:rsidRDefault="007054DF" w:rsidP="008E49F2">
      <w:pPr>
        <w:pStyle w:val="BodyText"/>
        <w:ind w:left="1094" w:right="0" w:firstLine="1"/>
        <w:jc w:val="left"/>
        <w:rPr>
          <w:rFonts w:ascii="Times New Roman" w:hAnsi="Times New Roman"/>
          <w:szCs w:val="24"/>
        </w:rPr>
      </w:pPr>
      <w:r w:rsidRPr="00BE3F5D">
        <w:rPr>
          <w:rFonts w:ascii="Times New Roman" w:hAnsi="Times New Roman"/>
          <w:szCs w:val="24"/>
        </w:rPr>
        <w:t>His main contribution was to see the judgment series as extending over broad sweeps of time.  Beckwith (p 326) writes,</w:t>
      </w:r>
    </w:p>
    <w:p w14:paraId="5DBBA42A" w14:textId="77777777" w:rsidR="007054DF" w:rsidRPr="00BE3F5D" w:rsidRDefault="007054DF" w:rsidP="008E49F2">
      <w:pPr>
        <w:pStyle w:val="BodyText"/>
        <w:ind w:left="1635" w:right="0"/>
        <w:jc w:val="left"/>
        <w:rPr>
          <w:rFonts w:ascii="Times New Roman" w:hAnsi="Times New Roman"/>
          <w:szCs w:val="24"/>
        </w:rPr>
      </w:pPr>
      <w:r w:rsidRPr="00BE3F5D">
        <w:rPr>
          <w:rFonts w:ascii="Times New Roman" w:hAnsi="Times New Roman"/>
          <w:szCs w:val="24"/>
        </w:rPr>
        <w:t>He interprets the first six seals as covering the time from Adam to the rejection of the Jews in the fall of Jerusalem; the first six trumpets are the preachers sent by God from the beginning of biblical history down to the latest defenders of the Church, the seventh trumpet represents the preachers who will come in the time of Antichrist; the horns of the beast are the barbarian tribes who destroyed the Roman empire.</w:t>
      </w:r>
    </w:p>
    <w:p w14:paraId="0295BA00" w14:textId="77777777" w:rsidR="007054DF" w:rsidRPr="00BE3F5D" w:rsidRDefault="007054DF" w:rsidP="008E49F2">
      <w:pPr>
        <w:pStyle w:val="BodyText"/>
        <w:ind w:right="0"/>
        <w:jc w:val="left"/>
        <w:rPr>
          <w:rFonts w:ascii="Times New Roman" w:hAnsi="Times New Roman"/>
          <w:szCs w:val="24"/>
        </w:rPr>
      </w:pPr>
    </w:p>
    <w:p w14:paraId="450D4434" w14:textId="77777777" w:rsidR="007054DF" w:rsidRPr="00BE3F5D" w:rsidRDefault="007054DF" w:rsidP="008E49F2">
      <w:pPr>
        <w:pStyle w:val="BodyText"/>
        <w:ind w:left="1094" w:right="0" w:firstLine="1"/>
        <w:jc w:val="left"/>
        <w:rPr>
          <w:rFonts w:ascii="Times New Roman" w:hAnsi="Times New Roman"/>
          <w:szCs w:val="24"/>
        </w:rPr>
      </w:pPr>
      <w:r w:rsidRPr="00BE3F5D">
        <w:rPr>
          <w:rFonts w:ascii="Times New Roman" w:hAnsi="Times New Roman"/>
          <w:szCs w:val="24"/>
        </w:rPr>
        <w:t>Perhaps his approach paved the way for the later methodology that saw in Revelation a broad sweep of church history and the world.</w:t>
      </w:r>
    </w:p>
    <w:p w14:paraId="28FE4D32" w14:textId="77777777" w:rsidR="007054DF" w:rsidRPr="00BE3F5D" w:rsidRDefault="007054DF" w:rsidP="008E49F2">
      <w:pPr>
        <w:pStyle w:val="BodyText"/>
        <w:ind w:right="0"/>
        <w:jc w:val="left"/>
        <w:rPr>
          <w:rFonts w:ascii="Times New Roman" w:hAnsi="Times New Roman"/>
          <w:szCs w:val="24"/>
        </w:rPr>
      </w:pPr>
    </w:p>
    <w:p w14:paraId="3EE43A86" w14:textId="77777777" w:rsidR="007054DF" w:rsidRPr="00BE3F5D" w:rsidRDefault="007054DF" w:rsidP="008E49F2">
      <w:pPr>
        <w:pStyle w:val="BodyText"/>
        <w:tabs>
          <w:tab w:val="left" w:pos="540"/>
        </w:tabs>
        <w:ind w:right="0"/>
        <w:jc w:val="left"/>
        <w:rPr>
          <w:rFonts w:ascii="Times New Roman" w:hAnsi="Times New Roman"/>
          <w:color w:val="000080"/>
          <w:szCs w:val="24"/>
        </w:rPr>
      </w:pPr>
      <w:r w:rsidRPr="00BE3F5D">
        <w:rPr>
          <w:rFonts w:ascii="Times New Roman" w:hAnsi="Times New Roman"/>
          <w:b/>
          <w:color w:val="000080"/>
          <w:szCs w:val="24"/>
        </w:rPr>
        <w:t>IV.</w:t>
      </w:r>
      <w:r w:rsidRPr="00BE3F5D">
        <w:rPr>
          <w:rFonts w:ascii="Times New Roman" w:hAnsi="Times New Roman"/>
          <w:b/>
          <w:color w:val="000080"/>
          <w:szCs w:val="24"/>
        </w:rPr>
        <w:tab/>
        <w:t>FROM AD 1000 TO THE REFORMATION</w:t>
      </w:r>
    </w:p>
    <w:p w14:paraId="54A60BD5" w14:textId="77777777" w:rsidR="007054DF" w:rsidRPr="00BE3F5D" w:rsidRDefault="007054DF" w:rsidP="008E49F2">
      <w:pPr>
        <w:pStyle w:val="BodyText"/>
        <w:ind w:right="0"/>
        <w:jc w:val="left"/>
        <w:rPr>
          <w:rFonts w:ascii="Times New Roman" w:hAnsi="Times New Roman"/>
          <w:szCs w:val="24"/>
        </w:rPr>
      </w:pPr>
    </w:p>
    <w:p w14:paraId="0120CC77" w14:textId="77777777" w:rsidR="007054DF" w:rsidRPr="00BE3F5D" w:rsidRDefault="007054DF" w:rsidP="008E49F2">
      <w:pPr>
        <w:pStyle w:val="BodyText"/>
        <w:ind w:left="540" w:right="0"/>
        <w:jc w:val="left"/>
        <w:rPr>
          <w:rFonts w:ascii="Times New Roman" w:hAnsi="Times New Roman"/>
          <w:szCs w:val="24"/>
        </w:rPr>
      </w:pPr>
      <w:r w:rsidRPr="00BE3F5D">
        <w:rPr>
          <w:rFonts w:ascii="Times New Roman" w:hAnsi="Times New Roman"/>
          <w:szCs w:val="24"/>
        </w:rPr>
        <w:t xml:space="preserve">The approach of the year AD 1000 brought with it a heightened sense of expectation.  Though Augustine had taken the “1000 years” as symbolic of an </w:t>
      </w:r>
      <w:r w:rsidRPr="00BE3F5D">
        <w:rPr>
          <w:rFonts w:ascii="Times New Roman" w:hAnsi="Times New Roman"/>
          <w:i/>
          <w:szCs w:val="24"/>
        </w:rPr>
        <w:t>indefinite period</w:t>
      </w:r>
      <w:r w:rsidRPr="00BE3F5D">
        <w:rPr>
          <w:rFonts w:ascii="Times New Roman" w:hAnsi="Times New Roman"/>
          <w:szCs w:val="24"/>
        </w:rPr>
        <w:t>, there were many who held that though the millennium represented the period between the two comings of Christ, it was a thousand year interval.  Beckwith (p 327) explains the significance in relation to the approach and passing of AD 1000:</w:t>
      </w:r>
    </w:p>
    <w:p w14:paraId="62509BCA" w14:textId="77777777" w:rsidR="007054DF" w:rsidRPr="00BE3F5D" w:rsidRDefault="007054DF" w:rsidP="008E49F2">
      <w:pPr>
        <w:pStyle w:val="BodyText"/>
        <w:ind w:left="1094" w:right="0" w:firstLine="1"/>
        <w:jc w:val="left"/>
        <w:rPr>
          <w:rFonts w:ascii="Times New Roman" w:hAnsi="Times New Roman"/>
          <w:szCs w:val="24"/>
        </w:rPr>
      </w:pPr>
      <w:r w:rsidRPr="00BE3F5D">
        <w:rPr>
          <w:rFonts w:ascii="Times New Roman" w:hAnsi="Times New Roman"/>
          <w:szCs w:val="24"/>
        </w:rPr>
        <w:t xml:space="preserve">From the time of Ticonius and Augustine it had been a belief, nearly universal, that the kingdom of the thousand years began with the earthly appearance of Christ, or with his resurrection and ascension; Satan had been ‘bound,’ that is, his power had been in part restrained, but he was not destroyed, Antichrist and antichristian powers were still at work constantly in the world; at the end of the millennial period a final manifestation of evil in personal form would take place, with all its enmity toward the Church.  Therefore as the ten centuries neared their end, a general unrest and fear seized society.  Satan was about to be loosed for the last great conflict, the time of </w:t>
      </w:r>
      <w:r w:rsidRPr="00BE3F5D">
        <w:rPr>
          <w:rFonts w:ascii="Times New Roman" w:hAnsi="Times New Roman"/>
          <w:szCs w:val="24"/>
        </w:rPr>
        <w:lastRenderedPageBreak/>
        <w:t>dread persecution was at hand, after which would come the judgment and the end of the world.  The critical period however passed by, neither Antichrist nor the Lord appeared, nothing occurred in the experience of the Church or the world in which Christians could see their expectations and fears realized.  This undisturbed passage of the time of expected crisis produced first of all a change of view in regard to the meaning of the thousand years.  Augustine centuries before had taken it as symbolical of an indefinite period, and this understanding of it now became general.</w:t>
      </w:r>
    </w:p>
    <w:p w14:paraId="497574D1" w14:textId="77777777" w:rsidR="007054DF" w:rsidRPr="00BE3F5D" w:rsidRDefault="007054DF" w:rsidP="008E49F2">
      <w:pPr>
        <w:pStyle w:val="BodyText"/>
        <w:ind w:right="0"/>
        <w:jc w:val="left"/>
        <w:rPr>
          <w:rFonts w:ascii="Times New Roman" w:hAnsi="Times New Roman"/>
          <w:szCs w:val="24"/>
        </w:rPr>
      </w:pPr>
    </w:p>
    <w:p w14:paraId="3A0F5277" w14:textId="77777777" w:rsidR="007054DF" w:rsidRPr="00BE3F5D" w:rsidRDefault="007054DF" w:rsidP="008E49F2">
      <w:pPr>
        <w:tabs>
          <w:tab w:val="left" w:pos="1080"/>
        </w:tabs>
        <w:ind w:left="540"/>
        <w:rPr>
          <w:rFonts w:ascii="Times New Roman" w:hAnsi="Times New Roman"/>
          <w:szCs w:val="24"/>
        </w:rPr>
      </w:pPr>
      <w:r w:rsidRPr="00BE3F5D">
        <w:rPr>
          <w:rFonts w:ascii="Times New Roman" w:hAnsi="Times New Roman"/>
          <w:szCs w:val="24"/>
        </w:rPr>
        <w:t>A.</w:t>
      </w:r>
      <w:r w:rsidRPr="00BE3F5D">
        <w:rPr>
          <w:rFonts w:ascii="Times New Roman" w:hAnsi="Times New Roman"/>
          <w:szCs w:val="24"/>
        </w:rPr>
        <w:tab/>
        <w:t>Joachim of Fiore (ca. 1135–1202)</w:t>
      </w:r>
    </w:p>
    <w:p w14:paraId="78DB5F37" w14:textId="77777777" w:rsidR="007054DF" w:rsidRPr="00BE3F5D" w:rsidRDefault="007054DF" w:rsidP="008E49F2">
      <w:pPr>
        <w:pStyle w:val="BodyText"/>
        <w:ind w:right="0"/>
        <w:jc w:val="left"/>
        <w:rPr>
          <w:rFonts w:ascii="Times New Roman" w:hAnsi="Times New Roman"/>
          <w:szCs w:val="24"/>
        </w:rPr>
      </w:pPr>
    </w:p>
    <w:p w14:paraId="12E0C5D5" w14:textId="77777777" w:rsidR="007054DF" w:rsidRPr="00BE3F5D" w:rsidRDefault="007054DF" w:rsidP="008E49F2">
      <w:pPr>
        <w:pStyle w:val="BodyText"/>
        <w:ind w:left="1094" w:right="0" w:firstLine="1"/>
        <w:jc w:val="left"/>
        <w:rPr>
          <w:rFonts w:ascii="Times New Roman" w:hAnsi="Times New Roman"/>
          <w:szCs w:val="24"/>
        </w:rPr>
      </w:pPr>
      <w:r w:rsidRPr="00BE3F5D">
        <w:rPr>
          <w:rFonts w:ascii="Times New Roman" w:hAnsi="Times New Roman"/>
          <w:szCs w:val="24"/>
        </w:rPr>
        <w:t>Joachim was a Cistercian monk in Italy.  Clouse introduces him this way:</w:t>
      </w:r>
    </w:p>
    <w:p w14:paraId="541231CD" w14:textId="28AB10FD" w:rsidR="007054DF" w:rsidRPr="00BE3F5D" w:rsidRDefault="007054DF" w:rsidP="008E49F2">
      <w:pPr>
        <w:pStyle w:val="BodyText"/>
        <w:ind w:left="1635" w:right="0"/>
        <w:jc w:val="left"/>
        <w:rPr>
          <w:rFonts w:ascii="Times New Roman" w:hAnsi="Times New Roman"/>
          <w:szCs w:val="24"/>
        </w:rPr>
      </w:pPr>
      <w:r w:rsidRPr="00BE3F5D">
        <w:rPr>
          <w:rFonts w:ascii="Times New Roman" w:hAnsi="Times New Roman"/>
          <w:szCs w:val="24"/>
        </w:rPr>
        <w:t xml:space="preserve">He recorded two mystical </w:t>
      </w:r>
      <w:r w:rsidR="00C95E1E" w:rsidRPr="00BE3F5D">
        <w:rPr>
          <w:rFonts w:ascii="Times New Roman" w:hAnsi="Times New Roman"/>
          <w:szCs w:val="24"/>
        </w:rPr>
        <w:t>experiences, which</w:t>
      </w:r>
      <w:r w:rsidRPr="00BE3F5D">
        <w:rPr>
          <w:rFonts w:ascii="Times New Roman" w:hAnsi="Times New Roman"/>
          <w:szCs w:val="24"/>
        </w:rPr>
        <w:t xml:space="preserve"> gave him the gift of spiritual intelligence enabling him to understand the inner meaning of history.  At times he prophesied on contemporary events and the advent of Antichrist.  He also meditated deeply on the two great menaces to Christianity, the infidel and the heretic.</w:t>
      </w:r>
      <w:r w:rsidRPr="00BE3F5D">
        <w:rPr>
          <w:rStyle w:val="FootnoteReference"/>
          <w:rFonts w:ascii="Times New Roman" w:hAnsi="Times New Roman"/>
          <w:szCs w:val="24"/>
        </w:rPr>
        <w:footnoteReference w:id="98"/>
      </w:r>
    </w:p>
    <w:p w14:paraId="590D72DE" w14:textId="77777777" w:rsidR="007054DF" w:rsidRPr="00BE3F5D" w:rsidRDefault="007054DF" w:rsidP="008E49F2">
      <w:pPr>
        <w:pStyle w:val="BodyText"/>
        <w:ind w:right="0"/>
        <w:jc w:val="left"/>
        <w:rPr>
          <w:rFonts w:ascii="Times New Roman" w:hAnsi="Times New Roman"/>
          <w:szCs w:val="24"/>
        </w:rPr>
      </w:pPr>
    </w:p>
    <w:p w14:paraId="73FC8FFA" w14:textId="77777777" w:rsidR="007054DF" w:rsidRPr="00BE3F5D" w:rsidRDefault="007054DF" w:rsidP="008E49F2">
      <w:pPr>
        <w:pStyle w:val="BodyText"/>
        <w:ind w:left="1094" w:right="0"/>
        <w:jc w:val="left"/>
        <w:rPr>
          <w:rFonts w:ascii="Times New Roman" w:hAnsi="Times New Roman"/>
          <w:szCs w:val="24"/>
        </w:rPr>
      </w:pPr>
      <w:r w:rsidRPr="00BE3F5D">
        <w:rPr>
          <w:rFonts w:ascii="Times New Roman" w:hAnsi="Times New Roman"/>
          <w:szCs w:val="24"/>
        </w:rPr>
        <w:t xml:space="preserve">One of his published works was entitled </w:t>
      </w:r>
      <w:r w:rsidRPr="00BE3F5D">
        <w:rPr>
          <w:rFonts w:ascii="Times New Roman" w:hAnsi="Times New Roman"/>
          <w:i/>
          <w:szCs w:val="24"/>
        </w:rPr>
        <w:t>Exposition of the Apocalypse</w:t>
      </w:r>
      <w:r w:rsidRPr="00BE3F5D">
        <w:rPr>
          <w:rFonts w:ascii="Times New Roman" w:hAnsi="Times New Roman"/>
          <w:szCs w:val="24"/>
        </w:rPr>
        <w:t>.  Joachim, as with others, vainly attempted to read prophetic expectations into his own time era.  Believing that the New Testament period of grace would last for 42 generations of thirty years each, he was looking for a new age of the Spirit to begin in the year AD 1260 which would see a rise in new religious orders that would convert the world.  Thus, for Joachim, the millennium was conceived of as future, but not of a literal thousand years.</w:t>
      </w:r>
      <w:r w:rsidRPr="00BE3F5D">
        <w:rPr>
          <w:rStyle w:val="FootnoteReference"/>
          <w:rFonts w:ascii="Times New Roman" w:hAnsi="Times New Roman"/>
          <w:szCs w:val="24"/>
        </w:rPr>
        <w:footnoteReference w:id="99"/>
      </w:r>
      <w:r w:rsidRPr="00BE3F5D">
        <w:rPr>
          <w:rFonts w:ascii="Times New Roman" w:hAnsi="Times New Roman"/>
          <w:szCs w:val="24"/>
        </w:rPr>
        <w:t xml:space="preserve">  Joachim saw this near-approaching time of bliss to be realized in perfected monasticism, an idea that gave a fresh spark of life and zeal to monks.</w:t>
      </w:r>
    </w:p>
    <w:p w14:paraId="3B2C6826" w14:textId="77777777" w:rsidR="007054DF" w:rsidRPr="00BE3F5D" w:rsidRDefault="007054DF" w:rsidP="008E49F2">
      <w:pPr>
        <w:pStyle w:val="BodyText"/>
        <w:ind w:right="0"/>
        <w:jc w:val="left"/>
        <w:rPr>
          <w:rFonts w:ascii="Times New Roman" w:hAnsi="Times New Roman"/>
          <w:szCs w:val="24"/>
        </w:rPr>
      </w:pPr>
    </w:p>
    <w:p w14:paraId="31A45D3C" w14:textId="77777777" w:rsidR="007054DF" w:rsidRPr="00BE3F5D" w:rsidRDefault="007054DF" w:rsidP="008E49F2">
      <w:pPr>
        <w:pStyle w:val="BodyText"/>
        <w:ind w:left="1094" w:right="0" w:firstLine="1"/>
        <w:jc w:val="left"/>
        <w:rPr>
          <w:rFonts w:ascii="Times New Roman" w:hAnsi="Times New Roman"/>
          <w:szCs w:val="24"/>
        </w:rPr>
      </w:pPr>
      <w:r w:rsidRPr="00BE3F5D">
        <w:rPr>
          <w:rFonts w:ascii="Times New Roman" w:hAnsi="Times New Roman"/>
          <w:szCs w:val="24"/>
        </w:rPr>
        <w:t>At times the Beast represents the Devil, but at other times the Beast is Mohammedism.  The deadly wound is that which Islam suffered in the Crusades, but nevertheless survived and recovered from.  The false prophet represented the heretics which plagued the church.  Although he accepted the legitimacy of the papacy, he attacked the general worldliness that had crept into the church (which could be restored through monasticism).</w:t>
      </w:r>
    </w:p>
    <w:p w14:paraId="0999A210" w14:textId="77777777" w:rsidR="007054DF" w:rsidRPr="00BE3F5D" w:rsidRDefault="007054DF" w:rsidP="008E49F2">
      <w:pPr>
        <w:pStyle w:val="BodyText"/>
        <w:ind w:right="0"/>
        <w:jc w:val="left"/>
        <w:rPr>
          <w:rFonts w:ascii="Times New Roman" w:hAnsi="Times New Roman"/>
          <w:szCs w:val="24"/>
        </w:rPr>
      </w:pPr>
    </w:p>
    <w:p w14:paraId="65EAFC6D" w14:textId="079651CE" w:rsidR="007054DF" w:rsidRPr="00BE3F5D" w:rsidRDefault="007054DF" w:rsidP="008E49F2">
      <w:pPr>
        <w:pStyle w:val="BodyText"/>
        <w:ind w:left="1094" w:right="0"/>
        <w:jc w:val="left"/>
        <w:rPr>
          <w:rFonts w:ascii="Times New Roman" w:hAnsi="Times New Roman"/>
          <w:szCs w:val="24"/>
        </w:rPr>
      </w:pPr>
      <w:r w:rsidRPr="00BE3F5D">
        <w:rPr>
          <w:rFonts w:ascii="Times New Roman" w:hAnsi="Times New Roman"/>
          <w:szCs w:val="24"/>
        </w:rPr>
        <w:t xml:space="preserve">Joachim's influence continued after his death, both through his writings and those pseudonymously attributed to him.  The Franciscans, in particular, held him in high esteem and considered him a prophet.  Consequently, many held to the idea that the church was living in the </w:t>
      </w:r>
      <w:r w:rsidRPr="00BE3F5D">
        <w:rPr>
          <w:rFonts w:ascii="Times New Roman" w:hAnsi="Times New Roman"/>
          <w:i/>
          <w:szCs w:val="24"/>
        </w:rPr>
        <w:t>last days</w:t>
      </w:r>
      <w:r w:rsidRPr="00BE3F5D">
        <w:rPr>
          <w:rFonts w:ascii="Times New Roman" w:hAnsi="Times New Roman"/>
          <w:szCs w:val="24"/>
        </w:rPr>
        <w:t>.  The Book of Revelation was thus used to foster the idea of reformation within the church.  In the ensuing years, the cries of reformation within the church led to an attack upon the Pope himself (in contrast to Joachim's support of the papacy).  So, the Beast was understood to refer to the Pope (the Antichrist), and the Roman Catholic Church was the woman sitting on the Beast (</w:t>
      </w:r>
      <w:r w:rsidR="00A24DE6">
        <w:rPr>
          <w:rFonts w:ascii="Times New Roman" w:hAnsi="Times New Roman"/>
          <w:szCs w:val="24"/>
        </w:rPr>
        <w:t xml:space="preserve">Rev </w:t>
      </w:r>
      <w:r w:rsidRPr="00BE3F5D">
        <w:rPr>
          <w:rFonts w:ascii="Times New Roman" w:hAnsi="Times New Roman"/>
          <w:szCs w:val="24"/>
        </w:rPr>
        <w:t xml:space="preserve">17).  Keep in mind that this notion </w:t>
      </w:r>
      <w:r w:rsidRPr="00BE3F5D">
        <w:rPr>
          <w:rFonts w:ascii="Times New Roman" w:hAnsi="Times New Roman"/>
          <w:i/>
          <w:szCs w:val="24"/>
        </w:rPr>
        <w:t>predated</w:t>
      </w:r>
      <w:r w:rsidRPr="00BE3F5D">
        <w:rPr>
          <w:rFonts w:ascii="Times New Roman" w:hAnsi="Times New Roman"/>
          <w:szCs w:val="24"/>
        </w:rPr>
        <w:t xml:space="preserve"> the Reformation itself!</w:t>
      </w:r>
    </w:p>
    <w:p w14:paraId="02E2DFC8" w14:textId="77777777" w:rsidR="007054DF" w:rsidRPr="00BE3F5D" w:rsidRDefault="007054DF" w:rsidP="008E49F2">
      <w:pPr>
        <w:pStyle w:val="BodyText"/>
        <w:ind w:right="0"/>
        <w:jc w:val="left"/>
        <w:rPr>
          <w:rFonts w:ascii="Times New Roman" w:hAnsi="Times New Roman"/>
          <w:szCs w:val="24"/>
        </w:rPr>
      </w:pPr>
    </w:p>
    <w:p w14:paraId="2B0069D2" w14:textId="77777777" w:rsidR="00A00924" w:rsidRPr="00BE3F5D" w:rsidRDefault="00A00924" w:rsidP="008E49F2">
      <w:pPr>
        <w:rPr>
          <w:rFonts w:ascii="Times New Roman" w:hAnsi="Times New Roman"/>
          <w:szCs w:val="24"/>
        </w:rPr>
      </w:pPr>
      <w:r w:rsidRPr="00BE3F5D">
        <w:rPr>
          <w:rFonts w:ascii="Times New Roman" w:hAnsi="Times New Roman"/>
          <w:szCs w:val="24"/>
        </w:rPr>
        <w:br w:type="page"/>
      </w:r>
    </w:p>
    <w:p w14:paraId="54AFAAA3" w14:textId="176F7C4E" w:rsidR="007054DF" w:rsidRPr="00BE3F5D" w:rsidRDefault="007054DF" w:rsidP="008E49F2">
      <w:pPr>
        <w:tabs>
          <w:tab w:val="left" w:pos="1080"/>
        </w:tabs>
        <w:ind w:left="540"/>
        <w:rPr>
          <w:rFonts w:ascii="Times New Roman" w:hAnsi="Times New Roman"/>
          <w:szCs w:val="24"/>
        </w:rPr>
      </w:pPr>
      <w:r w:rsidRPr="00BE3F5D">
        <w:rPr>
          <w:rFonts w:ascii="Times New Roman" w:hAnsi="Times New Roman"/>
          <w:szCs w:val="24"/>
        </w:rPr>
        <w:lastRenderedPageBreak/>
        <w:t>B.</w:t>
      </w:r>
      <w:r w:rsidRPr="00BE3F5D">
        <w:rPr>
          <w:rFonts w:ascii="Times New Roman" w:hAnsi="Times New Roman"/>
          <w:szCs w:val="24"/>
        </w:rPr>
        <w:tab/>
        <w:t>Nicholas of Lyra  (ca. 1265–1349)</w:t>
      </w:r>
    </w:p>
    <w:p w14:paraId="723204C8" w14:textId="77777777" w:rsidR="007054DF" w:rsidRPr="00BE3F5D" w:rsidRDefault="007054DF" w:rsidP="008E49F2">
      <w:pPr>
        <w:pStyle w:val="BodyText"/>
        <w:ind w:right="0"/>
        <w:jc w:val="left"/>
        <w:rPr>
          <w:rFonts w:ascii="Times New Roman" w:hAnsi="Times New Roman"/>
          <w:szCs w:val="24"/>
        </w:rPr>
      </w:pPr>
    </w:p>
    <w:p w14:paraId="03EE6E23" w14:textId="77777777" w:rsidR="007054DF" w:rsidRPr="00BE3F5D" w:rsidRDefault="007054DF" w:rsidP="008E49F2">
      <w:pPr>
        <w:pStyle w:val="BodyText"/>
        <w:ind w:left="1094" w:right="0"/>
        <w:jc w:val="left"/>
        <w:rPr>
          <w:rFonts w:ascii="Times New Roman" w:hAnsi="Times New Roman"/>
          <w:szCs w:val="24"/>
        </w:rPr>
      </w:pPr>
      <w:r w:rsidRPr="00BE3F5D">
        <w:rPr>
          <w:rFonts w:ascii="Times New Roman" w:hAnsi="Times New Roman"/>
          <w:szCs w:val="24"/>
        </w:rPr>
        <w:t>One of the other influential figures prior to the Reformation was Nicholas of Lyra, a Franciscan scholar who studied theology at Paris (ca. 1308).  Norman describes him as departing from the general allegorical tendency:  "The best-equipped biblical scholar of the Middle Ages, knowing Hebrew and acquainted with Jewish commentaries, notably Rashi, he was especially concerned to expound the literal sense of Scripture as against the current allegorical interpretation."</w:t>
      </w:r>
      <w:r w:rsidRPr="00BE3F5D">
        <w:rPr>
          <w:rStyle w:val="FootnoteReference"/>
          <w:rFonts w:ascii="Times New Roman" w:hAnsi="Times New Roman"/>
          <w:szCs w:val="24"/>
        </w:rPr>
        <w:footnoteReference w:id="100"/>
      </w:r>
      <w:r w:rsidRPr="00BE3F5D">
        <w:rPr>
          <w:rFonts w:ascii="Times New Roman" w:hAnsi="Times New Roman"/>
          <w:szCs w:val="24"/>
        </w:rPr>
        <w:t xml:space="preserve">  In regard to Revelation, Nicholas set a whole new course for interpreting the book, one which influenced many generations.  In his view, the Book of Revelation was meant to portray all of church history from the apostolic era until the final consummation (progressively fulfilled throughout church history).  He claimed to find references to such events as the rise and spread of Islam, Charlemagne, and the Crusades.  However, he felt that the millennium (which began with the founding of the Mendicant orders) was already present, and anticipated that Satan would be released and return again before the complete end of history.  Nicholas's idea that Revelation portrayed the whole general sweep of church history (the historicist approach) was to have a significant influence on later commentators, particularly those of the Reformation (including Martin Luther!).</w:t>
      </w:r>
    </w:p>
    <w:p w14:paraId="6D03E365" w14:textId="77777777" w:rsidR="007054DF" w:rsidRPr="00BE3F5D" w:rsidRDefault="007054DF" w:rsidP="008E49F2">
      <w:pPr>
        <w:pStyle w:val="BodyText"/>
        <w:ind w:right="0"/>
        <w:jc w:val="left"/>
        <w:rPr>
          <w:rFonts w:ascii="Times New Roman" w:hAnsi="Times New Roman"/>
          <w:szCs w:val="24"/>
        </w:rPr>
      </w:pPr>
    </w:p>
    <w:p w14:paraId="493779C0" w14:textId="77777777" w:rsidR="007054DF" w:rsidRPr="00BE3F5D" w:rsidRDefault="007054DF" w:rsidP="008E49F2">
      <w:pPr>
        <w:pStyle w:val="BodyText"/>
        <w:tabs>
          <w:tab w:val="left" w:pos="540"/>
        </w:tabs>
        <w:ind w:right="0"/>
        <w:jc w:val="left"/>
        <w:rPr>
          <w:rFonts w:ascii="Times New Roman" w:hAnsi="Times New Roman"/>
          <w:color w:val="000080"/>
          <w:szCs w:val="24"/>
        </w:rPr>
      </w:pPr>
      <w:r w:rsidRPr="00BE3F5D">
        <w:rPr>
          <w:rFonts w:ascii="Times New Roman" w:hAnsi="Times New Roman"/>
          <w:b/>
          <w:color w:val="000080"/>
          <w:szCs w:val="24"/>
        </w:rPr>
        <w:t>V.</w:t>
      </w:r>
      <w:r w:rsidRPr="00BE3F5D">
        <w:rPr>
          <w:rFonts w:ascii="Times New Roman" w:hAnsi="Times New Roman"/>
          <w:b/>
          <w:color w:val="000080"/>
          <w:szCs w:val="24"/>
        </w:rPr>
        <w:tab/>
        <w:t>FROM THE REFORMATION THROUGH THE 18</w:t>
      </w:r>
      <w:r w:rsidRPr="00BE3F5D">
        <w:rPr>
          <w:rFonts w:ascii="Times New Roman" w:hAnsi="Times New Roman"/>
          <w:b/>
          <w:color w:val="000080"/>
          <w:szCs w:val="24"/>
          <w:vertAlign w:val="superscript"/>
        </w:rPr>
        <w:t>TH</w:t>
      </w:r>
      <w:r w:rsidRPr="00BE3F5D">
        <w:rPr>
          <w:rFonts w:ascii="Times New Roman" w:hAnsi="Times New Roman"/>
          <w:b/>
          <w:color w:val="000080"/>
          <w:szCs w:val="24"/>
        </w:rPr>
        <w:t xml:space="preserve"> CENTURY AD</w:t>
      </w:r>
    </w:p>
    <w:p w14:paraId="70468F7E" w14:textId="77777777" w:rsidR="007054DF" w:rsidRPr="00BE3F5D" w:rsidRDefault="007054DF" w:rsidP="008E49F2">
      <w:pPr>
        <w:pStyle w:val="BodyText"/>
        <w:ind w:right="0"/>
        <w:jc w:val="left"/>
        <w:rPr>
          <w:rFonts w:ascii="Times New Roman" w:hAnsi="Times New Roman"/>
          <w:szCs w:val="24"/>
        </w:rPr>
      </w:pPr>
    </w:p>
    <w:p w14:paraId="5DFBBF52" w14:textId="2C7B77A4" w:rsidR="007054DF" w:rsidRPr="00BE3F5D" w:rsidRDefault="007054DF" w:rsidP="008E49F2">
      <w:pPr>
        <w:pStyle w:val="BodyText"/>
        <w:ind w:left="547" w:right="0"/>
        <w:jc w:val="left"/>
        <w:rPr>
          <w:rFonts w:ascii="Times New Roman" w:hAnsi="Times New Roman"/>
          <w:szCs w:val="24"/>
        </w:rPr>
      </w:pPr>
      <w:r w:rsidRPr="00BE3F5D">
        <w:rPr>
          <w:rFonts w:ascii="Times New Roman" w:hAnsi="Times New Roman"/>
          <w:szCs w:val="24"/>
        </w:rPr>
        <w:t xml:space="preserve">We cannot say that the historicist approach was the only one of this period, but it was certainly the dominant one of those outside the Catholic Church.  The rise of the </w:t>
      </w:r>
      <w:r w:rsidRPr="00BE3F5D">
        <w:rPr>
          <w:rFonts w:ascii="Times New Roman" w:hAnsi="Times New Roman"/>
          <w:i/>
          <w:szCs w:val="24"/>
        </w:rPr>
        <w:t>literary-critical</w:t>
      </w:r>
      <w:r w:rsidRPr="00BE3F5D">
        <w:rPr>
          <w:rFonts w:ascii="Times New Roman" w:hAnsi="Times New Roman"/>
          <w:szCs w:val="24"/>
        </w:rPr>
        <w:t xml:space="preserve"> school of thought, however</w:t>
      </w:r>
      <w:r w:rsidR="00C95E1E" w:rsidRPr="00BE3F5D">
        <w:rPr>
          <w:rFonts w:ascii="Times New Roman" w:hAnsi="Times New Roman"/>
          <w:szCs w:val="24"/>
        </w:rPr>
        <w:t>, in</w:t>
      </w:r>
      <w:r w:rsidRPr="00BE3F5D">
        <w:rPr>
          <w:rFonts w:ascii="Times New Roman" w:hAnsi="Times New Roman"/>
          <w:szCs w:val="24"/>
        </w:rPr>
        <w:t xml:space="preserve"> the 18</w:t>
      </w:r>
      <w:r w:rsidRPr="00BE3F5D">
        <w:rPr>
          <w:rFonts w:ascii="Times New Roman" w:hAnsi="Times New Roman"/>
          <w:szCs w:val="24"/>
          <w:vertAlign w:val="superscript"/>
        </w:rPr>
        <w:t>th</w:t>
      </w:r>
      <w:r w:rsidRPr="00BE3F5D">
        <w:rPr>
          <w:rFonts w:ascii="Times New Roman" w:hAnsi="Times New Roman"/>
          <w:szCs w:val="24"/>
        </w:rPr>
        <w:t xml:space="preserve"> century (with its attack upon the inerrancy of Scripture) provided alternative views to Revelation.</w:t>
      </w:r>
    </w:p>
    <w:p w14:paraId="1DE79205" w14:textId="77777777" w:rsidR="007054DF" w:rsidRPr="00BE3F5D" w:rsidRDefault="007054DF" w:rsidP="008E49F2">
      <w:pPr>
        <w:pStyle w:val="BodyText"/>
        <w:ind w:left="547" w:right="0"/>
        <w:jc w:val="left"/>
        <w:rPr>
          <w:rFonts w:ascii="Times New Roman" w:hAnsi="Times New Roman"/>
          <w:szCs w:val="24"/>
        </w:rPr>
      </w:pPr>
    </w:p>
    <w:p w14:paraId="57D98C80" w14:textId="77777777" w:rsidR="007054DF" w:rsidRPr="00BE3F5D" w:rsidRDefault="007054DF" w:rsidP="008E49F2">
      <w:pPr>
        <w:tabs>
          <w:tab w:val="left" w:pos="1080"/>
        </w:tabs>
        <w:ind w:left="540"/>
        <w:rPr>
          <w:rFonts w:ascii="Times New Roman" w:hAnsi="Times New Roman"/>
          <w:szCs w:val="24"/>
        </w:rPr>
      </w:pPr>
      <w:r w:rsidRPr="00BE3F5D">
        <w:rPr>
          <w:rFonts w:ascii="Times New Roman" w:hAnsi="Times New Roman"/>
          <w:szCs w:val="24"/>
        </w:rPr>
        <w:t>A.</w:t>
      </w:r>
      <w:r w:rsidRPr="00BE3F5D">
        <w:rPr>
          <w:rFonts w:ascii="Times New Roman" w:hAnsi="Times New Roman"/>
          <w:szCs w:val="24"/>
        </w:rPr>
        <w:tab/>
        <w:t>The Historicist Approach of the Reformation  (continuous-historical)</w:t>
      </w:r>
    </w:p>
    <w:p w14:paraId="4FEFFDAA" w14:textId="77777777" w:rsidR="007054DF" w:rsidRPr="00BE3F5D" w:rsidRDefault="007054DF" w:rsidP="008E49F2">
      <w:pPr>
        <w:pStyle w:val="BodyText"/>
        <w:ind w:left="547" w:right="0"/>
        <w:jc w:val="left"/>
        <w:rPr>
          <w:rFonts w:ascii="Times New Roman" w:hAnsi="Times New Roman"/>
          <w:szCs w:val="24"/>
        </w:rPr>
      </w:pPr>
    </w:p>
    <w:p w14:paraId="44E34391" w14:textId="4D158CA2" w:rsidR="007054DF" w:rsidRPr="00BE3F5D" w:rsidRDefault="007054DF" w:rsidP="008E49F2">
      <w:pPr>
        <w:pStyle w:val="BodyText"/>
        <w:ind w:left="1094" w:right="0"/>
        <w:jc w:val="left"/>
        <w:rPr>
          <w:rFonts w:ascii="Times New Roman" w:hAnsi="Times New Roman"/>
          <w:szCs w:val="24"/>
        </w:rPr>
      </w:pPr>
      <w:r w:rsidRPr="00BE3F5D">
        <w:rPr>
          <w:rFonts w:ascii="Times New Roman" w:hAnsi="Times New Roman"/>
          <w:szCs w:val="24"/>
        </w:rPr>
        <w:t>For Luther and other Reformers, the historicist approach was widely adopted.  In their attack upon the Catholic Church, the Beast was readily seen as the Pope and the woman sitting on the Beast as the Roman Catholic Church (</w:t>
      </w:r>
      <w:r w:rsidR="00A24DE6">
        <w:rPr>
          <w:rFonts w:ascii="Times New Roman" w:hAnsi="Times New Roman"/>
          <w:szCs w:val="24"/>
        </w:rPr>
        <w:t xml:space="preserve">Rev </w:t>
      </w:r>
      <w:r w:rsidRPr="00BE3F5D">
        <w:rPr>
          <w:rFonts w:ascii="Times New Roman" w:hAnsi="Times New Roman"/>
          <w:szCs w:val="24"/>
        </w:rPr>
        <w:t xml:space="preserve">17).  In contrast, the Catholic Church viewed Luther and the other Reformers as the Antichrist, and the various Protestant sects as the False Prophet.  </w:t>
      </w:r>
    </w:p>
    <w:p w14:paraId="5DA3DF3A" w14:textId="77777777" w:rsidR="007054DF" w:rsidRPr="00BE3F5D" w:rsidRDefault="007054DF" w:rsidP="008E49F2">
      <w:pPr>
        <w:pStyle w:val="BodyText"/>
        <w:ind w:left="547" w:right="0"/>
        <w:jc w:val="left"/>
        <w:rPr>
          <w:rFonts w:ascii="Times New Roman" w:hAnsi="Times New Roman"/>
          <w:szCs w:val="24"/>
        </w:rPr>
      </w:pPr>
    </w:p>
    <w:p w14:paraId="72B78DD5" w14:textId="77777777" w:rsidR="007054DF" w:rsidRPr="00BE3F5D" w:rsidRDefault="007054DF" w:rsidP="008E49F2">
      <w:pPr>
        <w:pStyle w:val="BodyText"/>
        <w:ind w:left="1094" w:right="0"/>
        <w:jc w:val="left"/>
        <w:rPr>
          <w:rFonts w:ascii="Times New Roman" w:hAnsi="Times New Roman"/>
          <w:szCs w:val="24"/>
        </w:rPr>
      </w:pPr>
      <w:r w:rsidRPr="00BE3F5D">
        <w:rPr>
          <w:rFonts w:ascii="Times New Roman" w:hAnsi="Times New Roman"/>
          <w:szCs w:val="24"/>
        </w:rPr>
        <w:t>Though viewing the book as a panoramic sweep of church history, the interpretation of details would vary from one commentator to the next.  Each generation seemed to find particular reference to events and persons of its own age (from Constantine to Napoleon).  The historicist approach (made famous by Luther) was embraced by such notables as John Wycliffe, John Knox, William Tyndale, Ulrich Zwingli, Philip Melanchthon, Sir Isaac Newton, John Wesley, Jonathan Edwards, George Whitefield, Charles Finney, C. H. Spurgeon, Matthew Henry, Adam Clarke, J. A. Bengel, and Joseph Mede.  It has even continued into the 19</w:t>
      </w:r>
      <w:r w:rsidRPr="00BE3F5D">
        <w:rPr>
          <w:rFonts w:ascii="Times New Roman" w:hAnsi="Times New Roman"/>
          <w:szCs w:val="24"/>
          <w:vertAlign w:val="superscript"/>
        </w:rPr>
        <w:t>th</w:t>
      </w:r>
      <w:r w:rsidRPr="00BE3F5D">
        <w:rPr>
          <w:rFonts w:ascii="Times New Roman" w:hAnsi="Times New Roman"/>
          <w:szCs w:val="24"/>
        </w:rPr>
        <w:t xml:space="preserve"> century through the works of men like Albert Barnes (1798-1870; Presbyterian minister and author of </w:t>
      </w:r>
      <w:r w:rsidRPr="00BE3F5D">
        <w:rPr>
          <w:rFonts w:ascii="Times New Roman" w:hAnsi="Times New Roman"/>
          <w:i/>
          <w:szCs w:val="24"/>
        </w:rPr>
        <w:t>Barnes Notes</w:t>
      </w:r>
      <w:r w:rsidRPr="00BE3F5D">
        <w:rPr>
          <w:rFonts w:ascii="Times New Roman" w:hAnsi="Times New Roman"/>
          <w:szCs w:val="24"/>
        </w:rPr>
        <w:t>), E. B. Elliott (</w:t>
      </w:r>
      <w:r w:rsidRPr="00BE3F5D">
        <w:rPr>
          <w:rFonts w:ascii="Times New Roman" w:hAnsi="Times New Roman"/>
          <w:i/>
          <w:szCs w:val="24"/>
        </w:rPr>
        <w:t>Horae Apocalypticae</w:t>
      </w:r>
      <w:r w:rsidRPr="00BE3F5D">
        <w:rPr>
          <w:rFonts w:ascii="Times New Roman" w:hAnsi="Times New Roman"/>
          <w:szCs w:val="24"/>
        </w:rPr>
        <w:t xml:space="preserve">, 1847), and A. J. Gordon (1836-1895; editor of the </w:t>
      </w:r>
      <w:r w:rsidRPr="00BE3F5D">
        <w:rPr>
          <w:rFonts w:ascii="Times New Roman" w:hAnsi="Times New Roman"/>
          <w:i/>
          <w:szCs w:val="24"/>
        </w:rPr>
        <w:t>Watchword</w:t>
      </w:r>
      <w:r w:rsidRPr="00BE3F5D">
        <w:rPr>
          <w:rFonts w:ascii="Times New Roman" w:hAnsi="Times New Roman"/>
          <w:szCs w:val="24"/>
        </w:rPr>
        <w:t xml:space="preserve"> monthly periodical which focused on prophecy).  Despite this list of </w:t>
      </w:r>
      <w:r w:rsidRPr="00BE3F5D">
        <w:rPr>
          <w:rFonts w:ascii="Times New Roman" w:hAnsi="Times New Roman"/>
          <w:szCs w:val="24"/>
        </w:rPr>
        <w:lastRenderedPageBreak/>
        <w:t>prominent evangelical Protestant leaders who took the historicist approach, it is almost totally abandoned today by contemporary commentators.</w:t>
      </w:r>
    </w:p>
    <w:p w14:paraId="06C91573" w14:textId="77777777" w:rsidR="007054DF" w:rsidRPr="00BE3F5D" w:rsidRDefault="007054DF" w:rsidP="008E49F2">
      <w:pPr>
        <w:pStyle w:val="BodyText"/>
        <w:ind w:left="1094" w:right="0"/>
        <w:jc w:val="left"/>
        <w:rPr>
          <w:rFonts w:ascii="Times New Roman" w:hAnsi="Times New Roman"/>
          <w:szCs w:val="24"/>
        </w:rPr>
      </w:pPr>
    </w:p>
    <w:p w14:paraId="6B4893FF" w14:textId="625006CF" w:rsidR="007054DF" w:rsidRPr="00BE3F5D" w:rsidRDefault="007054DF" w:rsidP="008E49F2">
      <w:pPr>
        <w:pStyle w:val="BodyText"/>
        <w:ind w:left="1094" w:right="0"/>
        <w:jc w:val="left"/>
        <w:rPr>
          <w:rFonts w:ascii="Times New Roman" w:hAnsi="Times New Roman"/>
          <w:szCs w:val="24"/>
        </w:rPr>
      </w:pPr>
      <w:r w:rsidRPr="00BE3F5D">
        <w:rPr>
          <w:rFonts w:ascii="Times New Roman" w:hAnsi="Times New Roman"/>
          <w:szCs w:val="24"/>
        </w:rPr>
        <w:t xml:space="preserve">Despite a common embracing of the historicist approach, commentators would differ on details.  Some would take the recapitulation theory of the judgment cycles (that the trumpets and bowls essentially repeated the judgments of the seals), while others would view the cycles as one long unfolding of church history.  Throughout this period, </w:t>
      </w:r>
      <w:r w:rsidR="00C95E1E" w:rsidRPr="00BE3F5D">
        <w:rPr>
          <w:rFonts w:ascii="Times New Roman" w:hAnsi="Times New Roman"/>
          <w:szCs w:val="24"/>
        </w:rPr>
        <w:t>date setting</w:t>
      </w:r>
      <w:r w:rsidRPr="00BE3F5D">
        <w:rPr>
          <w:rFonts w:ascii="Times New Roman" w:hAnsi="Times New Roman"/>
          <w:szCs w:val="24"/>
        </w:rPr>
        <w:t xml:space="preserve"> for the time of the end continued to be practiced, often utilizing the "year-for-a-day" principle.</w:t>
      </w:r>
      <w:r w:rsidRPr="00BE3F5D">
        <w:rPr>
          <w:rStyle w:val="FootnoteReference"/>
          <w:rFonts w:ascii="Times New Roman" w:hAnsi="Times New Roman"/>
          <w:szCs w:val="24"/>
        </w:rPr>
        <w:footnoteReference w:id="101"/>
      </w:r>
      <w:r w:rsidRPr="00BE3F5D">
        <w:rPr>
          <w:rFonts w:ascii="Times New Roman" w:hAnsi="Times New Roman"/>
          <w:szCs w:val="24"/>
        </w:rPr>
        <w:t xml:space="preserve">  This was particularly true as dramatic moments of history were faced, especially throughout the 1700's and leading up to the French Revolution (as well as the advent of Napoleon).</w:t>
      </w:r>
    </w:p>
    <w:p w14:paraId="5A6298D1" w14:textId="77777777" w:rsidR="007054DF" w:rsidRPr="00BE3F5D" w:rsidRDefault="007054DF" w:rsidP="008E49F2">
      <w:pPr>
        <w:pStyle w:val="BodyText"/>
        <w:ind w:right="0"/>
        <w:jc w:val="left"/>
        <w:rPr>
          <w:rFonts w:ascii="Times New Roman" w:hAnsi="Times New Roman"/>
          <w:szCs w:val="24"/>
        </w:rPr>
      </w:pPr>
    </w:p>
    <w:p w14:paraId="138D7B72" w14:textId="77777777" w:rsidR="007054DF" w:rsidRPr="00BE3F5D" w:rsidRDefault="007054DF" w:rsidP="008E49F2">
      <w:pPr>
        <w:tabs>
          <w:tab w:val="left" w:pos="1080"/>
        </w:tabs>
        <w:ind w:left="540"/>
        <w:rPr>
          <w:rFonts w:ascii="Times New Roman" w:hAnsi="Times New Roman"/>
          <w:szCs w:val="24"/>
        </w:rPr>
      </w:pPr>
      <w:r w:rsidRPr="00BE3F5D">
        <w:rPr>
          <w:rFonts w:ascii="Times New Roman" w:hAnsi="Times New Roman"/>
          <w:szCs w:val="24"/>
        </w:rPr>
        <w:t>B.</w:t>
      </w:r>
      <w:r w:rsidRPr="00BE3F5D">
        <w:rPr>
          <w:rFonts w:ascii="Times New Roman" w:hAnsi="Times New Roman"/>
          <w:szCs w:val="24"/>
        </w:rPr>
        <w:tab/>
        <w:t>Roman Catholic Approaches</w:t>
      </w:r>
    </w:p>
    <w:p w14:paraId="35C57F02" w14:textId="77777777" w:rsidR="007054DF" w:rsidRPr="00BE3F5D" w:rsidRDefault="007054DF" w:rsidP="008E49F2">
      <w:pPr>
        <w:pStyle w:val="BodyText"/>
        <w:ind w:right="0"/>
        <w:jc w:val="left"/>
        <w:rPr>
          <w:rFonts w:ascii="Times New Roman" w:hAnsi="Times New Roman"/>
          <w:szCs w:val="24"/>
        </w:rPr>
      </w:pPr>
    </w:p>
    <w:p w14:paraId="74A64B36" w14:textId="3F6BC700" w:rsidR="007054DF" w:rsidRPr="00BE3F5D" w:rsidRDefault="007054DF" w:rsidP="008E49F2">
      <w:pPr>
        <w:pStyle w:val="BodyText"/>
        <w:ind w:left="1094" w:right="0"/>
        <w:jc w:val="left"/>
        <w:rPr>
          <w:rFonts w:ascii="Times New Roman" w:hAnsi="Times New Roman"/>
          <w:szCs w:val="24"/>
        </w:rPr>
      </w:pPr>
      <w:r w:rsidRPr="00BE3F5D">
        <w:rPr>
          <w:rFonts w:ascii="Times New Roman" w:hAnsi="Times New Roman"/>
          <w:szCs w:val="24"/>
        </w:rPr>
        <w:t xml:space="preserve">In an attempt to counter the historicist </w:t>
      </w:r>
      <w:r w:rsidR="00C95E1E" w:rsidRPr="00BE3F5D">
        <w:rPr>
          <w:rFonts w:ascii="Times New Roman" w:hAnsi="Times New Roman"/>
          <w:szCs w:val="24"/>
        </w:rPr>
        <w:t>approaches that</w:t>
      </w:r>
      <w:r w:rsidRPr="00BE3F5D">
        <w:rPr>
          <w:rFonts w:ascii="Times New Roman" w:hAnsi="Times New Roman"/>
          <w:szCs w:val="24"/>
        </w:rPr>
        <w:t xml:space="preserve"> focused upon attacking the Catholicism and the Pope, certain Catholic commentators provided alternatives.</w:t>
      </w:r>
    </w:p>
    <w:p w14:paraId="2AA04E81" w14:textId="77777777" w:rsidR="007054DF" w:rsidRPr="00BE3F5D" w:rsidRDefault="007054DF" w:rsidP="008E49F2">
      <w:pPr>
        <w:pStyle w:val="BodyText"/>
        <w:ind w:right="0"/>
        <w:jc w:val="left"/>
        <w:rPr>
          <w:rFonts w:ascii="Times New Roman" w:hAnsi="Times New Roman"/>
          <w:szCs w:val="24"/>
        </w:rPr>
      </w:pPr>
    </w:p>
    <w:p w14:paraId="62F07650" w14:textId="77777777" w:rsidR="007054DF" w:rsidRPr="00BE3F5D" w:rsidRDefault="007054DF" w:rsidP="008E49F2">
      <w:pPr>
        <w:pStyle w:val="BodyText"/>
        <w:ind w:left="1620" w:right="0" w:hanging="540"/>
        <w:jc w:val="left"/>
        <w:rPr>
          <w:rFonts w:ascii="Times New Roman" w:hAnsi="Times New Roman"/>
          <w:szCs w:val="24"/>
        </w:rPr>
      </w:pPr>
      <w:r w:rsidRPr="00BE3F5D">
        <w:rPr>
          <w:rFonts w:ascii="Times New Roman" w:hAnsi="Times New Roman"/>
          <w:szCs w:val="24"/>
        </w:rPr>
        <w:t>1.</w:t>
      </w:r>
      <w:r w:rsidRPr="00BE3F5D">
        <w:rPr>
          <w:rFonts w:ascii="Times New Roman" w:hAnsi="Times New Roman"/>
          <w:szCs w:val="24"/>
        </w:rPr>
        <w:tab/>
        <w:t>Franciscus Ribeira   (1537–1591)</w:t>
      </w:r>
    </w:p>
    <w:p w14:paraId="3DF7D7E5" w14:textId="77777777" w:rsidR="007054DF" w:rsidRPr="00BE3F5D" w:rsidRDefault="007054DF" w:rsidP="008E49F2">
      <w:pPr>
        <w:pStyle w:val="BodyText"/>
        <w:ind w:right="0"/>
        <w:jc w:val="left"/>
        <w:rPr>
          <w:rFonts w:ascii="Times New Roman" w:hAnsi="Times New Roman"/>
          <w:szCs w:val="24"/>
        </w:rPr>
      </w:pPr>
    </w:p>
    <w:p w14:paraId="68223731" w14:textId="77777777" w:rsidR="007054DF" w:rsidRPr="00BE3F5D" w:rsidRDefault="007054DF" w:rsidP="008E49F2">
      <w:pPr>
        <w:pStyle w:val="BodyText"/>
        <w:ind w:left="1641" w:right="0"/>
        <w:jc w:val="left"/>
        <w:rPr>
          <w:rFonts w:ascii="Times New Roman" w:hAnsi="Times New Roman"/>
          <w:szCs w:val="24"/>
        </w:rPr>
      </w:pPr>
      <w:r w:rsidRPr="00BE3F5D">
        <w:rPr>
          <w:rFonts w:ascii="Times New Roman" w:hAnsi="Times New Roman"/>
          <w:szCs w:val="24"/>
        </w:rPr>
        <w:t>A Spanish Jesuit and professor at Salmanca by the name of Ribeira (having a knowledge of both Greek and Latin commentators of the patristic period) published a commentary in the late 16</w:t>
      </w:r>
      <w:r w:rsidRPr="00BE3F5D">
        <w:rPr>
          <w:rFonts w:ascii="Times New Roman" w:hAnsi="Times New Roman"/>
          <w:szCs w:val="24"/>
          <w:vertAlign w:val="superscript"/>
        </w:rPr>
        <w:t>th</w:t>
      </w:r>
      <w:r w:rsidRPr="00BE3F5D">
        <w:rPr>
          <w:rFonts w:ascii="Times New Roman" w:hAnsi="Times New Roman"/>
          <w:szCs w:val="24"/>
        </w:rPr>
        <w:t xml:space="preserve"> century.</w:t>
      </w:r>
      <w:r w:rsidRPr="00BE3F5D">
        <w:rPr>
          <w:rStyle w:val="FootnoteReference"/>
          <w:rFonts w:ascii="Times New Roman" w:hAnsi="Times New Roman"/>
          <w:szCs w:val="24"/>
        </w:rPr>
        <w:footnoteReference w:id="102"/>
      </w:r>
      <w:r w:rsidRPr="00BE3F5D">
        <w:rPr>
          <w:rFonts w:ascii="Times New Roman" w:hAnsi="Times New Roman"/>
          <w:szCs w:val="24"/>
        </w:rPr>
        <w:t xml:space="preserve">  In contrast to the historicist approaches, Ribeira stressed that most of the book had its fulfillment in John's near future or would be fulfilled in the </w:t>
      </w:r>
      <w:r w:rsidRPr="00BE3F5D">
        <w:rPr>
          <w:rFonts w:ascii="Times New Roman" w:hAnsi="Times New Roman"/>
          <w:i/>
          <w:szCs w:val="24"/>
        </w:rPr>
        <w:t>end-times</w:t>
      </w:r>
      <w:r w:rsidRPr="00BE3F5D">
        <w:rPr>
          <w:rFonts w:ascii="Times New Roman" w:hAnsi="Times New Roman"/>
          <w:szCs w:val="24"/>
        </w:rPr>
        <w:t>.  Although he related the first five seals to a past age (from the Apostles to the persecution under Trajan), the rest of the book (beginning with the 6</w:t>
      </w:r>
      <w:r w:rsidRPr="00BE3F5D">
        <w:rPr>
          <w:rFonts w:ascii="Times New Roman" w:hAnsi="Times New Roman"/>
          <w:szCs w:val="24"/>
          <w:vertAlign w:val="superscript"/>
        </w:rPr>
        <w:t>th</w:t>
      </w:r>
      <w:r w:rsidRPr="00BE3F5D">
        <w:rPr>
          <w:rFonts w:ascii="Times New Roman" w:hAnsi="Times New Roman"/>
          <w:szCs w:val="24"/>
        </w:rPr>
        <w:t xml:space="preserve"> seal) awaited the Last Days.  Thus, he eliminated the speculative tendency of trying to relate various events of church history to details in Revelation.  Of even more significance, he shifted the interpretation of the beast as the Pope to an individual yet to come in the future.</w:t>
      </w:r>
    </w:p>
    <w:p w14:paraId="03AC4C30" w14:textId="77777777" w:rsidR="007054DF" w:rsidRPr="00BE3F5D" w:rsidRDefault="007054DF" w:rsidP="008E49F2">
      <w:pPr>
        <w:pStyle w:val="BodyText"/>
        <w:ind w:right="0"/>
        <w:jc w:val="left"/>
        <w:rPr>
          <w:rFonts w:ascii="Times New Roman" w:hAnsi="Times New Roman"/>
          <w:szCs w:val="24"/>
        </w:rPr>
      </w:pPr>
    </w:p>
    <w:p w14:paraId="03F38ACF" w14:textId="77777777" w:rsidR="007054DF" w:rsidRPr="00BE3F5D" w:rsidRDefault="007054DF" w:rsidP="008E49F2">
      <w:pPr>
        <w:pStyle w:val="BodyText"/>
        <w:ind w:left="1620" w:right="0" w:hanging="540"/>
        <w:jc w:val="left"/>
        <w:rPr>
          <w:rFonts w:ascii="Times New Roman" w:hAnsi="Times New Roman"/>
          <w:szCs w:val="24"/>
        </w:rPr>
      </w:pPr>
      <w:r w:rsidRPr="00BE3F5D">
        <w:rPr>
          <w:rFonts w:ascii="Times New Roman" w:hAnsi="Times New Roman"/>
          <w:szCs w:val="24"/>
        </w:rPr>
        <w:t>2.</w:t>
      </w:r>
      <w:r w:rsidRPr="00BE3F5D">
        <w:rPr>
          <w:rFonts w:ascii="Times New Roman" w:hAnsi="Times New Roman"/>
          <w:szCs w:val="24"/>
        </w:rPr>
        <w:tab/>
        <w:t>Luiz de Alcazar   (1554–1613)</w:t>
      </w:r>
    </w:p>
    <w:p w14:paraId="3120D19C" w14:textId="77777777" w:rsidR="007054DF" w:rsidRPr="00BE3F5D" w:rsidRDefault="007054DF" w:rsidP="008E49F2">
      <w:pPr>
        <w:pStyle w:val="BodyText"/>
        <w:ind w:right="0"/>
        <w:jc w:val="left"/>
        <w:rPr>
          <w:rFonts w:ascii="Times New Roman" w:hAnsi="Times New Roman"/>
          <w:szCs w:val="24"/>
        </w:rPr>
      </w:pPr>
    </w:p>
    <w:p w14:paraId="5316202B" w14:textId="77777777" w:rsidR="007054DF" w:rsidRPr="00BE3F5D" w:rsidRDefault="007054DF" w:rsidP="008E49F2">
      <w:pPr>
        <w:pStyle w:val="BodyText"/>
        <w:ind w:left="1641" w:right="0"/>
        <w:jc w:val="left"/>
        <w:rPr>
          <w:rFonts w:ascii="Times New Roman" w:hAnsi="Times New Roman"/>
          <w:szCs w:val="24"/>
        </w:rPr>
      </w:pPr>
      <w:r w:rsidRPr="00BE3F5D">
        <w:rPr>
          <w:rFonts w:ascii="Times New Roman" w:hAnsi="Times New Roman"/>
          <w:szCs w:val="24"/>
        </w:rPr>
        <w:t>Another Spanish Jesuit named Alcazar (whose commentary was published in 1614) took a very different approach than Ribeira, in which he interpreted most of the book from a preterist view.  Only the final chapters, 20–22, looked to the future.  His system involved a division of chapters 4–22 into three parts:</w:t>
      </w:r>
    </w:p>
    <w:p w14:paraId="12DCEAF0" w14:textId="514EB8B8" w:rsidR="007054DF" w:rsidRPr="00BE3F5D" w:rsidRDefault="007054DF" w:rsidP="008E49F2">
      <w:pPr>
        <w:pStyle w:val="BodyText"/>
        <w:ind w:left="2188" w:right="0" w:hanging="547"/>
        <w:jc w:val="left"/>
        <w:rPr>
          <w:rFonts w:ascii="Times New Roman" w:hAnsi="Times New Roman"/>
          <w:szCs w:val="24"/>
        </w:rPr>
      </w:pPr>
      <w:r w:rsidRPr="00BE3F5D">
        <w:rPr>
          <w:rFonts w:ascii="Times New Roman" w:hAnsi="Times New Roman"/>
          <w:szCs w:val="24"/>
        </w:rPr>
        <w:t>a</w:t>
      </w:r>
      <w:r w:rsidR="00C95E1E">
        <w:rPr>
          <w:rFonts w:ascii="Times New Roman" w:hAnsi="Times New Roman"/>
          <w:szCs w:val="24"/>
        </w:rPr>
        <w:t>.</w:t>
      </w:r>
      <w:r w:rsidR="00C95E1E">
        <w:rPr>
          <w:rFonts w:ascii="Times New Roman" w:hAnsi="Times New Roman"/>
          <w:szCs w:val="24"/>
        </w:rPr>
        <w:tab/>
        <w:t xml:space="preserve">Ch 4–11  — </w:t>
      </w:r>
      <w:r w:rsidRPr="00BE3F5D">
        <w:rPr>
          <w:rFonts w:ascii="Times New Roman" w:hAnsi="Times New Roman"/>
          <w:szCs w:val="24"/>
        </w:rPr>
        <w:t>This section supposedly depicts the church's struggle against Judaism, which culminated in the fall of Jerusalem in AD 70.</w:t>
      </w:r>
    </w:p>
    <w:p w14:paraId="402DC072" w14:textId="2BA6D427" w:rsidR="007054DF" w:rsidRPr="00BE3F5D" w:rsidRDefault="007054DF" w:rsidP="008E49F2">
      <w:pPr>
        <w:pStyle w:val="BodyText"/>
        <w:ind w:left="2188" w:right="0" w:hanging="547"/>
        <w:jc w:val="left"/>
        <w:rPr>
          <w:rFonts w:ascii="Times New Roman" w:hAnsi="Times New Roman"/>
          <w:szCs w:val="24"/>
        </w:rPr>
      </w:pPr>
      <w:r w:rsidRPr="00BE3F5D">
        <w:rPr>
          <w:rFonts w:ascii="Times New Roman" w:hAnsi="Times New Roman"/>
          <w:szCs w:val="24"/>
        </w:rPr>
        <w:t>b.</w:t>
      </w:r>
      <w:r w:rsidRPr="00BE3F5D">
        <w:rPr>
          <w:rFonts w:ascii="Times New Roman" w:hAnsi="Times New Roman"/>
          <w:szCs w:val="24"/>
        </w:rPr>
        <w:tab/>
        <w:t xml:space="preserve">Ch 12–19  </w:t>
      </w:r>
      <w:r w:rsidR="00C95E1E" w:rsidRPr="00BE3F5D">
        <w:rPr>
          <w:rFonts w:ascii="Times New Roman" w:hAnsi="Times New Roman"/>
          <w:szCs w:val="24"/>
        </w:rPr>
        <w:t>— This</w:t>
      </w:r>
      <w:r w:rsidRPr="00BE3F5D">
        <w:rPr>
          <w:rFonts w:ascii="Times New Roman" w:hAnsi="Times New Roman"/>
          <w:szCs w:val="24"/>
        </w:rPr>
        <w:t xml:space="preserve"> section depicts the church's struggle with paganism (along with Judaism), ending with the fall of Rome in AD 476.</w:t>
      </w:r>
    </w:p>
    <w:p w14:paraId="363CA54A" w14:textId="3878BD3C" w:rsidR="007054DF" w:rsidRPr="00BE3F5D" w:rsidRDefault="00C95E1E" w:rsidP="008E49F2">
      <w:pPr>
        <w:pStyle w:val="BodyText"/>
        <w:ind w:left="2188" w:right="0" w:hanging="547"/>
        <w:jc w:val="left"/>
        <w:rPr>
          <w:rFonts w:ascii="Times New Roman" w:hAnsi="Times New Roman"/>
          <w:szCs w:val="24"/>
        </w:rPr>
      </w:pPr>
      <w:r>
        <w:rPr>
          <w:rFonts w:ascii="Times New Roman" w:hAnsi="Times New Roman"/>
          <w:szCs w:val="24"/>
        </w:rPr>
        <w:t>c.</w:t>
      </w:r>
      <w:r>
        <w:rPr>
          <w:rFonts w:ascii="Times New Roman" w:hAnsi="Times New Roman"/>
          <w:szCs w:val="24"/>
        </w:rPr>
        <w:tab/>
        <w:t xml:space="preserve">Ch 20–22  — </w:t>
      </w:r>
      <w:r w:rsidR="007054DF" w:rsidRPr="00BE3F5D">
        <w:rPr>
          <w:rFonts w:ascii="Times New Roman" w:hAnsi="Times New Roman"/>
          <w:szCs w:val="24"/>
        </w:rPr>
        <w:t xml:space="preserve">Based on the assumption that the "1000 years" represents an indefinite period </w:t>
      </w:r>
      <w:r w:rsidR="007054DF" w:rsidRPr="00BE3F5D">
        <w:rPr>
          <w:rFonts w:ascii="Times New Roman" w:hAnsi="Times New Roman"/>
          <w:i/>
          <w:szCs w:val="24"/>
        </w:rPr>
        <w:t>during the present age</w:t>
      </w:r>
      <w:r w:rsidR="007054DF" w:rsidRPr="00BE3F5D">
        <w:rPr>
          <w:rFonts w:ascii="Times New Roman" w:hAnsi="Times New Roman"/>
          <w:szCs w:val="24"/>
        </w:rPr>
        <w:t xml:space="preserve">, Alcazar held that these chapters </w:t>
      </w:r>
      <w:r w:rsidR="007054DF" w:rsidRPr="00BE3F5D">
        <w:rPr>
          <w:rFonts w:ascii="Times New Roman" w:hAnsi="Times New Roman"/>
          <w:szCs w:val="24"/>
        </w:rPr>
        <w:lastRenderedPageBreak/>
        <w:t>predict the "victory" of the church which began with Constantine and would continue on until the end of the world (for him, a triumph of the church as represented by Catholicism).</w:t>
      </w:r>
    </w:p>
    <w:p w14:paraId="4F9DD37C" w14:textId="77777777" w:rsidR="007054DF" w:rsidRPr="00BE3F5D" w:rsidRDefault="007054DF" w:rsidP="008E49F2">
      <w:pPr>
        <w:pStyle w:val="BodyText"/>
        <w:ind w:left="2188" w:right="0" w:hanging="547"/>
        <w:jc w:val="left"/>
        <w:rPr>
          <w:rFonts w:ascii="Times New Roman" w:hAnsi="Times New Roman"/>
          <w:szCs w:val="24"/>
        </w:rPr>
      </w:pPr>
    </w:p>
    <w:p w14:paraId="74C72073" w14:textId="1A4AE734" w:rsidR="007054DF" w:rsidRPr="00BE3F5D" w:rsidRDefault="007054DF" w:rsidP="008E49F2">
      <w:pPr>
        <w:pStyle w:val="BodyText"/>
        <w:ind w:left="1620" w:right="0" w:firstLine="21"/>
        <w:jc w:val="left"/>
        <w:rPr>
          <w:rFonts w:ascii="Times New Roman" w:hAnsi="Times New Roman"/>
          <w:szCs w:val="24"/>
        </w:rPr>
      </w:pPr>
      <w:r w:rsidRPr="00BE3F5D">
        <w:rPr>
          <w:rFonts w:ascii="Times New Roman" w:hAnsi="Times New Roman"/>
          <w:szCs w:val="24"/>
        </w:rPr>
        <w:t xml:space="preserve">In one way, Alcazar's scheme is a type of historicist approach, with the book surveying the progress of the gospel throughout history.  However, since most of this is correlated with church history prior to AD 476, it is basically preterist.  One of the novelties in his interpretation is to identify the "strong angel" who binds Satan as Constantine.  We should also observe that his approach basically eliminates any future tribulation or a future Antichrist.  Although differing significantly from Ribeira's approach, both schemes were aimed at the same goal:  countering the attack upon Catholicism by Protestants who followed the mainline historicist approach.  Alcazar's model served to pave the way for later interpreters who followed a preterist approach of interpreting the book in light of the first </w:t>
      </w:r>
      <w:r w:rsidR="00A00924" w:rsidRPr="00BE3F5D">
        <w:rPr>
          <w:rFonts w:ascii="Times New Roman" w:hAnsi="Times New Roman"/>
          <w:szCs w:val="24"/>
        </w:rPr>
        <w:t>few centuries when Imperial</w:t>
      </w:r>
      <w:r w:rsidRPr="00BE3F5D">
        <w:rPr>
          <w:rFonts w:ascii="Times New Roman" w:hAnsi="Times New Roman"/>
          <w:szCs w:val="24"/>
        </w:rPr>
        <w:t xml:space="preserve"> Rome persecuted Christianity.</w:t>
      </w:r>
    </w:p>
    <w:p w14:paraId="1634C4E8" w14:textId="77777777" w:rsidR="007054DF" w:rsidRPr="00BE3F5D" w:rsidRDefault="007054DF" w:rsidP="008E49F2">
      <w:pPr>
        <w:pStyle w:val="BodyText"/>
        <w:ind w:right="0"/>
        <w:jc w:val="left"/>
        <w:rPr>
          <w:rFonts w:ascii="Times New Roman" w:hAnsi="Times New Roman"/>
          <w:szCs w:val="24"/>
        </w:rPr>
      </w:pPr>
    </w:p>
    <w:p w14:paraId="0172A5C4" w14:textId="49E85A95" w:rsidR="007054DF" w:rsidRPr="00BE3F5D" w:rsidRDefault="007054DF" w:rsidP="008E49F2">
      <w:pPr>
        <w:pStyle w:val="BodyText"/>
        <w:tabs>
          <w:tab w:val="left" w:pos="540"/>
        </w:tabs>
        <w:ind w:right="0"/>
        <w:jc w:val="left"/>
        <w:rPr>
          <w:rFonts w:ascii="Times New Roman" w:hAnsi="Times New Roman"/>
          <w:color w:val="000080"/>
          <w:szCs w:val="24"/>
        </w:rPr>
      </w:pPr>
      <w:r w:rsidRPr="00BE3F5D">
        <w:rPr>
          <w:rFonts w:ascii="Times New Roman" w:hAnsi="Times New Roman"/>
          <w:b/>
          <w:color w:val="000080"/>
          <w:szCs w:val="24"/>
        </w:rPr>
        <w:t>VI.</w:t>
      </w:r>
      <w:r w:rsidRPr="00BE3F5D">
        <w:rPr>
          <w:rFonts w:ascii="Times New Roman" w:hAnsi="Times New Roman"/>
          <w:b/>
          <w:color w:val="000080"/>
          <w:szCs w:val="24"/>
        </w:rPr>
        <w:tab/>
        <w:t>DEVELOPMENTS OF THE 19</w:t>
      </w:r>
      <w:r w:rsidRPr="00BE3F5D">
        <w:rPr>
          <w:rFonts w:ascii="Times New Roman" w:hAnsi="Times New Roman"/>
          <w:b/>
          <w:color w:val="000080"/>
          <w:szCs w:val="24"/>
          <w:vertAlign w:val="superscript"/>
        </w:rPr>
        <w:t>TH</w:t>
      </w:r>
      <w:r w:rsidRPr="00BE3F5D">
        <w:rPr>
          <w:rFonts w:ascii="Times New Roman" w:hAnsi="Times New Roman"/>
          <w:b/>
          <w:color w:val="000080"/>
          <w:szCs w:val="24"/>
        </w:rPr>
        <w:t xml:space="preserve"> AND 20</w:t>
      </w:r>
      <w:r w:rsidRPr="00BE3F5D">
        <w:rPr>
          <w:rFonts w:ascii="Times New Roman" w:hAnsi="Times New Roman"/>
          <w:b/>
          <w:color w:val="000080"/>
          <w:szCs w:val="24"/>
          <w:vertAlign w:val="superscript"/>
        </w:rPr>
        <w:t>TH</w:t>
      </w:r>
      <w:r w:rsidRPr="00BE3F5D">
        <w:rPr>
          <w:rFonts w:ascii="Times New Roman" w:hAnsi="Times New Roman"/>
          <w:b/>
          <w:color w:val="000080"/>
          <w:szCs w:val="24"/>
        </w:rPr>
        <w:t xml:space="preserve"> CENTURIES AD</w:t>
      </w:r>
    </w:p>
    <w:p w14:paraId="264E0D7F" w14:textId="49F0C669" w:rsidR="007054DF" w:rsidRPr="00BE3F5D" w:rsidRDefault="007054DF" w:rsidP="008E49F2">
      <w:pPr>
        <w:pStyle w:val="BodyText"/>
        <w:ind w:left="547" w:right="0"/>
        <w:jc w:val="left"/>
        <w:rPr>
          <w:rFonts w:ascii="Times New Roman" w:hAnsi="Times New Roman"/>
          <w:szCs w:val="24"/>
        </w:rPr>
      </w:pPr>
      <w:r w:rsidRPr="00BE3F5D">
        <w:rPr>
          <w:rFonts w:ascii="Times New Roman" w:hAnsi="Times New Roman"/>
          <w:szCs w:val="24"/>
        </w:rPr>
        <w:t>The past two centuries have seen anything but uniformity in approach to the Book of Revelation.  Although there has been a shift away from the historicist approach of the Reformation and early post-reformation period, the past two centuries have witnessed the rise of the preterist approach, the "spiritual" approach, and the futurist approach.  The latter approach, understanding the bulk of ch</w:t>
      </w:r>
      <w:r w:rsidR="00A00924" w:rsidRPr="00BE3F5D">
        <w:rPr>
          <w:rFonts w:ascii="Times New Roman" w:hAnsi="Times New Roman"/>
          <w:szCs w:val="24"/>
        </w:rPr>
        <w:t>aps.</w:t>
      </w:r>
      <w:r w:rsidRPr="00BE3F5D">
        <w:rPr>
          <w:rFonts w:ascii="Times New Roman" w:hAnsi="Times New Roman"/>
          <w:szCs w:val="24"/>
        </w:rPr>
        <w:t xml:space="preserve"> 4–20 as events waiting to be fulfilled in the future is the dominant approach today (though interpreters will do so in different ways according to their own eschatological grid). </w:t>
      </w:r>
    </w:p>
    <w:p w14:paraId="1B688AF2" w14:textId="77777777" w:rsidR="007054DF" w:rsidRPr="00BE3F5D" w:rsidRDefault="007054DF" w:rsidP="008E49F2">
      <w:pPr>
        <w:pStyle w:val="BodyText"/>
        <w:ind w:right="0"/>
        <w:jc w:val="left"/>
        <w:rPr>
          <w:rFonts w:ascii="Times New Roman" w:hAnsi="Times New Roman"/>
          <w:szCs w:val="24"/>
        </w:rPr>
      </w:pPr>
    </w:p>
    <w:p w14:paraId="14A721AC" w14:textId="77777777" w:rsidR="007054DF" w:rsidRPr="00BE3F5D" w:rsidRDefault="007054DF" w:rsidP="008E49F2">
      <w:pPr>
        <w:tabs>
          <w:tab w:val="left" w:pos="1080"/>
        </w:tabs>
        <w:ind w:left="540"/>
        <w:rPr>
          <w:rFonts w:ascii="Times New Roman" w:hAnsi="Times New Roman"/>
          <w:szCs w:val="24"/>
        </w:rPr>
      </w:pPr>
      <w:r w:rsidRPr="00BE3F5D">
        <w:rPr>
          <w:rFonts w:ascii="Times New Roman" w:hAnsi="Times New Roman"/>
          <w:szCs w:val="24"/>
        </w:rPr>
        <w:t>A.</w:t>
      </w:r>
      <w:r w:rsidRPr="00BE3F5D">
        <w:rPr>
          <w:rFonts w:ascii="Times New Roman" w:hAnsi="Times New Roman"/>
          <w:szCs w:val="24"/>
        </w:rPr>
        <w:tab/>
        <w:t>The Rise of the</w:t>
      </w:r>
      <w:r w:rsidR="00161E18" w:rsidRPr="00BE3F5D">
        <w:rPr>
          <w:rFonts w:ascii="Times New Roman" w:hAnsi="Times New Roman"/>
          <w:szCs w:val="24"/>
        </w:rPr>
        <w:t xml:space="preserve"> Preterist School of Approach </w:t>
      </w:r>
      <w:r w:rsidRPr="00BE3F5D">
        <w:rPr>
          <w:rFonts w:ascii="Times New Roman" w:hAnsi="Times New Roman"/>
          <w:szCs w:val="24"/>
        </w:rPr>
        <w:t>(contemporary-historical)</w:t>
      </w:r>
    </w:p>
    <w:p w14:paraId="6AC384B5" w14:textId="77777777" w:rsidR="007054DF" w:rsidRPr="00BE3F5D" w:rsidRDefault="007054DF" w:rsidP="008E49F2">
      <w:pPr>
        <w:pStyle w:val="BodyText"/>
        <w:ind w:right="0"/>
        <w:jc w:val="left"/>
        <w:rPr>
          <w:rFonts w:ascii="Times New Roman" w:hAnsi="Times New Roman"/>
          <w:szCs w:val="24"/>
        </w:rPr>
      </w:pPr>
    </w:p>
    <w:p w14:paraId="69C7054E" w14:textId="77777777" w:rsidR="007054DF" w:rsidRPr="00BE3F5D" w:rsidRDefault="007054DF" w:rsidP="008E49F2">
      <w:pPr>
        <w:pStyle w:val="BodyText"/>
        <w:ind w:left="1620" w:right="0" w:hanging="540"/>
        <w:jc w:val="left"/>
        <w:rPr>
          <w:rFonts w:ascii="Times New Roman" w:hAnsi="Times New Roman"/>
          <w:szCs w:val="24"/>
        </w:rPr>
      </w:pPr>
      <w:r w:rsidRPr="00BE3F5D">
        <w:rPr>
          <w:rFonts w:ascii="Times New Roman" w:hAnsi="Times New Roman"/>
          <w:szCs w:val="24"/>
        </w:rPr>
        <w:t>1.</w:t>
      </w:r>
      <w:r w:rsidRPr="00BE3F5D">
        <w:rPr>
          <w:rFonts w:ascii="Times New Roman" w:hAnsi="Times New Roman"/>
          <w:szCs w:val="24"/>
        </w:rPr>
        <w:tab/>
        <w:t>Early Forerunners of the Preterist Approach</w:t>
      </w:r>
    </w:p>
    <w:p w14:paraId="132378ED" w14:textId="77777777" w:rsidR="007054DF" w:rsidRPr="00BE3F5D" w:rsidRDefault="007054DF" w:rsidP="008E49F2">
      <w:pPr>
        <w:pStyle w:val="BodyText"/>
        <w:widowControl w:val="0"/>
        <w:ind w:left="1094" w:right="0"/>
        <w:jc w:val="left"/>
        <w:rPr>
          <w:rFonts w:ascii="Times New Roman" w:hAnsi="Times New Roman"/>
          <w:szCs w:val="24"/>
        </w:rPr>
      </w:pPr>
    </w:p>
    <w:p w14:paraId="52E2CBAD" w14:textId="70CC4D54" w:rsidR="007054DF" w:rsidRPr="00BE3F5D" w:rsidRDefault="007054DF" w:rsidP="008E49F2">
      <w:pPr>
        <w:pStyle w:val="BodyText"/>
        <w:widowControl w:val="0"/>
        <w:ind w:left="1641" w:right="0"/>
        <w:jc w:val="left"/>
        <w:rPr>
          <w:rFonts w:ascii="Times New Roman" w:hAnsi="Times New Roman"/>
          <w:szCs w:val="24"/>
        </w:rPr>
      </w:pPr>
      <w:r w:rsidRPr="00BE3F5D">
        <w:rPr>
          <w:rFonts w:ascii="Times New Roman" w:hAnsi="Times New Roman"/>
          <w:szCs w:val="24"/>
        </w:rPr>
        <w:t>Representatives of the preterist approach are primarily found in the past two centuries, and hence my reason for placing the discussion here.  Having said that, however, traces of the preterist approach can be found much earlier.  This was witnessed as early as the 6</w:t>
      </w:r>
      <w:r w:rsidRPr="00BE3F5D">
        <w:rPr>
          <w:rFonts w:ascii="Times New Roman" w:hAnsi="Times New Roman"/>
          <w:szCs w:val="24"/>
          <w:vertAlign w:val="superscript"/>
        </w:rPr>
        <w:t>th</w:t>
      </w:r>
      <w:r w:rsidRPr="00BE3F5D">
        <w:rPr>
          <w:rFonts w:ascii="Times New Roman" w:hAnsi="Times New Roman"/>
          <w:szCs w:val="24"/>
        </w:rPr>
        <w:t xml:space="preserve"> century when Andreas of Cappadocia (though not a preterist himself) made mention in his commentary on Revelation of those of whom he was aware that understood the </w:t>
      </w:r>
      <w:r w:rsidR="00182917" w:rsidRPr="00BE3F5D">
        <w:rPr>
          <w:rFonts w:ascii="Times New Roman" w:hAnsi="Times New Roman"/>
          <w:szCs w:val="24"/>
        </w:rPr>
        <w:t>judgments</w:t>
      </w:r>
      <w:r w:rsidRPr="00BE3F5D">
        <w:rPr>
          <w:rFonts w:ascii="Times New Roman" w:hAnsi="Times New Roman"/>
          <w:szCs w:val="24"/>
        </w:rPr>
        <w:t xml:space="preserve"> as applying to the siege and destruction of Jerusalem by Titus in AD 70.</w:t>
      </w:r>
      <w:r w:rsidRPr="00BE3F5D">
        <w:rPr>
          <w:rStyle w:val="FootnoteReference"/>
          <w:rFonts w:ascii="Times New Roman" w:hAnsi="Times New Roman"/>
          <w:szCs w:val="24"/>
        </w:rPr>
        <w:footnoteReference w:id="103"/>
      </w:r>
      <w:r w:rsidRPr="00BE3F5D">
        <w:rPr>
          <w:rFonts w:ascii="Times New Roman" w:hAnsi="Times New Roman"/>
          <w:szCs w:val="24"/>
        </w:rPr>
        <w:t xml:space="preserve">   Further impetus was provided by Alcazar's </w:t>
      </w:r>
      <w:r w:rsidRPr="00BE3F5D">
        <w:rPr>
          <w:rFonts w:ascii="Times New Roman" w:hAnsi="Times New Roman"/>
          <w:i/>
          <w:szCs w:val="24"/>
        </w:rPr>
        <w:t>interpretative scheme</w:t>
      </w:r>
      <w:r w:rsidRPr="00BE3F5D">
        <w:rPr>
          <w:rFonts w:ascii="Times New Roman" w:hAnsi="Times New Roman"/>
          <w:szCs w:val="24"/>
        </w:rPr>
        <w:t xml:space="preserve"> (AD 1614) in which ch</w:t>
      </w:r>
      <w:r w:rsidR="00182917">
        <w:rPr>
          <w:rFonts w:ascii="Times New Roman" w:hAnsi="Times New Roman"/>
          <w:szCs w:val="24"/>
        </w:rPr>
        <w:t>apters</w:t>
      </w:r>
      <w:r w:rsidRPr="00BE3F5D">
        <w:rPr>
          <w:rFonts w:ascii="Times New Roman" w:hAnsi="Times New Roman"/>
          <w:szCs w:val="24"/>
        </w:rPr>
        <w:t xml:space="preserve"> 4–19 were assigned a fulfillment prior to AD 476.  </w:t>
      </w:r>
    </w:p>
    <w:p w14:paraId="61AC92CC" w14:textId="77777777" w:rsidR="007054DF" w:rsidRPr="00BE3F5D" w:rsidRDefault="007054DF" w:rsidP="008E49F2">
      <w:pPr>
        <w:pStyle w:val="BodyText"/>
        <w:widowControl w:val="0"/>
        <w:ind w:left="1094" w:right="0"/>
        <w:jc w:val="left"/>
        <w:rPr>
          <w:rFonts w:ascii="Times New Roman" w:hAnsi="Times New Roman"/>
          <w:szCs w:val="24"/>
        </w:rPr>
      </w:pPr>
    </w:p>
    <w:p w14:paraId="34888BFA" w14:textId="13FCE56E" w:rsidR="007054DF" w:rsidRPr="00BE3F5D" w:rsidRDefault="00182917" w:rsidP="008E49F2">
      <w:pPr>
        <w:pStyle w:val="BodyText"/>
        <w:widowControl w:val="0"/>
        <w:ind w:left="1634" w:right="0"/>
        <w:jc w:val="left"/>
        <w:rPr>
          <w:rFonts w:ascii="Times New Roman" w:hAnsi="Times New Roman"/>
          <w:szCs w:val="24"/>
        </w:rPr>
      </w:pPr>
      <w:r w:rsidRPr="00BE3F5D">
        <w:rPr>
          <w:rFonts w:ascii="Times New Roman" w:hAnsi="Times New Roman"/>
          <w:szCs w:val="24"/>
        </w:rPr>
        <w:t>Most Protestant scholars resisted alcazar’s approach</w:t>
      </w:r>
      <w:r w:rsidR="007054DF" w:rsidRPr="00BE3F5D">
        <w:rPr>
          <w:rFonts w:ascii="Times New Roman" w:hAnsi="Times New Roman"/>
          <w:szCs w:val="24"/>
        </w:rPr>
        <w:t xml:space="preserve"> after the Reformation, who continued to see the Beast as a reference to the Pope and the harlot as Catholicism.  In 1644, however, a Dutch Protestant named Hugo Grotius (1583-1645) wrote a commentary on Revelation that was strongly influenced by the Catholic Alcazar.  He generally agreed with Alcazar's three-fold division of Revelation, but with modification to allow more correlation with the events of Constantine's day and latter events in church history.  His work is significant for at least three reasons:  (1) as a Protestant, his acceptance of Alcazar's basic </w:t>
      </w:r>
      <w:r w:rsidR="007054DF" w:rsidRPr="00BE3F5D">
        <w:rPr>
          <w:rFonts w:ascii="Times New Roman" w:hAnsi="Times New Roman"/>
          <w:szCs w:val="24"/>
        </w:rPr>
        <w:lastRenderedPageBreak/>
        <w:t xml:space="preserve">model paved the way for other Protestant scholars to embrace a preterist approach; (2) he was one of the first Reformed exegetes to abandon the identification of the pope as the Beast; and (3) he was one of the first to call into question the </w:t>
      </w:r>
      <w:r w:rsidR="007054DF" w:rsidRPr="00BE3F5D">
        <w:rPr>
          <w:rFonts w:ascii="Times New Roman" w:hAnsi="Times New Roman"/>
          <w:i/>
          <w:szCs w:val="24"/>
        </w:rPr>
        <w:t>unity</w:t>
      </w:r>
      <w:r w:rsidR="007054DF" w:rsidRPr="00BE3F5D">
        <w:rPr>
          <w:rFonts w:ascii="Times New Roman" w:hAnsi="Times New Roman"/>
          <w:szCs w:val="24"/>
        </w:rPr>
        <w:t xml:space="preserve"> of the book (thus pioneering the literary-critical approach to Revelation).</w:t>
      </w:r>
    </w:p>
    <w:p w14:paraId="756ED6ED" w14:textId="77777777" w:rsidR="007054DF" w:rsidRPr="00BE3F5D" w:rsidRDefault="007054DF" w:rsidP="008E49F2">
      <w:pPr>
        <w:pStyle w:val="BodyText"/>
        <w:widowControl w:val="0"/>
        <w:ind w:left="1094" w:right="0"/>
        <w:jc w:val="left"/>
        <w:rPr>
          <w:rFonts w:ascii="Times New Roman" w:hAnsi="Times New Roman"/>
          <w:szCs w:val="24"/>
        </w:rPr>
      </w:pPr>
    </w:p>
    <w:p w14:paraId="38382B86" w14:textId="5E938DFC" w:rsidR="007054DF" w:rsidRPr="00BE3F5D" w:rsidRDefault="007054DF" w:rsidP="008E49F2">
      <w:pPr>
        <w:pStyle w:val="BodyText"/>
        <w:widowControl w:val="0"/>
        <w:ind w:left="1634" w:right="0"/>
        <w:jc w:val="left"/>
        <w:rPr>
          <w:rFonts w:ascii="Times New Roman" w:hAnsi="Times New Roman"/>
          <w:szCs w:val="24"/>
        </w:rPr>
      </w:pPr>
      <w:r w:rsidRPr="00BE3F5D">
        <w:rPr>
          <w:rFonts w:ascii="Times New Roman" w:hAnsi="Times New Roman"/>
          <w:szCs w:val="24"/>
        </w:rPr>
        <w:t>For the main, however, the preterist approach has had its strongest following in more recent times, thou</w:t>
      </w:r>
      <w:r w:rsidR="00182917">
        <w:rPr>
          <w:rFonts w:ascii="Times New Roman" w:hAnsi="Times New Roman"/>
          <w:szCs w:val="24"/>
        </w:rPr>
        <w:t xml:space="preserve">gh from three different camps: </w:t>
      </w:r>
      <w:r w:rsidRPr="00BE3F5D">
        <w:rPr>
          <w:rFonts w:ascii="Times New Roman" w:hAnsi="Times New Roman"/>
          <w:szCs w:val="24"/>
        </w:rPr>
        <w:t xml:space="preserve">(1) critical scholars; (2) conservatives; and (3) reconstructionists.  Preterists usually argue for their position on the advantage that it would be most relevant to the original audience.  Furthermore, they would claim that internal notes about a </w:t>
      </w:r>
      <w:r w:rsidRPr="00BE3F5D">
        <w:rPr>
          <w:rFonts w:ascii="Times New Roman" w:hAnsi="Times New Roman"/>
          <w:i/>
          <w:szCs w:val="24"/>
        </w:rPr>
        <w:t>soon coming</w:t>
      </w:r>
      <w:r w:rsidRPr="00BE3F5D">
        <w:rPr>
          <w:rFonts w:ascii="Times New Roman" w:hAnsi="Times New Roman"/>
          <w:szCs w:val="24"/>
        </w:rPr>
        <w:t xml:space="preserve"> are best understood from a preterist position.  Furthermore, the instructions to John to "not seal up the book" in </w:t>
      </w:r>
      <w:r w:rsidR="00A24DE6">
        <w:rPr>
          <w:rFonts w:ascii="Times New Roman" w:hAnsi="Times New Roman"/>
          <w:szCs w:val="24"/>
        </w:rPr>
        <w:t xml:space="preserve">Rev </w:t>
      </w:r>
      <w:r w:rsidRPr="00BE3F5D">
        <w:rPr>
          <w:rFonts w:ascii="Times New Roman" w:hAnsi="Times New Roman"/>
          <w:szCs w:val="24"/>
        </w:rPr>
        <w:t>22:10 seem to be deliberately contrasted with the instructions to Daniel to "seal up the book" (Dan 12:9).  Advocates argue that this indicates an expectation of a fulfillment in the near future.</w:t>
      </w:r>
    </w:p>
    <w:p w14:paraId="5DEA7D08" w14:textId="77777777" w:rsidR="007054DF" w:rsidRPr="00BE3F5D" w:rsidRDefault="007054DF" w:rsidP="008E49F2">
      <w:pPr>
        <w:pStyle w:val="BodyText"/>
        <w:widowControl w:val="0"/>
        <w:ind w:right="0"/>
        <w:jc w:val="left"/>
        <w:rPr>
          <w:rFonts w:ascii="Times New Roman" w:hAnsi="Times New Roman"/>
          <w:szCs w:val="24"/>
        </w:rPr>
      </w:pPr>
    </w:p>
    <w:p w14:paraId="07CB9572" w14:textId="77777777" w:rsidR="007054DF" w:rsidRPr="00BE3F5D" w:rsidRDefault="007054DF" w:rsidP="008E49F2">
      <w:pPr>
        <w:pStyle w:val="BodyText"/>
        <w:ind w:left="1620" w:right="0" w:hanging="540"/>
        <w:jc w:val="left"/>
        <w:rPr>
          <w:rFonts w:ascii="Times New Roman" w:hAnsi="Times New Roman"/>
          <w:szCs w:val="24"/>
        </w:rPr>
      </w:pPr>
      <w:r w:rsidRPr="00BE3F5D">
        <w:rPr>
          <w:rFonts w:ascii="Times New Roman" w:hAnsi="Times New Roman"/>
          <w:szCs w:val="24"/>
        </w:rPr>
        <w:t>2.</w:t>
      </w:r>
      <w:r w:rsidRPr="00BE3F5D">
        <w:rPr>
          <w:rFonts w:ascii="Times New Roman" w:hAnsi="Times New Roman"/>
          <w:szCs w:val="24"/>
        </w:rPr>
        <w:tab/>
        <w:t>Critical Scholars</w:t>
      </w:r>
    </w:p>
    <w:p w14:paraId="2830DB5B" w14:textId="77777777" w:rsidR="007054DF" w:rsidRPr="00BE3F5D" w:rsidRDefault="007054DF" w:rsidP="008E49F2">
      <w:pPr>
        <w:pStyle w:val="BodyText"/>
        <w:widowControl w:val="0"/>
        <w:ind w:right="0"/>
        <w:jc w:val="left"/>
        <w:rPr>
          <w:rFonts w:ascii="Times New Roman" w:hAnsi="Times New Roman"/>
          <w:szCs w:val="24"/>
        </w:rPr>
      </w:pPr>
    </w:p>
    <w:p w14:paraId="755BFA96" w14:textId="77777777" w:rsidR="007054DF" w:rsidRPr="00BE3F5D" w:rsidRDefault="007054DF" w:rsidP="008E49F2">
      <w:pPr>
        <w:pStyle w:val="BodyText"/>
        <w:widowControl w:val="0"/>
        <w:ind w:left="1641" w:right="0"/>
        <w:jc w:val="left"/>
        <w:rPr>
          <w:rFonts w:ascii="Times New Roman" w:hAnsi="Times New Roman"/>
          <w:szCs w:val="24"/>
        </w:rPr>
      </w:pPr>
      <w:r w:rsidRPr="00BE3F5D">
        <w:rPr>
          <w:rFonts w:ascii="Times New Roman" w:hAnsi="Times New Roman"/>
          <w:szCs w:val="24"/>
        </w:rPr>
        <w:t>Johann Eichhorn  (1752–1827)</w:t>
      </w:r>
    </w:p>
    <w:p w14:paraId="64A94619" w14:textId="77777777" w:rsidR="003116ED" w:rsidRPr="00BE3F5D" w:rsidRDefault="003116ED" w:rsidP="008E49F2">
      <w:pPr>
        <w:pStyle w:val="BodyText"/>
        <w:widowControl w:val="0"/>
        <w:ind w:left="1641" w:right="0"/>
        <w:jc w:val="left"/>
        <w:rPr>
          <w:rFonts w:ascii="Times New Roman" w:hAnsi="Times New Roman"/>
          <w:szCs w:val="24"/>
        </w:rPr>
      </w:pPr>
    </w:p>
    <w:p w14:paraId="4CF325CB" w14:textId="77777777" w:rsidR="007054DF" w:rsidRPr="00BE3F5D" w:rsidRDefault="007054DF" w:rsidP="008E49F2">
      <w:pPr>
        <w:pStyle w:val="BodyText"/>
        <w:widowControl w:val="0"/>
        <w:ind w:left="1641" w:right="0"/>
        <w:jc w:val="left"/>
        <w:rPr>
          <w:rFonts w:ascii="Times New Roman" w:hAnsi="Times New Roman"/>
          <w:szCs w:val="24"/>
        </w:rPr>
      </w:pPr>
      <w:r w:rsidRPr="00BE3F5D">
        <w:rPr>
          <w:rFonts w:ascii="Times New Roman" w:hAnsi="Times New Roman"/>
          <w:szCs w:val="24"/>
        </w:rPr>
        <w:t>Eichhorn was a noted German critical scholar whose liberal views gained him a reputation as the "father of Old Testament criticism."  In 1791 he advanced a theory that the book of Revelation represented "a great historic poem picturing in dramatic form the victory of Christianity over Judaism and heathenism, symbolized respectively in Jerusalem and Rome."</w:t>
      </w:r>
      <w:r w:rsidRPr="00BE3F5D">
        <w:rPr>
          <w:rStyle w:val="FootnoteReference"/>
          <w:rFonts w:ascii="Times New Roman" w:hAnsi="Times New Roman"/>
          <w:szCs w:val="24"/>
        </w:rPr>
        <w:footnoteReference w:id="104"/>
      </w:r>
      <w:r w:rsidRPr="00BE3F5D">
        <w:rPr>
          <w:rFonts w:ascii="Times New Roman" w:hAnsi="Times New Roman"/>
          <w:szCs w:val="24"/>
        </w:rPr>
        <w:t xml:space="preserve">   As a noted scholar, Eichhorn's </w:t>
      </w:r>
      <w:r w:rsidRPr="00BE3F5D">
        <w:rPr>
          <w:rFonts w:ascii="Times New Roman" w:hAnsi="Times New Roman"/>
          <w:i/>
          <w:szCs w:val="24"/>
        </w:rPr>
        <w:t>dramatic approach</w:t>
      </w:r>
      <w:r w:rsidRPr="00BE3F5D">
        <w:rPr>
          <w:rFonts w:ascii="Times New Roman" w:hAnsi="Times New Roman"/>
          <w:szCs w:val="24"/>
        </w:rPr>
        <w:t xml:space="preserve"> (with acts and scenes depicting the progress and victory of the Christian faith) influenced others to approach the book primarily in terms of what it meant for the original writer and his readers.</w:t>
      </w:r>
    </w:p>
    <w:p w14:paraId="26FDA820" w14:textId="77777777" w:rsidR="007054DF" w:rsidRPr="00BE3F5D" w:rsidRDefault="007054DF" w:rsidP="008E49F2">
      <w:pPr>
        <w:pStyle w:val="BodyText"/>
        <w:widowControl w:val="0"/>
        <w:ind w:right="0"/>
        <w:jc w:val="left"/>
        <w:rPr>
          <w:rFonts w:ascii="Times New Roman" w:hAnsi="Times New Roman"/>
          <w:szCs w:val="24"/>
        </w:rPr>
      </w:pPr>
    </w:p>
    <w:p w14:paraId="6C27A31F" w14:textId="77777777" w:rsidR="007054DF" w:rsidRPr="00BE3F5D" w:rsidRDefault="007054DF" w:rsidP="008E49F2">
      <w:pPr>
        <w:pStyle w:val="BodyText"/>
        <w:widowControl w:val="0"/>
        <w:ind w:left="1641" w:right="0"/>
        <w:jc w:val="left"/>
        <w:rPr>
          <w:rFonts w:ascii="Times New Roman" w:hAnsi="Times New Roman"/>
          <w:szCs w:val="24"/>
        </w:rPr>
      </w:pPr>
      <w:r w:rsidRPr="00BE3F5D">
        <w:rPr>
          <w:rFonts w:ascii="Times New Roman" w:hAnsi="Times New Roman"/>
          <w:szCs w:val="24"/>
        </w:rPr>
        <w:t>Other critical studies have stressed the examination of Revelation in light of other apocalyptic literature from before and during the first century, as well as assessing the unity and redaction of the book.</w:t>
      </w:r>
      <w:r w:rsidRPr="00BE3F5D">
        <w:rPr>
          <w:rStyle w:val="FootnoteReference"/>
          <w:rFonts w:ascii="Times New Roman" w:hAnsi="Times New Roman"/>
          <w:szCs w:val="24"/>
        </w:rPr>
        <w:footnoteReference w:id="105"/>
      </w:r>
      <w:r w:rsidRPr="00BE3F5D">
        <w:rPr>
          <w:rFonts w:ascii="Times New Roman" w:hAnsi="Times New Roman"/>
          <w:szCs w:val="24"/>
        </w:rPr>
        <w:t xml:space="preserve">  The outcome of the work of critical scholars, however, has been the view that John wrote with an expectation that there would be a vindication of Christianity </w:t>
      </w:r>
      <w:r w:rsidRPr="00BE3F5D">
        <w:rPr>
          <w:rFonts w:ascii="Times New Roman" w:hAnsi="Times New Roman"/>
          <w:i/>
          <w:szCs w:val="24"/>
        </w:rPr>
        <w:t>in the relatively near future</w:t>
      </w:r>
      <w:r w:rsidRPr="00BE3F5D">
        <w:rPr>
          <w:rFonts w:ascii="Times New Roman" w:hAnsi="Times New Roman"/>
          <w:szCs w:val="24"/>
        </w:rPr>
        <w:t xml:space="preserve">, but that this failed to materialize (and hence, that John was mistaken).  Critical scholars following the preterist approach include R. H. Charles (in the </w:t>
      </w:r>
      <w:r w:rsidRPr="00BE3F5D">
        <w:rPr>
          <w:rFonts w:ascii="Times New Roman" w:hAnsi="Times New Roman"/>
          <w:i/>
          <w:szCs w:val="24"/>
        </w:rPr>
        <w:t>ICC</w:t>
      </w:r>
      <w:r w:rsidRPr="00BE3F5D">
        <w:rPr>
          <w:rFonts w:ascii="Times New Roman" w:hAnsi="Times New Roman"/>
          <w:szCs w:val="24"/>
        </w:rPr>
        <w:t xml:space="preserve"> series) and J. M. Ford (</w:t>
      </w:r>
      <w:r w:rsidRPr="00BE3F5D">
        <w:rPr>
          <w:rFonts w:ascii="Times New Roman" w:hAnsi="Times New Roman"/>
          <w:i/>
          <w:szCs w:val="24"/>
        </w:rPr>
        <w:t>Anchor Bible Commentary</w:t>
      </w:r>
      <w:r w:rsidRPr="00BE3F5D">
        <w:rPr>
          <w:rFonts w:ascii="Times New Roman" w:hAnsi="Times New Roman"/>
          <w:szCs w:val="24"/>
        </w:rPr>
        <w:t>).</w:t>
      </w:r>
    </w:p>
    <w:p w14:paraId="47A9D1C0" w14:textId="77777777" w:rsidR="007054DF" w:rsidRPr="00BE3F5D" w:rsidRDefault="007054DF" w:rsidP="008E49F2">
      <w:pPr>
        <w:pStyle w:val="BodyText"/>
        <w:widowControl w:val="0"/>
        <w:ind w:left="1641" w:right="0"/>
        <w:jc w:val="left"/>
        <w:rPr>
          <w:rFonts w:ascii="Times New Roman" w:hAnsi="Times New Roman"/>
          <w:szCs w:val="24"/>
        </w:rPr>
      </w:pPr>
    </w:p>
    <w:p w14:paraId="58E08565" w14:textId="77777777" w:rsidR="007054DF" w:rsidRPr="00BE3F5D" w:rsidRDefault="007054DF" w:rsidP="008E49F2">
      <w:pPr>
        <w:pStyle w:val="BodyText"/>
        <w:ind w:left="1620" w:right="0" w:hanging="540"/>
        <w:jc w:val="left"/>
        <w:rPr>
          <w:rFonts w:ascii="Times New Roman" w:hAnsi="Times New Roman"/>
          <w:szCs w:val="24"/>
        </w:rPr>
      </w:pPr>
      <w:r w:rsidRPr="00BE3F5D">
        <w:rPr>
          <w:rFonts w:ascii="Times New Roman" w:hAnsi="Times New Roman"/>
          <w:szCs w:val="24"/>
        </w:rPr>
        <w:t>3.</w:t>
      </w:r>
      <w:r w:rsidRPr="00BE3F5D">
        <w:rPr>
          <w:rFonts w:ascii="Times New Roman" w:hAnsi="Times New Roman"/>
          <w:szCs w:val="24"/>
        </w:rPr>
        <w:tab/>
        <w:t>Conservative Scholars Following the Preterist Approach</w:t>
      </w:r>
    </w:p>
    <w:p w14:paraId="386A5AF2" w14:textId="77777777" w:rsidR="007054DF" w:rsidRPr="00BE3F5D" w:rsidRDefault="007054DF" w:rsidP="008E49F2">
      <w:pPr>
        <w:pStyle w:val="BodyText"/>
        <w:widowControl w:val="0"/>
        <w:ind w:right="0"/>
        <w:jc w:val="left"/>
        <w:rPr>
          <w:rFonts w:ascii="Times New Roman" w:hAnsi="Times New Roman"/>
          <w:szCs w:val="24"/>
        </w:rPr>
      </w:pPr>
    </w:p>
    <w:p w14:paraId="632FB4ED" w14:textId="77777777" w:rsidR="007054DF" w:rsidRPr="00BE3F5D" w:rsidRDefault="007054DF" w:rsidP="008E49F2">
      <w:pPr>
        <w:pStyle w:val="BodyText"/>
        <w:widowControl w:val="0"/>
        <w:ind w:left="1641" w:right="0"/>
        <w:jc w:val="left"/>
        <w:rPr>
          <w:rFonts w:ascii="Times New Roman" w:hAnsi="Times New Roman"/>
          <w:szCs w:val="24"/>
        </w:rPr>
      </w:pPr>
      <w:r w:rsidRPr="00BE3F5D">
        <w:rPr>
          <w:rFonts w:ascii="Times New Roman" w:hAnsi="Times New Roman"/>
          <w:szCs w:val="24"/>
        </w:rPr>
        <w:t xml:space="preserve">There were other scholars who approached the book from a basically preterist position, but who held to the inspiration of Scripture and did not deny the unity of the book.  Representatives would include Moses Stuart (writing in 1845), J. Russell Stewart (1887), Milton Terry (1898) and Henry Barclay Swete, whose </w:t>
      </w:r>
      <w:r w:rsidRPr="00BE3F5D">
        <w:rPr>
          <w:rFonts w:ascii="Times New Roman" w:hAnsi="Times New Roman"/>
          <w:szCs w:val="24"/>
        </w:rPr>
        <w:lastRenderedPageBreak/>
        <w:t xml:space="preserve">third edition of his </w:t>
      </w:r>
      <w:r w:rsidRPr="00BE3F5D">
        <w:rPr>
          <w:rFonts w:ascii="Times New Roman" w:hAnsi="Times New Roman"/>
          <w:i/>
          <w:szCs w:val="24"/>
        </w:rPr>
        <w:t>Commentary on Revelation</w:t>
      </w:r>
      <w:r w:rsidRPr="00BE3F5D">
        <w:rPr>
          <w:rFonts w:ascii="Times New Roman" w:hAnsi="Times New Roman"/>
          <w:szCs w:val="24"/>
        </w:rPr>
        <w:t xml:space="preserve"> appeared in 1911.</w:t>
      </w:r>
      <w:r w:rsidRPr="00BE3F5D">
        <w:rPr>
          <w:rStyle w:val="FootnoteReference"/>
          <w:rFonts w:ascii="Times New Roman" w:hAnsi="Times New Roman"/>
          <w:szCs w:val="24"/>
        </w:rPr>
        <w:footnoteReference w:id="106"/>
      </w:r>
      <w:r w:rsidRPr="00BE3F5D">
        <w:rPr>
          <w:rFonts w:ascii="Times New Roman" w:hAnsi="Times New Roman"/>
          <w:szCs w:val="24"/>
        </w:rPr>
        <w:t xml:space="preserve">  Swete held that the book was written in the latter part of Domitian's reign, and was written primarily for John's own time (although he also combined this with the </w:t>
      </w:r>
      <w:r w:rsidRPr="00BE3F5D">
        <w:rPr>
          <w:rFonts w:ascii="Times New Roman" w:hAnsi="Times New Roman"/>
          <w:i/>
          <w:szCs w:val="24"/>
        </w:rPr>
        <w:t>spiritual approach</w:t>
      </w:r>
      <w:r w:rsidRPr="00BE3F5D">
        <w:rPr>
          <w:rFonts w:ascii="Times New Roman" w:hAnsi="Times New Roman"/>
          <w:szCs w:val="24"/>
        </w:rPr>
        <w:t>). Thus, the significance of the book is primarily for the early church, as that is where most of the fulfillment lies.  Gregg points out some of the advantages to this approach:</w:t>
      </w:r>
    </w:p>
    <w:p w14:paraId="383CDF16" w14:textId="77777777" w:rsidR="007054DF" w:rsidRPr="00BE3F5D" w:rsidRDefault="007054DF" w:rsidP="008E49F2">
      <w:pPr>
        <w:pStyle w:val="BodyText"/>
        <w:widowControl w:val="0"/>
        <w:ind w:left="2188" w:right="0" w:firstLine="547"/>
        <w:jc w:val="left"/>
        <w:rPr>
          <w:rFonts w:ascii="Times New Roman" w:hAnsi="Times New Roman"/>
          <w:szCs w:val="24"/>
        </w:rPr>
      </w:pPr>
      <w:r w:rsidRPr="00BE3F5D">
        <w:rPr>
          <w:rFonts w:ascii="Times New Roman" w:hAnsi="Times New Roman"/>
          <w:szCs w:val="24"/>
        </w:rPr>
        <w:t xml:space="preserve">This view has the advantage of immediate relevance to the original readers, a feature we would strongly expect to find in an epistle.  It also is the only view that does not need an alternative to the literal sense of passages like Revelation 1:1 and 19, which affirm that the events predicted "must shortly come to pass" and "are about to take place"; and like Revelation 22:10, where John is told </w:t>
      </w:r>
      <w:r w:rsidRPr="00BE3F5D">
        <w:rPr>
          <w:rFonts w:ascii="Times New Roman" w:hAnsi="Times New Roman"/>
          <w:i/>
          <w:szCs w:val="24"/>
        </w:rPr>
        <w:t>not</w:t>
      </w:r>
      <w:r w:rsidRPr="00BE3F5D">
        <w:rPr>
          <w:rFonts w:ascii="Times New Roman" w:hAnsi="Times New Roman"/>
          <w:szCs w:val="24"/>
        </w:rPr>
        <w:t xml:space="preserve"> to seal up the book, because "the time is at hand."</w:t>
      </w:r>
      <w:r w:rsidRPr="00BE3F5D">
        <w:rPr>
          <w:rStyle w:val="FootnoteReference"/>
          <w:rFonts w:ascii="Times New Roman" w:hAnsi="Times New Roman"/>
          <w:szCs w:val="24"/>
        </w:rPr>
        <w:footnoteReference w:id="107"/>
      </w:r>
    </w:p>
    <w:p w14:paraId="1247138E" w14:textId="77777777" w:rsidR="007054DF" w:rsidRPr="00BE3F5D" w:rsidRDefault="007054DF" w:rsidP="008E49F2">
      <w:pPr>
        <w:pStyle w:val="BodyText"/>
        <w:widowControl w:val="0"/>
        <w:ind w:right="0"/>
        <w:jc w:val="left"/>
        <w:rPr>
          <w:rFonts w:ascii="Times New Roman" w:hAnsi="Times New Roman"/>
          <w:szCs w:val="24"/>
        </w:rPr>
      </w:pPr>
    </w:p>
    <w:p w14:paraId="4BC5E9C7" w14:textId="77777777" w:rsidR="007054DF" w:rsidRPr="00BE3F5D" w:rsidRDefault="007054DF" w:rsidP="008E49F2">
      <w:pPr>
        <w:pStyle w:val="BodyText"/>
        <w:widowControl w:val="0"/>
        <w:ind w:left="1641" w:right="0"/>
        <w:jc w:val="left"/>
        <w:rPr>
          <w:rFonts w:ascii="Times New Roman" w:hAnsi="Times New Roman"/>
          <w:szCs w:val="24"/>
        </w:rPr>
      </w:pPr>
      <w:r w:rsidRPr="00BE3F5D">
        <w:rPr>
          <w:rFonts w:ascii="Times New Roman" w:hAnsi="Times New Roman"/>
          <w:szCs w:val="24"/>
        </w:rPr>
        <w:t>Several who have written from a preterist approach have combined this with the spiritual approach (e.g., Swete, and Albertus Pieters).</w:t>
      </w:r>
      <w:r w:rsidRPr="00BE3F5D">
        <w:rPr>
          <w:rStyle w:val="FootnoteReference"/>
          <w:rFonts w:ascii="Times New Roman" w:hAnsi="Times New Roman"/>
          <w:szCs w:val="24"/>
        </w:rPr>
        <w:footnoteReference w:id="108"/>
      </w:r>
      <w:r w:rsidRPr="00BE3F5D">
        <w:rPr>
          <w:rFonts w:ascii="Times New Roman" w:hAnsi="Times New Roman"/>
          <w:szCs w:val="24"/>
        </w:rPr>
        <w:t xml:space="preserve">   There are not many writings from this perspective in recent years, but modern-day examples can be found in Morris Ashcraft and Jay Adams.</w:t>
      </w:r>
      <w:r w:rsidRPr="00BE3F5D">
        <w:rPr>
          <w:rStyle w:val="FootnoteReference"/>
          <w:rFonts w:ascii="Times New Roman" w:hAnsi="Times New Roman"/>
          <w:szCs w:val="24"/>
        </w:rPr>
        <w:footnoteReference w:id="109"/>
      </w:r>
      <w:r w:rsidRPr="00BE3F5D">
        <w:rPr>
          <w:rFonts w:ascii="Times New Roman" w:hAnsi="Times New Roman"/>
          <w:szCs w:val="24"/>
        </w:rPr>
        <w:t xml:space="preserve">  More recently, amillennialist teacher R. C. Sproul has taken a preterist approach, viewing the events of Matthew 24 as fulfilled in AD 70.</w:t>
      </w:r>
      <w:r w:rsidRPr="00BE3F5D">
        <w:rPr>
          <w:rStyle w:val="FootnoteReference"/>
          <w:rFonts w:ascii="Times New Roman" w:hAnsi="Times New Roman"/>
          <w:szCs w:val="24"/>
        </w:rPr>
        <w:footnoteReference w:id="110"/>
      </w:r>
    </w:p>
    <w:p w14:paraId="02A6642B" w14:textId="77777777" w:rsidR="007054DF" w:rsidRPr="00BE3F5D" w:rsidRDefault="007054DF" w:rsidP="008E49F2">
      <w:pPr>
        <w:pStyle w:val="BodyText"/>
        <w:widowControl w:val="0"/>
        <w:ind w:left="1641" w:right="0"/>
        <w:jc w:val="left"/>
        <w:rPr>
          <w:rFonts w:ascii="Times New Roman" w:hAnsi="Times New Roman"/>
          <w:szCs w:val="24"/>
        </w:rPr>
      </w:pPr>
    </w:p>
    <w:p w14:paraId="445D762D" w14:textId="77777777" w:rsidR="007054DF" w:rsidRPr="00BE3F5D" w:rsidRDefault="007054DF" w:rsidP="008E49F2">
      <w:pPr>
        <w:pStyle w:val="BodyText"/>
        <w:ind w:left="1620" w:right="0" w:hanging="540"/>
        <w:jc w:val="left"/>
        <w:rPr>
          <w:rFonts w:ascii="Times New Roman" w:hAnsi="Times New Roman"/>
          <w:szCs w:val="24"/>
        </w:rPr>
      </w:pPr>
      <w:r w:rsidRPr="00BE3F5D">
        <w:rPr>
          <w:rFonts w:ascii="Times New Roman" w:hAnsi="Times New Roman"/>
          <w:szCs w:val="24"/>
        </w:rPr>
        <w:t>4.</w:t>
      </w:r>
      <w:r w:rsidRPr="00BE3F5D">
        <w:rPr>
          <w:rFonts w:ascii="Times New Roman" w:hAnsi="Times New Roman"/>
          <w:szCs w:val="24"/>
        </w:rPr>
        <w:tab/>
        <w:t>Christian Reconstructionists   (Dominion Theology)</w:t>
      </w:r>
    </w:p>
    <w:p w14:paraId="508B6ACD" w14:textId="77777777" w:rsidR="007054DF" w:rsidRPr="00BE3F5D" w:rsidRDefault="007054DF" w:rsidP="008E49F2">
      <w:pPr>
        <w:pStyle w:val="BodyText"/>
        <w:widowControl w:val="0"/>
        <w:ind w:right="0"/>
        <w:jc w:val="left"/>
        <w:rPr>
          <w:rFonts w:ascii="Times New Roman" w:hAnsi="Times New Roman"/>
          <w:szCs w:val="24"/>
        </w:rPr>
      </w:pPr>
    </w:p>
    <w:p w14:paraId="0F8D0BC6" w14:textId="05805A91" w:rsidR="007054DF" w:rsidRPr="00BE3F5D" w:rsidRDefault="007054DF" w:rsidP="008E49F2">
      <w:pPr>
        <w:pStyle w:val="BodyText"/>
        <w:widowControl w:val="0"/>
        <w:ind w:left="1641" w:right="0"/>
        <w:jc w:val="left"/>
        <w:rPr>
          <w:rFonts w:ascii="Times New Roman" w:hAnsi="Times New Roman"/>
          <w:szCs w:val="24"/>
        </w:rPr>
      </w:pPr>
      <w:r w:rsidRPr="00BE3F5D">
        <w:rPr>
          <w:rFonts w:ascii="Times New Roman" w:hAnsi="Times New Roman"/>
          <w:szCs w:val="24"/>
        </w:rPr>
        <w:t xml:space="preserve">Over the last three decades, a modern form of postmillennialism has arisen as advocated by those known as </w:t>
      </w:r>
      <w:r w:rsidRPr="00BE3F5D">
        <w:rPr>
          <w:rFonts w:ascii="Times New Roman" w:hAnsi="Times New Roman"/>
          <w:i/>
          <w:szCs w:val="24"/>
        </w:rPr>
        <w:t>Christian Reconstructionists</w:t>
      </w:r>
      <w:r w:rsidRPr="00BE3F5D">
        <w:rPr>
          <w:rFonts w:ascii="Times New Roman" w:hAnsi="Times New Roman"/>
          <w:szCs w:val="24"/>
        </w:rPr>
        <w:t>.</w:t>
      </w:r>
      <w:r w:rsidRPr="00BE3F5D">
        <w:rPr>
          <w:rStyle w:val="FootnoteReference"/>
          <w:rFonts w:ascii="Times New Roman" w:hAnsi="Times New Roman"/>
          <w:szCs w:val="24"/>
        </w:rPr>
        <w:footnoteReference w:id="111"/>
      </w:r>
      <w:r w:rsidRPr="00BE3F5D">
        <w:rPr>
          <w:rFonts w:ascii="Times New Roman" w:hAnsi="Times New Roman"/>
          <w:szCs w:val="24"/>
        </w:rPr>
        <w:t xml:space="preserve">  This modern movement has called for an imposition of Old Testament Law upon modern society at large (not just the Christian community!).  Postmillennialism is an essential part of their theology, as they believe that society can and will become Christian (a glorious age!) as God's laws (including those of the Mosaic covenant) are applied to all of society.  Hence, there is no room in their theology for an ungodly political system led by </w:t>
      </w:r>
      <w:r w:rsidR="00182917" w:rsidRPr="00BE3F5D">
        <w:rPr>
          <w:rFonts w:ascii="Times New Roman" w:hAnsi="Times New Roman"/>
          <w:szCs w:val="24"/>
        </w:rPr>
        <w:t>Antichrist that</w:t>
      </w:r>
      <w:r w:rsidRPr="00BE3F5D">
        <w:rPr>
          <w:rFonts w:ascii="Times New Roman" w:hAnsi="Times New Roman"/>
          <w:szCs w:val="24"/>
        </w:rPr>
        <w:t xml:space="preserve"> will be overthrown by the personal return of Jesus Christ.  They alleviate the difficulties that Revelation would present to their system by relegating the fulfillment details to the first century AD with the destruction of Jerusalem in AD 70.  This has been reflected in the writings of David Chilton, Gary DeMar, and Kenneth Gentry.</w:t>
      </w:r>
      <w:r w:rsidRPr="00BE3F5D">
        <w:rPr>
          <w:rStyle w:val="FootnoteReference"/>
          <w:rFonts w:ascii="Times New Roman" w:hAnsi="Times New Roman"/>
          <w:szCs w:val="24"/>
        </w:rPr>
        <w:footnoteReference w:id="112"/>
      </w:r>
      <w:r w:rsidRPr="00BE3F5D">
        <w:rPr>
          <w:rFonts w:ascii="Times New Roman" w:hAnsi="Times New Roman"/>
          <w:szCs w:val="24"/>
        </w:rPr>
        <w:t xml:space="preserve">  In contrast to earlier preterists, reconstructionists argue </w:t>
      </w:r>
      <w:r w:rsidRPr="00BE3F5D">
        <w:rPr>
          <w:rFonts w:ascii="Times New Roman" w:hAnsi="Times New Roman"/>
          <w:szCs w:val="24"/>
        </w:rPr>
        <w:lastRenderedPageBreak/>
        <w:t>for an early date of writing in order to connect the details of the book with the events leading up to AD 70.</w:t>
      </w:r>
    </w:p>
    <w:p w14:paraId="3109617B" w14:textId="77777777" w:rsidR="007054DF" w:rsidRPr="00BE3F5D" w:rsidRDefault="007054DF" w:rsidP="008E49F2">
      <w:pPr>
        <w:pStyle w:val="BodyText"/>
        <w:widowControl w:val="0"/>
        <w:ind w:right="0"/>
        <w:jc w:val="left"/>
        <w:rPr>
          <w:rFonts w:ascii="Times New Roman" w:hAnsi="Times New Roman"/>
          <w:szCs w:val="24"/>
        </w:rPr>
      </w:pPr>
    </w:p>
    <w:p w14:paraId="4FED6826" w14:textId="77777777" w:rsidR="007054DF" w:rsidRPr="00BE3F5D" w:rsidRDefault="007054DF" w:rsidP="008E49F2">
      <w:pPr>
        <w:tabs>
          <w:tab w:val="left" w:pos="1080"/>
        </w:tabs>
        <w:ind w:left="540"/>
        <w:rPr>
          <w:rFonts w:ascii="Times New Roman" w:hAnsi="Times New Roman"/>
          <w:szCs w:val="24"/>
        </w:rPr>
      </w:pPr>
      <w:r w:rsidRPr="00BE3F5D">
        <w:rPr>
          <w:rFonts w:ascii="Times New Roman" w:hAnsi="Times New Roman"/>
          <w:szCs w:val="24"/>
        </w:rPr>
        <w:t>B.</w:t>
      </w:r>
      <w:r w:rsidRPr="00BE3F5D">
        <w:rPr>
          <w:rFonts w:ascii="Times New Roman" w:hAnsi="Times New Roman"/>
          <w:szCs w:val="24"/>
        </w:rPr>
        <w:tab/>
        <w:t>The Spiritual Approach  (or Idealist</w:t>
      </w:r>
      <w:r w:rsidR="008D3379" w:rsidRPr="00BE3F5D">
        <w:rPr>
          <w:rFonts w:ascii="Times New Roman" w:hAnsi="Times New Roman"/>
          <w:szCs w:val="24"/>
        </w:rPr>
        <w:t xml:space="preserve">; </w:t>
      </w:r>
      <w:r w:rsidRPr="00BE3F5D">
        <w:rPr>
          <w:rFonts w:ascii="Times New Roman" w:hAnsi="Times New Roman"/>
          <w:szCs w:val="24"/>
        </w:rPr>
        <w:t>Symbolic)</w:t>
      </w:r>
    </w:p>
    <w:p w14:paraId="61C16A0C" w14:textId="77777777" w:rsidR="007054DF" w:rsidRPr="00BE3F5D" w:rsidRDefault="007054DF" w:rsidP="008E49F2">
      <w:pPr>
        <w:pStyle w:val="BodyText"/>
        <w:widowControl w:val="0"/>
        <w:ind w:right="0"/>
        <w:jc w:val="left"/>
        <w:rPr>
          <w:rFonts w:ascii="Times New Roman" w:hAnsi="Times New Roman"/>
          <w:b/>
          <w:szCs w:val="24"/>
        </w:rPr>
      </w:pPr>
    </w:p>
    <w:p w14:paraId="540E2BF2" w14:textId="77777777" w:rsidR="007054DF" w:rsidRPr="00BE3F5D" w:rsidRDefault="007054DF" w:rsidP="008E49F2">
      <w:pPr>
        <w:pStyle w:val="BodyText"/>
        <w:widowControl w:val="0"/>
        <w:ind w:left="1094" w:right="0"/>
        <w:jc w:val="left"/>
        <w:rPr>
          <w:rFonts w:ascii="Times New Roman" w:hAnsi="Times New Roman"/>
          <w:szCs w:val="24"/>
        </w:rPr>
      </w:pPr>
      <w:r w:rsidRPr="00BE3F5D">
        <w:rPr>
          <w:rFonts w:ascii="Times New Roman" w:hAnsi="Times New Roman"/>
          <w:szCs w:val="24"/>
        </w:rPr>
        <w:t xml:space="preserve">This approach avoids the difficulties of historical correlation by looking for </w:t>
      </w:r>
      <w:r w:rsidRPr="00BE3F5D">
        <w:rPr>
          <w:rFonts w:ascii="Times New Roman" w:hAnsi="Times New Roman"/>
          <w:i/>
          <w:szCs w:val="24"/>
        </w:rPr>
        <w:t>spiritual lessons</w:t>
      </w:r>
      <w:r w:rsidRPr="00BE3F5D">
        <w:rPr>
          <w:rFonts w:ascii="Times New Roman" w:hAnsi="Times New Roman"/>
          <w:szCs w:val="24"/>
        </w:rPr>
        <w:t xml:space="preserve"> or </w:t>
      </w:r>
      <w:r w:rsidRPr="00BE3F5D">
        <w:rPr>
          <w:rFonts w:ascii="Times New Roman" w:hAnsi="Times New Roman"/>
          <w:i/>
          <w:szCs w:val="24"/>
        </w:rPr>
        <w:t>principles</w:t>
      </w:r>
      <w:r w:rsidRPr="00BE3F5D">
        <w:rPr>
          <w:rFonts w:ascii="Times New Roman" w:hAnsi="Times New Roman"/>
          <w:szCs w:val="24"/>
        </w:rPr>
        <w:t xml:space="preserve"> in the story.  Such interpreters avoid identification of specific individuals or events in history.  Thus the meaning of John's visions is to be spiritually understood.  Gregg describes the results of the spiritual approach:</w:t>
      </w:r>
    </w:p>
    <w:p w14:paraId="3EB8B7BC" w14:textId="4C43F3CC" w:rsidR="007054DF" w:rsidRPr="00BE3F5D" w:rsidRDefault="007054DF" w:rsidP="008E49F2">
      <w:pPr>
        <w:pStyle w:val="BodyText"/>
        <w:widowControl w:val="0"/>
        <w:ind w:left="1641" w:right="0" w:firstLine="547"/>
        <w:jc w:val="left"/>
        <w:rPr>
          <w:rFonts w:ascii="Times New Roman" w:hAnsi="Times New Roman"/>
          <w:szCs w:val="24"/>
        </w:rPr>
      </w:pPr>
      <w:r w:rsidRPr="00BE3F5D">
        <w:rPr>
          <w:rFonts w:ascii="Times New Roman" w:hAnsi="Times New Roman"/>
          <w:szCs w:val="24"/>
        </w:rPr>
        <w:t xml:space="preserve">According to this view, the great themes of the triumph of good over evil, of Christ over Satan, of the vindication of the martyrs and the sovereignty of God are played out throughout Revelation without necessary reference to single historical events.  The battles in Revelation may be seen as referring to spiritual warfare, to the persecution of Christians, or to natural warfare in general throughout history.  The beast from the sea may be identified as the </w:t>
      </w:r>
      <w:r w:rsidR="00182917" w:rsidRPr="00BE3F5D">
        <w:rPr>
          <w:rFonts w:ascii="Times New Roman" w:hAnsi="Times New Roman"/>
          <w:szCs w:val="24"/>
        </w:rPr>
        <w:t>satanically inspired</w:t>
      </w:r>
      <w:r w:rsidRPr="00BE3F5D">
        <w:rPr>
          <w:rFonts w:ascii="Times New Roman" w:hAnsi="Times New Roman"/>
          <w:szCs w:val="24"/>
        </w:rPr>
        <w:t xml:space="preserve"> political opposition to the church in any age, and the beast from the land as the opposition of pagan or corrupt religion to Christianity.</w:t>
      </w:r>
      <w:r w:rsidRPr="00BE3F5D">
        <w:rPr>
          <w:rStyle w:val="FootnoteReference"/>
          <w:rFonts w:ascii="Times New Roman" w:hAnsi="Times New Roman"/>
          <w:szCs w:val="24"/>
        </w:rPr>
        <w:footnoteReference w:id="113"/>
      </w:r>
    </w:p>
    <w:p w14:paraId="4F6D7273" w14:textId="77777777" w:rsidR="007054DF" w:rsidRPr="00BE3F5D" w:rsidRDefault="007054DF" w:rsidP="008E49F2">
      <w:pPr>
        <w:pStyle w:val="BodyText"/>
        <w:widowControl w:val="0"/>
        <w:ind w:right="0"/>
        <w:jc w:val="left"/>
        <w:rPr>
          <w:rFonts w:ascii="Times New Roman" w:hAnsi="Times New Roman"/>
          <w:szCs w:val="24"/>
        </w:rPr>
      </w:pPr>
    </w:p>
    <w:p w14:paraId="34CC86BC" w14:textId="461834C0" w:rsidR="007054DF" w:rsidRPr="00BE3F5D" w:rsidRDefault="007054DF" w:rsidP="008E49F2">
      <w:pPr>
        <w:pStyle w:val="BodyText"/>
        <w:widowControl w:val="0"/>
        <w:ind w:left="1094" w:right="0"/>
        <w:jc w:val="left"/>
        <w:rPr>
          <w:rFonts w:ascii="Times New Roman" w:hAnsi="Times New Roman"/>
          <w:szCs w:val="24"/>
        </w:rPr>
      </w:pPr>
      <w:r w:rsidRPr="00BE3F5D">
        <w:rPr>
          <w:rFonts w:ascii="Times New Roman" w:hAnsi="Times New Roman"/>
          <w:szCs w:val="24"/>
        </w:rPr>
        <w:t xml:space="preserve">This approach was seen as early as William Milligan whose commentary, </w:t>
      </w:r>
      <w:r w:rsidRPr="00BE3F5D">
        <w:rPr>
          <w:rFonts w:ascii="Times New Roman" w:hAnsi="Times New Roman"/>
          <w:i/>
          <w:szCs w:val="24"/>
        </w:rPr>
        <w:t>The Book of Revelation</w:t>
      </w:r>
      <w:r w:rsidRPr="00BE3F5D">
        <w:rPr>
          <w:rFonts w:ascii="Times New Roman" w:hAnsi="Times New Roman"/>
          <w:szCs w:val="24"/>
        </w:rPr>
        <w:t>, was published in London in 1889.  It has been adapted and utilized by both liberal and conservative scholars.  Sometimes, this would even be blended with the preterist approach.</w:t>
      </w:r>
      <w:r w:rsidRPr="00BE3F5D">
        <w:rPr>
          <w:rStyle w:val="FootnoteReference"/>
          <w:rFonts w:ascii="Times New Roman" w:hAnsi="Times New Roman"/>
          <w:szCs w:val="24"/>
        </w:rPr>
        <w:footnoteReference w:id="114"/>
      </w:r>
      <w:r w:rsidRPr="00BE3F5D">
        <w:rPr>
          <w:rFonts w:ascii="Times New Roman" w:hAnsi="Times New Roman"/>
          <w:szCs w:val="24"/>
        </w:rPr>
        <w:t xml:space="preserve">  William Hendriksen's 1939 work, </w:t>
      </w:r>
      <w:r w:rsidRPr="00BE3F5D">
        <w:rPr>
          <w:rFonts w:ascii="Times New Roman" w:hAnsi="Times New Roman"/>
          <w:i/>
          <w:szCs w:val="24"/>
        </w:rPr>
        <w:t>More Than Conquerors</w:t>
      </w:r>
      <w:r w:rsidRPr="00BE3F5D">
        <w:rPr>
          <w:rFonts w:ascii="Times New Roman" w:hAnsi="Times New Roman"/>
          <w:szCs w:val="24"/>
        </w:rPr>
        <w:t xml:space="preserve">, is essentially a </w:t>
      </w:r>
      <w:r w:rsidRPr="00BE3F5D">
        <w:rPr>
          <w:rFonts w:ascii="Times New Roman" w:hAnsi="Times New Roman"/>
          <w:i/>
          <w:szCs w:val="24"/>
        </w:rPr>
        <w:t>spiritual approach</w:t>
      </w:r>
      <w:r w:rsidRPr="00BE3F5D">
        <w:rPr>
          <w:rFonts w:ascii="Times New Roman" w:hAnsi="Times New Roman"/>
          <w:szCs w:val="24"/>
        </w:rPr>
        <w:t xml:space="preserve">, though he combines other approaches as well (e.g., the preterist and historical).  He sees seven segments to the </w:t>
      </w:r>
      <w:r w:rsidR="00182917" w:rsidRPr="00BE3F5D">
        <w:rPr>
          <w:rFonts w:ascii="Times New Roman" w:hAnsi="Times New Roman"/>
          <w:szCs w:val="24"/>
        </w:rPr>
        <w:t>book that</w:t>
      </w:r>
      <w:r w:rsidRPr="00BE3F5D">
        <w:rPr>
          <w:rFonts w:ascii="Times New Roman" w:hAnsi="Times New Roman"/>
          <w:szCs w:val="24"/>
        </w:rPr>
        <w:t xml:space="preserve"> parallel one another, each of which concerns the entire church age.</w:t>
      </w:r>
      <w:r w:rsidRPr="00BE3F5D">
        <w:rPr>
          <w:rStyle w:val="FootnoteReference"/>
          <w:rFonts w:ascii="Times New Roman" w:hAnsi="Times New Roman"/>
          <w:szCs w:val="24"/>
        </w:rPr>
        <w:footnoteReference w:id="115"/>
      </w:r>
      <w:r w:rsidRPr="00BE3F5D">
        <w:rPr>
          <w:rFonts w:ascii="Times New Roman" w:hAnsi="Times New Roman"/>
          <w:szCs w:val="24"/>
        </w:rPr>
        <w:t xml:space="preserve">  However, he asserts that the goal is not specific identification of persons and events but of </w:t>
      </w:r>
      <w:r w:rsidRPr="00BE3F5D">
        <w:rPr>
          <w:rFonts w:ascii="Times New Roman" w:hAnsi="Times New Roman"/>
          <w:i/>
          <w:szCs w:val="24"/>
        </w:rPr>
        <w:t>principles</w:t>
      </w:r>
      <w:r w:rsidRPr="00BE3F5D">
        <w:rPr>
          <w:rFonts w:ascii="Times New Roman" w:hAnsi="Times New Roman"/>
          <w:szCs w:val="24"/>
        </w:rPr>
        <w:t xml:space="preserve">.  More recently, some form of blended approach involving the </w:t>
      </w:r>
      <w:r w:rsidRPr="00BE3F5D">
        <w:rPr>
          <w:rFonts w:ascii="Times New Roman" w:hAnsi="Times New Roman"/>
          <w:i/>
          <w:szCs w:val="24"/>
        </w:rPr>
        <w:t>spiritual</w:t>
      </w:r>
      <w:r w:rsidRPr="00BE3F5D">
        <w:rPr>
          <w:rFonts w:ascii="Times New Roman" w:hAnsi="Times New Roman"/>
          <w:szCs w:val="24"/>
        </w:rPr>
        <w:t xml:space="preserve"> has been followed in commentaries by Leon Morris and Michael Wilcock.</w:t>
      </w:r>
      <w:r w:rsidRPr="00BE3F5D">
        <w:rPr>
          <w:rStyle w:val="FootnoteReference"/>
          <w:rFonts w:ascii="Times New Roman" w:hAnsi="Times New Roman"/>
          <w:szCs w:val="24"/>
        </w:rPr>
        <w:footnoteReference w:id="116"/>
      </w:r>
      <w:r w:rsidRPr="00BE3F5D">
        <w:rPr>
          <w:rFonts w:ascii="Times New Roman" w:hAnsi="Times New Roman"/>
          <w:szCs w:val="24"/>
        </w:rPr>
        <w:t xml:space="preserve">  Sam Hamstra summarizes and defends the idealist view in </w:t>
      </w:r>
      <w:r w:rsidRPr="00BE3F5D">
        <w:rPr>
          <w:rFonts w:ascii="Times New Roman" w:hAnsi="Times New Roman"/>
          <w:i/>
          <w:iCs/>
          <w:szCs w:val="24"/>
        </w:rPr>
        <w:t>Four Views on the Book of Revelation</w:t>
      </w:r>
      <w:r w:rsidRPr="00BE3F5D">
        <w:rPr>
          <w:rFonts w:ascii="Times New Roman" w:hAnsi="Times New Roman"/>
          <w:szCs w:val="24"/>
        </w:rPr>
        <w:t>.</w:t>
      </w:r>
      <w:r w:rsidRPr="00BE3F5D">
        <w:rPr>
          <w:rStyle w:val="FootnoteReference"/>
          <w:rFonts w:ascii="Times New Roman" w:hAnsi="Times New Roman"/>
          <w:szCs w:val="24"/>
        </w:rPr>
        <w:footnoteReference w:id="117"/>
      </w:r>
    </w:p>
    <w:p w14:paraId="2559B5C9" w14:textId="77777777" w:rsidR="007054DF" w:rsidRPr="00BE3F5D" w:rsidRDefault="007054DF" w:rsidP="008E49F2">
      <w:pPr>
        <w:pStyle w:val="BodyText"/>
        <w:widowControl w:val="0"/>
        <w:ind w:right="0"/>
        <w:jc w:val="left"/>
        <w:rPr>
          <w:rFonts w:ascii="Times New Roman" w:hAnsi="Times New Roman"/>
          <w:szCs w:val="24"/>
        </w:rPr>
      </w:pPr>
    </w:p>
    <w:p w14:paraId="7D9FB18A" w14:textId="77777777" w:rsidR="007054DF" w:rsidRPr="00BE3F5D" w:rsidRDefault="007054DF" w:rsidP="008E49F2">
      <w:pPr>
        <w:tabs>
          <w:tab w:val="left" w:pos="1080"/>
        </w:tabs>
        <w:ind w:left="540"/>
        <w:rPr>
          <w:rFonts w:ascii="Times New Roman" w:hAnsi="Times New Roman"/>
          <w:szCs w:val="24"/>
        </w:rPr>
      </w:pPr>
      <w:r w:rsidRPr="00BE3F5D">
        <w:rPr>
          <w:rFonts w:ascii="Times New Roman" w:hAnsi="Times New Roman"/>
          <w:szCs w:val="24"/>
        </w:rPr>
        <w:t>C.</w:t>
      </w:r>
      <w:r w:rsidRPr="00BE3F5D">
        <w:rPr>
          <w:rFonts w:ascii="Times New Roman" w:hAnsi="Times New Roman"/>
          <w:szCs w:val="24"/>
        </w:rPr>
        <w:tab/>
        <w:t>The Futurist Approach</w:t>
      </w:r>
    </w:p>
    <w:p w14:paraId="726AECF2" w14:textId="77777777" w:rsidR="007054DF" w:rsidRPr="00BE3F5D" w:rsidRDefault="007054DF" w:rsidP="008E49F2">
      <w:pPr>
        <w:pStyle w:val="BodyText"/>
        <w:widowControl w:val="0"/>
        <w:ind w:right="0"/>
        <w:jc w:val="left"/>
        <w:rPr>
          <w:rFonts w:ascii="Times New Roman" w:hAnsi="Times New Roman"/>
          <w:szCs w:val="24"/>
        </w:rPr>
      </w:pPr>
    </w:p>
    <w:p w14:paraId="0B10FCD3" w14:textId="2402102A" w:rsidR="007054DF" w:rsidRPr="00BE3F5D" w:rsidRDefault="007054DF" w:rsidP="008E49F2">
      <w:pPr>
        <w:pStyle w:val="BodyText"/>
        <w:widowControl w:val="0"/>
        <w:ind w:left="1094" w:right="0"/>
        <w:jc w:val="left"/>
        <w:rPr>
          <w:rFonts w:ascii="Times New Roman" w:hAnsi="Times New Roman"/>
          <w:szCs w:val="24"/>
        </w:rPr>
      </w:pPr>
      <w:r w:rsidRPr="00BE3F5D">
        <w:rPr>
          <w:rFonts w:ascii="Times New Roman" w:hAnsi="Times New Roman"/>
          <w:szCs w:val="24"/>
        </w:rPr>
        <w:t xml:space="preserve">Most contemporary evangelical scholars hold to some form of the </w:t>
      </w:r>
      <w:r w:rsidRPr="00BE3F5D">
        <w:rPr>
          <w:rFonts w:ascii="Times New Roman" w:hAnsi="Times New Roman"/>
          <w:i/>
          <w:szCs w:val="24"/>
        </w:rPr>
        <w:t>futurist approach</w:t>
      </w:r>
      <w:r w:rsidRPr="00BE3F5D">
        <w:rPr>
          <w:rFonts w:ascii="Times New Roman" w:hAnsi="Times New Roman"/>
          <w:szCs w:val="24"/>
        </w:rPr>
        <w:t>, in which ch</w:t>
      </w:r>
      <w:r w:rsidR="00182917">
        <w:rPr>
          <w:rFonts w:ascii="Times New Roman" w:hAnsi="Times New Roman"/>
          <w:szCs w:val="24"/>
        </w:rPr>
        <w:t>apters</w:t>
      </w:r>
      <w:r w:rsidRPr="00BE3F5D">
        <w:rPr>
          <w:rFonts w:ascii="Times New Roman" w:hAnsi="Times New Roman"/>
          <w:szCs w:val="24"/>
        </w:rPr>
        <w:t xml:space="preserve"> 4–22 are to be fulfilled at some future point (they are future events to both John's day and most of church history).  </w:t>
      </w:r>
      <w:r w:rsidR="00182917" w:rsidRPr="00BE3F5D">
        <w:rPr>
          <w:rFonts w:ascii="Times New Roman" w:hAnsi="Times New Roman"/>
          <w:szCs w:val="24"/>
        </w:rPr>
        <w:t>Dispensational writers have popularized this</w:t>
      </w:r>
      <w:r w:rsidRPr="00BE3F5D">
        <w:rPr>
          <w:rFonts w:ascii="Times New Roman" w:hAnsi="Times New Roman"/>
          <w:szCs w:val="24"/>
        </w:rPr>
        <w:t xml:space="preserve">, though they are not the only ones to take the futurist approach (i.e., one could subscribe to a futurist approach without being dispensational).  We could </w:t>
      </w:r>
      <w:r w:rsidRPr="00BE3F5D">
        <w:rPr>
          <w:rFonts w:ascii="Times New Roman" w:hAnsi="Times New Roman"/>
          <w:szCs w:val="24"/>
        </w:rPr>
        <w:lastRenderedPageBreak/>
        <w:t>suggest at least three different variations of the futurist approach:</w:t>
      </w:r>
    </w:p>
    <w:p w14:paraId="25BFD656" w14:textId="77777777" w:rsidR="007054DF" w:rsidRPr="00BE3F5D" w:rsidRDefault="007054DF" w:rsidP="008E49F2">
      <w:pPr>
        <w:pStyle w:val="BodyText"/>
        <w:widowControl w:val="0"/>
        <w:ind w:right="0"/>
        <w:jc w:val="left"/>
        <w:rPr>
          <w:rFonts w:ascii="Times New Roman" w:hAnsi="Times New Roman"/>
          <w:szCs w:val="24"/>
        </w:rPr>
      </w:pPr>
    </w:p>
    <w:p w14:paraId="4B8E771C" w14:textId="77777777" w:rsidR="007054DF" w:rsidRPr="00BE3F5D" w:rsidRDefault="007054DF" w:rsidP="008E49F2">
      <w:pPr>
        <w:pStyle w:val="BodyText"/>
        <w:widowControl w:val="0"/>
        <w:ind w:left="2160" w:right="0" w:hanging="450"/>
        <w:jc w:val="left"/>
        <w:rPr>
          <w:rFonts w:ascii="Times New Roman" w:hAnsi="Times New Roman"/>
          <w:szCs w:val="24"/>
        </w:rPr>
      </w:pPr>
      <w:r w:rsidRPr="00BE3F5D">
        <w:rPr>
          <w:rFonts w:ascii="Times New Roman" w:hAnsi="Times New Roman"/>
          <w:szCs w:val="24"/>
        </w:rPr>
        <w:t>1)</w:t>
      </w:r>
      <w:r w:rsidRPr="00BE3F5D">
        <w:rPr>
          <w:rFonts w:ascii="Times New Roman" w:hAnsi="Times New Roman"/>
          <w:szCs w:val="24"/>
        </w:rPr>
        <w:tab/>
        <w:t>Premillennial – Dispensational</w:t>
      </w:r>
    </w:p>
    <w:p w14:paraId="337C4D28" w14:textId="77777777" w:rsidR="007054DF" w:rsidRPr="00BE3F5D" w:rsidRDefault="007054DF" w:rsidP="008E49F2">
      <w:pPr>
        <w:pStyle w:val="BodyText"/>
        <w:widowControl w:val="0"/>
        <w:ind w:left="2160" w:right="0" w:hanging="450"/>
        <w:jc w:val="left"/>
        <w:rPr>
          <w:rFonts w:ascii="Times New Roman" w:hAnsi="Times New Roman"/>
          <w:szCs w:val="24"/>
        </w:rPr>
      </w:pPr>
      <w:r w:rsidRPr="00BE3F5D">
        <w:rPr>
          <w:rFonts w:ascii="Times New Roman" w:hAnsi="Times New Roman"/>
          <w:szCs w:val="24"/>
        </w:rPr>
        <w:t>2)</w:t>
      </w:r>
      <w:r w:rsidRPr="00BE3F5D">
        <w:rPr>
          <w:rFonts w:ascii="Times New Roman" w:hAnsi="Times New Roman"/>
          <w:szCs w:val="24"/>
        </w:rPr>
        <w:tab/>
        <w:t>Premillennial – non-dispensational</w:t>
      </w:r>
    </w:p>
    <w:p w14:paraId="42A8C528" w14:textId="77777777" w:rsidR="007054DF" w:rsidRPr="00BE3F5D" w:rsidRDefault="007054DF" w:rsidP="008E49F2">
      <w:pPr>
        <w:pStyle w:val="BodyText"/>
        <w:widowControl w:val="0"/>
        <w:ind w:left="2160" w:right="0" w:hanging="450"/>
        <w:jc w:val="left"/>
        <w:rPr>
          <w:rFonts w:ascii="Times New Roman" w:hAnsi="Times New Roman"/>
          <w:szCs w:val="24"/>
        </w:rPr>
      </w:pPr>
      <w:r w:rsidRPr="00BE3F5D">
        <w:rPr>
          <w:rFonts w:ascii="Times New Roman" w:hAnsi="Times New Roman"/>
          <w:szCs w:val="24"/>
        </w:rPr>
        <w:t>3)</w:t>
      </w:r>
      <w:r w:rsidRPr="00BE3F5D">
        <w:rPr>
          <w:rFonts w:ascii="Times New Roman" w:hAnsi="Times New Roman"/>
          <w:szCs w:val="24"/>
        </w:rPr>
        <w:tab/>
        <w:t>Amillennial</w:t>
      </w:r>
    </w:p>
    <w:p w14:paraId="5FA07043" w14:textId="77777777" w:rsidR="007054DF" w:rsidRPr="00BE3F5D" w:rsidRDefault="007054DF" w:rsidP="008E49F2">
      <w:pPr>
        <w:pStyle w:val="BodyText"/>
        <w:widowControl w:val="0"/>
        <w:ind w:left="1710" w:right="0"/>
        <w:jc w:val="left"/>
        <w:rPr>
          <w:rFonts w:ascii="Times New Roman" w:hAnsi="Times New Roman"/>
          <w:szCs w:val="24"/>
        </w:rPr>
      </w:pPr>
    </w:p>
    <w:p w14:paraId="28FFA74A" w14:textId="67ECB586" w:rsidR="007054DF" w:rsidRPr="00BE3F5D" w:rsidRDefault="007054DF" w:rsidP="008E49F2">
      <w:pPr>
        <w:pStyle w:val="BodyText"/>
        <w:widowControl w:val="0"/>
        <w:ind w:left="1634" w:right="0" w:hanging="540"/>
        <w:jc w:val="left"/>
        <w:rPr>
          <w:rFonts w:ascii="Times New Roman" w:hAnsi="Times New Roman"/>
          <w:szCs w:val="24"/>
        </w:rPr>
      </w:pPr>
      <w:r w:rsidRPr="00BE3F5D">
        <w:rPr>
          <w:rFonts w:ascii="Times New Roman" w:hAnsi="Times New Roman"/>
          <w:szCs w:val="24"/>
        </w:rPr>
        <w:t>1.</w:t>
      </w:r>
      <w:r w:rsidRPr="00BE3F5D">
        <w:rPr>
          <w:rFonts w:ascii="Times New Roman" w:hAnsi="Times New Roman"/>
          <w:szCs w:val="24"/>
        </w:rPr>
        <w:tab/>
      </w:r>
      <w:r w:rsidRPr="00BE3F5D">
        <w:rPr>
          <w:rFonts w:ascii="Times New Roman" w:hAnsi="Times New Roman"/>
          <w:szCs w:val="24"/>
          <w:u w:val="single"/>
        </w:rPr>
        <w:t>Dispensationalists</w:t>
      </w:r>
      <w:r w:rsidRPr="00BE3F5D">
        <w:rPr>
          <w:rFonts w:ascii="Times New Roman" w:hAnsi="Times New Roman"/>
          <w:szCs w:val="24"/>
        </w:rPr>
        <w:t xml:space="preserve"> hold that the church will be raptured prior to the tribulation and will not experience these judgments (hence, a rapture prior to </w:t>
      </w:r>
      <w:r w:rsidR="00A24DE6">
        <w:rPr>
          <w:rFonts w:ascii="Times New Roman" w:hAnsi="Times New Roman"/>
          <w:szCs w:val="24"/>
        </w:rPr>
        <w:t xml:space="preserve">Rev </w:t>
      </w:r>
      <w:r w:rsidRPr="00BE3F5D">
        <w:rPr>
          <w:rFonts w:ascii="Times New Roman" w:hAnsi="Times New Roman"/>
          <w:szCs w:val="24"/>
        </w:rPr>
        <w:t>4).  [But there are exceptions—see below].  Dispensationalists would also see the references in the book to Israel literally (hence, the woman in ch</w:t>
      </w:r>
      <w:r w:rsidR="00182917">
        <w:rPr>
          <w:rFonts w:ascii="Times New Roman" w:hAnsi="Times New Roman"/>
          <w:szCs w:val="24"/>
        </w:rPr>
        <w:t>apter</w:t>
      </w:r>
      <w:r w:rsidRPr="00BE3F5D">
        <w:rPr>
          <w:rFonts w:ascii="Times New Roman" w:hAnsi="Times New Roman"/>
          <w:szCs w:val="24"/>
        </w:rPr>
        <w:t xml:space="preserve"> 12 is Israel, and Jews will be persecuted by the Antichrist during the tribulation).  Since dispensationalists are also premillennia</w:t>
      </w:r>
      <w:r w:rsidR="00182917">
        <w:rPr>
          <w:rFonts w:ascii="Times New Roman" w:hAnsi="Times New Roman"/>
          <w:szCs w:val="24"/>
        </w:rPr>
        <w:t>lists, they would take the 1000-</w:t>
      </w:r>
      <w:r w:rsidRPr="00BE3F5D">
        <w:rPr>
          <w:rFonts w:ascii="Times New Roman" w:hAnsi="Times New Roman"/>
          <w:szCs w:val="24"/>
        </w:rPr>
        <w:t xml:space="preserve">year reign in Revelation literally and equate this with the earthly millennium.  Though there are certainly variations of opinion among dispensationalists on the details of the book, those who take this </w:t>
      </w:r>
      <w:r w:rsidR="00182917">
        <w:rPr>
          <w:rFonts w:ascii="Times New Roman" w:hAnsi="Times New Roman"/>
          <w:szCs w:val="24"/>
        </w:rPr>
        <w:t xml:space="preserve">general approach have included </w:t>
      </w:r>
      <w:r w:rsidRPr="00BE3F5D">
        <w:rPr>
          <w:rFonts w:ascii="Times New Roman" w:hAnsi="Times New Roman"/>
          <w:szCs w:val="24"/>
        </w:rPr>
        <w:t>J. N. Darby, C. I. Scofield (</w:t>
      </w:r>
      <w:r w:rsidRPr="00BE3F5D">
        <w:rPr>
          <w:rFonts w:ascii="Times New Roman" w:hAnsi="Times New Roman"/>
          <w:i/>
          <w:szCs w:val="24"/>
        </w:rPr>
        <w:t>The Scofield Reference Bible</w:t>
      </w:r>
      <w:r w:rsidRPr="00BE3F5D">
        <w:rPr>
          <w:rFonts w:ascii="Times New Roman" w:hAnsi="Times New Roman"/>
          <w:szCs w:val="24"/>
        </w:rPr>
        <w:t>), Clarence Larkin, Charles Ryrie, J. Dwight Pentecost, John Walvoord, Hal Lindsey, and Robert Thomas.  More recently, C. Marvin Pate has attempted to espouse and defend a "progressive dispensationalist" approach to Revelation by applying an "already–not yet" hermeneutic.</w:t>
      </w:r>
      <w:r w:rsidRPr="00BE3F5D">
        <w:rPr>
          <w:rStyle w:val="FootnoteReference"/>
          <w:rFonts w:ascii="Times New Roman" w:hAnsi="Times New Roman"/>
          <w:szCs w:val="24"/>
        </w:rPr>
        <w:footnoteReference w:id="118"/>
      </w:r>
      <w:r w:rsidRPr="00BE3F5D">
        <w:rPr>
          <w:rFonts w:ascii="Times New Roman" w:hAnsi="Times New Roman"/>
          <w:szCs w:val="24"/>
        </w:rPr>
        <w:t xml:space="preserve">  According to Pate, there is an initial and partial fulfillment with ancient Jerusalem's destruction in AD 70, but also a future and more complete fulfillment yet to come in the Tribulation before the Second Coming.  He sees the Beast as the Imperial Cult of Rome (as a partial fulfillment in the past), but also as a future antichrist.  While it is true that dispensationalists in general (including most progressive dispensationalists) hold to a pre-trib view of the rapture, there are some progressive dispensationalists that embrace the post-trib rapture view.  [Though some might question whether the latter are really dispensationalists, they can still be said to be in the </w:t>
      </w:r>
      <w:r w:rsidRPr="00BE3F5D">
        <w:rPr>
          <w:rFonts w:ascii="Times New Roman" w:hAnsi="Times New Roman"/>
          <w:i/>
          <w:iCs/>
          <w:szCs w:val="24"/>
        </w:rPr>
        <w:t>dispensational camp</w:t>
      </w:r>
      <w:r w:rsidRPr="00BE3F5D">
        <w:rPr>
          <w:rFonts w:ascii="Times New Roman" w:hAnsi="Times New Roman"/>
          <w:szCs w:val="24"/>
        </w:rPr>
        <w:t xml:space="preserve"> on account of their views about the future of Israel].</w:t>
      </w:r>
    </w:p>
    <w:p w14:paraId="72C17967" w14:textId="77777777" w:rsidR="007054DF" w:rsidRPr="00BE3F5D" w:rsidRDefault="007054DF" w:rsidP="008E49F2">
      <w:pPr>
        <w:pStyle w:val="BodyText"/>
        <w:widowControl w:val="0"/>
        <w:ind w:left="1094" w:right="0"/>
        <w:jc w:val="left"/>
        <w:rPr>
          <w:rFonts w:ascii="Times New Roman" w:hAnsi="Times New Roman"/>
          <w:szCs w:val="24"/>
        </w:rPr>
      </w:pPr>
    </w:p>
    <w:p w14:paraId="035B551D" w14:textId="0F6A07B0" w:rsidR="007054DF" w:rsidRPr="00BE3F5D" w:rsidRDefault="007054DF" w:rsidP="008E49F2">
      <w:pPr>
        <w:pStyle w:val="BodyText"/>
        <w:widowControl w:val="0"/>
        <w:ind w:left="1634" w:right="0" w:hanging="540"/>
        <w:jc w:val="left"/>
        <w:rPr>
          <w:rFonts w:ascii="Times New Roman" w:hAnsi="Times New Roman"/>
          <w:szCs w:val="24"/>
        </w:rPr>
      </w:pPr>
      <w:r w:rsidRPr="00BE3F5D">
        <w:rPr>
          <w:rFonts w:ascii="Times New Roman" w:hAnsi="Times New Roman"/>
          <w:szCs w:val="24"/>
        </w:rPr>
        <w:t>2.</w:t>
      </w:r>
      <w:r w:rsidRPr="00BE3F5D">
        <w:rPr>
          <w:rFonts w:ascii="Times New Roman" w:hAnsi="Times New Roman"/>
          <w:szCs w:val="24"/>
        </w:rPr>
        <w:tab/>
      </w:r>
      <w:r w:rsidRPr="00BE3F5D">
        <w:rPr>
          <w:rFonts w:ascii="Times New Roman" w:hAnsi="Times New Roman"/>
          <w:szCs w:val="24"/>
          <w:u w:val="single"/>
        </w:rPr>
        <w:t>Non-dispensational premillennialists</w:t>
      </w:r>
      <w:r w:rsidRPr="00BE3F5D">
        <w:rPr>
          <w:rFonts w:ascii="Times New Roman" w:hAnsi="Times New Roman"/>
          <w:szCs w:val="24"/>
        </w:rPr>
        <w:t xml:space="preserve"> reject the idea of a pretribulational rapture, and thus view the church as passing through the tribulation.  Following the </w:t>
      </w:r>
      <w:r w:rsidR="00182917" w:rsidRPr="00BE3F5D">
        <w:rPr>
          <w:rFonts w:ascii="Times New Roman" w:hAnsi="Times New Roman"/>
          <w:szCs w:val="24"/>
        </w:rPr>
        <w:t>second coming</w:t>
      </w:r>
      <w:r w:rsidRPr="00BE3F5D">
        <w:rPr>
          <w:rFonts w:ascii="Times New Roman" w:hAnsi="Times New Roman"/>
          <w:szCs w:val="24"/>
        </w:rPr>
        <w:t xml:space="preserve">, there will be a millennial period.  Some, like George Ladd, hold to a literal 1000-year millennium (just as the dispensationalists).  Others might hold to a millennium, but not necessarily for it being a thousand years in duration (see Alan Johnson in </w:t>
      </w:r>
      <w:r w:rsidRPr="00BE3F5D">
        <w:rPr>
          <w:rFonts w:ascii="Times New Roman" w:hAnsi="Times New Roman"/>
          <w:i/>
          <w:szCs w:val="24"/>
        </w:rPr>
        <w:t>The Expositor's Bible Commentary</w:t>
      </w:r>
      <w:r w:rsidRPr="00BE3F5D">
        <w:rPr>
          <w:rFonts w:ascii="Times New Roman" w:hAnsi="Times New Roman"/>
          <w:szCs w:val="24"/>
        </w:rPr>
        <w:t>).  There are two general views of the rapture by non-dispensational premillennialists:  the prewrath view and the post-trib view.</w:t>
      </w:r>
      <w:r w:rsidRPr="00BE3F5D">
        <w:rPr>
          <w:rStyle w:val="FootnoteReference"/>
          <w:rFonts w:ascii="Times New Roman" w:hAnsi="Times New Roman"/>
          <w:szCs w:val="24"/>
        </w:rPr>
        <w:footnoteReference w:id="119"/>
      </w:r>
      <w:r w:rsidRPr="00BE3F5D">
        <w:rPr>
          <w:rFonts w:ascii="Times New Roman" w:hAnsi="Times New Roman"/>
          <w:szCs w:val="24"/>
        </w:rPr>
        <w:t xml:space="preserve">  The latter is generally referred to as “historic premillennialism.”</w:t>
      </w:r>
      <w:r w:rsidRPr="00BE3F5D">
        <w:rPr>
          <w:rStyle w:val="FootnoteReference"/>
          <w:rFonts w:ascii="Times New Roman" w:hAnsi="Times New Roman"/>
          <w:szCs w:val="24"/>
        </w:rPr>
        <w:footnoteReference w:id="120"/>
      </w:r>
    </w:p>
    <w:p w14:paraId="61DCF434" w14:textId="77777777" w:rsidR="007054DF" w:rsidRPr="00BE3F5D" w:rsidRDefault="007054DF" w:rsidP="008E49F2">
      <w:pPr>
        <w:pStyle w:val="BodyText"/>
        <w:widowControl w:val="0"/>
        <w:ind w:left="1094" w:right="0"/>
        <w:jc w:val="left"/>
        <w:rPr>
          <w:rFonts w:ascii="Times New Roman" w:hAnsi="Times New Roman"/>
          <w:szCs w:val="24"/>
        </w:rPr>
      </w:pPr>
    </w:p>
    <w:p w14:paraId="74915158" w14:textId="44CE4EF6" w:rsidR="007054DF" w:rsidRPr="00BE3F5D" w:rsidRDefault="007054DF" w:rsidP="008E49F2">
      <w:pPr>
        <w:pStyle w:val="BodyText"/>
        <w:widowControl w:val="0"/>
        <w:ind w:left="1634" w:right="0" w:hanging="540"/>
        <w:jc w:val="left"/>
        <w:rPr>
          <w:rFonts w:ascii="Times New Roman" w:hAnsi="Times New Roman"/>
          <w:szCs w:val="24"/>
        </w:rPr>
      </w:pPr>
      <w:r w:rsidRPr="00BE3F5D">
        <w:rPr>
          <w:rFonts w:ascii="Times New Roman" w:hAnsi="Times New Roman"/>
          <w:szCs w:val="24"/>
        </w:rPr>
        <w:t>3.</w:t>
      </w:r>
      <w:r w:rsidRPr="00BE3F5D">
        <w:rPr>
          <w:rFonts w:ascii="Times New Roman" w:hAnsi="Times New Roman"/>
          <w:szCs w:val="24"/>
        </w:rPr>
        <w:tab/>
        <w:t xml:space="preserve">Some </w:t>
      </w:r>
      <w:r w:rsidRPr="00BE3F5D">
        <w:rPr>
          <w:rFonts w:ascii="Times New Roman" w:hAnsi="Times New Roman"/>
          <w:szCs w:val="24"/>
          <w:u w:val="single"/>
        </w:rPr>
        <w:t>amillennialists</w:t>
      </w:r>
      <w:r w:rsidRPr="00BE3F5D">
        <w:rPr>
          <w:rFonts w:ascii="Times New Roman" w:hAnsi="Times New Roman"/>
          <w:szCs w:val="24"/>
        </w:rPr>
        <w:t xml:space="preserve"> (not all!) have taken a generally futurist approach (e.g., I. T. Beckwith, 1919).  They would hold to a literal tribulation period on earth in which the Antichrist would be present.  Following the Second Coming, </w:t>
      </w:r>
      <w:r w:rsidRPr="00BE3F5D">
        <w:rPr>
          <w:rFonts w:ascii="Times New Roman" w:hAnsi="Times New Roman"/>
          <w:szCs w:val="24"/>
        </w:rPr>
        <w:lastRenderedPageBreak/>
        <w:t xml:space="preserve">however, there would not be an earthly millennium.  Thus, when they come to </w:t>
      </w:r>
      <w:r w:rsidR="00A24DE6">
        <w:rPr>
          <w:rFonts w:ascii="Times New Roman" w:hAnsi="Times New Roman"/>
          <w:szCs w:val="24"/>
        </w:rPr>
        <w:t xml:space="preserve">Rev </w:t>
      </w:r>
      <w:r w:rsidRPr="00BE3F5D">
        <w:rPr>
          <w:rFonts w:ascii="Times New Roman" w:hAnsi="Times New Roman"/>
          <w:szCs w:val="24"/>
        </w:rPr>
        <w:t>20, they would view this differently than premillennialists.  For Hoekema (</w:t>
      </w:r>
      <w:r w:rsidRPr="00BE3F5D">
        <w:rPr>
          <w:rFonts w:ascii="Times New Roman" w:hAnsi="Times New Roman"/>
          <w:i/>
          <w:szCs w:val="24"/>
        </w:rPr>
        <w:t>The Bible and the Future</w:t>
      </w:r>
      <w:r w:rsidRPr="00BE3F5D">
        <w:rPr>
          <w:rFonts w:ascii="Times New Roman" w:hAnsi="Times New Roman"/>
          <w:szCs w:val="24"/>
        </w:rPr>
        <w:t>), this is a depiction of the entire age between the 1</w:t>
      </w:r>
      <w:r w:rsidRPr="00BE3F5D">
        <w:rPr>
          <w:rFonts w:ascii="Times New Roman" w:hAnsi="Times New Roman"/>
          <w:szCs w:val="24"/>
          <w:vertAlign w:val="superscript"/>
        </w:rPr>
        <w:t>st</w:t>
      </w:r>
      <w:r w:rsidRPr="00BE3F5D">
        <w:rPr>
          <w:rFonts w:ascii="Times New Roman" w:hAnsi="Times New Roman"/>
          <w:szCs w:val="24"/>
        </w:rPr>
        <w:t xml:space="preserve"> and 2</w:t>
      </w:r>
      <w:r w:rsidRPr="00BE3F5D">
        <w:rPr>
          <w:rFonts w:ascii="Times New Roman" w:hAnsi="Times New Roman"/>
          <w:szCs w:val="24"/>
          <w:vertAlign w:val="superscript"/>
        </w:rPr>
        <w:t>nd</w:t>
      </w:r>
      <w:r w:rsidRPr="00BE3F5D">
        <w:rPr>
          <w:rFonts w:ascii="Times New Roman" w:hAnsi="Times New Roman"/>
          <w:szCs w:val="24"/>
        </w:rPr>
        <w:t xml:space="preserve"> comings of Christ (he obviously spiritualizes the number 1000).</w:t>
      </w:r>
    </w:p>
    <w:p w14:paraId="12BF4834" w14:textId="77777777" w:rsidR="007054DF" w:rsidRPr="00BE3F5D" w:rsidRDefault="007054DF" w:rsidP="008E49F2">
      <w:pPr>
        <w:pStyle w:val="BodyText"/>
        <w:widowControl w:val="0"/>
        <w:ind w:left="1094" w:right="0"/>
        <w:jc w:val="left"/>
        <w:rPr>
          <w:rFonts w:ascii="Times New Roman" w:hAnsi="Times New Roman"/>
          <w:szCs w:val="24"/>
        </w:rPr>
      </w:pPr>
    </w:p>
    <w:p w14:paraId="4F41A671" w14:textId="77777777" w:rsidR="007054DF" w:rsidRPr="00BE3F5D" w:rsidRDefault="007054DF" w:rsidP="008E49F2">
      <w:pPr>
        <w:pStyle w:val="BodyText"/>
        <w:widowControl w:val="0"/>
        <w:ind w:left="1094" w:right="0"/>
        <w:jc w:val="left"/>
        <w:rPr>
          <w:rFonts w:ascii="Times New Roman" w:hAnsi="Times New Roman"/>
          <w:szCs w:val="24"/>
        </w:rPr>
      </w:pPr>
      <w:r w:rsidRPr="00BE3F5D">
        <w:rPr>
          <w:rFonts w:ascii="Times New Roman" w:hAnsi="Times New Roman"/>
          <w:szCs w:val="24"/>
        </w:rPr>
        <w:t>Although examples of the futurist approach can be found prior to the 19</w:t>
      </w:r>
      <w:r w:rsidRPr="00BE3F5D">
        <w:rPr>
          <w:rFonts w:ascii="Times New Roman" w:hAnsi="Times New Roman"/>
          <w:szCs w:val="24"/>
          <w:vertAlign w:val="superscript"/>
        </w:rPr>
        <w:t>th</w:t>
      </w:r>
      <w:r w:rsidRPr="00BE3F5D">
        <w:rPr>
          <w:rFonts w:ascii="Times New Roman" w:hAnsi="Times New Roman"/>
          <w:szCs w:val="24"/>
        </w:rPr>
        <w:t xml:space="preserve"> century, it was primarily the writings of John Nelson Darby and the Plymouth Brethren movement beginning around 1830 that began to popularize this approach.</w:t>
      </w:r>
      <w:r w:rsidRPr="00BE3F5D">
        <w:rPr>
          <w:rStyle w:val="FootnoteReference"/>
          <w:rFonts w:ascii="Times New Roman" w:hAnsi="Times New Roman"/>
          <w:szCs w:val="24"/>
        </w:rPr>
        <w:footnoteReference w:id="121"/>
      </w:r>
      <w:r w:rsidRPr="00BE3F5D">
        <w:rPr>
          <w:rFonts w:ascii="Times New Roman" w:hAnsi="Times New Roman"/>
          <w:szCs w:val="24"/>
        </w:rPr>
        <w:t xml:space="preserve">  By the latter part of the century, the Bible Conference movement (beginning about 1876) did even more to establish the futurist approach.  Two significant works in the year 1909 gave further impetus to this approach.  The first was J. A. Seiss's </w:t>
      </w:r>
      <w:r w:rsidRPr="00BE3F5D">
        <w:rPr>
          <w:rFonts w:ascii="Times New Roman" w:hAnsi="Times New Roman"/>
          <w:i/>
          <w:szCs w:val="24"/>
        </w:rPr>
        <w:t>Lectures on the Apocalypse</w:t>
      </w:r>
      <w:r w:rsidRPr="00BE3F5D">
        <w:rPr>
          <w:rFonts w:ascii="Times New Roman" w:hAnsi="Times New Roman"/>
          <w:szCs w:val="24"/>
        </w:rPr>
        <w:t xml:space="preserve">, and the second was the publication of the </w:t>
      </w:r>
      <w:r w:rsidRPr="00BE3F5D">
        <w:rPr>
          <w:rFonts w:ascii="Times New Roman" w:hAnsi="Times New Roman"/>
          <w:i/>
          <w:szCs w:val="24"/>
        </w:rPr>
        <w:t>Scofield Reference Bible</w:t>
      </w:r>
      <w:r w:rsidRPr="00BE3F5D">
        <w:rPr>
          <w:rFonts w:ascii="Times New Roman" w:hAnsi="Times New Roman"/>
          <w:szCs w:val="24"/>
        </w:rPr>
        <w:t xml:space="preserve">.  This approach continued to spread to the masses through the establishment of such schools as Moody Bible Institute and Dallas Theological Seminary.  The publication of Hal Lindsey's </w:t>
      </w:r>
      <w:r w:rsidRPr="00BE3F5D">
        <w:rPr>
          <w:rFonts w:ascii="Times New Roman" w:hAnsi="Times New Roman"/>
          <w:i/>
          <w:szCs w:val="24"/>
        </w:rPr>
        <w:t>The Late Great Planet Earth</w:t>
      </w:r>
      <w:r w:rsidRPr="00BE3F5D">
        <w:rPr>
          <w:rFonts w:ascii="Times New Roman" w:hAnsi="Times New Roman"/>
          <w:szCs w:val="24"/>
        </w:rPr>
        <w:t xml:space="preserve"> in 1970 (over 20 million copies sold!), despite some extremes in interpretation, brought the futurist approach to the forefront of American evangelicalism.</w:t>
      </w:r>
    </w:p>
    <w:p w14:paraId="249B15B1" w14:textId="77777777" w:rsidR="007054DF" w:rsidRPr="00BE3F5D" w:rsidRDefault="007054DF" w:rsidP="008E49F2">
      <w:pPr>
        <w:pStyle w:val="BodyText"/>
        <w:widowControl w:val="0"/>
        <w:ind w:left="1094" w:right="0"/>
        <w:jc w:val="left"/>
        <w:rPr>
          <w:rFonts w:ascii="Times New Roman" w:hAnsi="Times New Roman"/>
          <w:szCs w:val="24"/>
        </w:rPr>
      </w:pPr>
    </w:p>
    <w:p w14:paraId="6C9BFC91" w14:textId="605CF0BD" w:rsidR="007054DF" w:rsidRPr="00BE3F5D" w:rsidRDefault="007054DF" w:rsidP="008E49F2">
      <w:pPr>
        <w:pStyle w:val="BodyText"/>
        <w:widowControl w:val="0"/>
        <w:ind w:left="1094" w:right="0"/>
        <w:jc w:val="left"/>
        <w:rPr>
          <w:rFonts w:ascii="Times New Roman" w:hAnsi="Times New Roman"/>
          <w:szCs w:val="24"/>
        </w:rPr>
      </w:pPr>
      <w:r w:rsidRPr="00BE3F5D">
        <w:rPr>
          <w:rFonts w:ascii="Times New Roman" w:hAnsi="Times New Roman"/>
          <w:szCs w:val="24"/>
        </w:rPr>
        <w:t xml:space="preserve">Since </w:t>
      </w:r>
      <w:r w:rsidR="00182917" w:rsidRPr="00BE3F5D">
        <w:rPr>
          <w:rFonts w:ascii="Times New Roman" w:hAnsi="Times New Roman"/>
          <w:szCs w:val="24"/>
        </w:rPr>
        <w:t>scholars of varying millennial positions hold the futurist approach</w:t>
      </w:r>
      <w:r w:rsidRPr="00BE3F5D">
        <w:rPr>
          <w:rFonts w:ascii="Times New Roman" w:hAnsi="Times New Roman"/>
          <w:szCs w:val="24"/>
        </w:rPr>
        <w:t>, it is not surprising that there would be variation in matters of detail.  Furthermore, there are those who would not be considered strictly futurist.  Robert Mounce and Alan Johnson, for instance, combine the futurist approach with the preterist.  Nevertheless, the distinctive feature of the futurist approach remains, i.e., most of the events described in chapters 4ff. await a time shortly before the return of the Lord Jesus Christ for fulfillment.  This is surely the most sensible approach to the book, though there will certainly be spiritual lessons for believers of all ages.</w:t>
      </w:r>
    </w:p>
    <w:p w14:paraId="2843F40A" w14:textId="77777777" w:rsidR="00065CF6" w:rsidRDefault="00065CF6" w:rsidP="008E49F2">
      <w:pPr>
        <w:ind w:right="-342"/>
        <w:rPr>
          <w:rFonts w:ascii="Times New Roman" w:hAnsi="Times New Roman"/>
        </w:rPr>
      </w:pPr>
    </w:p>
    <w:p w14:paraId="5F7EF47B" w14:textId="77777777" w:rsidR="00C95E1E" w:rsidRDefault="00C95E1E" w:rsidP="008E49F2">
      <w:pPr>
        <w:ind w:right="-342"/>
        <w:rPr>
          <w:rFonts w:ascii="Times New Roman" w:hAnsi="Times New Roman"/>
        </w:rPr>
      </w:pPr>
    </w:p>
    <w:p w14:paraId="24760D6B" w14:textId="77777777" w:rsidR="00C95E1E" w:rsidRPr="00BE3F5D" w:rsidRDefault="00C95E1E" w:rsidP="008E49F2">
      <w:pPr>
        <w:ind w:right="-342"/>
        <w:rPr>
          <w:rFonts w:ascii="Times New Roman" w:hAnsi="Times New Roman"/>
        </w:rPr>
        <w:sectPr w:rsidR="00C95E1E" w:rsidRPr="00BE3F5D" w:rsidSect="00FE57B6">
          <w:headerReference w:type="default" r:id="rId158"/>
          <w:footerReference w:type="default" r:id="rId159"/>
          <w:pgSz w:w="11909" w:h="16834" w:code="9"/>
          <w:pgMar w:top="1440" w:right="1109" w:bottom="1440" w:left="1440" w:header="720" w:footer="864" w:gutter="0"/>
          <w:cols w:space="720"/>
        </w:sectPr>
      </w:pPr>
    </w:p>
    <w:p w14:paraId="216AB84A" w14:textId="4D9EE414" w:rsidR="00906BD4" w:rsidRPr="00BE3F5D" w:rsidRDefault="00906BD4" w:rsidP="00906BD4">
      <w:pPr>
        <w:pStyle w:val="Title"/>
        <w:rPr>
          <w:rFonts w:ascii="Times New Roman" w:hAnsi="Times New Roman"/>
        </w:rPr>
      </w:pPr>
      <w:r w:rsidRPr="00BE3F5D">
        <w:rPr>
          <w:rFonts w:ascii="Times New Roman" w:hAnsi="Times New Roman"/>
        </w:rPr>
        <w:lastRenderedPageBreak/>
        <w:t>Appendix E</w:t>
      </w:r>
    </w:p>
    <w:p w14:paraId="37353BA4" w14:textId="554EEC15" w:rsidR="003C3117" w:rsidRPr="00BE3F5D" w:rsidRDefault="00065CF6" w:rsidP="008944A4">
      <w:pPr>
        <w:ind w:right="-22"/>
        <w:jc w:val="center"/>
        <w:rPr>
          <w:rFonts w:ascii="Times New Roman" w:hAnsi="Times New Roman"/>
          <w:b/>
          <w:sz w:val="36"/>
        </w:rPr>
      </w:pPr>
      <w:r w:rsidRPr="00BE3F5D">
        <w:rPr>
          <w:rFonts w:ascii="Times New Roman" w:hAnsi="Times New Roman"/>
          <w:b/>
          <w:sz w:val="36"/>
        </w:rPr>
        <w:t>Where the Dead Go</w:t>
      </w:r>
    </w:p>
    <w:p w14:paraId="7CD6BE49" w14:textId="77777777" w:rsidR="00065CF6" w:rsidRPr="00BE3F5D" w:rsidRDefault="00065CF6" w:rsidP="008944A4">
      <w:pPr>
        <w:ind w:right="-22"/>
        <w:rPr>
          <w:rFonts w:ascii="Times New Roman" w:hAnsi="Times New Roman"/>
        </w:rPr>
      </w:pPr>
    </w:p>
    <w:p w14:paraId="58AA360E" w14:textId="7E03FD14" w:rsidR="00481C35" w:rsidRPr="00BE3F5D" w:rsidRDefault="00481C35" w:rsidP="00481C35">
      <w:pPr>
        <w:tabs>
          <w:tab w:val="left" w:pos="4320"/>
        </w:tabs>
        <w:ind w:right="-22"/>
        <w:rPr>
          <w:rFonts w:ascii="Times New Roman" w:hAnsi="Times New Roman"/>
          <w:sz w:val="22"/>
        </w:rPr>
      </w:pPr>
      <w:r w:rsidRPr="00BE3F5D">
        <w:rPr>
          <w:rFonts w:ascii="Times New Roman" w:hAnsi="Times New Roman"/>
          <w:sz w:val="22"/>
        </w:rPr>
        <w:t>Where do the dead go after death?  This is a relevant question since nearly every one of us has known someone who has passed from this life.  To answer this important query, let us begin with a study of three key terms in the Bible…</w:t>
      </w:r>
    </w:p>
    <w:p w14:paraId="14E89A72" w14:textId="77777777" w:rsidR="00481C35" w:rsidRPr="00BE3F5D" w:rsidRDefault="00481C35" w:rsidP="008944A4">
      <w:pPr>
        <w:tabs>
          <w:tab w:val="left" w:pos="1080"/>
          <w:tab w:val="left" w:pos="4320"/>
        </w:tabs>
        <w:ind w:left="1080" w:right="-22" w:hanging="360"/>
        <w:rPr>
          <w:rFonts w:ascii="Times New Roman" w:hAnsi="Times New Roman"/>
          <w:sz w:val="22"/>
        </w:rPr>
      </w:pPr>
    </w:p>
    <w:p w14:paraId="22F5FC87" w14:textId="149B791F" w:rsidR="00065CF6" w:rsidRPr="00BE3F5D" w:rsidRDefault="00744F73" w:rsidP="008944A4">
      <w:pPr>
        <w:tabs>
          <w:tab w:val="left" w:pos="1080"/>
          <w:tab w:val="left" w:pos="4320"/>
        </w:tabs>
        <w:ind w:left="1080" w:right="-22" w:hanging="360"/>
        <w:rPr>
          <w:rFonts w:ascii="Times New Roman" w:hAnsi="Times New Roman"/>
          <w:sz w:val="22"/>
        </w:rPr>
      </w:pPr>
      <w:r w:rsidRPr="00BE3F5D">
        <w:rPr>
          <w:rFonts w:ascii="Times New Roman" w:hAnsi="Times New Roman"/>
          <w:sz w:val="22"/>
        </w:rPr>
        <w:t>1</w:t>
      </w:r>
      <w:r w:rsidR="00065CF6" w:rsidRPr="00BE3F5D">
        <w:rPr>
          <w:rFonts w:ascii="Times New Roman" w:hAnsi="Times New Roman"/>
          <w:sz w:val="22"/>
        </w:rPr>
        <w:t>.</w:t>
      </w:r>
      <w:r w:rsidR="00065CF6" w:rsidRPr="00BE3F5D">
        <w:rPr>
          <w:rFonts w:ascii="Times New Roman" w:hAnsi="Times New Roman"/>
          <w:sz w:val="22"/>
        </w:rPr>
        <w:tab/>
        <w:t>Pertinent Terms</w:t>
      </w:r>
      <w:r w:rsidR="00065CF6" w:rsidRPr="00BE3F5D">
        <w:rPr>
          <w:rFonts w:ascii="Times New Roman" w:hAnsi="Times New Roman"/>
          <w:sz w:val="16"/>
        </w:rPr>
        <w:t xml:space="preserve">  (cf. </w:t>
      </w:r>
      <w:r w:rsidRPr="00BE3F5D">
        <w:rPr>
          <w:rFonts w:ascii="Times New Roman" w:hAnsi="Times New Roman"/>
          <w:sz w:val="16"/>
        </w:rPr>
        <w:t xml:space="preserve">Robert </w:t>
      </w:r>
      <w:r w:rsidR="00065CF6" w:rsidRPr="00BE3F5D">
        <w:rPr>
          <w:rFonts w:ascii="Times New Roman" w:hAnsi="Times New Roman"/>
          <w:sz w:val="16"/>
        </w:rPr>
        <w:t xml:space="preserve">Morey, </w:t>
      </w:r>
      <w:r w:rsidRPr="00BE3F5D">
        <w:rPr>
          <w:rFonts w:ascii="Times New Roman" w:hAnsi="Times New Roman"/>
          <w:i/>
          <w:sz w:val="16"/>
        </w:rPr>
        <w:t xml:space="preserve">Death and the </w:t>
      </w:r>
      <w:r w:rsidRPr="00BE3F5D">
        <w:rPr>
          <w:rFonts w:ascii="Times New Roman" w:hAnsi="Times New Roman"/>
          <w:sz w:val="16"/>
        </w:rPr>
        <w:t xml:space="preserve">Afterlife, </w:t>
      </w:r>
      <w:r w:rsidR="00065CF6" w:rsidRPr="00BE3F5D">
        <w:rPr>
          <w:rFonts w:ascii="Times New Roman" w:hAnsi="Times New Roman"/>
          <w:sz w:val="16"/>
        </w:rPr>
        <w:t>72-93)</w:t>
      </w:r>
    </w:p>
    <w:p w14:paraId="51E5824F" w14:textId="77777777" w:rsidR="00065CF6" w:rsidRPr="00BE3F5D" w:rsidRDefault="00065CF6" w:rsidP="008944A4">
      <w:pPr>
        <w:tabs>
          <w:tab w:val="left" w:pos="1440"/>
          <w:tab w:val="left" w:pos="4410"/>
          <w:tab w:val="left" w:pos="6480"/>
        </w:tabs>
        <w:ind w:left="1440" w:right="-22" w:hanging="360"/>
        <w:rPr>
          <w:rFonts w:ascii="Times New Roman" w:hAnsi="Times New Roman"/>
          <w:sz w:val="22"/>
        </w:rPr>
      </w:pPr>
    </w:p>
    <w:p w14:paraId="6CC50489" w14:textId="77777777" w:rsidR="00065CF6" w:rsidRPr="00BE3F5D" w:rsidRDefault="00065CF6" w:rsidP="008944A4">
      <w:pPr>
        <w:tabs>
          <w:tab w:val="left" w:pos="1440"/>
          <w:tab w:val="left" w:pos="4410"/>
          <w:tab w:val="left" w:pos="6480"/>
        </w:tabs>
        <w:ind w:left="1440" w:right="-22" w:hanging="360"/>
        <w:rPr>
          <w:rFonts w:ascii="Times New Roman" w:hAnsi="Times New Roman"/>
          <w:sz w:val="22"/>
        </w:rPr>
      </w:pPr>
      <w:r w:rsidRPr="00BE3F5D">
        <w:rPr>
          <w:rFonts w:ascii="Times New Roman" w:hAnsi="Times New Roman"/>
          <w:sz w:val="22"/>
        </w:rPr>
        <w:t>a.</w:t>
      </w:r>
      <w:r w:rsidRPr="00BE3F5D">
        <w:rPr>
          <w:rFonts w:ascii="Times New Roman" w:hAnsi="Times New Roman"/>
          <w:sz w:val="22"/>
        </w:rPr>
        <w:tab/>
      </w:r>
      <w:r w:rsidRPr="00BE3F5D">
        <w:rPr>
          <w:rFonts w:ascii="Times New Roman" w:hAnsi="Times New Roman"/>
          <w:i/>
          <w:sz w:val="22"/>
        </w:rPr>
        <w:t>Sheol</w:t>
      </w:r>
      <w:r w:rsidRPr="00BE3F5D">
        <w:rPr>
          <w:rFonts w:ascii="Times New Roman" w:hAnsi="Times New Roman"/>
          <w:sz w:val="22"/>
        </w:rPr>
        <w:t xml:space="preserve"> = Underworld (Hebrew)</w:t>
      </w:r>
    </w:p>
    <w:p w14:paraId="5D4BF4ED" w14:textId="77777777" w:rsidR="00065CF6" w:rsidRPr="00BE3F5D" w:rsidRDefault="00065CF6" w:rsidP="008944A4">
      <w:pPr>
        <w:tabs>
          <w:tab w:val="left" w:pos="1800"/>
          <w:tab w:val="left" w:pos="5040"/>
          <w:tab w:val="left" w:pos="7200"/>
        </w:tabs>
        <w:ind w:left="1800" w:right="-22" w:hanging="360"/>
        <w:rPr>
          <w:rFonts w:ascii="Times New Roman" w:hAnsi="Times New Roman"/>
          <w:sz w:val="22"/>
        </w:rPr>
      </w:pPr>
    </w:p>
    <w:p w14:paraId="46001D5C" w14:textId="33C99337" w:rsidR="00065CF6" w:rsidRPr="00BE3F5D" w:rsidRDefault="00065CF6" w:rsidP="008944A4">
      <w:pPr>
        <w:tabs>
          <w:tab w:val="left" w:pos="1800"/>
          <w:tab w:val="left" w:pos="5040"/>
          <w:tab w:val="left" w:pos="7200"/>
        </w:tabs>
        <w:ind w:left="1800" w:right="-22" w:hanging="360"/>
        <w:rPr>
          <w:rFonts w:ascii="Times New Roman" w:hAnsi="Times New Roman"/>
          <w:sz w:val="22"/>
        </w:rPr>
      </w:pPr>
      <w:r w:rsidRPr="00BE3F5D">
        <w:rPr>
          <w:rFonts w:ascii="Times New Roman" w:hAnsi="Times New Roman"/>
          <w:sz w:val="22"/>
        </w:rPr>
        <w:t>1)</w:t>
      </w:r>
      <w:r w:rsidRPr="00BE3F5D">
        <w:rPr>
          <w:rFonts w:ascii="Times New Roman" w:hAnsi="Times New Roman"/>
          <w:sz w:val="22"/>
        </w:rPr>
        <w:tab/>
      </w:r>
      <w:r w:rsidRPr="00BE3F5D">
        <w:rPr>
          <w:rFonts w:ascii="Times New Roman" w:hAnsi="Times New Roman"/>
          <w:sz w:val="22"/>
          <w:u w:val="single"/>
        </w:rPr>
        <w:t>Usage</w:t>
      </w:r>
      <w:r w:rsidRPr="00BE3F5D">
        <w:rPr>
          <w:rFonts w:ascii="Times New Roman" w:hAnsi="Times New Roman"/>
          <w:sz w:val="22"/>
        </w:rPr>
        <w:t xml:space="preserve">: “The Hebrew word Sheol is found 66 times in the Old Testament.  While the Old Testament consistently refers to the body as going to the grave, it always refers to the soul or spirit of man as going to Sheol” (Morey, 72). </w:t>
      </w:r>
      <w:r w:rsidR="00744F73" w:rsidRPr="00BE3F5D">
        <w:rPr>
          <w:rFonts w:ascii="Times New Roman" w:hAnsi="Times New Roman"/>
          <w:sz w:val="22"/>
        </w:rPr>
        <w:t xml:space="preserve"> Paul </w:t>
      </w:r>
      <w:r w:rsidR="00EB4921" w:rsidRPr="00BE3F5D">
        <w:rPr>
          <w:rFonts w:ascii="Times New Roman" w:hAnsi="Times New Roman"/>
          <w:sz w:val="22"/>
        </w:rPr>
        <w:t>Enns</w:t>
      </w:r>
      <w:r w:rsidRPr="00BE3F5D">
        <w:rPr>
          <w:rFonts w:ascii="Times New Roman" w:hAnsi="Times New Roman"/>
          <w:sz w:val="22"/>
        </w:rPr>
        <w:t xml:space="preserve"> disagrees, saying that the OT concept includes the grave as well as the place where good and bad people go after death (</w:t>
      </w:r>
      <w:r w:rsidRPr="00BE3F5D">
        <w:rPr>
          <w:rFonts w:ascii="Times New Roman" w:hAnsi="Times New Roman"/>
          <w:i/>
          <w:sz w:val="22"/>
        </w:rPr>
        <w:t>Moody Handbook of Theology</w:t>
      </w:r>
      <w:r w:rsidRPr="00BE3F5D">
        <w:rPr>
          <w:rFonts w:ascii="Times New Roman" w:hAnsi="Times New Roman"/>
          <w:sz w:val="22"/>
        </w:rPr>
        <w:t>, 374).</w:t>
      </w:r>
    </w:p>
    <w:p w14:paraId="0D733688" w14:textId="77777777" w:rsidR="00065CF6" w:rsidRPr="00BE3F5D" w:rsidRDefault="00065CF6" w:rsidP="008944A4">
      <w:pPr>
        <w:tabs>
          <w:tab w:val="left" w:pos="1800"/>
          <w:tab w:val="left" w:pos="5040"/>
          <w:tab w:val="left" w:pos="7200"/>
        </w:tabs>
        <w:ind w:left="1800" w:right="-22" w:hanging="360"/>
        <w:rPr>
          <w:rFonts w:ascii="Times New Roman" w:hAnsi="Times New Roman"/>
          <w:sz w:val="22"/>
        </w:rPr>
      </w:pPr>
    </w:p>
    <w:p w14:paraId="17FFA64C" w14:textId="77777777" w:rsidR="00065CF6" w:rsidRPr="00BE3F5D" w:rsidRDefault="00065CF6" w:rsidP="008944A4">
      <w:pPr>
        <w:tabs>
          <w:tab w:val="left" w:pos="1800"/>
          <w:tab w:val="left" w:pos="5040"/>
          <w:tab w:val="left" w:pos="7200"/>
        </w:tabs>
        <w:ind w:left="1800" w:right="-22" w:hanging="360"/>
        <w:rPr>
          <w:rFonts w:ascii="Times New Roman" w:hAnsi="Times New Roman"/>
          <w:sz w:val="22"/>
        </w:rPr>
      </w:pPr>
      <w:r w:rsidRPr="00BE3F5D">
        <w:rPr>
          <w:rFonts w:ascii="Times New Roman" w:hAnsi="Times New Roman"/>
          <w:sz w:val="22"/>
        </w:rPr>
        <w:t>2)</w:t>
      </w:r>
      <w:r w:rsidRPr="00BE3F5D">
        <w:rPr>
          <w:rFonts w:ascii="Times New Roman" w:hAnsi="Times New Roman"/>
          <w:sz w:val="22"/>
        </w:rPr>
        <w:tab/>
      </w:r>
      <w:r w:rsidRPr="00BE3F5D">
        <w:rPr>
          <w:rFonts w:ascii="Times New Roman" w:hAnsi="Times New Roman"/>
          <w:sz w:val="22"/>
          <w:u w:val="single"/>
        </w:rPr>
        <w:t>Lexical Meaning</w:t>
      </w:r>
      <w:r w:rsidRPr="00BE3F5D">
        <w:rPr>
          <w:rFonts w:ascii="Times New Roman" w:hAnsi="Times New Roman"/>
          <w:sz w:val="22"/>
        </w:rPr>
        <w:t>: “the underworld… whither man descends at death” (BDB [Brown, Driver, Briggs] 982).</w:t>
      </w:r>
    </w:p>
    <w:p w14:paraId="459B6F80" w14:textId="77777777" w:rsidR="00065CF6" w:rsidRPr="00BE3F5D" w:rsidRDefault="00065CF6" w:rsidP="008944A4">
      <w:pPr>
        <w:tabs>
          <w:tab w:val="left" w:pos="1800"/>
          <w:tab w:val="left" w:pos="5040"/>
          <w:tab w:val="left" w:pos="7200"/>
        </w:tabs>
        <w:ind w:left="1800" w:right="-22" w:hanging="360"/>
        <w:rPr>
          <w:rFonts w:ascii="Times New Roman" w:hAnsi="Times New Roman"/>
          <w:sz w:val="22"/>
        </w:rPr>
      </w:pPr>
    </w:p>
    <w:p w14:paraId="77115CAF" w14:textId="77777777" w:rsidR="00065CF6" w:rsidRPr="00BE3F5D" w:rsidRDefault="00065CF6" w:rsidP="008944A4">
      <w:pPr>
        <w:tabs>
          <w:tab w:val="left" w:pos="1800"/>
          <w:tab w:val="left" w:pos="5040"/>
          <w:tab w:val="left" w:pos="7200"/>
        </w:tabs>
        <w:ind w:left="1800" w:right="-22" w:hanging="360"/>
        <w:rPr>
          <w:rFonts w:ascii="Times New Roman" w:hAnsi="Times New Roman"/>
          <w:sz w:val="22"/>
        </w:rPr>
      </w:pPr>
      <w:r w:rsidRPr="00BE3F5D">
        <w:rPr>
          <w:rFonts w:ascii="Times New Roman" w:hAnsi="Times New Roman"/>
          <w:sz w:val="22"/>
        </w:rPr>
        <w:t>3)</w:t>
      </w:r>
      <w:r w:rsidRPr="00BE3F5D">
        <w:rPr>
          <w:rFonts w:ascii="Times New Roman" w:hAnsi="Times New Roman"/>
          <w:sz w:val="22"/>
        </w:rPr>
        <w:tab/>
      </w:r>
      <w:r w:rsidRPr="00BE3F5D">
        <w:rPr>
          <w:rFonts w:ascii="Times New Roman" w:hAnsi="Times New Roman"/>
          <w:sz w:val="22"/>
          <w:u w:val="single"/>
        </w:rPr>
        <w:t>KJV Confusion</w:t>
      </w:r>
      <w:r w:rsidRPr="00BE3F5D">
        <w:rPr>
          <w:rFonts w:ascii="Times New Roman" w:hAnsi="Times New Roman"/>
          <w:sz w:val="22"/>
        </w:rPr>
        <w:t xml:space="preserve">: The KJV mistranslates </w:t>
      </w:r>
      <w:r w:rsidRPr="00BE3F5D">
        <w:rPr>
          <w:rFonts w:ascii="Times New Roman" w:hAnsi="Times New Roman"/>
          <w:i/>
          <w:sz w:val="22"/>
        </w:rPr>
        <w:t>Sheol</w:t>
      </w:r>
      <w:r w:rsidRPr="00BE3F5D">
        <w:rPr>
          <w:rFonts w:ascii="Times New Roman" w:hAnsi="Times New Roman"/>
          <w:sz w:val="22"/>
        </w:rPr>
        <w:t xml:space="preserve"> as “grave” (31 times) and “hell” (31 times) and “pit” (3 times).  But </w:t>
      </w:r>
      <w:r w:rsidRPr="00BE3F5D">
        <w:rPr>
          <w:rFonts w:ascii="Times New Roman" w:hAnsi="Times New Roman"/>
          <w:i/>
          <w:sz w:val="22"/>
        </w:rPr>
        <w:t>Sheol</w:t>
      </w:r>
      <w:r w:rsidRPr="00BE3F5D">
        <w:rPr>
          <w:rFonts w:ascii="Times New Roman" w:hAnsi="Times New Roman"/>
          <w:sz w:val="22"/>
        </w:rPr>
        <w:t xml:space="preserve"> cannot mean “grave” for several reasons.  At least 20 contrasts exist between </w:t>
      </w:r>
      <w:r w:rsidRPr="00BE3F5D">
        <w:rPr>
          <w:rFonts w:ascii="Times New Roman" w:hAnsi="Times New Roman"/>
          <w:i/>
          <w:sz w:val="22"/>
        </w:rPr>
        <w:t>Sheol</w:t>
      </w:r>
      <w:r w:rsidRPr="00BE3F5D">
        <w:rPr>
          <w:rFonts w:ascii="Times New Roman" w:hAnsi="Times New Roman"/>
          <w:sz w:val="22"/>
        </w:rPr>
        <w:t xml:space="preserve"> and grave (Morey, 76-77)…</w:t>
      </w:r>
    </w:p>
    <w:p w14:paraId="701DA7F2" w14:textId="77777777" w:rsidR="00065CF6" w:rsidRPr="00BE3F5D" w:rsidRDefault="00065CF6" w:rsidP="008944A4">
      <w:pPr>
        <w:ind w:left="2160" w:right="-22" w:hanging="360"/>
        <w:rPr>
          <w:rFonts w:ascii="Times New Roman" w:hAnsi="Times New Roman"/>
          <w:sz w:val="22"/>
        </w:rPr>
      </w:pPr>
    </w:p>
    <w:p w14:paraId="3CC0F137" w14:textId="77777777" w:rsidR="00065CF6" w:rsidRPr="00BE3F5D" w:rsidRDefault="00065CF6" w:rsidP="008944A4">
      <w:pPr>
        <w:ind w:left="2160" w:right="-22" w:hanging="360"/>
        <w:rPr>
          <w:rFonts w:ascii="Times New Roman" w:hAnsi="Times New Roman"/>
          <w:sz w:val="22"/>
        </w:rPr>
      </w:pPr>
      <w:r w:rsidRPr="00BE3F5D">
        <w:rPr>
          <w:rFonts w:ascii="Times New Roman" w:hAnsi="Times New Roman"/>
          <w:sz w:val="22"/>
        </w:rPr>
        <w:t>a)</w:t>
      </w:r>
      <w:r w:rsidRPr="00BE3F5D">
        <w:rPr>
          <w:rFonts w:ascii="Times New Roman" w:hAnsi="Times New Roman"/>
          <w:sz w:val="22"/>
        </w:rPr>
        <w:tab/>
        <w:t xml:space="preserve">OT writers always use the word </w:t>
      </w:r>
      <w:r w:rsidRPr="00BE3F5D">
        <w:rPr>
          <w:rFonts w:ascii="Times New Roman" w:hAnsi="Times New Roman"/>
          <w:i/>
          <w:sz w:val="22"/>
        </w:rPr>
        <w:t>kever</w:t>
      </w:r>
      <w:r w:rsidRPr="00BE3F5D">
        <w:rPr>
          <w:rFonts w:ascii="Times New Roman" w:hAnsi="Times New Roman"/>
          <w:sz w:val="22"/>
        </w:rPr>
        <w:t xml:space="preserve"> when they speak of the grave.  Never are </w:t>
      </w:r>
      <w:r w:rsidRPr="00BE3F5D">
        <w:rPr>
          <w:rFonts w:ascii="Times New Roman" w:hAnsi="Times New Roman"/>
          <w:i/>
          <w:sz w:val="22"/>
        </w:rPr>
        <w:t>Sheol</w:t>
      </w:r>
      <w:r w:rsidRPr="00BE3F5D">
        <w:rPr>
          <w:rFonts w:ascii="Times New Roman" w:hAnsi="Times New Roman"/>
          <w:sz w:val="22"/>
        </w:rPr>
        <w:t xml:space="preserve"> and </w:t>
      </w:r>
      <w:r w:rsidRPr="00BE3F5D">
        <w:rPr>
          <w:rFonts w:ascii="Times New Roman" w:hAnsi="Times New Roman"/>
          <w:i/>
          <w:sz w:val="22"/>
        </w:rPr>
        <w:t>kever</w:t>
      </w:r>
      <w:r w:rsidRPr="00BE3F5D">
        <w:rPr>
          <w:rFonts w:ascii="Times New Roman" w:hAnsi="Times New Roman"/>
          <w:sz w:val="22"/>
        </w:rPr>
        <w:t xml:space="preserve"> (“grave”) used as synonymous (e.g., in parallelisms).</w:t>
      </w:r>
    </w:p>
    <w:p w14:paraId="50F2A006" w14:textId="77777777" w:rsidR="00065CF6" w:rsidRPr="00BE3F5D" w:rsidRDefault="00065CF6" w:rsidP="008944A4">
      <w:pPr>
        <w:ind w:left="2160" w:right="-22" w:hanging="360"/>
        <w:rPr>
          <w:rFonts w:ascii="Times New Roman" w:hAnsi="Times New Roman"/>
          <w:sz w:val="22"/>
        </w:rPr>
      </w:pPr>
    </w:p>
    <w:p w14:paraId="06F1E63E" w14:textId="77777777" w:rsidR="00065CF6" w:rsidRPr="00BE3F5D" w:rsidRDefault="00065CF6" w:rsidP="008944A4">
      <w:pPr>
        <w:ind w:left="2160" w:right="-22" w:hanging="360"/>
        <w:rPr>
          <w:rFonts w:ascii="Times New Roman" w:hAnsi="Times New Roman"/>
          <w:sz w:val="22"/>
        </w:rPr>
      </w:pPr>
      <w:r w:rsidRPr="00BE3F5D">
        <w:rPr>
          <w:rFonts w:ascii="Times New Roman" w:hAnsi="Times New Roman"/>
          <w:sz w:val="22"/>
        </w:rPr>
        <w:t>b)</w:t>
      </w:r>
      <w:r w:rsidRPr="00BE3F5D">
        <w:rPr>
          <w:rFonts w:ascii="Times New Roman" w:hAnsi="Times New Roman"/>
          <w:sz w:val="22"/>
        </w:rPr>
        <w:tab/>
        <w:t xml:space="preserve">The </w:t>
      </w:r>
      <w:r w:rsidRPr="00BE3F5D">
        <w:rPr>
          <w:rFonts w:ascii="Times New Roman" w:hAnsi="Times New Roman"/>
          <w:sz w:val="18"/>
        </w:rPr>
        <w:t>LXX</w:t>
      </w:r>
      <w:r w:rsidRPr="00BE3F5D">
        <w:rPr>
          <w:rFonts w:ascii="Times New Roman" w:hAnsi="Times New Roman"/>
          <w:sz w:val="22"/>
        </w:rPr>
        <w:t xml:space="preserve"> never translates </w:t>
      </w:r>
      <w:r w:rsidRPr="00BE3F5D">
        <w:rPr>
          <w:rFonts w:ascii="Times New Roman" w:hAnsi="Times New Roman"/>
          <w:i/>
          <w:sz w:val="22"/>
        </w:rPr>
        <w:t>Sheol</w:t>
      </w:r>
      <w:r w:rsidRPr="00BE3F5D">
        <w:rPr>
          <w:rFonts w:ascii="Times New Roman" w:hAnsi="Times New Roman"/>
          <w:sz w:val="22"/>
        </w:rPr>
        <w:t xml:space="preserve"> as “grave” (Gr. </w:t>
      </w:r>
      <w:r w:rsidRPr="00BE3F5D">
        <w:rPr>
          <w:rFonts w:ascii="Times New Roman" w:hAnsi="Times New Roman"/>
          <w:i/>
          <w:sz w:val="22"/>
        </w:rPr>
        <w:t>mneema</w:t>
      </w:r>
      <w:r w:rsidRPr="00BE3F5D">
        <w:rPr>
          <w:rFonts w:ascii="Times New Roman" w:hAnsi="Times New Roman"/>
          <w:sz w:val="22"/>
        </w:rPr>
        <w:t xml:space="preserve">) nor </w:t>
      </w:r>
      <w:r w:rsidRPr="00BE3F5D">
        <w:rPr>
          <w:rFonts w:ascii="Times New Roman" w:hAnsi="Times New Roman"/>
          <w:i/>
          <w:sz w:val="22"/>
        </w:rPr>
        <w:t>kever</w:t>
      </w:r>
      <w:r w:rsidRPr="00BE3F5D">
        <w:rPr>
          <w:rFonts w:ascii="Times New Roman" w:hAnsi="Times New Roman"/>
          <w:sz w:val="22"/>
        </w:rPr>
        <w:t xml:space="preserve"> as Hades.</w:t>
      </w:r>
    </w:p>
    <w:p w14:paraId="091A86C2" w14:textId="77777777" w:rsidR="00065CF6" w:rsidRPr="00BE3F5D" w:rsidRDefault="00065CF6" w:rsidP="008944A4">
      <w:pPr>
        <w:tabs>
          <w:tab w:val="left" w:pos="1800"/>
          <w:tab w:val="left" w:pos="5040"/>
          <w:tab w:val="left" w:pos="7200"/>
        </w:tabs>
        <w:ind w:left="1800" w:right="-22" w:hanging="360"/>
        <w:rPr>
          <w:rFonts w:ascii="Times New Roman" w:hAnsi="Times New Roman"/>
          <w:sz w:val="22"/>
        </w:rPr>
      </w:pPr>
    </w:p>
    <w:p w14:paraId="59B076B9" w14:textId="77777777" w:rsidR="00065CF6" w:rsidRPr="00BE3F5D" w:rsidRDefault="00065CF6" w:rsidP="008944A4">
      <w:pPr>
        <w:tabs>
          <w:tab w:val="left" w:pos="1800"/>
          <w:tab w:val="left" w:pos="5040"/>
          <w:tab w:val="left" w:pos="7200"/>
        </w:tabs>
        <w:ind w:left="1800" w:right="-22" w:hanging="360"/>
        <w:rPr>
          <w:rFonts w:ascii="Times New Roman" w:hAnsi="Times New Roman"/>
          <w:sz w:val="22"/>
        </w:rPr>
      </w:pPr>
      <w:r w:rsidRPr="00BE3F5D">
        <w:rPr>
          <w:rFonts w:ascii="Times New Roman" w:hAnsi="Times New Roman"/>
          <w:sz w:val="22"/>
        </w:rPr>
        <w:t>4)</w:t>
      </w:r>
      <w:r w:rsidRPr="00BE3F5D">
        <w:rPr>
          <w:rFonts w:ascii="Times New Roman" w:hAnsi="Times New Roman"/>
          <w:sz w:val="22"/>
        </w:rPr>
        <w:tab/>
      </w:r>
      <w:r w:rsidRPr="00BE3F5D">
        <w:rPr>
          <w:rFonts w:ascii="Times New Roman" w:hAnsi="Times New Roman"/>
          <w:sz w:val="22"/>
          <w:u w:val="single"/>
        </w:rPr>
        <w:t>Sections</w:t>
      </w:r>
      <w:r w:rsidRPr="00BE3F5D">
        <w:rPr>
          <w:rFonts w:ascii="Times New Roman" w:hAnsi="Times New Roman"/>
          <w:sz w:val="22"/>
        </w:rPr>
        <w:t xml:space="preserve">: </w:t>
      </w:r>
      <w:r w:rsidRPr="00BE3F5D">
        <w:rPr>
          <w:rFonts w:ascii="Times New Roman" w:hAnsi="Times New Roman"/>
          <w:i/>
          <w:sz w:val="22"/>
        </w:rPr>
        <w:t>Sheol</w:t>
      </w:r>
      <w:r w:rsidRPr="00BE3F5D">
        <w:rPr>
          <w:rFonts w:ascii="Times New Roman" w:hAnsi="Times New Roman"/>
          <w:sz w:val="22"/>
        </w:rPr>
        <w:t xml:space="preserve"> has two different parts, including a “lowest part”: “For a fire is kindled in my anger, and burns to the lowest part of Sheol” (Deut. 32:22 </w:t>
      </w:r>
      <w:r w:rsidRPr="00BE3F5D">
        <w:rPr>
          <w:rFonts w:ascii="Times New Roman" w:hAnsi="Times New Roman"/>
          <w:sz w:val="18"/>
        </w:rPr>
        <w:t>NASB</w:t>
      </w:r>
      <w:r w:rsidRPr="00BE3F5D">
        <w:rPr>
          <w:rFonts w:ascii="Times New Roman" w:hAnsi="Times New Roman"/>
          <w:sz w:val="22"/>
        </w:rPr>
        <w:t>; cf. Morey, 78).</w:t>
      </w:r>
    </w:p>
    <w:p w14:paraId="61C78487" w14:textId="77777777" w:rsidR="00065CF6" w:rsidRPr="00BE3F5D" w:rsidRDefault="00065CF6" w:rsidP="008944A4">
      <w:pPr>
        <w:tabs>
          <w:tab w:val="left" w:pos="1440"/>
          <w:tab w:val="left" w:pos="4410"/>
          <w:tab w:val="left" w:pos="6480"/>
        </w:tabs>
        <w:ind w:left="1440" w:right="-22" w:hanging="360"/>
        <w:rPr>
          <w:rFonts w:ascii="Times New Roman" w:hAnsi="Times New Roman"/>
          <w:sz w:val="22"/>
        </w:rPr>
      </w:pPr>
    </w:p>
    <w:p w14:paraId="44E74E7B" w14:textId="77777777" w:rsidR="000354AC" w:rsidRPr="00BE3F5D" w:rsidRDefault="000354AC" w:rsidP="008944A4">
      <w:pPr>
        <w:tabs>
          <w:tab w:val="left" w:pos="1440"/>
          <w:tab w:val="left" w:pos="4410"/>
          <w:tab w:val="left" w:pos="6480"/>
        </w:tabs>
        <w:ind w:left="1440" w:right="-22" w:hanging="360"/>
        <w:rPr>
          <w:rFonts w:ascii="Times New Roman" w:hAnsi="Times New Roman"/>
          <w:sz w:val="22"/>
        </w:rPr>
      </w:pPr>
    </w:p>
    <w:p w14:paraId="3E340968" w14:textId="77777777" w:rsidR="00065CF6" w:rsidRPr="00BE3F5D" w:rsidRDefault="00065CF6" w:rsidP="008944A4">
      <w:pPr>
        <w:tabs>
          <w:tab w:val="left" w:pos="1440"/>
          <w:tab w:val="left" w:pos="4410"/>
          <w:tab w:val="left" w:pos="6480"/>
        </w:tabs>
        <w:ind w:left="1440" w:right="-22" w:hanging="360"/>
        <w:rPr>
          <w:rFonts w:ascii="Times New Roman" w:hAnsi="Times New Roman"/>
          <w:sz w:val="22"/>
        </w:rPr>
      </w:pPr>
      <w:r w:rsidRPr="00BE3F5D">
        <w:rPr>
          <w:rFonts w:ascii="Times New Roman" w:hAnsi="Times New Roman"/>
          <w:sz w:val="22"/>
        </w:rPr>
        <w:t>b.</w:t>
      </w:r>
      <w:r w:rsidRPr="00BE3F5D">
        <w:rPr>
          <w:rFonts w:ascii="Times New Roman" w:hAnsi="Times New Roman"/>
          <w:sz w:val="22"/>
        </w:rPr>
        <w:tab/>
      </w:r>
      <w:r w:rsidRPr="00BE3F5D">
        <w:rPr>
          <w:rFonts w:ascii="Times New Roman" w:hAnsi="Times New Roman"/>
          <w:i/>
          <w:sz w:val="22"/>
        </w:rPr>
        <w:t>Hades</w:t>
      </w:r>
      <w:r w:rsidRPr="00BE3F5D">
        <w:rPr>
          <w:rFonts w:ascii="Times New Roman" w:hAnsi="Times New Roman"/>
          <w:sz w:val="22"/>
        </w:rPr>
        <w:t xml:space="preserve"> = Underworld (Greek)</w:t>
      </w:r>
    </w:p>
    <w:p w14:paraId="6D59B6DE" w14:textId="77777777" w:rsidR="00065CF6" w:rsidRPr="00BE3F5D" w:rsidRDefault="00065CF6" w:rsidP="008944A4">
      <w:pPr>
        <w:tabs>
          <w:tab w:val="left" w:pos="1800"/>
          <w:tab w:val="left" w:pos="5040"/>
          <w:tab w:val="left" w:pos="7200"/>
        </w:tabs>
        <w:ind w:left="1800" w:right="-22" w:hanging="360"/>
        <w:rPr>
          <w:rFonts w:ascii="Times New Roman" w:hAnsi="Times New Roman"/>
          <w:sz w:val="22"/>
        </w:rPr>
      </w:pPr>
    </w:p>
    <w:p w14:paraId="25C9458E" w14:textId="4156D996" w:rsidR="00065CF6" w:rsidRPr="00BE3F5D" w:rsidRDefault="00065CF6" w:rsidP="008944A4">
      <w:pPr>
        <w:tabs>
          <w:tab w:val="left" w:pos="1800"/>
          <w:tab w:val="left" w:pos="5040"/>
          <w:tab w:val="left" w:pos="7200"/>
        </w:tabs>
        <w:ind w:left="1800" w:right="-22" w:hanging="360"/>
        <w:rPr>
          <w:rFonts w:ascii="Times New Roman" w:hAnsi="Times New Roman"/>
          <w:sz w:val="22"/>
        </w:rPr>
      </w:pPr>
      <w:r w:rsidRPr="00BE3F5D">
        <w:rPr>
          <w:rFonts w:ascii="Times New Roman" w:hAnsi="Times New Roman"/>
          <w:sz w:val="22"/>
        </w:rPr>
        <w:t>1)</w:t>
      </w:r>
      <w:r w:rsidRPr="00BE3F5D">
        <w:rPr>
          <w:rFonts w:ascii="Times New Roman" w:hAnsi="Times New Roman"/>
          <w:sz w:val="22"/>
        </w:rPr>
        <w:tab/>
      </w:r>
      <w:r w:rsidRPr="00BE3F5D">
        <w:rPr>
          <w:rFonts w:ascii="Times New Roman" w:hAnsi="Times New Roman"/>
          <w:sz w:val="22"/>
          <w:u w:val="single"/>
        </w:rPr>
        <w:t>Usage</w:t>
      </w:r>
      <w:r w:rsidRPr="00BE3F5D">
        <w:rPr>
          <w:rFonts w:ascii="Times New Roman" w:hAnsi="Times New Roman"/>
          <w:sz w:val="22"/>
        </w:rPr>
        <w:t xml:space="preserve">: </w:t>
      </w:r>
      <w:r w:rsidRPr="00BE3F5D">
        <w:rPr>
          <w:rFonts w:ascii="Times New Roman" w:hAnsi="Times New Roman"/>
          <w:i/>
          <w:sz w:val="22"/>
        </w:rPr>
        <w:t xml:space="preserve">Hades </w:t>
      </w:r>
      <w:r w:rsidRPr="00BE3F5D">
        <w:rPr>
          <w:rFonts w:ascii="Times New Roman" w:hAnsi="Times New Roman"/>
          <w:sz w:val="22"/>
        </w:rPr>
        <w:t xml:space="preserve">is the Greek counterpart for the Hebrew </w:t>
      </w:r>
      <w:r w:rsidRPr="00BE3F5D">
        <w:rPr>
          <w:rFonts w:ascii="Times New Roman" w:hAnsi="Times New Roman"/>
          <w:i/>
          <w:sz w:val="22"/>
        </w:rPr>
        <w:t>Sheol.</w:t>
      </w:r>
      <w:r w:rsidRPr="00BE3F5D">
        <w:rPr>
          <w:rFonts w:ascii="Times New Roman" w:hAnsi="Times New Roman"/>
          <w:sz w:val="22"/>
        </w:rPr>
        <w:t xml:space="preserve">  “In the Septuagint, Hades is found 71 times.  It is the Greek equivalent for Sheol 64 times.  The other seven times… it is the translation of other Hebrew words, some of which shed significant light on what Hades meant to the translators of the Septuagint” (Morey, 81).  These seven include Job 33:22; 38:17; Prov. 2:18.</w:t>
      </w:r>
    </w:p>
    <w:p w14:paraId="357E296F" w14:textId="77777777" w:rsidR="00065CF6" w:rsidRPr="00BE3F5D" w:rsidRDefault="00065CF6" w:rsidP="008944A4">
      <w:pPr>
        <w:tabs>
          <w:tab w:val="left" w:pos="1800"/>
          <w:tab w:val="left" w:pos="5040"/>
          <w:tab w:val="left" w:pos="7200"/>
        </w:tabs>
        <w:ind w:left="1800" w:right="-22" w:hanging="360"/>
        <w:rPr>
          <w:rFonts w:ascii="Times New Roman" w:hAnsi="Times New Roman"/>
          <w:sz w:val="22"/>
        </w:rPr>
      </w:pPr>
    </w:p>
    <w:p w14:paraId="440860CA" w14:textId="77777777" w:rsidR="00065CF6" w:rsidRPr="00BE3F5D" w:rsidRDefault="00065CF6" w:rsidP="008944A4">
      <w:pPr>
        <w:tabs>
          <w:tab w:val="left" w:pos="1800"/>
          <w:tab w:val="left" w:pos="5040"/>
          <w:tab w:val="left" w:pos="7200"/>
        </w:tabs>
        <w:ind w:left="1800" w:right="-22" w:hanging="360"/>
        <w:rPr>
          <w:rFonts w:ascii="Times New Roman" w:hAnsi="Times New Roman"/>
          <w:sz w:val="22"/>
        </w:rPr>
      </w:pPr>
      <w:r w:rsidRPr="00BE3F5D">
        <w:rPr>
          <w:rFonts w:ascii="Times New Roman" w:hAnsi="Times New Roman"/>
          <w:sz w:val="22"/>
        </w:rPr>
        <w:tab/>
        <w:t xml:space="preserve">The NT uses the word 11 times, the most significant being Acts 2:27, 31.  Here Peter quotes the prophecy about Christ in Psalm 16:10, “Thou wilt not abandon my soul to Sheol” (NASB), using the Greek </w:t>
      </w:r>
      <w:r w:rsidRPr="00BE3F5D">
        <w:rPr>
          <w:rFonts w:ascii="Times New Roman" w:hAnsi="Times New Roman"/>
          <w:i/>
          <w:sz w:val="22"/>
        </w:rPr>
        <w:t>Hades</w:t>
      </w:r>
      <w:r w:rsidRPr="00BE3F5D">
        <w:rPr>
          <w:rFonts w:ascii="Times New Roman" w:hAnsi="Times New Roman"/>
          <w:sz w:val="22"/>
        </w:rPr>
        <w:t xml:space="preserve"> for the Hebrew </w:t>
      </w:r>
      <w:r w:rsidRPr="00BE3F5D">
        <w:rPr>
          <w:rFonts w:ascii="Times New Roman" w:hAnsi="Times New Roman"/>
          <w:i/>
          <w:sz w:val="22"/>
        </w:rPr>
        <w:t>Sheol</w:t>
      </w:r>
      <w:r w:rsidRPr="00BE3F5D">
        <w:rPr>
          <w:rFonts w:ascii="Times New Roman" w:hAnsi="Times New Roman"/>
          <w:sz w:val="22"/>
        </w:rPr>
        <w:t xml:space="preserve">—thus equating the terms.  Unfortunately, here the NIV mistranslates </w:t>
      </w:r>
      <w:r w:rsidRPr="00BE3F5D">
        <w:rPr>
          <w:rFonts w:ascii="Times New Roman" w:hAnsi="Times New Roman"/>
          <w:i/>
          <w:sz w:val="22"/>
        </w:rPr>
        <w:t>Hades</w:t>
      </w:r>
      <w:r w:rsidRPr="00BE3F5D">
        <w:rPr>
          <w:rFonts w:ascii="Times New Roman" w:hAnsi="Times New Roman"/>
          <w:sz w:val="22"/>
        </w:rPr>
        <w:t xml:space="preserve"> as “grave.”</w:t>
      </w:r>
    </w:p>
    <w:p w14:paraId="1075FA94" w14:textId="77777777" w:rsidR="00065CF6" w:rsidRPr="00BE3F5D" w:rsidRDefault="00065CF6" w:rsidP="008944A4">
      <w:pPr>
        <w:tabs>
          <w:tab w:val="left" w:pos="1800"/>
          <w:tab w:val="left" w:pos="5040"/>
          <w:tab w:val="left" w:pos="7200"/>
        </w:tabs>
        <w:ind w:left="1800" w:right="-22" w:hanging="360"/>
        <w:rPr>
          <w:rFonts w:ascii="Times New Roman" w:hAnsi="Times New Roman"/>
          <w:sz w:val="22"/>
        </w:rPr>
      </w:pPr>
    </w:p>
    <w:p w14:paraId="191AC766" w14:textId="77777777" w:rsidR="00065CF6" w:rsidRPr="00BE3F5D" w:rsidRDefault="00065CF6" w:rsidP="008944A4">
      <w:pPr>
        <w:tabs>
          <w:tab w:val="left" w:pos="1800"/>
          <w:tab w:val="left" w:pos="5040"/>
          <w:tab w:val="left" w:pos="7200"/>
        </w:tabs>
        <w:ind w:left="1800" w:right="-22" w:hanging="360"/>
        <w:rPr>
          <w:rFonts w:ascii="Times New Roman" w:hAnsi="Times New Roman"/>
          <w:sz w:val="22"/>
        </w:rPr>
      </w:pPr>
      <w:r w:rsidRPr="00BE3F5D">
        <w:rPr>
          <w:rFonts w:ascii="Times New Roman" w:hAnsi="Times New Roman"/>
          <w:sz w:val="22"/>
        </w:rPr>
        <w:t>2)</w:t>
      </w:r>
      <w:r w:rsidRPr="00BE3F5D">
        <w:rPr>
          <w:rFonts w:ascii="Times New Roman" w:hAnsi="Times New Roman"/>
          <w:sz w:val="22"/>
        </w:rPr>
        <w:tab/>
      </w:r>
      <w:r w:rsidRPr="00BE3F5D">
        <w:rPr>
          <w:rFonts w:ascii="Times New Roman" w:hAnsi="Times New Roman"/>
          <w:sz w:val="22"/>
          <w:u w:val="single"/>
        </w:rPr>
        <w:t>Lexical Meaning</w:t>
      </w:r>
      <w:r w:rsidRPr="00BE3F5D">
        <w:rPr>
          <w:rFonts w:ascii="Times New Roman" w:hAnsi="Times New Roman"/>
          <w:sz w:val="22"/>
        </w:rPr>
        <w:t xml:space="preserve">: </w:t>
      </w:r>
      <w:r w:rsidRPr="00BE3F5D">
        <w:rPr>
          <w:rFonts w:ascii="Times New Roman" w:hAnsi="Times New Roman"/>
          <w:i/>
          <w:sz w:val="22"/>
        </w:rPr>
        <w:t>“the underworld</w:t>
      </w:r>
      <w:r w:rsidRPr="00BE3F5D">
        <w:rPr>
          <w:rFonts w:ascii="Times New Roman" w:hAnsi="Times New Roman"/>
          <w:sz w:val="22"/>
        </w:rPr>
        <w:t xml:space="preserve"> as the place of the dead” (BAGD 16).</w:t>
      </w:r>
    </w:p>
    <w:p w14:paraId="33606068" w14:textId="77777777" w:rsidR="00065CF6" w:rsidRPr="00BE3F5D" w:rsidRDefault="00065CF6" w:rsidP="008944A4">
      <w:pPr>
        <w:tabs>
          <w:tab w:val="left" w:pos="1800"/>
          <w:tab w:val="left" w:pos="5040"/>
          <w:tab w:val="left" w:pos="7200"/>
        </w:tabs>
        <w:ind w:left="1800" w:right="-22" w:hanging="360"/>
        <w:rPr>
          <w:rFonts w:ascii="Times New Roman" w:hAnsi="Times New Roman"/>
          <w:sz w:val="22"/>
        </w:rPr>
      </w:pPr>
    </w:p>
    <w:p w14:paraId="135F5325" w14:textId="51B397EC" w:rsidR="00065CF6" w:rsidRPr="00BE3F5D" w:rsidRDefault="00065CF6" w:rsidP="008944A4">
      <w:pPr>
        <w:tabs>
          <w:tab w:val="left" w:pos="1800"/>
          <w:tab w:val="left" w:pos="5040"/>
          <w:tab w:val="left" w:pos="7200"/>
        </w:tabs>
        <w:ind w:left="1800" w:right="-22" w:hanging="360"/>
        <w:rPr>
          <w:rFonts w:ascii="Times New Roman" w:hAnsi="Times New Roman"/>
          <w:sz w:val="22"/>
        </w:rPr>
      </w:pPr>
      <w:r w:rsidRPr="00BE3F5D">
        <w:rPr>
          <w:rFonts w:ascii="Times New Roman" w:hAnsi="Times New Roman"/>
          <w:sz w:val="22"/>
        </w:rPr>
        <w:t>3)</w:t>
      </w:r>
      <w:r w:rsidRPr="00BE3F5D">
        <w:rPr>
          <w:rFonts w:ascii="Times New Roman" w:hAnsi="Times New Roman"/>
          <w:sz w:val="22"/>
        </w:rPr>
        <w:tab/>
      </w:r>
      <w:r w:rsidRPr="00BE3F5D">
        <w:rPr>
          <w:rFonts w:ascii="Times New Roman" w:hAnsi="Times New Roman"/>
          <w:sz w:val="22"/>
          <w:u w:val="single"/>
        </w:rPr>
        <w:t>KJV Confusion</w:t>
      </w:r>
      <w:r w:rsidRPr="00BE3F5D">
        <w:rPr>
          <w:rFonts w:ascii="Times New Roman" w:hAnsi="Times New Roman"/>
          <w:sz w:val="22"/>
        </w:rPr>
        <w:t>: “The KJV mistranslated the word Hades in every occurrence just as it did with the word Sheol” (Morey, 83).  Hades does not mean “death” (</w:t>
      </w:r>
      <w:r w:rsidRPr="00BE3F5D">
        <w:rPr>
          <w:rFonts w:ascii="Times New Roman" w:hAnsi="Times New Roman"/>
          <w:i/>
          <w:sz w:val="22"/>
        </w:rPr>
        <w:t>thanatos</w:t>
      </w:r>
      <w:r w:rsidRPr="00BE3F5D">
        <w:rPr>
          <w:rFonts w:ascii="Times New Roman" w:hAnsi="Times New Roman"/>
          <w:sz w:val="22"/>
        </w:rPr>
        <w:t xml:space="preserve">, </w:t>
      </w:r>
      <w:r w:rsidR="00A24DE6">
        <w:rPr>
          <w:rFonts w:ascii="Times New Roman" w:hAnsi="Times New Roman"/>
          <w:sz w:val="22"/>
        </w:rPr>
        <w:t xml:space="preserve">Rev </w:t>
      </w:r>
      <w:r w:rsidRPr="00BE3F5D">
        <w:rPr>
          <w:rFonts w:ascii="Times New Roman" w:hAnsi="Times New Roman"/>
          <w:sz w:val="22"/>
        </w:rPr>
        <w:t>1:18), nor “grave” (</w:t>
      </w:r>
      <w:r w:rsidRPr="00BE3F5D">
        <w:rPr>
          <w:rFonts w:ascii="Times New Roman" w:hAnsi="Times New Roman"/>
          <w:i/>
          <w:sz w:val="22"/>
        </w:rPr>
        <w:t>mneema</w:t>
      </w:r>
      <w:r w:rsidRPr="00BE3F5D">
        <w:rPr>
          <w:rFonts w:ascii="Times New Roman" w:hAnsi="Times New Roman"/>
          <w:sz w:val="22"/>
        </w:rPr>
        <w:t>), nor “hell” (</w:t>
      </w:r>
      <w:r w:rsidRPr="00BE3F5D">
        <w:rPr>
          <w:rFonts w:ascii="Times New Roman" w:hAnsi="Times New Roman"/>
          <w:i/>
          <w:sz w:val="22"/>
        </w:rPr>
        <w:t>Gehenna</w:t>
      </w:r>
      <w:r w:rsidRPr="00BE3F5D">
        <w:rPr>
          <w:rFonts w:ascii="Times New Roman" w:hAnsi="Times New Roman"/>
          <w:sz w:val="22"/>
        </w:rPr>
        <w:t>), nor “heaven” (</w:t>
      </w:r>
      <w:r w:rsidRPr="00BE3F5D">
        <w:rPr>
          <w:rFonts w:ascii="Times New Roman" w:hAnsi="Times New Roman"/>
          <w:i/>
          <w:sz w:val="22"/>
        </w:rPr>
        <w:t>ouranos</w:t>
      </w:r>
      <w:r w:rsidRPr="00BE3F5D">
        <w:rPr>
          <w:rFonts w:ascii="Times New Roman" w:hAnsi="Times New Roman"/>
          <w:sz w:val="22"/>
        </w:rPr>
        <w:t xml:space="preserve">), nor the place of eternal bliss for the righteous (the new heavens and the new earth; </w:t>
      </w:r>
      <w:r w:rsidR="00A24DE6">
        <w:rPr>
          <w:rFonts w:ascii="Times New Roman" w:hAnsi="Times New Roman"/>
          <w:sz w:val="22"/>
        </w:rPr>
        <w:t xml:space="preserve">Rev </w:t>
      </w:r>
      <w:r w:rsidRPr="00BE3F5D">
        <w:rPr>
          <w:rFonts w:ascii="Times New Roman" w:hAnsi="Times New Roman"/>
          <w:sz w:val="22"/>
        </w:rPr>
        <w:t>21:1).  Hades simply means the place of the disembodied spirits.</w:t>
      </w:r>
    </w:p>
    <w:p w14:paraId="4B05725B" w14:textId="77777777" w:rsidR="00065CF6" w:rsidRPr="00BE3F5D" w:rsidRDefault="00065CF6" w:rsidP="008944A4">
      <w:pPr>
        <w:tabs>
          <w:tab w:val="left" w:pos="1800"/>
          <w:tab w:val="left" w:pos="5040"/>
          <w:tab w:val="left" w:pos="7200"/>
        </w:tabs>
        <w:ind w:left="1800" w:right="-22" w:hanging="360"/>
        <w:rPr>
          <w:rFonts w:ascii="Times New Roman" w:hAnsi="Times New Roman"/>
          <w:sz w:val="22"/>
        </w:rPr>
      </w:pPr>
    </w:p>
    <w:p w14:paraId="2C228F7C" w14:textId="77777777" w:rsidR="000354AC" w:rsidRPr="00BE3F5D" w:rsidRDefault="000354AC">
      <w:pPr>
        <w:rPr>
          <w:rFonts w:ascii="Times New Roman" w:hAnsi="Times New Roman"/>
          <w:sz w:val="22"/>
        </w:rPr>
      </w:pPr>
      <w:r w:rsidRPr="00BE3F5D">
        <w:rPr>
          <w:rFonts w:ascii="Times New Roman" w:hAnsi="Times New Roman"/>
          <w:sz w:val="22"/>
        </w:rPr>
        <w:br w:type="page"/>
      </w:r>
    </w:p>
    <w:p w14:paraId="2B00E494" w14:textId="22081BE3" w:rsidR="00065CF6" w:rsidRPr="00BE3F5D" w:rsidRDefault="00065CF6" w:rsidP="008944A4">
      <w:pPr>
        <w:tabs>
          <w:tab w:val="left" w:pos="1800"/>
          <w:tab w:val="left" w:pos="5040"/>
          <w:tab w:val="left" w:pos="7200"/>
        </w:tabs>
        <w:ind w:left="1800" w:right="-22" w:hanging="360"/>
        <w:rPr>
          <w:rFonts w:ascii="Times New Roman" w:hAnsi="Times New Roman"/>
          <w:sz w:val="22"/>
        </w:rPr>
      </w:pPr>
      <w:r w:rsidRPr="00BE3F5D">
        <w:rPr>
          <w:rFonts w:ascii="Times New Roman" w:hAnsi="Times New Roman"/>
          <w:sz w:val="22"/>
        </w:rPr>
        <w:lastRenderedPageBreak/>
        <w:t>4)</w:t>
      </w:r>
      <w:r w:rsidRPr="00BE3F5D">
        <w:rPr>
          <w:rFonts w:ascii="Times New Roman" w:hAnsi="Times New Roman"/>
          <w:sz w:val="22"/>
        </w:rPr>
        <w:tab/>
      </w:r>
      <w:r w:rsidRPr="00BE3F5D">
        <w:rPr>
          <w:rFonts w:ascii="Times New Roman" w:hAnsi="Times New Roman"/>
          <w:sz w:val="22"/>
          <w:u w:val="single"/>
        </w:rPr>
        <w:t>Sections</w:t>
      </w:r>
      <w:r w:rsidRPr="00BE3F5D">
        <w:rPr>
          <w:rFonts w:ascii="Times New Roman" w:hAnsi="Times New Roman"/>
          <w:sz w:val="22"/>
        </w:rPr>
        <w:t xml:space="preserve">: Prior to Christ’s death </w:t>
      </w:r>
      <w:r w:rsidRPr="00BE3F5D">
        <w:rPr>
          <w:rFonts w:ascii="Times New Roman" w:hAnsi="Times New Roman"/>
          <w:i/>
          <w:sz w:val="22"/>
        </w:rPr>
        <w:t>Sheol-Hades</w:t>
      </w:r>
      <w:r w:rsidRPr="00BE3F5D">
        <w:rPr>
          <w:rFonts w:ascii="Times New Roman" w:hAnsi="Times New Roman"/>
          <w:sz w:val="22"/>
        </w:rPr>
        <w:t xml:space="preserve"> had two different sections, or compartments: a place of torment for the wicked (specifically called Hades; Luke 16:23) and a place of conscious bliss for the righteous (“Paradise,” or “Abraham’s bosom”; Luke 16:22).  It was referred to as a dual compartment place often in the intertestamental era (Morey, 84).</w:t>
      </w:r>
    </w:p>
    <w:p w14:paraId="5C4DBB3C" w14:textId="77777777" w:rsidR="00065CF6" w:rsidRPr="00BE3F5D" w:rsidRDefault="00065CF6" w:rsidP="008944A4">
      <w:pPr>
        <w:tabs>
          <w:tab w:val="left" w:pos="1800"/>
          <w:tab w:val="left" w:pos="5040"/>
          <w:tab w:val="left" w:pos="7200"/>
        </w:tabs>
        <w:ind w:left="1800" w:right="-22" w:hanging="360"/>
        <w:rPr>
          <w:rFonts w:ascii="Times New Roman" w:hAnsi="Times New Roman"/>
          <w:sz w:val="22"/>
        </w:rPr>
      </w:pPr>
    </w:p>
    <w:p w14:paraId="2D14D2DA" w14:textId="25726098" w:rsidR="00065CF6" w:rsidRPr="00BE3F5D" w:rsidRDefault="00065CF6" w:rsidP="008944A4">
      <w:pPr>
        <w:tabs>
          <w:tab w:val="left" w:pos="1800"/>
          <w:tab w:val="left" w:pos="5040"/>
          <w:tab w:val="left" w:pos="7200"/>
        </w:tabs>
        <w:ind w:left="1800" w:right="-22" w:hanging="360"/>
        <w:rPr>
          <w:rFonts w:ascii="Times New Roman" w:hAnsi="Times New Roman"/>
          <w:sz w:val="22"/>
        </w:rPr>
      </w:pPr>
      <w:r w:rsidRPr="00BE3F5D">
        <w:rPr>
          <w:rFonts w:ascii="Times New Roman" w:hAnsi="Times New Roman"/>
          <w:sz w:val="22"/>
        </w:rPr>
        <w:tab/>
        <w:t>However, in Hades after His death (Acts 2:31) Christ proclaimed his resurrection to “spirits n</w:t>
      </w:r>
      <w:r w:rsidR="00874165" w:rsidRPr="00BE3F5D">
        <w:rPr>
          <w:rFonts w:ascii="Times New Roman" w:hAnsi="Times New Roman"/>
          <w:sz w:val="22"/>
        </w:rPr>
        <w:t xml:space="preserve">ow in prison” (1 Pet. 3:18-22) when He </w:t>
      </w:r>
      <w:r w:rsidRPr="00BE3F5D">
        <w:rPr>
          <w:rFonts w:ascii="Times New Roman" w:hAnsi="Times New Roman"/>
          <w:sz w:val="22"/>
        </w:rPr>
        <w:t xml:space="preserve">took the righteous out of Hades and brought them to heaven (Eph. 4:8-9; ibid, 86).  </w:t>
      </w:r>
      <w:r w:rsidR="00E94DD8" w:rsidRPr="00BE3F5D">
        <w:rPr>
          <w:rFonts w:ascii="Times New Roman" w:hAnsi="Times New Roman"/>
          <w:sz w:val="22"/>
        </w:rPr>
        <w:t>This</w:t>
      </w:r>
      <w:r w:rsidRPr="00BE3F5D">
        <w:rPr>
          <w:rFonts w:ascii="Times New Roman" w:hAnsi="Times New Roman"/>
          <w:sz w:val="22"/>
        </w:rPr>
        <w:t xml:space="preserve"> is found in 1 Peter 3:18-22, which states that after His death, Christ "preached to the spirits in </w:t>
      </w:r>
      <w:r w:rsidR="00FE7734" w:rsidRPr="00BE3F5D">
        <w:rPr>
          <w:rFonts w:ascii="Times New Roman" w:hAnsi="Times New Roman"/>
          <w:sz w:val="22"/>
        </w:rPr>
        <w:t>prison who disobeyed long ago…"</w:t>
      </w:r>
    </w:p>
    <w:p w14:paraId="1D456734" w14:textId="77777777" w:rsidR="008944A4" w:rsidRPr="00BE3F5D" w:rsidRDefault="008944A4" w:rsidP="008944A4">
      <w:pPr>
        <w:tabs>
          <w:tab w:val="left" w:pos="5040"/>
          <w:tab w:val="left" w:pos="7200"/>
        </w:tabs>
        <w:ind w:right="-22"/>
        <w:jc w:val="center"/>
        <w:rPr>
          <w:rFonts w:ascii="Times New Roman" w:hAnsi="Times New Roman"/>
          <w:b/>
          <w:sz w:val="26"/>
        </w:rPr>
      </w:pPr>
    </w:p>
    <w:p w14:paraId="45A5907F" w14:textId="77777777" w:rsidR="00070C35" w:rsidRPr="00BE3F5D" w:rsidRDefault="00070C35" w:rsidP="008944A4">
      <w:pPr>
        <w:tabs>
          <w:tab w:val="left" w:pos="5040"/>
          <w:tab w:val="left" w:pos="7200"/>
        </w:tabs>
        <w:ind w:right="-22"/>
        <w:jc w:val="center"/>
        <w:rPr>
          <w:rFonts w:ascii="Times New Roman" w:hAnsi="Times New Roman"/>
          <w:b/>
          <w:sz w:val="26"/>
        </w:rPr>
      </w:pPr>
      <w:r w:rsidRPr="00BE3F5D">
        <w:rPr>
          <w:rFonts w:ascii="Times New Roman" w:hAnsi="Times New Roman"/>
          <w:b/>
          <w:sz w:val="26"/>
        </w:rPr>
        <w:t>Summary of Scripture on Hades</w:t>
      </w:r>
    </w:p>
    <w:p w14:paraId="7BA544DB" w14:textId="77777777" w:rsidR="00070C35" w:rsidRPr="00BE3F5D" w:rsidRDefault="00070C35" w:rsidP="008944A4">
      <w:pPr>
        <w:tabs>
          <w:tab w:val="left" w:pos="5040"/>
          <w:tab w:val="left" w:pos="7200"/>
        </w:tabs>
        <w:ind w:left="900" w:right="-22" w:hanging="360"/>
        <w:rPr>
          <w:rFonts w:ascii="Times New Roman" w:hAnsi="Times New Roman"/>
          <w:sz w:val="22"/>
        </w:rPr>
      </w:pPr>
    </w:p>
    <w:p w14:paraId="0E4F74E8" w14:textId="0889EBDF" w:rsidR="00070C35" w:rsidRPr="00BE3F5D" w:rsidRDefault="00070C35" w:rsidP="008944A4">
      <w:pPr>
        <w:tabs>
          <w:tab w:val="left" w:pos="5040"/>
          <w:tab w:val="left" w:pos="7200"/>
        </w:tabs>
        <w:ind w:left="900" w:right="-22" w:hanging="360"/>
        <w:rPr>
          <w:rFonts w:ascii="Times New Roman" w:hAnsi="Times New Roman"/>
          <w:sz w:val="22"/>
        </w:rPr>
      </w:pPr>
      <w:r w:rsidRPr="00BE3F5D">
        <w:rPr>
          <w:rFonts w:ascii="Times New Roman" w:hAnsi="Times New Roman"/>
          <w:sz w:val="22"/>
        </w:rPr>
        <w:tab/>
        <w:t>So believers who die now do not go to Hades but to Heaven to be with Christ (Phil. 1:23; 2 Cor. 5:5-9) and the angels (Heb. 12:22, 23) at the altar of God (</w:t>
      </w:r>
      <w:r w:rsidR="00A24DE6">
        <w:rPr>
          <w:rFonts w:ascii="Times New Roman" w:hAnsi="Times New Roman"/>
          <w:sz w:val="22"/>
        </w:rPr>
        <w:t xml:space="preserve">Rev </w:t>
      </w:r>
      <w:r w:rsidRPr="00BE3F5D">
        <w:rPr>
          <w:rFonts w:ascii="Times New Roman" w:hAnsi="Times New Roman"/>
          <w:sz w:val="22"/>
        </w:rPr>
        <w:t xml:space="preserve">6:9-11).  “Whereas ‘paradise’ in the gospel account (Luke 23:43) referred to the section of Hades reserved for the righteous, by the time Paul wrote 2 Cor. 12:2-4, it was assumed that paradise had been taken out of Hades and was now placed in the third heaven” (Morey, 86).  Several confessions teach that believers go directly to Christ now at death: the Heidelberg Catechism, Westminster Confession, and Second Helvetic Confession (Berkhof, </w:t>
      </w:r>
      <w:r w:rsidRPr="00BE3F5D">
        <w:rPr>
          <w:rFonts w:ascii="Times New Roman" w:hAnsi="Times New Roman"/>
          <w:i/>
          <w:sz w:val="22"/>
        </w:rPr>
        <w:t>Systematic Theology</w:t>
      </w:r>
      <w:r w:rsidRPr="00BE3F5D">
        <w:rPr>
          <w:rFonts w:ascii="Times New Roman" w:hAnsi="Times New Roman"/>
          <w:sz w:val="22"/>
        </w:rPr>
        <w:t>, 679).</w:t>
      </w:r>
    </w:p>
    <w:p w14:paraId="194498C3" w14:textId="77777777" w:rsidR="00070C35" w:rsidRPr="00BE3F5D" w:rsidRDefault="00070C35" w:rsidP="008944A4">
      <w:pPr>
        <w:tabs>
          <w:tab w:val="left" w:pos="5040"/>
          <w:tab w:val="left" w:pos="7200"/>
        </w:tabs>
        <w:ind w:left="900" w:right="-22" w:hanging="360"/>
        <w:rPr>
          <w:rFonts w:ascii="Times New Roman" w:hAnsi="Times New Roman"/>
          <w:sz w:val="14"/>
        </w:rPr>
      </w:pPr>
    </w:p>
    <w:p w14:paraId="77A53852" w14:textId="30D1E26D" w:rsidR="00070C35" w:rsidRPr="00BE3F5D" w:rsidRDefault="00070C35" w:rsidP="008944A4">
      <w:pPr>
        <w:tabs>
          <w:tab w:val="left" w:pos="5040"/>
          <w:tab w:val="left" w:pos="7200"/>
        </w:tabs>
        <w:ind w:left="900" w:right="-22" w:hanging="360"/>
        <w:rPr>
          <w:rFonts w:ascii="Times New Roman" w:hAnsi="Times New Roman"/>
          <w:sz w:val="22"/>
        </w:rPr>
      </w:pPr>
      <w:r w:rsidRPr="00BE3F5D">
        <w:rPr>
          <w:rFonts w:ascii="Times New Roman" w:hAnsi="Times New Roman"/>
          <w:sz w:val="22"/>
        </w:rPr>
        <w:tab/>
        <w:t xml:space="preserve">“According to the post-resurrection teaching in the New Testament, the believer now goes to heaven at death to await the coming resurrection and the eternal state.  But, what of the wicked?  The wicked at death descend into Hades which is a place of </w:t>
      </w:r>
      <w:r w:rsidRPr="00BE3F5D">
        <w:rPr>
          <w:rFonts w:ascii="Times New Roman" w:hAnsi="Times New Roman"/>
          <w:i/>
          <w:sz w:val="22"/>
        </w:rPr>
        <w:t>temporary</w:t>
      </w:r>
      <w:r w:rsidRPr="00BE3F5D">
        <w:rPr>
          <w:rFonts w:ascii="Times New Roman" w:hAnsi="Times New Roman"/>
          <w:sz w:val="22"/>
        </w:rPr>
        <w:t xml:space="preserve"> torment while they await the coming resurrection and their </w:t>
      </w:r>
      <w:r w:rsidRPr="00BE3F5D">
        <w:rPr>
          <w:rFonts w:ascii="Times New Roman" w:hAnsi="Times New Roman"/>
          <w:i/>
          <w:sz w:val="22"/>
        </w:rPr>
        <w:t>eternal</w:t>
      </w:r>
      <w:r w:rsidRPr="00BE3F5D">
        <w:rPr>
          <w:rFonts w:ascii="Times New Roman" w:hAnsi="Times New Roman"/>
          <w:sz w:val="22"/>
        </w:rPr>
        <w:t xml:space="preserve"> torment… (2 Pet. 2:9)…until Hades is emptied of its inhabitants… (</w:t>
      </w:r>
      <w:r w:rsidR="00A24DE6">
        <w:rPr>
          <w:rFonts w:ascii="Times New Roman" w:hAnsi="Times New Roman"/>
          <w:sz w:val="22"/>
        </w:rPr>
        <w:t xml:space="preserve">Rev </w:t>
      </w:r>
      <w:r w:rsidRPr="00BE3F5D">
        <w:rPr>
          <w:rFonts w:ascii="Times New Roman" w:hAnsi="Times New Roman"/>
          <w:sz w:val="22"/>
        </w:rPr>
        <w:t>20:13-15)” (Morey, 86-87).  Thus, so far no one has ever gone to hell.</w:t>
      </w:r>
    </w:p>
    <w:p w14:paraId="186E8692" w14:textId="77777777" w:rsidR="00070C35" w:rsidRPr="00BE3F5D" w:rsidRDefault="00070C35" w:rsidP="008944A4">
      <w:pPr>
        <w:tabs>
          <w:tab w:val="left" w:pos="1440"/>
          <w:tab w:val="left" w:pos="4410"/>
          <w:tab w:val="left" w:pos="6480"/>
        </w:tabs>
        <w:ind w:left="540" w:right="-22" w:hanging="360"/>
        <w:rPr>
          <w:rFonts w:ascii="Times New Roman" w:hAnsi="Times New Roman"/>
          <w:sz w:val="22"/>
        </w:rPr>
      </w:pPr>
    </w:p>
    <w:p w14:paraId="632D4E5A" w14:textId="77777777" w:rsidR="00070C35" w:rsidRPr="00BE3F5D" w:rsidRDefault="00070C35" w:rsidP="008944A4">
      <w:pPr>
        <w:tabs>
          <w:tab w:val="left" w:pos="1440"/>
          <w:tab w:val="left" w:pos="4410"/>
          <w:tab w:val="left" w:pos="6480"/>
        </w:tabs>
        <w:ind w:left="540" w:right="-22" w:hanging="360"/>
        <w:rPr>
          <w:rFonts w:ascii="Times New Roman" w:hAnsi="Times New Roman"/>
          <w:sz w:val="22"/>
        </w:rPr>
      </w:pPr>
    </w:p>
    <w:p w14:paraId="5C23BF31" w14:textId="77777777" w:rsidR="00070C35" w:rsidRPr="00BE3F5D" w:rsidRDefault="00070C35" w:rsidP="008944A4">
      <w:pPr>
        <w:tabs>
          <w:tab w:val="left" w:pos="1440"/>
          <w:tab w:val="left" w:pos="4410"/>
          <w:tab w:val="left" w:pos="6480"/>
        </w:tabs>
        <w:ind w:left="540" w:right="-22" w:hanging="360"/>
        <w:rPr>
          <w:rFonts w:ascii="Times New Roman" w:hAnsi="Times New Roman"/>
          <w:sz w:val="22"/>
        </w:rPr>
      </w:pPr>
      <w:r w:rsidRPr="00BE3F5D">
        <w:rPr>
          <w:rFonts w:ascii="Times New Roman" w:hAnsi="Times New Roman"/>
          <w:sz w:val="22"/>
        </w:rPr>
        <w:t>c.</w:t>
      </w:r>
      <w:r w:rsidRPr="00BE3F5D">
        <w:rPr>
          <w:rFonts w:ascii="Times New Roman" w:hAnsi="Times New Roman"/>
          <w:sz w:val="22"/>
        </w:rPr>
        <w:tab/>
      </w:r>
      <w:r w:rsidRPr="00BE3F5D">
        <w:rPr>
          <w:rFonts w:ascii="Times New Roman" w:hAnsi="Times New Roman"/>
          <w:i/>
          <w:sz w:val="22"/>
        </w:rPr>
        <w:t>Gehenna</w:t>
      </w:r>
      <w:r w:rsidRPr="00BE3F5D">
        <w:rPr>
          <w:rFonts w:ascii="Times New Roman" w:hAnsi="Times New Roman"/>
          <w:sz w:val="22"/>
        </w:rPr>
        <w:t xml:space="preserve"> = Hell (Greek)</w:t>
      </w:r>
    </w:p>
    <w:p w14:paraId="626A953D" w14:textId="77777777" w:rsidR="00070C35" w:rsidRPr="00BE3F5D" w:rsidRDefault="00070C35" w:rsidP="008944A4">
      <w:pPr>
        <w:tabs>
          <w:tab w:val="left" w:pos="1440"/>
          <w:tab w:val="left" w:pos="4410"/>
          <w:tab w:val="left" w:pos="6480"/>
        </w:tabs>
        <w:ind w:left="540" w:right="-22" w:hanging="360"/>
        <w:rPr>
          <w:rFonts w:ascii="Times New Roman" w:hAnsi="Times New Roman"/>
          <w:sz w:val="22"/>
        </w:rPr>
      </w:pPr>
    </w:p>
    <w:p w14:paraId="2DEC2837" w14:textId="77777777" w:rsidR="00070C35" w:rsidRPr="00BE3F5D" w:rsidRDefault="00070C35" w:rsidP="008944A4">
      <w:pPr>
        <w:tabs>
          <w:tab w:val="left" w:pos="5040"/>
          <w:tab w:val="left" w:pos="7200"/>
        </w:tabs>
        <w:ind w:left="900" w:right="-22" w:hanging="360"/>
        <w:rPr>
          <w:rFonts w:ascii="Times New Roman" w:hAnsi="Times New Roman"/>
          <w:sz w:val="14"/>
        </w:rPr>
      </w:pPr>
    </w:p>
    <w:p w14:paraId="57CFA4C3" w14:textId="2E61F5DD" w:rsidR="00070C35" w:rsidRPr="00BE3F5D" w:rsidRDefault="00070C35" w:rsidP="008944A4">
      <w:pPr>
        <w:tabs>
          <w:tab w:val="left" w:pos="5040"/>
          <w:tab w:val="left" w:pos="7200"/>
        </w:tabs>
        <w:ind w:left="900" w:right="-22" w:hanging="360"/>
        <w:rPr>
          <w:rFonts w:ascii="Times New Roman" w:hAnsi="Times New Roman"/>
          <w:sz w:val="22"/>
        </w:rPr>
      </w:pPr>
      <w:r w:rsidRPr="00BE3F5D">
        <w:rPr>
          <w:rFonts w:ascii="Times New Roman" w:hAnsi="Times New Roman"/>
          <w:sz w:val="22"/>
        </w:rPr>
        <w:t>1)</w:t>
      </w:r>
      <w:r w:rsidRPr="00BE3F5D">
        <w:rPr>
          <w:rFonts w:ascii="Times New Roman" w:hAnsi="Times New Roman"/>
          <w:sz w:val="22"/>
        </w:rPr>
        <w:tab/>
      </w:r>
      <w:r w:rsidRPr="00BE3F5D">
        <w:rPr>
          <w:rFonts w:ascii="Times New Roman" w:hAnsi="Times New Roman"/>
          <w:sz w:val="22"/>
          <w:u w:val="single"/>
        </w:rPr>
        <w:t>Usage</w:t>
      </w:r>
      <w:r w:rsidRPr="00BE3F5D">
        <w:rPr>
          <w:rFonts w:ascii="Times New Roman" w:hAnsi="Times New Roman"/>
          <w:sz w:val="22"/>
        </w:rPr>
        <w:t xml:space="preserve">: </w:t>
      </w:r>
      <w:r w:rsidRPr="00BE3F5D">
        <w:rPr>
          <w:rFonts w:ascii="Times New Roman" w:hAnsi="Times New Roman"/>
          <w:i/>
          <w:sz w:val="22"/>
        </w:rPr>
        <w:t>Gehenna</w:t>
      </w:r>
      <w:r w:rsidRPr="00BE3F5D">
        <w:rPr>
          <w:rFonts w:ascii="Times New Roman" w:hAnsi="Times New Roman"/>
          <w:sz w:val="22"/>
        </w:rPr>
        <w:t xml:space="preserve"> is found 12 times in the NT with the meaning of “hell.”  It describes the ultimate fate of the wicked (the lake of fire, </w:t>
      </w:r>
      <w:r w:rsidR="00A24DE6">
        <w:rPr>
          <w:rFonts w:ascii="Times New Roman" w:hAnsi="Times New Roman"/>
          <w:sz w:val="22"/>
        </w:rPr>
        <w:t xml:space="preserve">Rev </w:t>
      </w:r>
      <w:r w:rsidRPr="00BE3F5D">
        <w:rPr>
          <w:rFonts w:ascii="Times New Roman" w:hAnsi="Times New Roman"/>
          <w:sz w:val="22"/>
        </w:rPr>
        <w:t xml:space="preserve">20:14-15) after the Great White Throne Judgment.  Gehenna is the Greek equivalent for “the valley of Hinnom” (Josh. 15:8; 18:16; Neh. 11:30) </w:t>
      </w:r>
      <w:r w:rsidR="00E94DD8" w:rsidRPr="00BE3F5D">
        <w:rPr>
          <w:rFonts w:ascii="Times New Roman" w:hAnsi="Times New Roman"/>
          <w:sz w:val="22"/>
        </w:rPr>
        <w:t>that</w:t>
      </w:r>
      <w:r w:rsidRPr="00BE3F5D">
        <w:rPr>
          <w:rFonts w:ascii="Times New Roman" w:hAnsi="Times New Roman"/>
          <w:sz w:val="22"/>
        </w:rPr>
        <w:t xml:space="preserve"> was the dump just outside Jerusalem where garbage and unclean corpses were tossed.  Here “the fires never stopped burning and the worms never stopped eating” (Morey, 87).</w:t>
      </w:r>
    </w:p>
    <w:p w14:paraId="53F0C46D" w14:textId="77777777" w:rsidR="00070C35" w:rsidRPr="00BE3F5D" w:rsidRDefault="00070C35" w:rsidP="008944A4">
      <w:pPr>
        <w:tabs>
          <w:tab w:val="left" w:pos="5040"/>
          <w:tab w:val="left" w:pos="7200"/>
        </w:tabs>
        <w:ind w:left="900" w:right="-22" w:hanging="360"/>
        <w:rPr>
          <w:rFonts w:ascii="Times New Roman" w:hAnsi="Times New Roman"/>
          <w:sz w:val="22"/>
        </w:rPr>
      </w:pPr>
    </w:p>
    <w:p w14:paraId="56AC5F8A" w14:textId="77777777" w:rsidR="00070C35" w:rsidRPr="00BE3F5D" w:rsidRDefault="00070C35" w:rsidP="008944A4">
      <w:pPr>
        <w:tabs>
          <w:tab w:val="left" w:pos="5040"/>
          <w:tab w:val="left" w:pos="7200"/>
        </w:tabs>
        <w:ind w:left="900" w:right="-22" w:hanging="360"/>
        <w:rPr>
          <w:rFonts w:ascii="Times New Roman" w:hAnsi="Times New Roman"/>
          <w:sz w:val="14"/>
        </w:rPr>
      </w:pPr>
    </w:p>
    <w:p w14:paraId="2DDA1816" w14:textId="77777777" w:rsidR="00070C35" w:rsidRPr="00BE3F5D" w:rsidRDefault="00070C35" w:rsidP="008944A4">
      <w:pPr>
        <w:tabs>
          <w:tab w:val="left" w:pos="5040"/>
          <w:tab w:val="left" w:pos="7200"/>
        </w:tabs>
        <w:ind w:left="900" w:right="-22" w:hanging="360"/>
        <w:rPr>
          <w:rFonts w:ascii="Times New Roman" w:hAnsi="Times New Roman"/>
          <w:sz w:val="22"/>
        </w:rPr>
      </w:pPr>
      <w:r w:rsidRPr="00BE3F5D">
        <w:rPr>
          <w:rFonts w:ascii="Times New Roman" w:hAnsi="Times New Roman"/>
          <w:sz w:val="22"/>
        </w:rPr>
        <w:t>2)</w:t>
      </w:r>
      <w:r w:rsidRPr="00BE3F5D">
        <w:rPr>
          <w:rFonts w:ascii="Times New Roman" w:hAnsi="Times New Roman"/>
          <w:sz w:val="22"/>
        </w:rPr>
        <w:tab/>
      </w:r>
      <w:r w:rsidRPr="00BE3F5D">
        <w:rPr>
          <w:rFonts w:ascii="Times New Roman" w:hAnsi="Times New Roman"/>
          <w:sz w:val="22"/>
          <w:u w:val="single"/>
        </w:rPr>
        <w:t>Lexical Meaning</w:t>
      </w:r>
      <w:r w:rsidRPr="00BE3F5D">
        <w:rPr>
          <w:rFonts w:ascii="Times New Roman" w:hAnsi="Times New Roman"/>
          <w:sz w:val="22"/>
        </w:rPr>
        <w:t>: “The place of judgment” (BAGD 152).</w:t>
      </w:r>
    </w:p>
    <w:p w14:paraId="22DACD80" w14:textId="77777777" w:rsidR="00070C35" w:rsidRPr="00BE3F5D" w:rsidRDefault="00070C35" w:rsidP="008944A4">
      <w:pPr>
        <w:tabs>
          <w:tab w:val="left" w:pos="5040"/>
          <w:tab w:val="left" w:pos="7200"/>
        </w:tabs>
        <w:ind w:left="900" w:right="-22" w:hanging="360"/>
        <w:rPr>
          <w:rFonts w:ascii="Times New Roman" w:hAnsi="Times New Roman"/>
          <w:sz w:val="22"/>
        </w:rPr>
      </w:pPr>
    </w:p>
    <w:p w14:paraId="3F0A623F" w14:textId="77777777" w:rsidR="00070C35" w:rsidRPr="00BE3F5D" w:rsidRDefault="00070C35" w:rsidP="008944A4">
      <w:pPr>
        <w:tabs>
          <w:tab w:val="left" w:pos="5040"/>
          <w:tab w:val="left" w:pos="7200"/>
        </w:tabs>
        <w:ind w:left="900" w:right="-22" w:hanging="360"/>
        <w:rPr>
          <w:rFonts w:ascii="Times New Roman" w:hAnsi="Times New Roman"/>
          <w:sz w:val="14"/>
        </w:rPr>
      </w:pPr>
    </w:p>
    <w:p w14:paraId="0C67CDF3" w14:textId="77777777" w:rsidR="00070C35" w:rsidRPr="00BE3F5D" w:rsidRDefault="00070C35" w:rsidP="008944A4">
      <w:pPr>
        <w:tabs>
          <w:tab w:val="left" w:pos="5040"/>
          <w:tab w:val="left" w:pos="7200"/>
        </w:tabs>
        <w:ind w:left="900" w:right="-22" w:hanging="360"/>
        <w:rPr>
          <w:rFonts w:ascii="Times New Roman" w:hAnsi="Times New Roman"/>
          <w:sz w:val="22"/>
        </w:rPr>
      </w:pPr>
      <w:r w:rsidRPr="00BE3F5D">
        <w:rPr>
          <w:rFonts w:ascii="Times New Roman" w:hAnsi="Times New Roman"/>
          <w:sz w:val="22"/>
        </w:rPr>
        <w:t>3)</w:t>
      </w:r>
      <w:r w:rsidRPr="00BE3F5D">
        <w:rPr>
          <w:rFonts w:ascii="Times New Roman" w:hAnsi="Times New Roman"/>
          <w:sz w:val="22"/>
        </w:rPr>
        <w:tab/>
      </w:r>
      <w:r w:rsidRPr="00BE3F5D">
        <w:rPr>
          <w:rFonts w:ascii="Times New Roman" w:hAnsi="Times New Roman"/>
          <w:sz w:val="22"/>
          <w:u w:val="single"/>
        </w:rPr>
        <w:t>KJV</w:t>
      </w:r>
      <w:r w:rsidRPr="00BE3F5D">
        <w:rPr>
          <w:rFonts w:ascii="Times New Roman" w:hAnsi="Times New Roman"/>
          <w:sz w:val="22"/>
        </w:rPr>
        <w:t>: The KJV correctly translates Gehenna as “hell” in every instance.  Unfortunately, whereas Berkhof (p. 680), the Westminster Confession and Second Helvetic Confession correctly identify the place of the believer after death, they all incorrectly cite that unbelievers presently enter hell at death.</w:t>
      </w:r>
    </w:p>
    <w:p w14:paraId="0554AC90" w14:textId="77777777" w:rsidR="00070C35" w:rsidRPr="00BE3F5D" w:rsidRDefault="00070C35" w:rsidP="008944A4">
      <w:pPr>
        <w:tabs>
          <w:tab w:val="left" w:pos="5040"/>
          <w:tab w:val="left" w:pos="7200"/>
        </w:tabs>
        <w:ind w:left="900" w:right="-22" w:hanging="360"/>
        <w:rPr>
          <w:rFonts w:ascii="Times New Roman" w:hAnsi="Times New Roman"/>
          <w:sz w:val="22"/>
        </w:rPr>
      </w:pPr>
    </w:p>
    <w:p w14:paraId="1C6CB627" w14:textId="77777777" w:rsidR="00070C35" w:rsidRPr="00BE3F5D" w:rsidRDefault="00070C35" w:rsidP="008944A4">
      <w:pPr>
        <w:tabs>
          <w:tab w:val="left" w:pos="5040"/>
          <w:tab w:val="left" w:pos="7200"/>
        </w:tabs>
        <w:ind w:left="900" w:right="-22" w:hanging="360"/>
        <w:rPr>
          <w:rFonts w:ascii="Times New Roman" w:hAnsi="Times New Roman"/>
          <w:sz w:val="14"/>
        </w:rPr>
      </w:pPr>
    </w:p>
    <w:p w14:paraId="1E696862" w14:textId="77777777" w:rsidR="00121226" w:rsidRPr="00BE3F5D" w:rsidRDefault="00121226" w:rsidP="008944A4">
      <w:pPr>
        <w:tabs>
          <w:tab w:val="left" w:pos="5040"/>
          <w:tab w:val="left" w:pos="7200"/>
        </w:tabs>
        <w:ind w:left="900" w:right="-22" w:hanging="360"/>
        <w:rPr>
          <w:rFonts w:ascii="Times New Roman" w:hAnsi="Times New Roman"/>
          <w:sz w:val="22"/>
        </w:rPr>
      </w:pPr>
      <w:r w:rsidRPr="00BE3F5D">
        <w:rPr>
          <w:rFonts w:ascii="Times New Roman" w:hAnsi="Times New Roman"/>
          <w:sz w:val="22"/>
        </w:rPr>
        <w:t>4)</w:t>
      </w:r>
      <w:r w:rsidRPr="00BE3F5D">
        <w:rPr>
          <w:rFonts w:ascii="Times New Roman" w:hAnsi="Times New Roman"/>
          <w:sz w:val="22"/>
        </w:rPr>
        <w:tab/>
      </w:r>
      <w:r w:rsidRPr="00BE3F5D">
        <w:rPr>
          <w:rFonts w:ascii="Times New Roman" w:hAnsi="Times New Roman"/>
          <w:sz w:val="22"/>
          <w:u w:val="single"/>
        </w:rPr>
        <w:t>Sections</w:t>
      </w:r>
      <w:r w:rsidRPr="00BE3F5D">
        <w:rPr>
          <w:rFonts w:ascii="Times New Roman" w:hAnsi="Times New Roman"/>
          <w:sz w:val="22"/>
        </w:rPr>
        <w:t>: No sections are specified in Scripture, although Christ intimated that there would be different degrees of punishment after death (Matt. 11:20-24).</w:t>
      </w:r>
    </w:p>
    <w:p w14:paraId="4CD62AC7" w14:textId="4381528C" w:rsidR="00E94DD8" w:rsidRPr="00BE3F5D" w:rsidRDefault="00E94DD8" w:rsidP="008944A4">
      <w:pPr>
        <w:ind w:right="-22"/>
        <w:rPr>
          <w:rFonts w:ascii="Times New Roman" w:hAnsi="Times New Roman"/>
          <w:sz w:val="22"/>
        </w:rPr>
      </w:pPr>
      <w:r w:rsidRPr="00BE3F5D">
        <w:rPr>
          <w:rFonts w:ascii="Times New Roman" w:hAnsi="Times New Roman"/>
          <w:sz w:val="22"/>
        </w:rPr>
        <w:br w:type="page"/>
      </w:r>
    </w:p>
    <w:p w14:paraId="53489ACD" w14:textId="77777777" w:rsidR="00121226" w:rsidRPr="00BE3F5D" w:rsidRDefault="00121226" w:rsidP="008944A4">
      <w:pPr>
        <w:tabs>
          <w:tab w:val="left" w:pos="5040"/>
          <w:tab w:val="left" w:pos="7200"/>
        </w:tabs>
        <w:ind w:left="900" w:right="-22" w:hanging="360"/>
        <w:rPr>
          <w:rFonts w:ascii="Times New Roman" w:hAnsi="Times New Roman"/>
          <w:sz w:val="22"/>
        </w:rPr>
      </w:pPr>
    </w:p>
    <w:p w14:paraId="0C4E722F" w14:textId="77777777" w:rsidR="00121226" w:rsidRPr="00BE3F5D" w:rsidRDefault="00121226" w:rsidP="008944A4">
      <w:pPr>
        <w:ind w:left="20" w:right="-22"/>
        <w:jc w:val="center"/>
        <w:rPr>
          <w:rFonts w:ascii="Times New Roman" w:hAnsi="Times New Roman"/>
          <w:b/>
          <w:sz w:val="34"/>
        </w:rPr>
      </w:pPr>
      <w:r w:rsidRPr="00BE3F5D">
        <w:rPr>
          <w:rFonts w:ascii="Times New Roman" w:hAnsi="Times New Roman"/>
          <w:b/>
          <w:sz w:val="34"/>
        </w:rPr>
        <w:t>Summary: Where Did/Do the Deceased Go?</w:t>
      </w:r>
      <w:r w:rsidRPr="00BE3F5D">
        <w:rPr>
          <w:rFonts w:ascii="Times New Roman" w:hAnsi="Times New Roman"/>
          <w:sz w:val="22"/>
        </w:rPr>
        <w:t xml:space="preserve"> </w:t>
      </w:r>
      <w:r w:rsidRPr="00BE3F5D">
        <w:rPr>
          <w:rFonts w:ascii="Times New Roman" w:hAnsi="Times New Roman"/>
          <w:sz w:val="8"/>
        </w:rPr>
        <w:fldChar w:fldCharType="begin"/>
      </w:r>
      <w:r w:rsidRPr="00BE3F5D">
        <w:rPr>
          <w:rFonts w:ascii="Times New Roman" w:hAnsi="Times New Roman"/>
          <w:sz w:val="8"/>
        </w:rPr>
        <w:instrText xml:space="preserve"> TC  " </w:instrText>
      </w:r>
      <w:bookmarkStart w:id="114" w:name="_Toc619806"/>
      <w:r w:rsidRPr="00BE3F5D">
        <w:rPr>
          <w:rFonts w:ascii="Times New Roman" w:hAnsi="Times New Roman"/>
          <w:sz w:val="8"/>
        </w:rPr>
        <w:instrText>Summary: Where Did/Do the Deceased Go?</w:instrText>
      </w:r>
      <w:bookmarkEnd w:id="114"/>
      <w:r w:rsidRPr="00BE3F5D">
        <w:rPr>
          <w:rFonts w:ascii="Times New Roman" w:hAnsi="Times New Roman"/>
          <w:sz w:val="8"/>
        </w:rPr>
        <w:instrText xml:space="preserve"> " \l 3 </w:instrText>
      </w:r>
      <w:r w:rsidRPr="00BE3F5D">
        <w:rPr>
          <w:rFonts w:ascii="Times New Roman" w:hAnsi="Times New Roman"/>
          <w:sz w:val="8"/>
        </w:rPr>
        <w:fldChar w:fldCharType="end"/>
      </w:r>
    </w:p>
    <w:p w14:paraId="387F288D" w14:textId="77777777" w:rsidR="00121226" w:rsidRPr="00BE3F5D" w:rsidRDefault="00121226" w:rsidP="008944A4">
      <w:pPr>
        <w:tabs>
          <w:tab w:val="left" w:pos="1400"/>
          <w:tab w:val="left" w:pos="5540"/>
        </w:tabs>
        <w:ind w:right="-22"/>
        <w:rPr>
          <w:rFonts w:ascii="Times New Roman" w:hAnsi="Times New Roman"/>
          <w:sz w:val="14"/>
        </w:rPr>
      </w:pPr>
    </w:p>
    <w:tbl>
      <w:tblPr>
        <w:tblW w:w="0" w:type="auto"/>
        <w:tblInd w:w="20" w:type="dxa"/>
        <w:tblLayout w:type="fixed"/>
        <w:tblCellMar>
          <w:left w:w="80" w:type="dxa"/>
          <w:right w:w="80" w:type="dxa"/>
        </w:tblCellMar>
        <w:tblLook w:val="0000" w:firstRow="0" w:lastRow="0" w:firstColumn="0" w:lastColumn="0" w:noHBand="0" w:noVBand="0"/>
      </w:tblPr>
      <w:tblGrid>
        <w:gridCol w:w="1410"/>
        <w:gridCol w:w="3748"/>
        <w:gridCol w:w="4622"/>
      </w:tblGrid>
      <w:tr w:rsidR="00121226" w:rsidRPr="00BE3F5D" w14:paraId="0DAB7C52" w14:textId="77777777" w:rsidTr="0030471B">
        <w:trPr>
          <w:cantSplit/>
        </w:trPr>
        <w:tc>
          <w:tcPr>
            <w:tcW w:w="1410" w:type="dxa"/>
            <w:tcBorders>
              <w:top w:val="single" w:sz="6" w:space="0" w:color="auto"/>
              <w:left w:val="single" w:sz="6" w:space="0" w:color="auto"/>
              <w:bottom w:val="single" w:sz="6" w:space="0" w:color="auto"/>
              <w:right w:val="single" w:sz="6" w:space="0" w:color="auto"/>
            </w:tcBorders>
          </w:tcPr>
          <w:p w14:paraId="01437AE6" w14:textId="77777777" w:rsidR="00121226" w:rsidRPr="00BE3F5D" w:rsidRDefault="00121226" w:rsidP="008944A4">
            <w:pPr>
              <w:ind w:right="-22"/>
              <w:rPr>
                <w:rFonts w:ascii="Times New Roman" w:hAnsi="Times New Roman"/>
                <w:b/>
                <w:sz w:val="22"/>
              </w:rPr>
            </w:pPr>
          </w:p>
        </w:tc>
        <w:tc>
          <w:tcPr>
            <w:tcW w:w="3748" w:type="dxa"/>
            <w:tcBorders>
              <w:top w:val="single" w:sz="6" w:space="0" w:color="auto"/>
              <w:left w:val="single" w:sz="6" w:space="0" w:color="auto"/>
              <w:bottom w:val="single" w:sz="6" w:space="0" w:color="auto"/>
              <w:right w:val="single" w:sz="6" w:space="0" w:color="auto"/>
            </w:tcBorders>
          </w:tcPr>
          <w:p w14:paraId="14CE7C95" w14:textId="77777777" w:rsidR="00121226" w:rsidRPr="00BE3F5D" w:rsidRDefault="00121226" w:rsidP="008944A4">
            <w:pPr>
              <w:ind w:right="-22"/>
              <w:rPr>
                <w:rFonts w:ascii="Times New Roman" w:hAnsi="Times New Roman"/>
                <w:b/>
                <w:sz w:val="22"/>
              </w:rPr>
            </w:pPr>
            <w:r w:rsidRPr="00BE3F5D">
              <w:rPr>
                <w:rFonts w:ascii="Times New Roman" w:hAnsi="Times New Roman"/>
                <w:b/>
                <w:sz w:val="22"/>
              </w:rPr>
              <w:t>Before the Death of Christ</w:t>
            </w:r>
          </w:p>
          <w:p w14:paraId="508E2E5B" w14:textId="77777777" w:rsidR="00121226" w:rsidRPr="00BE3F5D" w:rsidRDefault="00121226" w:rsidP="008944A4">
            <w:pPr>
              <w:ind w:right="-22"/>
              <w:rPr>
                <w:rFonts w:ascii="Times New Roman" w:hAnsi="Times New Roman"/>
                <w:b/>
                <w:sz w:val="22"/>
              </w:rPr>
            </w:pPr>
          </w:p>
        </w:tc>
        <w:tc>
          <w:tcPr>
            <w:tcW w:w="4622" w:type="dxa"/>
            <w:tcBorders>
              <w:top w:val="single" w:sz="6" w:space="0" w:color="auto"/>
              <w:left w:val="single" w:sz="6" w:space="0" w:color="auto"/>
              <w:bottom w:val="single" w:sz="6" w:space="0" w:color="auto"/>
              <w:right w:val="single" w:sz="6" w:space="0" w:color="auto"/>
            </w:tcBorders>
          </w:tcPr>
          <w:p w14:paraId="7995304F" w14:textId="77777777" w:rsidR="00121226" w:rsidRPr="00BE3F5D" w:rsidRDefault="00121226" w:rsidP="008944A4">
            <w:pPr>
              <w:ind w:right="-22"/>
              <w:rPr>
                <w:rFonts w:ascii="Times New Roman" w:hAnsi="Times New Roman"/>
                <w:b/>
                <w:sz w:val="22"/>
              </w:rPr>
            </w:pPr>
            <w:r w:rsidRPr="00BE3F5D">
              <w:rPr>
                <w:rFonts w:ascii="Times New Roman" w:hAnsi="Times New Roman"/>
                <w:b/>
                <w:sz w:val="22"/>
              </w:rPr>
              <w:t>After the Death of Christ</w:t>
            </w:r>
          </w:p>
          <w:p w14:paraId="6B6B47B9" w14:textId="77777777" w:rsidR="00121226" w:rsidRPr="00BE3F5D" w:rsidRDefault="00121226" w:rsidP="008944A4">
            <w:pPr>
              <w:ind w:right="-22"/>
              <w:rPr>
                <w:rFonts w:ascii="Times New Roman" w:hAnsi="Times New Roman"/>
                <w:b/>
                <w:sz w:val="22"/>
              </w:rPr>
            </w:pPr>
          </w:p>
        </w:tc>
      </w:tr>
      <w:tr w:rsidR="00121226" w:rsidRPr="00BE3F5D" w14:paraId="1E3D43B0" w14:textId="77777777" w:rsidTr="0030471B">
        <w:trPr>
          <w:cantSplit/>
        </w:trPr>
        <w:tc>
          <w:tcPr>
            <w:tcW w:w="1410" w:type="dxa"/>
            <w:tcBorders>
              <w:top w:val="single" w:sz="6" w:space="0" w:color="auto"/>
              <w:left w:val="single" w:sz="6" w:space="0" w:color="auto"/>
              <w:bottom w:val="single" w:sz="6" w:space="0" w:color="auto"/>
              <w:right w:val="single" w:sz="6" w:space="0" w:color="auto"/>
            </w:tcBorders>
          </w:tcPr>
          <w:p w14:paraId="06CD0FDD" w14:textId="77777777" w:rsidR="00121226" w:rsidRPr="00BE3F5D" w:rsidRDefault="00121226" w:rsidP="008944A4">
            <w:pPr>
              <w:ind w:right="-22"/>
              <w:rPr>
                <w:rFonts w:ascii="Times New Roman" w:hAnsi="Times New Roman"/>
                <w:b/>
                <w:sz w:val="22"/>
              </w:rPr>
            </w:pPr>
            <w:r w:rsidRPr="00BE3F5D">
              <w:rPr>
                <w:rFonts w:ascii="Times New Roman" w:hAnsi="Times New Roman"/>
                <w:b/>
                <w:sz w:val="22"/>
              </w:rPr>
              <w:t>All People</w:t>
            </w:r>
          </w:p>
        </w:tc>
        <w:tc>
          <w:tcPr>
            <w:tcW w:w="3748" w:type="dxa"/>
            <w:tcBorders>
              <w:top w:val="single" w:sz="6" w:space="0" w:color="auto"/>
              <w:left w:val="single" w:sz="6" w:space="0" w:color="auto"/>
              <w:bottom w:val="single" w:sz="6" w:space="0" w:color="auto"/>
              <w:right w:val="single" w:sz="6" w:space="0" w:color="auto"/>
            </w:tcBorders>
          </w:tcPr>
          <w:p w14:paraId="03E63C00" w14:textId="77777777" w:rsidR="00121226" w:rsidRPr="00BE3F5D" w:rsidRDefault="00121226" w:rsidP="008944A4">
            <w:pPr>
              <w:ind w:right="-22"/>
              <w:rPr>
                <w:rFonts w:ascii="Times New Roman" w:hAnsi="Times New Roman"/>
                <w:sz w:val="22"/>
              </w:rPr>
            </w:pPr>
            <w:r w:rsidRPr="00BE3F5D">
              <w:rPr>
                <w:rFonts w:ascii="Times New Roman" w:hAnsi="Times New Roman"/>
                <w:sz w:val="22"/>
              </w:rPr>
              <w:t>Sheol-Hades, a “dual compartment” place (Luke 16)</w:t>
            </w:r>
          </w:p>
        </w:tc>
        <w:tc>
          <w:tcPr>
            <w:tcW w:w="4622" w:type="dxa"/>
            <w:tcBorders>
              <w:top w:val="single" w:sz="6" w:space="0" w:color="auto"/>
              <w:left w:val="single" w:sz="6" w:space="0" w:color="auto"/>
              <w:bottom w:val="single" w:sz="6" w:space="0" w:color="auto"/>
              <w:right w:val="single" w:sz="6" w:space="0" w:color="auto"/>
            </w:tcBorders>
          </w:tcPr>
          <w:p w14:paraId="32986DA5" w14:textId="5387A781" w:rsidR="00121226" w:rsidRPr="00BE3F5D" w:rsidRDefault="00121226" w:rsidP="008944A4">
            <w:pPr>
              <w:ind w:right="-22"/>
              <w:rPr>
                <w:rFonts w:ascii="Times New Roman" w:hAnsi="Times New Roman"/>
                <w:sz w:val="22"/>
              </w:rPr>
            </w:pPr>
            <w:r w:rsidRPr="00BE3F5D">
              <w:rPr>
                <w:rFonts w:ascii="Times New Roman" w:hAnsi="Times New Roman"/>
                <w:sz w:val="22"/>
              </w:rPr>
              <w:t xml:space="preserve">Paradise compartment emptied of OT saints and brought to Heaven (Eph. 4:8; Prov. 15:24; Matt. 27:50-53; Rom. 10:7; Heb. 12:23; 2 Cor. 12:1-4; </w:t>
            </w:r>
            <w:r w:rsidR="00A24DE6">
              <w:rPr>
                <w:rFonts w:ascii="Times New Roman" w:hAnsi="Times New Roman"/>
                <w:sz w:val="22"/>
              </w:rPr>
              <w:t xml:space="preserve">Rev </w:t>
            </w:r>
            <w:r w:rsidRPr="00BE3F5D">
              <w:rPr>
                <w:rFonts w:ascii="Times New Roman" w:hAnsi="Times New Roman"/>
                <w:sz w:val="22"/>
              </w:rPr>
              <w:t>1:18)</w:t>
            </w:r>
          </w:p>
          <w:p w14:paraId="1CB31BC6" w14:textId="77777777" w:rsidR="00121226" w:rsidRPr="00BE3F5D" w:rsidRDefault="00121226" w:rsidP="008944A4">
            <w:pPr>
              <w:ind w:right="-22"/>
              <w:rPr>
                <w:rFonts w:ascii="Times New Roman" w:hAnsi="Times New Roman"/>
                <w:sz w:val="22"/>
              </w:rPr>
            </w:pPr>
          </w:p>
        </w:tc>
      </w:tr>
      <w:tr w:rsidR="00121226" w:rsidRPr="00BE3F5D" w14:paraId="5C8E5343" w14:textId="77777777" w:rsidTr="0030471B">
        <w:trPr>
          <w:cantSplit/>
        </w:trPr>
        <w:tc>
          <w:tcPr>
            <w:tcW w:w="1410" w:type="dxa"/>
            <w:tcBorders>
              <w:top w:val="single" w:sz="6" w:space="0" w:color="auto"/>
              <w:left w:val="single" w:sz="6" w:space="0" w:color="auto"/>
              <w:bottom w:val="single" w:sz="6" w:space="0" w:color="auto"/>
              <w:right w:val="single" w:sz="6" w:space="0" w:color="auto"/>
            </w:tcBorders>
          </w:tcPr>
          <w:p w14:paraId="2F5A78BA" w14:textId="77777777" w:rsidR="00121226" w:rsidRPr="00BE3F5D" w:rsidRDefault="00121226" w:rsidP="008944A4">
            <w:pPr>
              <w:ind w:right="-22"/>
              <w:rPr>
                <w:rFonts w:ascii="Times New Roman" w:hAnsi="Times New Roman"/>
                <w:b/>
                <w:sz w:val="22"/>
              </w:rPr>
            </w:pPr>
            <w:r w:rsidRPr="00BE3F5D">
              <w:rPr>
                <w:rFonts w:ascii="Times New Roman" w:hAnsi="Times New Roman"/>
                <w:b/>
                <w:sz w:val="22"/>
              </w:rPr>
              <w:t>Believers</w:t>
            </w:r>
          </w:p>
        </w:tc>
        <w:tc>
          <w:tcPr>
            <w:tcW w:w="3748" w:type="dxa"/>
            <w:tcBorders>
              <w:top w:val="single" w:sz="6" w:space="0" w:color="auto"/>
              <w:left w:val="single" w:sz="6" w:space="0" w:color="auto"/>
              <w:bottom w:val="single" w:sz="6" w:space="0" w:color="auto"/>
              <w:right w:val="single" w:sz="6" w:space="0" w:color="auto"/>
            </w:tcBorders>
          </w:tcPr>
          <w:p w14:paraId="3CD63D7B" w14:textId="77777777" w:rsidR="00121226" w:rsidRPr="00BE3F5D" w:rsidRDefault="00121226" w:rsidP="008944A4">
            <w:pPr>
              <w:ind w:right="-22"/>
              <w:rPr>
                <w:rFonts w:ascii="Times New Roman" w:hAnsi="Times New Roman"/>
                <w:sz w:val="22"/>
              </w:rPr>
            </w:pPr>
            <w:r w:rsidRPr="00BE3F5D">
              <w:rPr>
                <w:rFonts w:ascii="Times New Roman" w:hAnsi="Times New Roman"/>
                <w:sz w:val="22"/>
              </w:rPr>
              <w:t>Paradise or “Abraham’s side” in Hades (Luke 16:22; 23:43)</w:t>
            </w:r>
          </w:p>
        </w:tc>
        <w:tc>
          <w:tcPr>
            <w:tcW w:w="4622" w:type="dxa"/>
            <w:tcBorders>
              <w:top w:val="single" w:sz="6" w:space="0" w:color="auto"/>
              <w:left w:val="single" w:sz="6" w:space="0" w:color="auto"/>
              <w:bottom w:val="single" w:sz="6" w:space="0" w:color="auto"/>
              <w:right w:val="single" w:sz="6" w:space="0" w:color="auto"/>
            </w:tcBorders>
          </w:tcPr>
          <w:p w14:paraId="02015D39" w14:textId="77777777" w:rsidR="00121226" w:rsidRPr="00BE3F5D" w:rsidRDefault="00121226" w:rsidP="008944A4">
            <w:pPr>
              <w:ind w:right="-22"/>
              <w:rPr>
                <w:rFonts w:ascii="Times New Roman" w:hAnsi="Times New Roman"/>
                <w:sz w:val="22"/>
              </w:rPr>
            </w:pPr>
            <w:r w:rsidRPr="00BE3F5D">
              <w:rPr>
                <w:rFonts w:ascii="Times New Roman" w:hAnsi="Times New Roman"/>
                <w:sz w:val="22"/>
              </w:rPr>
              <w:t>Christ’s presence in Heaven</w:t>
            </w:r>
          </w:p>
          <w:p w14:paraId="0961F667" w14:textId="77777777" w:rsidR="00121226" w:rsidRPr="00BE3F5D" w:rsidRDefault="00121226" w:rsidP="008944A4">
            <w:pPr>
              <w:ind w:right="-22"/>
              <w:rPr>
                <w:rFonts w:ascii="Times New Roman" w:hAnsi="Times New Roman"/>
                <w:sz w:val="22"/>
              </w:rPr>
            </w:pPr>
            <w:r w:rsidRPr="00BE3F5D">
              <w:rPr>
                <w:rFonts w:ascii="Times New Roman" w:hAnsi="Times New Roman"/>
                <w:sz w:val="22"/>
              </w:rPr>
              <w:t>(Acts 7:55, 59; Phil. 1:23; 2 Cor. 5:8)</w:t>
            </w:r>
          </w:p>
          <w:p w14:paraId="0E3684B9" w14:textId="77777777" w:rsidR="00121226" w:rsidRPr="00BE3F5D" w:rsidRDefault="00121226" w:rsidP="008944A4">
            <w:pPr>
              <w:ind w:right="-22"/>
              <w:rPr>
                <w:rFonts w:ascii="Times New Roman" w:hAnsi="Times New Roman"/>
                <w:sz w:val="22"/>
              </w:rPr>
            </w:pPr>
          </w:p>
        </w:tc>
      </w:tr>
      <w:tr w:rsidR="00121226" w:rsidRPr="00BE3F5D" w14:paraId="75CBB479" w14:textId="77777777" w:rsidTr="0030471B">
        <w:trPr>
          <w:cantSplit/>
        </w:trPr>
        <w:tc>
          <w:tcPr>
            <w:tcW w:w="1410" w:type="dxa"/>
            <w:tcBorders>
              <w:top w:val="single" w:sz="6" w:space="0" w:color="auto"/>
              <w:left w:val="single" w:sz="6" w:space="0" w:color="auto"/>
              <w:bottom w:val="single" w:sz="6" w:space="0" w:color="auto"/>
              <w:right w:val="single" w:sz="6" w:space="0" w:color="auto"/>
            </w:tcBorders>
          </w:tcPr>
          <w:p w14:paraId="5B1D066B" w14:textId="77777777" w:rsidR="00121226" w:rsidRPr="00BE3F5D" w:rsidRDefault="00121226" w:rsidP="008944A4">
            <w:pPr>
              <w:ind w:right="-22"/>
              <w:rPr>
                <w:rFonts w:ascii="Times New Roman" w:hAnsi="Times New Roman"/>
                <w:b/>
                <w:sz w:val="22"/>
              </w:rPr>
            </w:pPr>
            <w:r w:rsidRPr="00BE3F5D">
              <w:rPr>
                <w:rFonts w:ascii="Times New Roman" w:hAnsi="Times New Roman"/>
                <w:b/>
                <w:sz w:val="22"/>
              </w:rPr>
              <w:t>Unbelievers</w:t>
            </w:r>
          </w:p>
        </w:tc>
        <w:tc>
          <w:tcPr>
            <w:tcW w:w="3748" w:type="dxa"/>
            <w:tcBorders>
              <w:top w:val="single" w:sz="6" w:space="0" w:color="auto"/>
              <w:left w:val="single" w:sz="6" w:space="0" w:color="auto"/>
              <w:bottom w:val="single" w:sz="6" w:space="0" w:color="auto"/>
              <w:right w:val="single" w:sz="6" w:space="0" w:color="auto"/>
            </w:tcBorders>
          </w:tcPr>
          <w:p w14:paraId="038C2D90" w14:textId="77777777" w:rsidR="00121226" w:rsidRPr="00BE3F5D" w:rsidRDefault="00121226" w:rsidP="008944A4">
            <w:pPr>
              <w:ind w:right="-22"/>
              <w:rPr>
                <w:rFonts w:ascii="Times New Roman" w:hAnsi="Times New Roman"/>
                <w:sz w:val="22"/>
              </w:rPr>
            </w:pPr>
            <w:r w:rsidRPr="00BE3F5D">
              <w:rPr>
                <w:rFonts w:ascii="Times New Roman" w:hAnsi="Times New Roman"/>
                <w:sz w:val="22"/>
              </w:rPr>
              <w:t xml:space="preserve">Place of torment in Hades </w:t>
            </w:r>
          </w:p>
          <w:p w14:paraId="33BC9600" w14:textId="77777777" w:rsidR="00121226" w:rsidRPr="00BE3F5D" w:rsidRDefault="00121226" w:rsidP="008944A4">
            <w:pPr>
              <w:ind w:right="-22"/>
              <w:rPr>
                <w:rFonts w:ascii="Times New Roman" w:hAnsi="Times New Roman"/>
                <w:sz w:val="22"/>
              </w:rPr>
            </w:pPr>
            <w:r w:rsidRPr="00BE3F5D">
              <w:rPr>
                <w:rFonts w:ascii="Times New Roman" w:hAnsi="Times New Roman"/>
                <w:sz w:val="22"/>
              </w:rPr>
              <w:t>(Luke 16:23)</w:t>
            </w:r>
          </w:p>
        </w:tc>
        <w:tc>
          <w:tcPr>
            <w:tcW w:w="4622" w:type="dxa"/>
            <w:tcBorders>
              <w:top w:val="single" w:sz="6" w:space="0" w:color="auto"/>
              <w:left w:val="single" w:sz="6" w:space="0" w:color="auto"/>
              <w:bottom w:val="single" w:sz="6" w:space="0" w:color="auto"/>
              <w:right w:val="single" w:sz="6" w:space="0" w:color="auto"/>
            </w:tcBorders>
          </w:tcPr>
          <w:p w14:paraId="64D349AD" w14:textId="77777777" w:rsidR="00121226" w:rsidRPr="00BE3F5D" w:rsidRDefault="00121226" w:rsidP="008944A4">
            <w:pPr>
              <w:ind w:right="-22"/>
              <w:rPr>
                <w:rFonts w:ascii="Times New Roman" w:hAnsi="Times New Roman"/>
                <w:sz w:val="22"/>
              </w:rPr>
            </w:pPr>
            <w:r w:rsidRPr="00BE3F5D">
              <w:rPr>
                <w:rFonts w:ascii="Times New Roman" w:hAnsi="Times New Roman"/>
                <w:sz w:val="22"/>
              </w:rPr>
              <w:t xml:space="preserve">Place of torment = Hades </w:t>
            </w:r>
          </w:p>
          <w:p w14:paraId="18BE5D39" w14:textId="14FA77B7" w:rsidR="00121226" w:rsidRPr="00BE3F5D" w:rsidRDefault="00121226" w:rsidP="008944A4">
            <w:pPr>
              <w:ind w:right="-22"/>
              <w:rPr>
                <w:rFonts w:ascii="Times New Roman" w:hAnsi="Times New Roman"/>
                <w:sz w:val="22"/>
              </w:rPr>
            </w:pPr>
            <w:r w:rsidRPr="00BE3F5D">
              <w:rPr>
                <w:rFonts w:ascii="Times New Roman" w:hAnsi="Times New Roman"/>
                <w:sz w:val="22"/>
              </w:rPr>
              <w:t xml:space="preserve">(2 Pet. 2:9; </w:t>
            </w:r>
            <w:r w:rsidR="00A24DE6">
              <w:rPr>
                <w:rFonts w:ascii="Times New Roman" w:hAnsi="Times New Roman"/>
                <w:sz w:val="22"/>
              </w:rPr>
              <w:t xml:space="preserve">Rev </w:t>
            </w:r>
            <w:r w:rsidRPr="00BE3F5D">
              <w:rPr>
                <w:rFonts w:ascii="Times New Roman" w:hAnsi="Times New Roman"/>
                <w:sz w:val="22"/>
              </w:rPr>
              <w:t>6:8)</w:t>
            </w:r>
          </w:p>
          <w:p w14:paraId="5A0B1259" w14:textId="77777777" w:rsidR="00121226" w:rsidRPr="00BE3F5D" w:rsidRDefault="00121226" w:rsidP="008944A4">
            <w:pPr>
              <w:ind w:right="-22"/>
              <w:rPr>
                <w:rFonts w:ascii="Times New Roman" w:hAnsi="Times New Roman"/>
                <w:sz w:val="22"/>
              </w:rPr>
            </w:pPr>
          </w:p>
        </w:tc>
      </w:tr>
    </w:tbl>
    <w:p w14:paraId="22D7857D" w14:textId="77777777" w:rsidR="00121226" w:rsidRPr="00BE3F5D" w:rsidRDefault="00121226" w:rsidP="008944A4">
      <w:pPr>
        <w:ind w:right="-22"/>
        <w:jc w:val="center"/>
        <w:rPr>
          <w:rFonts w:ascii="Times New Roman" w:hAnsi="Times New Roman"/>
          <w:sz w:val="22"/>
        </w:rPr>
      </w:pPr>
    </w:p>
    <w:p w14:paraId="4128C5E1" w14:textId="77777777" w:rsidR="00121226" w:rsidRPr="00BE3F5D" w:rsidRDefault="00121226" w:rsidP="008944A4">
      <w:pPr>
        <w:ind w:right="-22"/>
        <w:jc w:val="center"/>
        <w:rPr>
          <w:rFonts w:ascii="Times New Roman" w:hAnsi="Times New Roman"/>
          <w:sz w:val="22"/>
        </w:rPr>
      </w:pPr>
    </w:p>
    <w:p w14:paraId="543C2ECA" w14:textId="77777777" w:rsidR="00121226" w:rsidRPr="00BE3F5D" w:rsidRDefault="00121226" w:rsidP="008944A4">
      <w:pPr>
        <w:ind w:right="-22"/>
        <w:jc w:val="center"/>
        <w:rPr>
          <w:rFonts w:ascii="Times New Roman" w:hAnsi="Times New Roman"/>
          <w:sz w:val="22"/>
        </w:rPr>
      </w:pPr>
    </w:p>
    <w:p w14:paraId="23DBE45C" w14:textId="77777777" w:rsidR="00121226" w:rsidRPr="00BE3F5D" w:rsidRDefault="00121226" w:rsidP="008944A4">
      <w:pPr>
        <w:ind w:right="-22"/>
        <w:jc w:val="center"/>
        <w:rPr>
          <w:rFonts w:ascii="Times New Roman" w:hAnsi="Times New Roman"/>
          <w:b/>
          <w:sz w:val="34"/>
        </w:rPr>
      </w:pPr>
      <w:r w:rsidRPr="00BE3F5D">
        <w:rPr>
          <w:rFonts w:ascii="Times New Roman" w:hAnsi="Times New Roman"/>
          <w:b/>
          <w:sz w:val="34"/>
        </w:rPr>
        <w:t>The Transfer of Paradise</w:t>
      </w:r>
      <w:r w:rsidRPr="00BE3F5D">
        <w:rPr>
          <w:rFonts w:ascii="Times New Roman" w:hAnsi="Times New Roman"/>
          <w:sz w:val="22"/>
        </w:rPr>
        <w:fldChar w:fldCharType="begin"/>
      </w:r>
      <w:r w:rsidRPr="00BE3F5D">
        <w:rPr>
          <w:rFonts w:ascii="Times New Roman" w:hAnsi="Times New Roman"/>
          <w:sz w:val="22"/>
        </w:rPr>
        <w:instrText xml:space="preserve"> TC  " </w:instrText>
      </w:r>
      <w:bookmarkStart w:id="115" w:name="_Toc619807"/>
      <w:r w:rsidRPr="00BE3F5D">
        <w:rPr>
          <w:rFonts w:ascii="Times New Roman" w:hAnsi="Times New Roman"/>
          <w:sz w:val="22"/>
        </w:rPr>
        <w:instrText>The Transfer of Paradise</w:instrText>
      </w:r>
      <w:bookmarkEnd w:id="115"/>
      <w:r w:rsidRPr="00BE3F5D">
        <w:rPr>
          <w:rFonts w:ascii="Times New Roman" w:hAnsi="Times New Roman"/>
          <w:sz w:val="22"/>
        </w:rPr>
        <w:instrText xml:space="preserve"> " \l 3 </w:instrText>
      </w:r>
      <w:r w:rsidRPr="00BE3F5D">
        <w:rPr>
          <w:rFonts w:ascii="Times New Roman" w:hAnsi="Times New Roman"/>
          <w:sz w:val="22"/>
        </w:rPr>
        <w:fldChar w:fldCharType="end"/>
      </w:r>
    </w:p>
    <w:p w14:paraId="45D46341" w14:textId="5DBE64B0" w:rsidR="00121226" w:rsidRPr="00243E71" w:rsidRDefault="00121226" w:rsidP="008944A4">
      <w:pPr>
        <w:ind w:right="-22"/>
        <w:rPr>
          <w:b/>
          <w:sz w:val="30"/>
        </w:rPr>
      </w:pPr>
      <w:r>
        <w:rPr>
          <w:noProof/>
          <w:sz w:val="18"/>
        </w:rPr>
        <mc:AlternateContent>
          <mc:Choice Requires="wps">
            <w:drawing>
              <wp:anchor distT="0" distB="0" distL="114300" distR="114300" simplePos="0" relativeHeight="251697152" behindDoc="0" locked="0" layoutInCell="0" allowOverlap="1" wp14:anchorId="494F0EDF" wp14:editId="2EAA7E5C">
                <wp:simplePos x="0" y="0"/>
                <wp:positionH relativeFrom="column">
                  <wp:posOffset>3390900</wp:posOffset>
                </wp:positionH>
                <wp:positionV relativeFrom="paragraph">
                  <wp:posOffset>180975</wp:posOffset>
                </wp:positionV>
                <wp:extent cx="1920875" cy="1372235"/>
                <wp:effectExtent l="12700" t="16510" r="9525" b="8255"/>
                <wp:wrapNone/>
                <wp:docPr id="198" name="AutoShape 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20875" cy="1372235"/>
                        </a:xfrm>
                        <a:prstGeom prst="roundRect">
                          <a:avLst>
                            <a:gd name="adj" fmla="val 16667"/>
                          </a:avLst>
                        </a:prstGeom>
                        <a:solidFill>
                          <a:srgbClr val="FFFFFF"/>
                        </a:solidFill>
                        <a:ln w="25400">
                          <a:solidFill>
                            <a:srgbClr val="000088"/>
                          </a:solidFill>
                          <a:round/>
                          <a:headEnd/>
                          <a:tailEnd/>
                        </a:ln>
                        <a:effectLst/>
                        <a:extLst>
                          <a:ext uri="{AF507438-7753-43e0-B8FC-AC1667EBCBE1}">
                            <a14:hiddenEffects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ffectLst>
                                <a:outerShdw blurRad="63500" dist="38099" dir="2700000" algn="ctr" rotWithShape="0">
                                  <a:srgbClr val="000000">
                                    <a:alpha val="74998"/>
                                  </a:srgbClr>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roundrect id="AutoShape 15" o:spid="_x0000_s1026" style="position:absolute;margin-left:267pt;margin-top:14.25pt;width:151.25pt;height:108.05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" o:allowincell="f" strokecolor="#008" strokeweight="2pt">
                <v:shadow opacity="49150f"/>
              </v:roundrect>
            </w:pict>
          </mc:Fallback>
        </mc:AlternateContent>
      </w:r>
      <w:r>
        <w:rPr>
          <w:noProof/>
          <w:sz w:val="18"/>
        </w:rPr>
        <mc:AlternateContent>
          <mc:Choice Requires="wps">
            <w:drawing>
              <wp:anchor distT="0" distB="0" distL="114300" distR="114300" simplePos="0" relativeHeight="251698176" behindDoc="0" locked="0" layoutInCell="0" allowOverlap="1" wp14:anchorId="78FA5EBE" wp14:editId="2A4FA0F9">
                <wp:simplePos x="0" y="0"/>
                <wp:positionH relativeFrom="column">
                  <wp:posOffset>3756660</wp:posOffset>
                </wp:positionH>
                <wp:positionV relativeFrom="paragraph">
                  <wp:posOffset>455295</wp:posOffset>
                </wp:positionV>
                <wp:extent cx="1189355" cy="732155"/>
                <wp:effectExtent l="0" t="0" r="0" b="5715"/>
                <wp:wrapNone/>
                <wp:docPr id="197" name="AutoShape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89355" cy="732155"/>
                        </a:xfrm>
                        <a:prstGeom prst="roundRect">
                          <a:avLst>
                            <a:gd name="adj" fmla="val 16667"/>
                          </a:avLst>
                        </a:prstGeom>
                        <a:solidFill>
                          <a:srgbClr val="F2F2F2"/>
                        </a:solidFill>
                        <a:ln>
                          <a:noFill/>
                        </a:ln>
                        <a:effectLst/>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25400">
                              <a:solidFill>
                                <a:srgbClr val="000088"/>
                              </a:solidFill>
                              <a:round/>
                              <a:headEnd/>
                              <a:tailEnd/>
                            </a14:hiddenLine>
                          </a:ext>
                          <a:ext uri="{AF507438-7753-43e0-B8FC-AC1667EBCBE1}">
                            <a14:hiddenEffects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ffectLst>
                                <a:outerShdw blurRad="63500" dist="38099" dir="2700000" algn="ctr" rotWithShape="0">
                                  <a:srgbClr val="000000">
                                    <a:alpha val="74998"/>
                                  </a:srgbClr>
                                </a:outerShdw>
                              </a:effectLst>
                            </a14:hiddenEffects>
                          </a:ext>
                        </a:extLst>
                      </wps:spPr>
                      <wps:txbx>
                        <w:txbxContent>
                          <w:p w14:paraId="7A180A42" w14:textId="77777777" w:rsidR="008F6C4B" w:rsidRDefault="008F6C4B" w:rsidP="00121226">
                            <w:pPr>
                              <w:ind w:right="60"/>
                              <w:jc w:val="center"/>
                            </w:pPr>
                            <w:r>
                              <w:rPr>
                                <w:rFonts w:ascii="Cursive-Elegant" w:hAnsi="Cursive-Elegant"/>
                                <w:sz w:val="44"/>
                              </w:rPr>
                              <w:t>Heaven</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78FA5EBE" id="AutoShape 16" o:spid="_x0000_s1042" style="position:absolute;margin-left:295.8pt;margin-top:35.85pt;width:93.65pt;height:57.65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" o:allowincell="f" fillcolor="#f2f2f2" stroked="f">
                <v:textbox inset="1pt,1pt,1pt,1pt">
                  <w:txbxContent>
                    <w:p w14:paraId="7A180A42" w14:textId="77777777" w:rsidR="008F6C4B" w:rsidRDefault="008F6C4B" w:rsidP="00121226">
                      <w:pPr>
                        <w:ind w:right="60"/>
                        <w:jc w:val="center"/>
                      </w:pPr>
                      <w:r>
                        <w:rPr>
                          <w:rFonts w:ascii="Cursive-Elegant" w:hAnsi="Cursive-Elegant"/>
                          <w:sz w:val="44"/>
                        </w:rPr>
                        <w:t>Heaven</w:t>
                      </w:r>
                    </w:p>
                  </w:txbxContent>
                </v:textbox>
              </v:roundrect>
            </w:pict>
          </mc:Fallback>
        </mc:AlternateContent>
      </w:r>
    </w:p>
    <w:p w14:paraId="7FF0998A" w14:textId="77777777" w:rsidR="00121226" w:rsidRPr="00243E71" w:rsidRDefault="00121226" w:rsidP="008944A4">
      <w:pPr>
        <w:ind w:right="-22"/>
        <w:rPr>
          <w:b/>
          <w:sz w:val="30"/>
        </w:rPr>
      </w:pPr>
    </w:p>
    <w:p w14:paraId="4C3F36AC" w14:textId="4DE894C9" w:rsidR="00121226" w:rsidRPr="00243E71" w:rsidRDefault="00121226" w:rsidP="008944A4">
      <w:pPr>
        <w:tabs>
          <w:tab w:val="left" w:pos="1080"/>
        </w:tabs>
        <w:ind w:left="720" w:right="-22"/>
        <w:rPr>
          <w:sz w:val="22"/>
        </w:rPr>
      </w:pPr>
      <w:r>
        <w:rPr>
          <w:noProof/>
          <w:sz w:val="18"/>
        </w:rPr>
        <mc:AlternateContent>
          <mc:Choice Requires="wps">
            <w:drawing>
              <wp:anchor distT="0" distB="0" distL="114300" distR="114300" simplePos="0" relativeHeight="251700224" behindDoc="0" locked="0" layoutInCell="0" allowOverlap="1" wp14:anchorId="3811A825" wp14:editId="2F57C50F">
                <wp:simplePos x="0" y="0"/>
                <wp:positionH relativeFrom="column">
                  <wp:posOffset>4128135</wp:posOffset>
                </wp:positionH>
                <wp:positionV relativeFrom="paragraph">
                  <wp:posOffset>4918075</wp:posOffset>
                </wp:positionV>
                <wp:extent cx="1732280" cy="1006475"/>
                <wp:effectExtent l="635" t="0" r="0" b="0"/>
                <wp:wrapNone/>
                <wp:docPr id="196" name="Rectangle 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32280" cy="1006475"/>
                        </a:xfrm>
                        <a:prstGeom prst="rect">
                          <a:avLst/>
                        </a:prstGeom>
                        <a:solidFill>
                          <a:srgbClr val="FFFFFF"/>
                        </a:solidFill>
                        <a:ln>
                          <a:noFill/>
                        </a:ln>
                        <a:effectLst/>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FF0000"/>
                              </a:solidFill>
                              <a:miter lim="800000"/>
                              <a:headEnd/>
                              <a:tailEnd/>
                            </a14:hiddenLine>
                          </a:ext>
                          <a:ext uri="{AF507438-7753-43e0-B8FC-AC1667EBCBE1}">
                            <a14:hiddenEffects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ffectLst>
                                <a:outerShdw blurRad="63500" dist="38099" dir="2700000" algn="ctr" rotWithShape="0">
                                  <a:srgbClr val="000000">
                                    <a:alpha val="74998"/>
                                  </a:srgbClr>
                                </a:outerShdw>
                              </a:effectLst>
                            </a14:hiddenEffects>
                          </a:ext>
                        </a:extLst>
                      </wps:spPr>
                      <wps:txbx>
                        <w:txbxContent>
                          <w:p w14:paraId="6AA6A2A5" w14:textId="77777777" w:rsidR="008F6C4B" w:rsidRPr="0077197A" w:rsidRDefault="008F6C4B" w:rsidP="00121226">
                            <w:pPr>
                              <w:ind w:right="90"/>
                              <w:rPr>
                                <w:rFonts w:ascii="Arial" w:hAnsi="Arial"/>
                                <w:b/>
                                <w:sz w:val="20"/>
                              </w:rPr>
                            </w:pPr>
                            <w:r w:rsidRPr="0077197A">
                              <w:rPr>
                                <w:rFonts w:ascii="Arial" w:hAnsi="Arial"/>
                                <w:b/>
                                <w:sz w:val="20"/>
                              </w:rPr>
                              <w:t>Hell</w:t>
                            </w:r>
                          </w:p>
                          <w:p w14:paraId="15BA8755" w14:textId="77777777" w:rsidR="008F6C4B" w:rsidRPr="0077197A" w:rsidRDefault="008F6C4B" w:rsidP="00121226">
                            <w:pPr>
                              <w:ind w:right="90"/>
                              <w:rPr>
                                <w:rFonts w:ascii="Arial" w:hAnsi="Arial"/>
                                <w:b/>
                                <w:sz w:val="20"/>
                              </w:rPr>
                            </w:pPr>
                            <w:r w:rsidRPr="0077197A">
                              <w:rPr>
                                <w:rFonts w:ascii="Arial" w:hAnsi="Arial"/>
                                <w:b/>
                                <w:sz w:val="20"/>
                              </w:rPr>
                              <w:t>Gehenna</w:t>
                            </w:r>
                          </w:p>
                          <w:p w14:paraId="2FE6973B" w14:textId="77777777" w:rsidR="008F6C4B" w:rsidRDefault="008F6C4B" w:rsidP="00121226">
                            <w:pPr>
                              <w:ind w:right="90"/>
                              <w:rPr>
                                <w:rFonts w:ascii="Arial" w:hAnsi="Arial"/>
                                <w:b/>
                                <w:sz w:val="20"/>
                              </w:rPr>
                            </w:pPr>
                            <w:r w:rsidRPr="0077197A">
                              <w:rPr>
                                <w:rFonts w:ascii="Arial" w:hAnsi="Arial"/>
                                <w:b/>
                                <w:sz w:val="20"/>
                              </w:rPr>
                              <w:t>Lake of Fire</w:t>
                            </w:r>
                          </w:p>
                          <w:p w14:paraId="3C44739F" w14:textId="0E3BD8AC" w:rsidR="008F6C4B" w:rsidRDefault="008F6C4B" w:rsidP="00121226">
                            <w:pPr>
                              <w:ind w:right="90"/>
                              <w:rPr>
                                <w:rFonts w:ascii="Arial" w:hAnsi="Arial"/>
                                <w:b/>
                                <w:sz w:val="20"/>
                              </w:rPr>
                            </w:pPr>
                            <w:r>
                              <w:rPr>
                                <w:rFonts w:ascii="Arial" w:hAnsi="Arial"/>
                                <w:b/>
                                <w:sz w:val="20"/>
                              </w:rPr>
                              <w:t>Lake of Burning Sulfur</w:t>
                            </w:r>
                          </w:p>
                          <w:p w14:paraId="291475A7" w14:textId="77777777" w:rsidR="008F6C4B" w:rsidRPr="0077197A" w:rsidRDefault="008F6C4B" w:rsidP="00121226">
                            <w:pPr>
                              <w:ind w:right="90"/>
                              <w:rPr>
                                <w:rFonts w:ascii="Arial" w:hAnsi="Arial"/>
                                <w:b/>
                                <w:sz w:val="20"/>
                              </w:rPr>
                            </w:pPr>
                            <w:r>
                              <w:rPr>
                                <w:rFonts w:ascii="Arial" w:hAnsi="Arial"/>
                                <w:b/>
                                <w:sz w:val="20"/>
                              </w:rPr>
                              <w:t>Second Death</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811A825" id="Rectangle 18" o:spid="_x0000_s1043" style="position:absolute;left:0;text-align:left;margin-left:325.05pt;margin-top:387.25pt;width:136.4pt;height:79.2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" o:allowincell="f" stroked="f">
                <v:textbox inset="1pt,1pt,1pt,1pt">
                  <w:txbxContent>
                    <w:p w14:paraId="6AA6A2A5" w14:textId="77777777" w:rsidR="008F6C4B" w:rsidRPr="0077197A" w:rsidRDefault="008F6C4B" w:rsidP="00121226">
                      <w:pPr>
                        <w:ind w:right="90"/>
                        <w:rPr>
                          <w:rFonts w:ascii="Arial" w:hAnsi="Arial"/>
                          <w:b/>
                          <w:sz w:val="20"/>
                        </w:rPr>
                      </w:pPr>
                      <w:r w:rsidRPr="0077197A">
                        <w:rPr>
                          <w:rFonts w:ascii="Arial" w:hAnsi="Arial"/>
                          <w:b/>
                          <w:sz w:val="20"/>
                        </w:rPr>
                        <w:t>Hell</w:t>
                      </w:r>
                    </w:p>
                    <w:p w14:paraId="15BA8755" w14:textId="77777777" w:rsidR="008F6C4B" w:rsidRPr="0077197A" w:rsidRDefault="008F6C4B" w:rsidP="00121226">
                      <w:pPr>
                        <w:ind w:right="90"/>
                        <w:rPr>
                          <w:rFonts w:ascii="Arial" w:hAnsi="Arial"/>
                          <w:b/>
                          <w:sz w:val="20"/>
                        </w:rPr>
                      </w:pPr>
                      <w:r w:rsidRPr="0077197A">
                        <w:rPr>
                          <w:rFonts w:ascii="Arial" w:hAnsi="Arial"/>
                          <w:b/>
                          <w:sz w:val="20"/>
                        </w:rPr>
                        <w:t>Gehenna</w:t>
                      </w:r>
                    </w:p>
                    <w:p w14:paraId="2FE6973B" w14:textId="77777777" w:rsidR="008F6C4B" w:rsidRDefault="008F6C4B" w:rsidP="00121226">
                      <w:pPr>
                        <w:ind w:right="90"/>
                        <w:rPr>
                          <w:rFonts w:ascii="Arial" w:hAnsi="Arial"/>
                          <w:b/>
                          <w:sz w:val="20"/>
                        </w:rPr>
                      </w:pPr>
                      <w:r w:rsidRPr="0077197A">
                        <w:rPr>
                          <w:rFonts w:ascii="Arial" w:hAnsi="Arial"/>
                          <w:b/>
                          <w:sz w:val="20"/>
                        </w:rPr>
                        <w:t>Lake of Fire</w:t>
                      </w:r>
                    </w:p>
                    <w:p w14:paraId="3C44739F" w14:textId="0E3BD8AC" w:rsidR="008F6C4B" w:rsidRDefault="008F6C4B" w:rsidP="00121226">
                      <w:pPr>
                        <w:ind w:right="90"/>
                        <w:rPr>
                          <w:rFonts w:ascii="Arial" w:hAnsi="Arial"/>
                          <w:b/>
                          <w:sz w:val="20"/>
                        </w:rPr>
                      </w:pPr>
                      <w:r>
                        <w:rPr>
                          <w:rFonts w:ascii="Arial" w:hAnsi="Arial"/>
                          <w:b/>
                          <w:sz w:val="20"/>
                        </w:rPr>
                        <w:t>Lake of Burning Sulfur</w:t>
                      </w:r>
                    </w:p>
                    <w:p w14:paraId="291475A7" w14:textId="77777777" w:rsidR="008F6C4B" w:rsidRPr="0077197A" w:rsidRDefault="008F6C4B" w:rsidP="00121226">
                      <w:pPr>
                        <w:ind w:right="90"/>
                        <w:rPr>
                          <w:rFonts w:ascii="Arial" w:hAnsi="Arial"/>
                          <w:b/>
                          <w:sz w:val="20"/>
                        </w:rPr>
                      </w:pPr>
                      <w:r>
                        <w:rPr>
                          <w:rFonts w:ascii="Arial" w:hAnsi="Arial"/>
                          <w:b/>
                          <w:sz w:val="20"/>
                        </w:rPr>
                        <w:t>Second Death</w:t>
                      </w:r>
                    </w:p>
                  </w:txbxContent>
                </v:textbox>
              </v:rect>
            </w:pict>
          </mc:Fallback>
        </mc:AlternateContent>
      </w:r>
      <w:r>
        <w:rPr>
          <w:rFonts w:ascii="New York" w:hAnsi="New York"/>
          <w:noProof/>
          <w:sz w:val="18"/>
        </w:rPr>
        <mc:AlternateContent>
          <mc:Choice Requires="wps">
            <w:drawing>
              <wp:anchor distT="0" distB="0" distL="114300" distR="114300" simplePos="0" relativeHeight="251699200" behindDoc="0" locked="0" layoutInCell="0" allowOverlap="1" wp14:anchorId="186C5681" wp14:editId="6B8B4550">
                <wp:simplePos x="0" y="0"/>
                <wp:positionH relativeFrom="column">
                  <wp:posOffset>3903980</wp:posOffset>
                </wp:positionH>
                <wp:positionV relativeFrom="paragraph">
                  <wp:posOffset>3797935</wp:posOffset>
                </wp:positionV>
                <wp:extent cx="2230755" cy="1976755"/>
                <wp:effectExtent l="17780" t="9525" r="24765" b="20320"/>
                <wp:wrapNone/>
                <wp:docPr id="10" name="Freeform 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230755" cy="1976755"/>
                        </a:xfrm>
                        <a:custGeom>
                          <a:avLst/>
                          <a:gdLst>
                            <a:gd name="T0" fmla="*/ 952 w 20000"/>
                            <a:gd name="T1" fmla="*/ 14443 h 20000"/>
                            <a:gd name="T2" fmla="*/ 635 w 20000"/>
                            <a:gd name="T3" fmla="*/ 14006 h 20000"/>
                            <a:gd name="T4" fmla="*/ 0 w 20000"/>
                            <a:gd name="T5" fmla="*/ 12592 h 20000"/>
                            <a:gd name="T6" fmla="*/ 0 w 20000"/>
                            <a:gd name="T7" fmla="*/ 7967 h 20000"/>
                            <a:gd name="T8" fmla="*/ 952 w 20000"/>
                            <a:gd name="T9" fmla="*/ 5191 h 20000"/>
                            <a:gd name="T10" fmla="*/ 1904 w 20000"/>
                            <a:gd name="T11" fmla="*/ 6116 h 20000"/>
                            <a:gd name="T12" fmla="*/ 1904 w 20000"/>
                            <a:gd name="T13" fmla="*/ 8892 h 20000"/>
                            <a:gd name="T14" fmla="*/ 2856 w 20000"/>
                            <a:gd name="T15" fmla="*/ 9817 h 20000"/>
                            <a:gd name="T16" fmla="*/ 2856 w 20000"/>
                            <a:gd name="T17" fmla="*/ 3341 h 20000"/>
                            <a:gd name="T18" fmla="*/ 3808 w 20000"/>
                            <a:gd name="T19" fmla="*/ 5191 h 20000"/>
                            <a:gd name="T20" fmla="*/ 3808 w 20000"/>
                            <a:gd name="T21" fmla="*/ 6116 h 20000"/>
                            <a:gd name="T22" fmla="*/ 4760 w 20000"/>
                            <a:gd name="T23" fmla="*/ 8892 h 20000"/>
                            <a:gd name="T24" fmla="*/ 4760 w 20000"/>
                            <a:gd name="T25" fmla="*/ 5191 h 20000"/>
                            <a:gd name="T26" fmla="*/ 5712 w 20000"/>
                            <a:gd name="T27" fmla="*/ 2416 h 20000"/>
                            <a:gd name="T28" fmla="*/ 5712 w 20000"/>
                            <a:gd name="T29" fmla="*/ 3341 h 20000"/>
                            <a:gd name="T30" fmla="*/ 7617 w 20000"/>
                            <a:gd name="T31" fmla="*/ 6116 h 20000"/>
                            <a:gd name="T32" fmla="*/ 7617 w 20000"/>
                            <a:gd name="T33" fmla="*/ 7041 h 20000"/>
                            <a:gd name="T34" fmla="*/ 9521 w 20000"/>
                            <a:gd name="T35" fmla="*/ 6116 h 20000"/>
                            <a:gd name="T36" fmla="*/ 10473 w 20000"/>
                            <a:gd name="T37" fmla="*/ 4266 h 20000"/>
                            <a:gd name="T38" fmla="*/ 10473 w 20000"/>
                            <a:gd name="T39" fmla="*/ 3341 h 20000"/>
                            <a:gd name="T40" fmla="*/ 10473 w 20000"/>
                            <a:gd name="T41" fmla="*/ 4266 h 20000"/>
                            <a:gd name="T42" fmla="*/ 11425 w 20000"/>
                            <a:gd name="T43" fmla="*/ 5191 h 20000"/>
                            <a:gd name="T44" fmla="*/ 10473 w 20000"/>
                            <a:gd name="T45" fmla="*/ 5191 h 20000"/>
                            <a:gd name="T46" fmla="*/ 11425 w 20000"/>
                            <a:gd name="T47" fmla="*/ 8892 h 20000"/>
                            <a:gd name="T48" fmla="*/ 13329 w 20000"/>
                            <a:gd name="T49" fmla="*/ 9817 h 20000"/>
                            <a:gd name="T50" fmla="*/ 14281 w 20000"/>
                            <a:gd name="T51" fmla="*/ 9817 h 20000"/>
                            <a:gd name="T52" fmla="*/ 14281 w 20000"/>
                            <a:gd name="T53" fmla="*/ 10742 h 20000"/>
                            <a:gd name="T54" fmla="*/ 15233 w 20000"/>
                            <a:gd name="T55" fmla="*/ 10742 h 20000"/>
                            <a:gd name="T56" fmla="*/ 16185 w 20000"/>
                            <a:gd name="T57" fmla="*/ 6116 h 20000"/>
                            <a:gd name="T58" fmla="*/ 15233 w 20000"/>
                            <a:gd name="T59" fmla="*/ 4266 h 20000"/>
                            <a:gd name="T60" fmla="*/ 15233 w 20000"/>
                            <a:gd name="T61" fmla="*/ 1491 h 20000"/>
                            <a:gd name="T62" fmla="*/ 16185 w 20000"/>
                            <a:gd name="T63" fmla="*/ 565 h 20000"/>
                            <a:gd name="T64" fmla="*/ 16238 w 20000"/>
                            <a:gd name="T65" fmla="*/ 0 h 20000"/>
                            <a:gd name="T66" fmla="*/ 16185 w 20000"/>
                            <a:gd name="T67" fmla="*/ 565 h 20000"/>
                            <a:gd name="T68" fmla="*/ 16185 w 20000"/>
                            <a:gd name="T69" fmla="*/ 2416 h 20000"/>
                            <a:gd name="T70" fmla="*/ 17296 w 20000"/>
                            <a:gd name="T71" fmla="*/ 5140 h 20000"/>
                            <a:gd name="T72" fmla="*/ 17031 w 20000"/>
                            <a:gd name="T73" fmla="*/ 5654 h 20000"/>
                            <a:gd name="T74" fmla="*/ 17031 w 20000"/>
                            <a:gd name="T75" fmla="*/ 6168 h 20000"/>
                            <a:gd name="T76" fmla="*/ 17137 w 20000"/>
                            <a:gd name="T77" fmla="*/ 6116 h 20000"/>
                            <a:gd name="T78" fmla="*/ 17428 w 20000"/>
                            <a:gd name="T79" fmla="*/ 7324 h 20000"/>
                            <a:gd name="T80" fmla="*/ 18089 w 20000"/>
                            <a:gd name="T81" fmla="*/ 9817 h 20000"/>
                            <a:gd name="T82" fmla="*/ 17957 w 20000"/>
                            <a:gd name="T83" fmla="*/ 11821 h 20000"/>
                            <a:gd name="T84" fmla="*/ 18089 w 20000"/>
                            <a:gd name="T85" fmla="*/ 14443 h 20000"/>
                            <a:gd name="T86" fmla="*/ 17560 w 20000"/>
                            <a:gd name="T87" fmla="*/ 15805 h 20000"/>
                            <a:gd name="T88" fmla="*/ 18486 w 20000"/>
                            <a:gd name="T89" fmla="*/ 18246 h 20000"/>
                            <a:gd name="T90" fmla="*/ 18750 w 20000"/>
                            <a:gd name="T91" fmla="*/ 18375 h 20000"/>
                            <a:gd name="T92" fmla="*/ 19015 w 20000"/>
                            <a:gd name="T93" fmla="*/ 18760 h 20000"/>
                            <a:gd name="T94" fmla="*/ 19147 w 20000"/>
                            <a:gd name="T95" fmla="*/ 19017 h 20000"/>
                            <a:gd name="T96" fmla="*/ 19147 w 20000"/>
                            <a:gd name="T97" fmla="*/ 19659 h 20000"/>
                            <a:gd name="T98" fmla="*/ 19993 w 20000"/>
                            <a:gd name="T99" fmla="*/ 19994 h 2000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Lst>
                          <a:rect l="0" t="0" r="r" b="b"/>
                          <a:pathLst>
                            <a:path w="20000" h="20000">
                              <a:moveTo>
                                <a:pt x="952" y="14443"/>
                              </a:moveTo>
                              <a:lnTo>
                                <a:pt x="635" y="14006"/>
                              </a:lnTo>
                              <a:lnTo>
                                <a:pt x="0" y="12592"/>
                              </a:lnTo>
                              <a:lnTo>
                                <a:pt x="0" y="7967"/>
                              </a:lnTo>
                              <a:lnTo>
                                <a:pt x="952" y="5191"/>
                              </a:lnTo>
                              <a:lnTo>
                                <a:pt x="1904" y="6116"/>
                              </a:lnTo>
                              <a:lnTo>
                                <a:pt x="1904" y="8892"/>
                              </a:lnTo>
                              <a:lnTo>
                                <a:pt x="2856" y="9817"/>
                              </a:lnTo>
                              <a:lnTo>
                                <a:pt x="2856" y="3341"/>
                              </a:lnTo>
                              <a:lnTo>
                                <a:pt x="3808" y="5191"/>
                              </a:lnTo>
                              <a:lnTo>
                                <a:pt x="3808" y="6116"/>
                              </a:lnTo>
                              <a:lnTo>
                                <a:pt x="4760" y="8892"/>
                              </a:lnTo>
                              <a:lnTo>
                                <a:pt x="4760" y="5191"/>
                              </a:lnTo>
                              <a:lnTo>
                                <a:pt x="5712" y="2416"/>
                              </a:lnTo>
                              <a:lnTo>
                                <a:pt x="5712" y="3341"/>
                              </a:lnTo>
                              <a:lnTo>
                                <a:pt x="7617" y="6116"/>
                              </a:lnTo>
                              <a:lnTo>
                                <a:pt x="7617" y="7041"/>
                              </a:lnTo>
                              <a:lnTo>
                                <a:pt x="9521" y="6116"/>
                              </a:lnTo>
                              <a:lnTo>
                                <a:pt x="10473" y="4266"/>
                              </a:lnTo>
                              <a:lnTo>
                                <a:pt x="10473" y="3341"/>
                              </a:lnTo>
                              <a:lnTo>
                                <a:pt x="10473" y="4266"/>
                              </a:lnTo>
                              <a:lnTo>
                                <a:pt x="11425" y="5191"/>
                              </a:lnTo>
                              <a:lnTo>
                                <a:pt x="10473" y="5191"/>
                              </a:lnTo>
                              <a:lnTo>
                                <a:pt x="11425" y="8892"/>
                              </a:lnTo>
                              <a:lnTo>
                                <a:pt x="13329" y="9817"/>
                              </a:lnTo>
                              <a:lnTo>
                                <a:pt x="14281" y="9817"/>
                              </a:lnTo>
                              <a:lnTo>
                                <a:pt x="14281" y="10742"/>
                              </a:lnTo>
                              <a:lnTo>
                                <a:pt x="15233" y="10742"/>
                              </a:lnTo>
                              <a:lnTo>
                                <a:pt x="16185" y="6116"/>
                              </a:lnTo>
                              <a:lnTo>
                                <a:pt x="15233" y="4266"/>
                              </a:lnTo>
                              <a:lnTo>
                                <a:pt x="15233" y="1491"/>
                              </a:lnTo>
                              <a:lnTo>
                                <a:pt x="16185" y="565"/>
                              </a:lnTo>
                              <a:lnTo>
                                <a:pt x="16238" y="0"/>
                              </a:lnTo>
                              <a:lnTo>
                                <a:pt x="16185" y="565"/>
                              </a:lnTo>
                              <a:lnTo>
                                <a:pt x="16185" y="2416"/>
                              </a:lnTo>
                              <a:lnTo>
                                <a:pt x="17296" y="5140"/>
                              </a:lnTo>
                              <a:lnTo>
                                <a:pt x="17031" y="5654"/>
                              </a:lnTo>
                              <a:lnTo>
                                <a:pt x="17031" y="6168"/>
                              </a:lnTo>
                              <a:lnTo>
                                <a:pt x="17137" y="6116"/>
                              </a:lnTo>
                              <a:lnTo>
                                <a:pt x="17428" y="7324"/>
                              </a:lnTo>
                              <a:lnTo>
                                <a:pt x="18089" y="9817"/>
                              </a:lnTo>
                              <a:lnTo>
                                <a:pt x="17957" y="11821"/>
                              </a:lnTo>
                              <a:lnTo>
                                <a:pt x="18089" y="14443"/>
                              </a:lnTo>
                              <a:lnTo>
                                <a:pt x="17560" y="15805"/>
                              </a:lnTo>
                              <a:lnTo>
                                <a:pt x="18486" y="18246"/>
                              </a:lnTo>
                              <a:lnTo>
                                <a:pt x="18750" y="18375"/>
                              </a:lnTo>
                              <a:lnTo>
                                <a:pt x="19015" y="18760"/>
                              </a:lnTo>
                              <a:lnTo>
                                <a:pt x="19147" y="19017"/>
                              </a:lnTo>
                              <a:lnTo>
                                <a:pt x="19147" y="19659"/>
                              </a:lnTo>
                              <a:lnTo>
                                <a:pt x="19993" y="19994"/>
                              </a:lnTo>
                            </a:path>
                          </a:pathLst>
                        </a:custGeom>
                        <a:solidFill>
                          <a:srgbClr val="FFFFFF"/>
                        </a:solidFill>
                        <a:ln w="9525" cap="flat">
                          <a:solidFill>
                            <a:srgbClr val="FF0000"/>
                          </a:solidFill>
                          <a:prstDash val="solid"/>
                          <a:round/>
                          <a:headEnd type="none" w="sm" len="sm"/>
                          <a:tailEnd type="none" w="sm" len="sm"/>
                        </a:ln>
                        <a:effectLst/>
                        <a:extLst>
                          <a:ext uri="{AF507438-7753-43e0-B8FC-AC1667EBCBE1}">
                            <a14:hiddenEffects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ffectLst>
                                <a:outerShdw blurRad="63500" dist="38099" dir="2700000" algn="ctr" rotWithShape="0">
                                  <a:srgbClr val="000000">
                                    <a:alpha val="74998"/>
                                  </a:srgbClr>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 id="Freeform 17" o:spid="_x0000_s1026" style="position:absolute;margin-left:307.4pt;margin-top:299.05pt;width:175.65pt;height:155.65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0000,2000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" o:allowincell="f" path="m952,14443l635,14006,,12592,,7967,952,5191,1904,6116,1904,8892,2856,9817,2856,3341,3808,5191,3808,6116,4760,8892,4760,5191,5712,2416,5712,3341,7617,6116,7617,7041,9521,6116,10473,4266,10473,3341,10473,4266,11425,5191,10473,5191,11425,8892,13329,9817,14281,9817,14281,10742,15233,10742,16185,6116,15233,4266,15233,1491,16185,565,16238,,16185,565,16185,2416,17296,5140,17031,5654,17031,6168,17137,6116,17428,7324,18089,9817,17957,11821,18089,14443,17560,15805,18486,18246,18750,18375,19015,18760,19147,19017,19147,19659,19993,19994e" strokecolor="red">
                <v:stroke startarrowwidth="narrow" startarrowlength="short" endarrowwidth="narrow" endarrowlength="short"/>
                <v:shadow opacity="49150f"/>
                <v:path arrowok="t" o:connecttype="custom" o:connectlocs="106184,1427514;70826,1384322;0,1244565;0,787440;106184,513067;212368,604492;212368,878865;318552,970290;318552,330217;424736,513067;424736,604492;530920,878865;530920,513067;637104,238792;637104,330217;849583,604492;849583,695917;1061951,604492;1168135,421642;1168135,330217;1168135,421642;1274319,513067;1168135,513067;1274319,878865;1486687,970290;1592871,970290;1592871,1061715;1699055,1061715;1805238,604492;1699055,421642;1699055,147367;1805238,55843;1811150,0;1805238,55843;1805238,238792;1929157,508026;1899599,558829;1899599,609631;1911422,604492;1943880,723888;2017606,970290;2002883,1168361;2017606,1427514;1958603,1562131;2061887,1803394;2091333,1816144;2120890,1854196;2135613,1879597;2135613,1943051;2229974,1976162" o:connectangles="0,0,0,0,0,0,0,0,0,0,0,0,0,0,0,0,0,0,0,0,0,0,0,0,0,0,0,0,0,0,0,0,0,0,0,0,0,0,0,0,0,0,0,0,0,0,0,0,0,0"/>
              </v:shape>
            </w:pict>
          </mc:Fallback>
        </mc:AlternateContent>
      </w:r>
      <w:r>
        <w:rPr>
          <w:noProof/>
          <w:sz w:val="18"/>
        </w:rPr>
        <mc:AlternateContent>
          <mc:Choice Requires="wps">
            <w:drawing>
              <wp:anchor distT="0" distB="0" distL="114300" distR="114300" simplePos="0" relativeHeight="251710464" behindDoc="0" locked="0" layoutInCell="0" allowOverlap="1" wp14:anchorId="0F3F5C25" wp14:editId="39540EEE">
                <wp:simplePos x="0" y="0"/>
                <wp:positionH relativeFrom="column">
                  <wp:posOffset>1927860</wp:posOffset>
                </wp:positionH>
                <wp:positionV relativeFrom="paragraph">
                  <wp:posOffset>2903220</wp:posOffset>
                </wp:positionV>
                <wp:extent cx="1241425" cy="274955"/>
                <wp:effectExtent l="0" t="3810" r="5715" b="635"/>
                <wp:wrapNone/>
                <wp:docPr id="194" name="Rectangle 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41425" cy="274955"/>
                        </a:xfrm>
                        <a:prstGeom prst="rect">
                          <a:avLst/>
                        </a:prstGeom>
                        <a:noFill/>
                        <a:ln>
                          <a:noFill/>
                        </a:ln>
                        <a:effectLst/>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 uri="{AF507438-7753-43e0-B8FC-AC1667EBCBE1}">
                            <a14:hiddenEffects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ffectLst>
                                <a:outerShdw blurRad="63500" dist="38099" dir="2700000" algn="ctr" rotWithShape="0">
                                  <a:srgbClr val="000000">
                                    <a:alpha val="74998"/>
                                  </a:srgbClr>
                                </a:outerShdw>
                              </a:effectLst>
                            </a14:hiddenEffects>
                          </a:ext>
                        </a:extLst>
                      </wps:spPr>
                      <wps:txbx>
                        <w:txbxContent>
                          <w:p w14:paraId="39B99642" w14:textId="77777777" w:rsidR="008F6C4B" w:rsidRDefault="008F6C4B" w:rsidP="00121226">
                            <w:pPr>
                              <w:ind w:right="10"/>
                            </w:pPr>
                            <w:r>
                              <w:t>1 Peter 3:18-20</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F3F5C25" id="Rectangle 40" o:spid="_x0000_s1044" style="position:absolute;left:0;text-align:left;margin-left:151.8pt;margin-top:228.6pt;width:97.75pt;height:21.65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" o:allowincell="f" filled="f" stroked="f">
                <v:textbox inset="1pt,1pt,1pt,1pt">
                  <w:txbxContent>
                    <w:p w14:paraId="39B99642" w14:textId="77777777" w:rsidR="008F6C4B" w:rsidRDefault="008F6C4B" w:rsidP="00121226">
                      <w:pPr>
                        <w:ind w:right="10"/>
                      </w:pPr>
                      <w:r>
                        <w:t>1 Peter 3:18-20</w:t>
                      </w:r>
                    </w:p>
                  </w:txbxContent>
                </v:textbox>
              </v:rect>
            </w:pict>
          </mc:Fallback>
        </mc:AlternateContent>
      </w:r>
      <w:r>
        <w:rPr>
          <w:rFonts w:ascii="New York" w:hAnsi="New York"/>
          <w:noProof/>
          <w:sz w:val="18"/>
        </w:rPr>
        <mc:AlternateContent>
          <mc:Choice Requires="wpg">
            <w:drawing>
              <wp:anchor distT="0" distB="0" distL="114300" distR="114300" simplePos="0" relativeHeight="251702272" behindDoc="0" locked="0" layoutInCell="0" allowOverlap="1" wp14:anchorId="0CBEC3A6" wp14:editId="351153F3">
                <wp:simplePos x="0" y="0"/>
                <wp:positionH relativeFrom="column">
                  <wp:posOffset>1744980</wp:posOffset>
                </wp:positionH>
                <wp:positionV relativeFrom="paragraph">
                  <wp:posOffset>2120900</wp:posOffset>
                </wp:positionV>
                <wp:extent cx="1189355" cy="640715"/>
                <wp:effectExtent l="25400" t="0" r="29845" b="45085"/>
                <wp:wrapNone/>
                <wp:docPr id="188" name="Group 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89355" cy="640715"/>
                          <a:chOff x="-1" y="0"/>
                          <a:chExt cx="20001" cy="20000"/>
                        </a:xfrm>
                      </wpg:grpSpPr>
                      <wps:wsp>
                        <wps:cNvPr id="189" name="Arc 25"/>
                        <wps:cNvSpPr>
                          <a:spLocks/>
                        </wps:cNvSpPr>
                        <wps:spPr bwMode="auto">
                          <a:xfrm flipV="1">
                            <a:off x="7688" y="0"/>
                            <a:ext cx="12312" cy="20000"/>
                          </a:xfrm>
                          <a:custGeom>
                            <a:avLst/>
                            <a:gdLst>
                              <a:gd name="G0" fmla="+- 0 0 0"/>
                              <a:gd name="G1" fmla="+- 21600 0 0"/>
                              <a:gd name="G2" fmla="+- 21600 0 0"/>
                              <a:gd name="T0" fmla="*/ 0 w 21600"/>
                              <a:gd name="T1" fmla="*/ 0 h 21600"/>
                              <a:gd name="T2" fmla="*/ 21600 w 21600"/>
                              <a:gd name="T3" fmla="*/ 21600 h 21600"/>
                              <a:gd name="T4" fmla="*/ 0 w 21600"/>
                              <a:gd name="T5" fmla="*/ 21600 h 21600"/>
                            </a:gdLst>
                            <a:ahLst/>
                            <a:cxnLst>
                              <a:cxn ang="0">
                                <a:pos x="T0" y="T1"/>
                              </a:cxn>
                              <a:cxn ang="0">
                                <a:pos x="T2" y="T3"/>
                              </a:cxn>
                              <a:cxn ang="0">
                                <a:pos x="T4" y="T5"/>
                              </a:cxn>
                            </a:cxnLst>
                            <a:rect l="0" t="0" r="r" b="b"/>
                            <a:pathLst>
                              <a:path w="21600" h="21600" fill="none" extrusionOk="0">
                                <a:moveTo>
                                  <a:pt x="0" y="-1"/>
                                </a:moveTo>
                                <a:cubicBezTo>
                                  <a:pt x="11929" y="-1"/>
                                  <a:pt x="21600" y="9670"/>
                                  <a:pt x="21600" y="21600"/>
                                </a:cubicBezTo>
                              </a:path>
                              <a:path w="21600" h="21600" stroke="0" extrusionOk="0">
                                <a:moveTo>
                                  <a:pt x="0" y="-1"/>
                                </a:moveTo>
                                <a:cubicBezTo>
                                  <a:pt x="11929" y="-1"/>
                                  <a:pt x="21600" y="9670"/>
                                  <a:pt x="21600" y="21600"/>
                                </a:cubicBezTo>
                                <a:lnTo>
                                  <a:pt x="0" y="21600"/>
                                </a:lnTo>
                                <a:close/>
                              </a:path>
                            </a:pathLst>
                          </a:custGeom>
                          <a:solidFill>
                            <a:srgbClr val="FFFFFF"/>
                          </a:solidFill>
                          <a:ln w="38100" cmpd="sng">
                            <a:solidFill>
                              <a:srgbClr val="007700"/>
                            </a:solidFill>
                            <a:round/>
                            <a:headEnd/>
                            <a:tailEnd/>
                          </a:ln>
                          <a:effectLst/>
                          <a:extLst>
                            <a:ext uri="{AF507438-7753-43e0-B8FC-AC1667EBCBE1}">
                              <a14:hiddenEffects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ffectLst>
                                  <a:outerShdw blurRad="63500" dist="38099" dir="2700000" algn="ctr" rotWithShape="0">
                                    <a:srgbClr val="000000">
                                      <a:alpha val="74998"/>
                                    </a:srgbClr>
                                  </a:outerShdw>
                                </a:effectLst>
                              </a14:hiddenEffects>
                            </a:ext>
                          </a:extLst>
                        </wps:spPr>
                        <wps:bodyPr rot="0" vert="horz" wrap="square" lIns="91440" tIns="45720" rIns="91440" bIns="45720" anchor="t" anchorCtr="0" upright="1">
                          <a:noAutofit/>
                        </wps:bodyPr>
                      </wps:wsp>
                      <wps:wsp>
                        <wps:cNvPr id="190" name="Arc 26"/>
                        <wps:cNvSpPr>
                          <a:spLocks/>
                        </wps:cNvSpPr>
                        <wps:spPr bwMode="auto">
                          <a:xfrm flipH="1" flipV="1">
                            <a:off x="1537" y="10149"/>
                            <a:ext cx="6162" cy="9851"/>
                          </a:xfrm>
                          <a:custGeom>
                            <a:avLst/>
                            <a:gdLst>
                              <a:gd name="G0" fmla="+- 0 0 0"/>
                              <a:gd name="G1" fmla="+- 21600 0 0"/>
                              <a:gd name="G2" fmla="+- 21600 0 0"/>
                              <a:gd name="T0" fmla="*/ 0 w 21600"/>
                              <a:gd name="T1" fmla="*/ 0 h 21600"/>
                              <a:gd name="T2" fmla="*/ 21600 w 21600"/>
                              <a:gd name="T3" fmla="*/ 21600 h 21600"/>
                              <a:gd name="T4" fmla="*/ 0 w 21600"/>
                              <a:gd name="T5" fmla="*/ 21600 h 21600"/>
                            </a:gdLst>
                            <a:ahLst/>
                            <a:cxnLst>
                              <a:cxn ang="0">
                                <a:pos x="T0" y="T1"/>
                              </a:cxn>
                              <a:cxn ang="0">
                                <a:pos x="T2" y="T3"/>
                              </a:cxn>
                              <a:cxn ang="0">
                                <a:pos x="T4" y="T5"/>
                              </a:cxn>
                            </a:cxnLst>
                            <a:rect l="0" t="0" r="r" b="b"/>
                            <a:pathLst>
                              <a:path w="21600" h="21600" fill="none" extrusionOk="0">
                                <a:moveTo>
                                  <a:pt x="0" y="-1"/>
                                </a:moveTo>
                                <a:cubicBezTo>
                                  <a:pt x="11929" y="-1"/>
                                  <a:pt x="21600" y="9670"/>
                                  <a:pt x="21600" y="21600"/>
                                </a:cubicBezTo>
                              </a:path>
                              <a:path w="21600" h="21600" stroke="0" extrusionOk="0">
                                <a:moveTo>
                                  <a:pt x="0" y="-1"/>
                                </a:moveTo>
                                <a:cubicBezTo>
                                  <a:pt x="11929" y="-1"/>
                                  <a:pt x="21600" y="9670"/>
                                  <a:pt x="21600" y="21600"/>
                                </a:cubicBezTo>
                                <a:lnTo>
                                  <a:pt x="0" y="21600"/>
                                </a:lnTo>
                                <a:close/>
                              </a:path>
                            </a:pathLst>
                          </a:custGeom>
                          <a:solidFill>
                            <a:srgbClr val="FFFFFF"/>
                          </a:solidFill>
                          <a:ln w="38100" cmpd="sng">
                            <a:solidFill>
                              <a:srgbClr val="007700"/>
                            </a:solidFill>
                            <a:round/>
                            <a:headEnd/>
                            <a:tailEnd/>
                          </a:ln>
                          <a:effectLst/>
                          <a:extLst>
                            <a:ext uri="{AF507438-7753-43e0-B8FC-AC1667EBCBE1}">
                              <a14:hiddenEffects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ffectLst>
                                  <a:outerShdw blurRad="63500" dist="38099" dir="2700000" algn="ctr" rotWithShape="0">
                                    <a:srgbClr val="000000">
                                      <a:alpha val="74998"/>
                                    </a:srgbClr>
                                  </a:outerShdw>
                                </a:effectLst>
                              </a14:hiddenEffects>
                            </a:ext>
                          </a:extLst>
                        </wps:spPr>
                        <wps:bodyPr rot="0" vert="horz" wrap="square" lIns="91440" tIns="45720" rIns="91440" bIns="45720" anchor="t" anchorCtr="0" upright="1">
                          <a:noAutofit/>
                        </wps:bodyPr>
                      </wps:wsp>
                      <wpg:grpSp>
                        <wpg:cNvPr id="191" name="Group 27"/>
                        <wpg:cNvGrpSpPr>
                          <a:grpSpLocks/>
                        </wpg:cNvGrpSpPr>
                        <wpg:grpSpPr bwMode="auto">
                          <a:xfrm>
                            <a:off x="-1" y="10149"/>
                            <a:ext cx="3086" cy="5728"/>
                            <a:chOff x="0" y="0"/>
                            <a:chExt cx="19999" cy="20000"/>
                          </a:xfrm>
                        </wpg:grpSpPr>
                        <wps:wsp>
                          <wps:cNvPr id="192" name="Line 28"/>
                          <wps:cNvCnPr/>
                          <wps:spPr bwMode="auto">
                            <a:xfrm flipH="1">
                              <a:off x="0" y="0"/>
                              <a:ext cx="10032" cy="20000"/>
                            </a:xfrm>
                            <a:prstGeom prst="line">
                              <a:avLst/>
                            </a:prstGeom>
                            <a:noFill/>
                            <a:ln w="38100" cmpd="sng">
                              <a:solidFill>
                                <a:srgbClr val="007700"/>
                              </a:solidFill>
                              <a:round/>
                              <a:headEnd type="none" w="sm" len="sm"/>
                              <a:tailEnd type="none" w="sm" len="sm"/>
                            </a:ln>
                            <a:effectLst/>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noFill/>
                                </a14:hiddenFill>
                              </a:ext>
                              <a:ext uri="{AF507438-7753-43e0-B8FC-AC1667EBCBE1}">
                                <a14:hiddenEffects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ffectLst>
                                    <a:outerShdw blurRad="63500" dist="38099" dir="2700000" algn="ctr" rotWithShape="0">
                                      <a:srgbClr val="000000">
                                        <a:alpha val="74998"/>
                                      </a:srgbClr>
                                    </a:outerShdw>
                                  </a:effectLst>
                                </a14:hiddenEffects>
                              </a:ext>
                            </a:extLst>
                          </wps:spPr>
                          <wps:bodyPr/>
                        </wps:wsp>
                        <wps:wsp>
                          <wps:cNvPr id="193" name="Line 29"/>
                          <wps:cNvCnPr/>
                          <wps:spPr bwMode="auto">
                            <a:xfrm>
                              <a:off x="9967" y="0"/>
                              <a:ext cx="10032" cy="10035"/>
                            </a:xfrm>
                            <a:prstGeom prst="line">
                              <a:avLst/>
                            </a:prstGeom>
                            <a:noFill/>
                            <a:ln w="38100" cmpd="sng">
                              <a:solidFill>
                                <a:srgbClr val="007700"/>
                              </a:solidFill>
                              <a:round/>
                              <a:headEnd type="none" w="sm" len="sm"/>
                              <a:tailEnd type="none" w="sm" len="sm"/>
                            </a:ln>
                            <a:effectLst/>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noFill/>
                                </a14:hiddenFill>
                              </a:ext>
                              <a:ext uri="{AF507438-7753-43e0-B8FC-AC1667EBCBE1}">
                                <a14:hiddenEffects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ffectLst>
                                    <a:outerShdw blurRad="63500" dist="38099" dir="2700000" algn="ctr" rotWithShape="0">
                                      <a:srgbClr val="000000">
                                        <a:alpha val="74998"/>
                                      </a:srgbClr>
                                    </a:outerShdw>
                                  </a:effectLst>
                                </a14:hiddenEffects>
                              </a:ext>
                            </a:extLst>
                          </wps:spPr>
                          <wps:bodyPr/>
                        </wps:wsp>
                      </wpg:grpSp>
                    </wpg:wg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group id="Group 24" o:spid="_x0000_s1026" style="position:absolute;margin-left:137.4pt;margin-top:167pt;width:93.65pt;height:50.45pt;z-index:251702272" coordorigin="-1" coordsize="20001,2000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" o:allowincell="f">
                <v:shape id="Arc 25" o:spid="_x0000_s1027" style="position:absolute;left:7688;width:12312;height:20000;flip:y;visibility:visible;mso-wrap-style:square;v-text-anchor:top" coordsize="21600,21600"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o4WnTwwAA&#10;ANwAAAAPAAAAZHJzL2Rvd25yZXYueG1sRE9NawIxEL0L/Q9hCt5qYoViV6NIq22hB3Hrxdu4GTdL&#10;N5Nlk+rWX28Ewds83udM552rxZHaUHnWMBwoEMSFNxWXGrY/q6cxiBCRDdaeScM/BZjPHnpTzIw/&#10;8YaOeSxFCuGQoQYbY5NJGQpLDsPAN8SJO/jWYUywLaVp8ZTCXS2flXqRDitODRYberNU/OZ/TsNu&#10;ZNXifb0cfnP14c/n/Vp9uoPW/cduMQERqYt38c39ZdL88Stcn0kXyNkF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o4WnTwwAAANwAAAAPAAAAAAAAAAAAAAAAAJcCAABkcnMvZG93&#10;bnJldi54bWxQSwUGAAAAAAQABAD1AAAAhwMAAAAA&#10;" path="m0,-1nfc11929,-1,21600,9670,21600,21600em0,-1nsc11929,-1,21600,9670,21600,21600l0,21600,,-1xe" strokecolor="#070" strokeweight="3pt">
                  <v:shadow opacity="49150f"/>
                  <v:path arrowok="t" o:extrusionok="f" o:connecttype="custom" o:connectlocs="0,0;12312,20000;0,20000" o:connectangles="0,0,0"/>
                </v:shape>
                <v:shape id="Arc 26" o:spid="_x0000_s1028" style="position:absolute;left:1537;top:10149;width:6162;height:9851;flip:x y;visibility:visible;mso-wrap-style:square;v-text-anchor:top" coordsize="21600,21600"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" path="m0,-1nfc11929,-1,21600,9670,21600,21600em0,-1nsc11929,-1,21600,9670,21600,21600l0,21600,,-1xe" strokecolor="#070" strokeweight="3pt">
                  <v:shadow opacity="49150f"/>
                  <v:path arrowok="t" o:extrusionok="f" o:connecttype="custom" o:connectlocs="0,0;6162,9851;0,9851" o:connectangles="0,0,0"/>
                </v:shape>
                <v:group id="Group 27" o:spid="_x0000_s1029" style="position:absolute;left:-1;top:10149;width:3086;height:5728" coordsize="19999,2000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">
                  <v:line id="Line 28" o:spid="_x0000_s1030" style="position:absolute;flip:x;visibility:visible;mso-wrap-style:square" from="0,0" to="10032,20000"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6Fxz7cQAAADcAAAADwAAAGRycy9kb3ducmV2LnhtbERP32vCMBB+F/Y/hBv4IppOcNhqlDGY&#10;CuLG1L4fzdl2Sy6liVr31y/CYG/38f28+bKzRlyo9bVjBU+jBARx4XTNpYLj4W04BeEDskbjmBTc&#10;yMNy8dCbY6bdlT/psg+liCHsM1RQhdBkUvqiIot+5BriyJ1cazFE2JZSt3iN4dbIcZI8S4s1x4YK&#10;G3qtqPjen62CfJuvv36SupyYY756H6S76YfRSvUfu5cZiEBd+Bf/uTc6zk/HcH8mXiAXvwA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DoXHPtxAAAANwAAAAPAAAAAAAAAAAA&#10;AAAAAKECAABkcnMvZG93bnJldi54bWxQSwUGAAAAAAQABAD5AAAAkgMAAAAA&#10;" strokecolor="#070" strokeweight="3pt">
                    <v:stroke startarrowwidth="narrow" startarrowlength="short" endarrowwidth="narrow" endarrowlength="short"/>
                    <v:shadow opacity="49150f"/>
                  </v:line>
                  <v:line id="Line 29" o:spid="_x0000_s1031" style="position:absolute;visibility:visible;mso-wrap-style:square" from="9967,0" to="19999,1003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" strokecolor="#070" strokeweight="3pt">
                    <v:stroke startarrowwidth="narrow" startarrowlength="short" endarrowwidth="narrow" endarrowlength="short"/>
                    <v:shadow opacity="49150f"/>
                  </v:line>
                </v:group>
              </v:group>
            </w:pict>
          </mc:Fallback>
        </mc:AlternateContent>
      </w:r>
      <w:r>
        <w:rPr>
          <w:rFonts w:ascii="New York" w:hAnsi="New York"/>
          <w:noProof/>
          <w:sz w:val="18"/>
        </w:rPr>
        <mc:AlternateContent>
          <mc:Choice Requires="wpg">
            <w:drawing>
              <wp:anchor distT="0" distB="0" distL="114300" distR="114300" simplePos="0" relativeHeight="251694080" behindDoc="0" locked="0" layoutInCell="0" allowOverlap="1" wp14:anchorId="0D64605E" wp14:editId="4C2A40E7">
                <wp:simplePos x="0" y="0"/>
                <wp:positionH relativeFrom="column">
                  <wp:posOffset>190500</wp:posOffset>
                </wp:positionH>
                <wp:positionV relativeFrom="paragraph">
                  <wp:posOffset>2212340</wp:posOffset>
                </wp:positionV>
                <wp:extent cx="1463675" cy="823595"/>
                <wp:effectExtent l="12700" t="11430" r="9525" b="15875"/>
                <wp:wrapNone/>
                <wp:docPr id="185"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63675" cy="823595"/>
                          <a:chOff x="0" y="0"/>
                          <a:chExt cx="20000" cy="20000"/>
                        </a:xfrm>
                      </wpg:grpSpPr>
                      <wps:wsp>
                        <wps:cNvPr id="186" name="Rectangle 7"/>
                        <wps:cNvSpPr>
                          <a:spLocks noChangeArrowheads="1"/>
                        </wps:cNvSpPr>
                        <wps:spPr bwMode="auto">
                          <a:xfrm>
                            <a:off x="0" y="0"/>
                            <a:ext cx="20000" cy="20000"/>
                          </a:xfrm>
                          <a:prstGeom prst="rect">
                            <a:avLst/>
                          </a:prstGeom>
                          <a:solidFill>
                            <a:srgbClr val="202020"/>
                          </a:solidFill>
                          <a:ln w="25400">
                            <a:solidFill>
                              <a:srgbClr val="000000"/>
                            </a:solidFill>
                            <a:miter lim="800000"/>
                            <a:headEnd/>
                            <a:tailEnd/>
                          </a:ln>
                          <a:effectLst/>
                          <a:extLst>
                            <a:ext uri="{AF507438-7753-43e0-B8FC-AC1667EBCBE1}">
                              <a14:hiddenEffects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ffectLst>
                                  <a:outerShdw blurRad="63500" dist="38099" dir="2700000" algn="ctr" rotWithShape="0">
                                    <a:srgbClr val="000000">
                                      <a:alpha val="74998"/>
                                    </a:srgbClr>
                                  </a:outerShdw>
                                </a:effectLst>
                              </a14:hiddenEffects>
                            </a:ext>
                          </a:extLst>
                        </wps:spPr>
                        <wps:bodyPr rot="0" vert="horz" wrap="square" lIns="91440" tIns="45720" rIns="91440" bIns="45720" anchor="t" anchorCtr="0" upright="1">
                          <a:noAutofit/>
                        </wps:bodyPr>
                      </wps:wsp>
                      <wps:wsp>
                        <wps:cNvPr id="187" name="Rectangle 8"/>
                        <wps:cNvSpPr>
                          <a:spLocks noChangeArrowheads="1"/>
                        </wps:cNvSpPr>
                        <wps:spPr bwMode="auto">
                          <a:xfrm>
                            <a:off x="2499" y="6662"/>
                            <a:ext cx="13753" cy="6676"/>
                          </a:xfrm>
                          <a:prstGeom prst="rect">
                            <a:avLst/>
                          </a:prstGeom>
                          <a:solidFill>
                            <a:srgbClr val="202020"/>
                          </a:solidFill>
                          <a:ln>
                            <a:noFill/>
                          </a:ln>
                          <a:effectLst/>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12700">
                                <a:solidFill>
                                  <a:srgbClr val="000000"/>
                                </a:solidFill>
                                <a:miter lim="800000"/>
                                <a:headEnd/>
                                <a:tailEnd/>
                              </a14:hiddenLine>
                            </a:ext>
                            <a:ext uri="{AF507438-7753-43e0-B8FC-AC1667EBCBE1}">
                              <a14:hiddenEffects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ffectLst>
                                  <a:outerShdw blurRad="63500" dist="38099" dir="2700000" algn="ctr" rotWithShape="0">
                                    <a:srgbClr val="000000">
                                      <a:alpha val="74998"/>
                                    </a:srgbClr>
                                  </a:outerShdw>
                                </a:effectLst>
                              </a14:hiddenEffects>
                            </a:ext>
                          </a:extLst>
                        </wps:spPr>
                        <wps:txbx>
                          <w:txbxContent>
                            <w:p w14:paraId="11FD3D98" w14:textId="77777777" w:rsidR="008F6C4B" w:rsidRPr="0019545A" w:rsidRDefault="008F6C4B" w:rsidP="00121226">
                              <w:pPr>
                                <w:ind w:right="-20"/>
                                <w:jc w:val="right"/>
                                <w:rPr>
                                  <w:b/>
                                  <w:color w:val="FFFFFF"/>
                                  <w:sz w:val="36"/>
                                </w:rPr>
                              </w:pPr>
                              <w:r w:rsidRPr="0019545A">
                                <w:rPr>
                                  <w:rFonts w:ascii="BLADES" w:hAnsi="BLADES"/>
                                  <w:b/>
                                  <w:color w:val="FFFFFF"/>
                                  <w:sz w:val="44"/>
                                </w:rPr>
                                <w:t>HADES</w:t>
                              </w:r>
                            </w:p>
                          </w:txbxContent>
                        </wps:txbx>
                        <wps:bodyPr rot="0" vert="horz" wrap="square" lIns="12700" tIns="12700" rIns="12700" bIns="1270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D64605E" id="Group 6" o:spid="_x0000_s1045" style="position:absolute;left:0;text-align:left;margin-left:15pt;margin-top:174.2pt;width:115.25pt;height:64.85pt;z-index:251694080" coordsize="20000,2000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" o:allowincell="f">
                <v:rect id="Rectangle 7" o:spid="_x0000_s1046" style="position:absolute;width:20000;height:2000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" fillcolor="#202020" strokeweight="2pt"/>
                <v:rect id="Rectangle 8" o:spid="_x0000_s1047" style="position:absolute;left:2499;top:6662;width:13753;height:667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" fillcolor="#202020" stroked="f">
                  <v:textbox inset="1pt,1pt,1pt,1pt">
                    <w:txbxContent>
                      <w:p w14:paraId="11FD3D98" w14:textId="77777777" w:rsidR="008F6C4B" w:rsidRPr="0019545A" w:rsidRDefault="008F6C4B" w:rsidP="00121226">
                        <w:pPr>
                          <w:ind w:right="-20"/>
                          <w:jc w:val="right"/>
                          <w:rPr>
                            <w:b/>
                            <w:color w:val="FFFFFF"/>
                            <w:sz w:val="36"/>
                          </w:rPr>
                        </w:pPr>
                        <w:r w:rsidRPr="0019545A">
                          <w:rPr>
                            <w:rFonts w:ascii="BLADES" w:hAnsi="BLADES"/>
                            <w:b/>
                            <w:color w:val="FFFFFF"/>
                            <w:sz w:val="44"/>
                          </w:rPr>
                          <w:t>HADES</w:t>
                        </w:r>
                      </w:p>
                    </w:txbxContent>
                  </v:textbox>
                </v:rect>
              </v:group>
            </w:pict>
          </mc:Fallback>
        </mc:AlternateContent>
      </w:r>
      <w:r>
        <w:rPr>
          <w:rFonts w:ascii="New York" w:hAnsi="New York"/>
          <w:noProof/>
          <w:sz w:val="18"/>
        </w:rPr>
        <mc:AlternateContent>
          <mc:Choice Requires="wpg">
            <w:drawing>
              <wp:anchor distT="0" distB="0" distL="114300" distR="114300" simplePos="0" relativeHeight="251695104" behindDoc="0" locked="0" layoutInCell="0" allowOverlap="1" wp14:anchorId="5ED1BE4E" wp14:editId="1F0CFB61">
                <wp:simplePos x="0" y="0"/>
                <wp:positionH relativeFrom="column">
                  <wp:posOffset>190500</wp:posOffset>
                </wp:positionH>
                <wp:positionV relativeFrom="paragraph">
                  <wp:posOffset>1348740</wp:posOffset>
                </wp:positionV>
                <wp:extent cx="1463675" cy="823595"/>
                <wp:effectExtent l="12700" t="11430" r="9525" b="15875"/>
                <wp:wrapNone/>
                <wp:docPr id="182" name="Group 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63675" cy="823595"/>
                          <a:chOff x="0" y="0"/>
                          <a:chExt cx="20000" cy="20000"/>
                        </a:xfrm>
                      </wpg:grpSpPr>
                      <wps:wsp>
                        <wps:cNvPr id="183" name="Rectangle 10"/>
                        <wps:cNvSpPr>
                          <a:spLocks noChangeArrowheads="1"/>
                        </wps:cNvSpPr>
                        <wps:spPr bwMode="auto">
                          <a:xfrm>
                            <a:off x="0" y="0"/>
                            <a:ext cx="20000" cy="20000"/>
                          </a:xfrm>
                          <a:prstGeom prst="rect">
                            <a:avLst/>
                          </a:prstGeom>
                          <a:solidFill>
                            <a:srgbClr val="F2F2F2"/>
                          </a:solidFill>
                          <a:ln w="25400">
                            <a:solidFill>
                              <a:srgbClr val="0000FF"/>
                            </a:solidFill>
                            <a:miter lim="800000"/>
                            <a:headEnd/>
                            <a:tailEnd/>
                          </a:ln>
                          <a:effectLst/>
                          <a:extLst>
                            <a:ext uri="{AF507438-7753-43e0-B8FC-AC1667EBCBE1}">
                              <a14:hiddenEffects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ffectLst>
                                  <a:outerShdw blurRad="63500" dist="38099" dir="2700000" algn="ctr" rotWithShape="0">
                                    <a:srgbClr val="000000">
                                      <a:alpha val="74998"/>
                                    </a:srgbClr>
                                  </a:outerShdw>
                                </a:effectLst>
                              </a14:hiddenEffects>
                            </a:ext>
                          </a:extLst>
                        </wps:spPr>
                        <wps:bodyPr rot="0" vert="horz" wrap="square" lIns="91440" tIns="45720" rIns="91440" bIns="45720" anchor="t" anchorCtr="0" upright="1">
                          <a:noAutofit/>
                        </wps:bodyPr>
                      </wps:wsp>
                      <wps:wsp>
                        <wps:cNvPr id="184" name="Rectangle 11"/>
                        <wps:cNvSpPr>
                          <a:spLocks noChangeArrowheads="1"/>
                        </wps:cNvSpPr>
                        <wps:spPr bwMode="auto">
                          <a:xfrm>
                            <a:off x="4998" y="6662"/>
                            <a:ext cx="11254" cy="6676"/>
                          </a:xfrm>
                          <a:prstGeom prst="rect">
                            <a:avLst/>
                          </a:prstGeom>
                          <a:solidFill>
                            <a:srgbClr val="F2F2F2"/>
                          </a:solidFill>
                          <a:ln>
                            <a:noFill/>
                          </a:ln>
                          <a:effectLst/>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12700">
                                <a:solidFill>
                                  <a:srgbClr val="000000"/>
                                </a:solidFill>
                                <a:miter lim="800000"/>
                                <a:headEnd/>
                                <a:tailEnd/>
                              </a14:hiddenLine>
                            </a:ext>
                            <a:ext uri="{AF507438-7753-43e0-B8FC-AC1667EBCBE1}">
                              <a14:hiddenEffects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ffectLst>
                                  <a:outerShdw blurRad="63500" dist="38099" dir="2700000" algn="ctr" rotWithShape="0">
                                    <a:srgbClr val="000000">
                                      <a:alpha val="74998"/>
                                    </a:srgbClr>
                                  </a:outerShdw>
                                </a:effectLst>
                              </a14:hiddenEffects>
                            </a:ext>
                          </a:extLst>
                        </wps:spPr>
                        <wps:txbx>
                          <w:txbxContent>
                            <w:p w14:paraId="54B40D72" w14:textId="77777777" w:rsidR="008F6C4B" w:rsidRPr="001F3335" w:rsidRDefault="008F6C4B" w:rsidP="00121226">
                              <w:pPr>
                                <w:ind w:right="-70"/>
                                <w:rPr>
                                  <w:sz w:val="20"/>
                                </w:rPr>
                              </w:pPr>
                              <w:r w:rsidRPr="001F3335">
                                <w:rPr>
                                  <w:rFonts w:ascii="Swing" w:hAnsi="Swing"/>
                                  <w:b/>
                                  <w:sz w:val="32"/>
                                </w:rPr>
                                <w:t>Paradise</w:t>
                              </w:r>
                            </w:p>
                          </w:txbxContent>
                        </wps:txbx>
                        <wps:bodyPr rot="0" vert="horz" wrap="square" lIns="12700" tIns="12700" rIns="12700" bIns="1270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ED1BE4E" id="Group 9" o:spid="_x0000_s1048" style="position:absolute;left:0;text-align:left;margin-left:15pt;margin-top:106.2pt;width:115.25pt;height:64.85pt;z-index:251695104" coordsize="20000,2000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" o:allowincell="f">
                <v:rect id="Rectangle 10" o:spid="_x0000_s1049" style="position:absolute;width:20000;height:2000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" fillcolor="#f2f2f2" strokecolor="blue" strokeweight="2pt"/>
                <v:rect id="Rectangle 11" o:spid="_x0000_s1050" style="position:absolute;left:4998;top:6662;width:11254;height:667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" fillcolor="#f2f2f2" stroked="f">
                  <v:textbox inset="1pt,1pt,1pt,1pt">
                    <w:txbxContent>
                      <w:p w14:paraId="54B40D72" w14:textId="77777777" w:rsidR="008F6C4B" w:rsidRPr="001F3335" w:rsidRDefault="008F6C4B" w:rsidP="00121226">
                        <w:pPr>
                          <w:ind w:right="-70"/>
                          <w:rPr>
                            <w:sz w:val="20"/>
                          </w:rPr>
                        </w:pPr>
                        <w:r w:rsidRPr="001F3335">
                          <w:rPr>
                            <w:rFonts w:ascii="Swing" w:hAnsi="Swing"/>
                            <w:b/>
                            <w:sz w:val="32"/>
                          </w:rPr>
                          <w:t>Paradise</w:t>
                        </w:r>
                      </w:p>
                    </w:txbxContent>
                  </v:textbox>
                </v:rect>
              </v:group>
            </w:pict>
          </mc:Fallback>
        </mc:AlternateContent>
      </w:r>
      <w:r>
        <w:rPr>
          <w:noProof/>
          <w:sz w:val="18"/>
        </w:rPr>
        <mc:AlternateContent>
          <mc:Choice Requires="wps">
            <w:drawing>
              <wp:anchor distT="0" distB="0" distL="114300" distR="114300" simplePos="0" relativeHeight="251708416" behindDoc="0" locked="0" layoutInCell="0" allowOverlap="1" wp14:anchorId="2F7E8D1B" wp14:editId="2CFA42BB">
                <wp:simplePos x="0" y="0"/>
                <wp:positionH relativeFrom="column">
                  <wp:posOffset>556260</wp:posOffset>
                </wp:positionH>
                <wp:positionV relativeFrom="paragraph">
                  <wp:posOffset>3126740</wp:posOffset>
                </wp:positionV>
                <wp:extent cx="1241425" cy="274955"/>
                <wp:effectExtent l="0" t="0" r="5715" b="5715"/>
                <wp:wrapNone/>
                <wp:docPr id="181" name="Rectangle 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41425" cy="274955"/>
                        </a:xfrm>
                        <a:prstGeom prst="rect">
                          <a:avLst/>
                        </a:prstGeom>
                        <a:noFill/>
                        <a:ln>
                          <a:noFill/>
                        </a:ln>
                        <a:effectLst/>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 uri="{AF507438-7753-43e0-B8FC-AC1667EBCBE1}">
                            <a14:hiddenEffects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ffectLst>
                                <a:outerShdw blurRad="63500" dist="38099" dir="2700000" algn="ctr" rotWithShape="0">
                                  <a:srgbClr val="000000">
                                    <a:alpha val="74998"/>
                                  </a:srgbClr>
                                </a:outerShdw>
                              </a:effectLst>
                            </a14:hiddenEffects>
                          </a:ext>
                        </a:extLst>
                      </wps:spPr>
                      <wps:txbx>
                        <w:txbxContent>
                          <w:p w14:paraId="0AE89A73" w14:textId="77777777" w:rsidR="008F6C4B" w:rsidRDefault="008F6C4B" w:rsidP="00121226">
                            <w:pPr>
                              <w:ind w:right="10"/>
                            </w:pPr>
                            <w:r>
                              <w:t>Luke 16</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F7E8D1B" id="Rectangle 38" o:spid="_x0000_s1051" style="position:absolute;left:0;text-align:left;margin-left:43.8pt;margin-top:246.2pt;width:97.75pt;height:21.65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" o:allowincell="f" filled="f" stroked="f">
                <v:textbox inset="1pt,1pt,1pt,1pt">
                  <w:txbxContent>
                    <w:p w14:paraId="0AE89A73" w14:textId="77777777" w:rsidR="008F6C4B" w:rsidRDefault="008F6C4B" w:rsidP="00121226">
                      <w:pPr>
                        <w:ind w:right="10"/>
                      </w:pPr>
                      <w:r>
                        <w:t>Luke 16</w:t>
                      </w:r>
                    </w:p>
                  </w:txbxContent>
                </v:textbox>
              </v:rect>
            </w:pict>
          </mc:Fallback>
        </mc:AlternateContent>
      </w:r>
      <w:r>
        <w:rPr>
          <w:noProof/>
          <w:sz w:val="18"/>
        </w:rPr>
        <mc:AlternateContent>
          <mc:Choice Requires="wps">
            <w:drawing>
              <wp:anchor distT="0" distB="0" distL="114300" distR="114300" simplePos="0" relativeHeight="251712512" behindDoc="0" locked="0" layoutInCell="0" allowOverlap="1" wp14:anchorId="24F80553" wp14:editId="2D7AA913">
                <wp:simplePos x="0" y="0"/>
                <wp:positionH relativeFrom="column">
                  <wp:posOffset>-266700</wp:posOffset>
                </wp:positionH>
                <wp:positionV relativeFrom="paragraph">
                  <wp:posOffset>1074420</wp:posOffset>
                </wp:positionV>
                <wp:extent cx="274955" cy="2149475"/>
                <wp:effectExtent l="0" t="3810" r="4445" b="5715"/>
                <wp:wrapNone/>
                <wp:docPr id="180" name="Rectangle 4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4955" cy="2149475"/>
                        </a:xfrm>
                        <a:prstGeom prst="rect">
                          <a:avLst/>
                        </a:prstGeom>
                        <a:solidFill>
                          <a:srgbClr val="FFFFFF"/>
                        </a:solidFill>
                        <a:ln>
                          <a:noFill/>
                        </a:ln>
                        <a:effectLst/>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25400">
                              <a:solidFill>
                                <a:srgbClr val="880000"/>
                              </a:solidFill>
                              <a:miter lim="800000"/>
                              <a:headEnd/>
                              <a:tailEnd/>
                            </a14:hiddenLine>
                          </a:ext>
                          <a:ext uri="{AF507438-7753-43e0-B8FC-AC1667EBCBE1}">
                            <a14:hiddenEffects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ffectLst>
                                <a:outerShdw blurRad="63500" dist="38099" dir="2700000" algn="ctr" rotWithShape="0">
                                  <a:srgbClr val="000000">
                                    <a:alpha val="74998"/>
                                  </a:srgbClr>
                                </a:outerShdw>
                              </a:effectLst>
                            </a14:hiddenEffects>
                          </a:ext>
                        </a:extLst>
                      </wps:spPr>
                      <wps:txbx>
                        <w:txbxContent>
                          <w:p w14:paraId="7D0FD6B7" w14:textId="77777777" w:rsidR="008F6C4B" w:rsidRDefault="008F6C4B" w:rsidP="00121226">
                            <w:pPr>
                              <w:rPr>
                                <w:rFonts w:ascii="XPCopperhead" w:hAnsi="XPCopperhead"/>
                                <w:sz w:val="44"/>
                              </w:rPr>
                            </w:pPr>
                            <w:proofErr w:type="spellStart"/>
                            <w:r>
                              <w:rPr>
                                <w:rFonts w:ascii="XPCopperhead" w:hAnsi="XPCopperhead"/>
                                <w:sz w:val="44"/>
                              </w:rPr>
                              <w:t>Sheo</w:t>
                            </w:r>
                            <w:proofErr w:type="spellEnd"/>
                          </w:p>
                          <w:p w14:paraId="16F42A17" w14:textId="63AD2BE1" w:rsidR="008F6C4B" w:rsidRDefault="008F6C4B" w:rsidP="00121226">
                            <w:r>
                              <w:rPr>
                                <w:rFonts w:ascii="XPCopperhead" w:hAnsi="XPCopperhead"/>
                                <w:sz w:val="44"/>
                              </w:rPr>
                              <w:t>l</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4F80553" id="Rectangle 42" o:spid="_x0000_s1052" style="position:absolute;left:0;text-align:left;margin-left:-21pt;margin-top:84.6pt;width:21.65pt;height:169.25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" o:allowincell="f" stroked="f">
                <v:textbox inset="1pt,1pt,1pt,1pt">
                  <w:txbxContent>
                    <w:p w14:paraId="7D0FD6B7" w14:textId="77777777" w:rsidR="008F6C4B" w:rsidRDefault="008F6C4B" w:rsidP="00121226">
                      <w:pPr>
                        <w:rPr>
                          <w:rFonts w:ascii="XPCopperhead" w:hAnsi="XPCopperhead"/>
                          <w:sz w:val="44"/>
                        </w:rPr>
                      </w:pPr>
                      <w:proofErr w:type="spellStart"/>
                      <w:r>
                        <w:rPr>
                          <w:rFonts w:ascii="XPCopperhead" w:hAnsi="XPCopperhead"/>
                          <w:sz w:val="44"/>
                        </w:rPr>
                        <w:t>Sheo</w:t>
                      </w:r>
                      <w:proofErr w:type="spellEnd"/>
                    </w:p>
                    <w:p w14:paraId="16F42A17" w14:textId="63AD2BE1" w:rsidR="008F6C4B" w:rsidRDefault="008F6C4B" w:rsidP="00121226">
                      <w:r>
                        <w:rPr>
                          <w:rFonts w:ascii="XPCopperhead" w:hAnsi="XPCopperhead"/>
                          <w:sz w:val="44"/>
                        </w:rPr>
                        <w:t>l</w:t>
                      </w:r>
                    </w:p>
                  </w:txbxContent>
                </v:textbox>
              </v:rect>
            </w:pict>
          </mc:Fallback>
        </mc:AlternateContent>
      </w:r>
      <w:r>
        <w:rPr>
          <w:rFonts w:ascii="New York" w:hAnsi="New York"/>
          <w:noProof/>
          <w:sz w:val="18"/>
        </w:rPr>
        <mc:AlternateContent>
          <mc:Choice Requires="wps">
            <w:drawing>
              <wp:anchor distT="0" distB="0" distL="114300" distR="114300" simplePos="0" relativeHeight="251692032" behindDoc="0" locked="0" layoutInCell="0" allowOverlap="1" wp14:anchorId="59F103B0" wp14:editId="48AC3CAC">
                <wp:simplePos x="0" y="0"/>
                <wp:positionH relativeFrom="column">
                  <wp:posOffset>99060</wp:posOffset>
                </wp:positionH>
                <wp:positionV relativeFrom="paragraph">
                  <wp:posOffset>1257300</wp:posOffset>
                </wp:positionV>
                <wp:extent cx="1646555" cy="1829435"/>
                <wp:effectExtent l="10160" t="8890" r="6985" b="15875"/>
                <wp:wrapNone/>
                <wp:docPr id="179"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46555" cy="1829435"/>
                        </a:xfrm>
                        <a:prstGeom prst="rect">
                          <a:avLst/>
                        </a:prstGeom>
                        <a:solidFill>
                          <a:srgbClr val="FFFFFF"/>
                        </a:solidFill>
                        <a:ln w="25400">
                          <a:solidFill>
                            <a:srgbClr val="880000"/>
                          </a:solidFill>
                          <a:miter lim="800000"/>
                          <a:headEnd/>
                          <a:tailEnd/>
                        </a:ln>
                        <a:effectLst/>
                        <a:extLst>
                          <a:ext uri="{AF507438-7753-43e0-B8FC-AC1667EBCBE1}">
                            <a14:hiddenEffects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ffectLst>
                                <a:outerShdw blurRad="63500" dist="38099" dir="2700000" algn="ctr" rotWithShape="0">
                                  <a:srgbClr val="000000">
                                    <a:alpha val="74998"/>
                                  </a:srgbClr>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rect id="Rectangle 2" o:spid="_x0000_s1026" style="position:absolute;margin-left:7.8pt;margin-top:99pt;width:129.65pt;height:144.05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" o:allowincell="f" strokecolor="#800" strokeweight="2pt">
                <v:shadow opacity="49150f"/>
              </v:rect>
            </w:pict>
          </mc:Fallback>
        </mc:AlternateContent>
      </w:r>
      <w:r>
        <w:rPr>
          <w:noProof/>
          <w:sz w:val="18"/>
        </w:rPr>
        <mc:AlternateContent>
          <mc:Choice Requires="wps">
            <w:drawing>
              <wp:anchor distT="0" distB="0" distL="114300" distR="114300" simplePos="0" relativeHeight="251709440" behindDoc="0" locked="0" layoutInCell="0" allowOverlap="1" wp14:anchorId="0E275C2B" wp14:editId="59791515">
                <wp:simplePos x="0" y="0"/>
                <wp:positionH relativeFrom="column">
                  <wp:posOffset>1653540</wp:posOffset>
                </wp:positionH>
                <wp:positionV relativeFrom="paragraph">
                  <wp:posOffset>982980</wp:posOffset>
                </wp:positionV>
                <wp:extent cx="823595" cy="274955"/>
                <wp:effectExtent l="2540" t="1270" r="0" b="3175"/>
                <wp:wrapNone/>
                <wp:docPr id="178" name="Rectangle 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23595" cy="274955"/>
                        </a:xfrm>
                        <a:prstGeom prst="rect">
                          <a:avLst/>
                        </a:prstGeom>
                        <a:noFill/>
                        <a:ln>
                          <a:noFill/>
                        </a:ln>
                        <a:effectLst/>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 uri="{AF507438-7753-43e0-B8FC-AC1667EBCBE1}">
                            <a14:hiddenEffects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ffectLst>
                                <a:outerShdw blurRad="63500" dist="38099" dir="2700000" algn="ctr" rotWithShape="0">
                                  <a:srgbClr val="000000">
                                    <a:alpha val="74998"/>
                                  </a:srgbClr>
                                </a:outerShdw>
                              </a:effectLst>
                            </a14:hiddenEffects>
                          </a:ext>
                        </a:extLst>
                      </wps:spPr>
                      <wps:txbx>
                        <w:txbxContent>
                          <w:p w14:paraId="752DBD50" w14:textId="77777777" w:rsidR="008F6C4B" w:rsidRDefault="008F6C4B" w:rsidP="00121226">
                            <w:pPr>
                              <w:ind w:right="10"/>
                            </w:pPr>
                            <w:r>
                              <w:t>Luke 23:43</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E275C2B" id="Rectangle 39" o:spid="_x0000_s1053" style="position:absolute;left:0;text-align:left;margin-left:130.2pt;margin-top:77.4pt;width:64.85pt;height:21.65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" o:allowincell="f" filled="f" stroked="f">
                <v:textbox inset="1pt,1pt,1pt,1pt">
                  <w:txbxContent>
                    <w:p w14:paraId="752DBD50" w14:textId="77777777" w:rsidR="008F6C4B" w:rsidRDefault="008F6C4B" w:rsidP="00121226">
                      <w:pPr>
                        <w:ind w:right="10"/>
                      </w:pPr>
                      <w:r>
                        <w:t>Luke 23:43</w:t>
                      </w:r>
                    </w:p>
                  </w:txbxContent>
                </v:textbox>
              </v:rect>
            </w:pict>
          </mc:Fallback>
        </mc:AlternateContent>
      </w:r>
      <w:r>
        <w:rPr>
          <w:noProof/>
          <w:sz w:val="18"/>
        </w:rPr>
        <mc:AlternateContent>
          <mc:Choice Requires="wps">
            <w:drawing>
              <wp:anchor distT="0" distB="0" distL="114300" distR="114300" simplePos="0" relativeHeight="251706368" behindDoc="0" locked="0" layoutInCell="0" allowOverlap="1" wp14:anchorId="1707A04F" wp14:editId="70A63D71">
                <wp:simplePos x="0" y="0"/>
                <wp:positionH relativeFrom="column">
                  <wp:posOffset>3756660</wp:posOffset>
                </wp:positionH>
                <wp:positionV relativeFrom="paragraph">
                  <wp:posOffset>1237615</wp:posOffset>
                </wp:positionV>
                <wp:extent cx="1549400" cy="274955"/>
                <wp:effectExtent l="0" t="1905" r="2540" b="2540"/>
                <wp:wrapNone/>
                <wp:docPr id="177" name="Rectangle 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49400" cy="274955"/>
                        </a:xfrm>
                        <a:prstGeom prst="rect">
                          <a:avLst/>
                        </a:prstGeom>
                        <a:noFill/>
                        <a:ln>
                          <a:noFill/>
                        </a:ln>
                        <a:effectLst/>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 uri="{AF507438-7753-43e0-B8FC-AC1667EBCBE1}">
                            <a14:hiddenEffects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ffectLst>
                                <a:outerShdw blurRad="63500" dist="38099" dir="2700000" algn="ctr" rotWithShape="0">
                                  <a:srgbClr val="000000">
                                    <a:alpha val="74998"/>
                                  </a:srgbClr>
                                </a:outerShdw>
                              </a:effectLst>
                            </a14:hiddenEffects>
                          </a:ext>
                        </a:extLst>
                      </wps:spPr>
                      <wps:txbx>
                        <w:txbxContent>
                          <w:p w14:paraId="7195AB96" w14:textId="77777777" w:rsidR="008F6C4B" w:rsidRDefault="008F6C4B" w:rsidP="00121226">
                            <w:pPr>
                              <w:ind w:right="10"/>
                            </w:pPr>
                            <w:r>
                              <w:t>2 Corinthians 12:1-4</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707A04F" id="Rectangle 36" o:spid="_x0000_s1054" style="position:absolute;left:0;text-align:left;margin-left:295.8pt;margin-top:97.45pt;width:122pt;height:21.65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" o:allowincell="f" filled="f" stroked="f">
                <v:textbox inset="1pt,1pt,1pt,1pt">
                  <w:txbxContent>
                    <w:p w14:paraId="7195AB96" w14:textId="77777777" w:rsidR="008F6C4B" w:rsidRDefault="008F6C4B" w:rsidP="00121226">
                      <w:pPr>
                        <w:ind w:right="10"/>
                      </w:pPr>
                      <w:r>
                        <w:t>2 Corinthians 12:1-4</w:t>
                      </w:r>
                    </w:p>
                  </w:txbxContent>
                </v:textbox>
              </v:rect>
            </w:pict>
          </mc:Fallback>
        </mc:AlternateContent>
      </w:r>
      <w:r>
        <w:rPr>
          <w:rFonts w:ascii="New York" w:hAnsi="New York"/>
          <w:noProof/>
          <w:sz w:val="18"/>
        </w:rPr>
        <mc:AlternateContent>
          <mc:Choice Requires="wpg">
            <w:drawing>
              <wp:anchor distT="0" distB="0" distL="114300" distR="114300" simplePos="0" relativeHeight="251701248" behindDoc="0" locked="0" layoutInCell="0" allowOverlap="1" wp14:anchorId="1A9DC381" wp14:editId="403F9730">
                <wp:simplePos x="0" y="0"/>
                <wp:positionH relativeFrom="column">
                  <wp:posOffset>5402580</wp:posOffset>
                </wp:positionH>
                <wp:positionV relativeFrom="paragraph">
                  <wp:posOffset>2000250</wp:posOffset>
                </wp:positionV>
                <wp:extent cx="549275" cy="1097915"/>
                <wp:effectExtent l="5080" t="2540" r="17145" b="17145"/>
                <wp:wrapNone/>
                <wp:docPr id="172" name="Group 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9275" cy="1097915"/>
                          <a:chOff x="0" y="0"/>
                          <a:chExt cx="20000" cy="20000"/>
                        </a:xfrm>
                      </wpg:grpSpPr>
                      <wps:wsp>
                        <wps:cNvPr id="173" name="Oval 20"/>
                        <wps:cNvSpPr>
                          <a:spLocks noChangeArrowheads="1"/>
                        </wps:cNvSpPr>
                        <wps:spPr bwMode="auto">
                          <a:xfrm>
                            <a:off x="0" y="0"/>
                            <a:ext cx="20000" cy="15003"/>
                          </a:xfrm>
                          <a:prstGeom prst="ellipse">
                            <a:avLst/>
                          </a:prstGeom>
                          <a:solidFill>
                            <a:srgbClr val="FFFFFF"/>
                          </a:solidFill>
                          <a:ln w="9525">
                            <a:solidFill>
                              <a:srgbClr val="0000FF"/>
                            </a:solidFill>
                            <a:round/>
                            <a:headEnd/>
                            <a:tailEnd/>
                          </a:ln>
                          <a:effectLst/>
                          <a:extLst>
                            <a:ext uri="{AF507438-7753-43e0-B8FC-AC1667EBCBE1}">
                              <a14:hiddenEffects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ffectLst>
                                  <a:outerShdw blurRad="63500" dist="38099" dir="2700000" algn="ctr" rotWithShape="0">
                                    <a:srgbClr val="000000">
                                      <a:alpha val="74998"/>
                                    </a:srgbClr>
                                  </a:outerShdw>
                                </a:effectLst>
                              </a14:hiddenEffects>
                            </a:ext>
                          </a:extLst>
                        </wps:spPr>
                        <wps:bodyPr rot="0" vert="horz" wrap="square" lIns="91440" tIns="45720" rIns="91440" bIns="45720" anchor="t" anchorCtr="0" upright="1">
                          <a:noAutofit/>
                        </wps:bodyPr>
                      </wps:wsp>
                      <wps:wsp>
                        <wps:cNvPr id="174" name="Rectangle 21"/>
                        <wps:cNvSpPr>
                          <a:spLocks noChangeArrowheads="1"/>
                        </wps:cNvSpPr>
                        <wps:spPr bwMode="auto">
                          <a:xfrm>
                            <a:off x="3329" y="9994"/>
                            <a:ext cx="13342" cy="8340"/>
                          </a:xfrm>
                          <a:prstGeom prst="rect">
                            <a:avLst/>
                          </a:prstGeom>
                          <a:solidFill>
                            <a:srgbClr val="FFFFFF"/>
                          </a:solidFill>
                          <a:ln w="9525">
                            <a:solidFill>
                              <a:srgbClr val="0000FF"/>
                            </a:solidFill>
                            <a:miter lim="800000"/>
                            <a:headEnd/>
                            <a:tailEnd/>
                          </a:ln>
                          <a:effectLst/>
                          <a:extLst>
                            <a:ext uri="{AF507438-7753-43e0-B8FC-AC1667EBCBE1}">
                              <a14:hiddenEffects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ffectLst>
                                  <a:outerShdw blurRad="63500" dist="38099" dir="2700000" algn="ctr" rotWithShape="0">
                                    <a:srgbClr val="000000">
                                      <a:alpha val="74998"/>
                                    </a:srgbClr>
                                  </a:outerShdw>
                                </a:effectLst>
                              </a14:hiddenEffects>
                            </a:ext>
                          </a:extLst>
                        </wps:spPr>
                        <wps:bodyPr rot="0" vert="horz" wrap="square" lIns="91440" tIns="45720" rIns="91440" bIns="45720" anchor="t" anchorCtr="0" upright="1">
                          <a:noAutofit/>
                        </wps:bodyPr>
                      </wps:wsp>
                      <wps:wsp>
                        <wps:cNvPr id="175" name="Rectangle 22"/>
                        <wps:cNvSpPr>
                          <a:spLocks noChangeArrowheads="1"/>
                        </wps:cNvSpPr>
                        <wps:spPr bwMode="auto">
                          <a:xfrm>
                            <a:off x="0" y="8328"/>
                            <a:ext cx="3353" cy="11672"/>
                          </a:xfrm>
                          <a:prstGeom prst="rect">
                            <a:avLst/>
                          </a:prstGeom>
                          <a:solidFill>
                            <a:srgbClr val="FFFFFF"/>
                          </a:solidFill>
                          <a:ln w="9525">
                            <a:solidFill>
                              <a:srgbClr val="0000FF"/>
                            </a:solidFill>
                            <a:miter lim="800000"/>
                            <a:headEnd/>
                            <a:tailEnd/>
                          </a:ln>
                          <a:effectLst/>
                          <a:extLst>
                            <a:ext uri="{AF507438-7753-43e0-B8FC-AC1667EBCBE1}">
                              <a14:hiddenEffects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ffectLst>
                                  <a:outerShdw blurRad="63500" dist="38099" dir="2700000" algn="ctr" rotWithShape="0">
                                    <a:srgbClr val="000000">
                                      <a:alpha val="74998"/>
                                    </a:srgbClr>
                                  </a:outerShdw>
                                </a:effectLst>
                              </a14:hiddenEffects>
                            </a:ext>
                          </a:extLst>
                        </wps:spPr>
                        <wps:bodyPr rot="0" vert="horz" wrap="square" lIns="91440" tIns="45720" rIns="91440" bIns="45720" anchor="t" anchorCtr="0" upright="1">
                          <a:noAutofit/>
                        </wps:bodyPr>
                      </wps:wsp>
                      <wps:wsp>
                        <wps:cNvPr id="176" name="Rectangle 23"/>
                        <wps:cNvSpPr>
                          <a:spLocks noChangeArrowheads="1"/>
                        </wps:cNvSpPr>
                        <wps:spPr bwMode="auto">
                          <a:xfrm>
                            <a:off x="16647" y="8329"/>
                            <a:ext cx="3353" cy="11671"/>
                          </a:xfrm>
                          <a:prstGeom prst="rect">
                            <a:avLst/>
                          </a:prstGeom>
                          <a:solidFill>
                            <a:srgbClr val="FFFFFF"/>
                          </a:solidFill>
                          <a:ln w="9525">
                            <a:solidFill>
                              <a:srgbClr val="0000FF"/>
                            </a:solidFill>
                            <a:miter lim="800000"/>
                            <a:headEnd/>
                            <a:tailEnd/>
                          </a:ln>
                          <a:effectLst/>
                          <a:extLst>
                            <a:ext uri="{AF507438-7753-43e0-B8FC-AC1667EBCBE1}">
                              <a14:hiddenEffects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ffectLst>
                                  <a:outerShdw blurRad="63500" dist="38099" dir="2700000" algn="ctr" rotWithShape="0">
                                    <a:srgbClr val="000000">
                                      <a:alpha val="74998"/>
                                    </a:srgbClr>
                                  </a:outerShdw>
                                </a:effectLst>
                              </a14:hiddenEffects>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group id="Group 19" o:spid="_x0000_s1026" style="position:absolute;margin-left:425.4pt;margin-top:157.5pt;width:43.25pt;height:86.45pt;z-index:251701248" coordsize="20000,2000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" o:allowincell="f">
                <v:oval id="Oval 20" o:spid="_x0000_s1027" style="position:absolute;width:20000;height:15003;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mti/vwgAA&#10;ANwAAAAPAAAAZHJzL2Rvd25yZXYueG1sRE9LawIxEL4L/ocwQi9Ss1ZRWY1SSqXefBXPw2a6WbqZ&#10;LJvso/++EQRv8/E9Z7PrbSlaqn3hWMF0koAgzpwuOFfwfd2/rkD4gKyxdEwK/sjDbjscbDDVruMz&#10;tZeQixjCPkUFJoQqldJnhiz6iauII/fjaoshwjqXusYuhttSviXJQlosODYYrOjDUPZ7aayC47yd&#10;nWzTmW4xvn02K7//WlZTpV5G/fsaRKA+PMUP90HH+csZ3J+JF8jtP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Ka2L+/CAAAA3AAAAA8AAAAAAAAAAAAAAAAAlwIAAGRycy9kb3du&#10;cmV2LnhtbFBLBQYAAAAABAAEAPUAAACGAwAAAAA=&#10;" strokecolor="blue">
                  <v:shadow opacity="49150f"/>
                </v:oval>
                <v:rect id="Rectangle 21" o:spid="_x0000_s1028" style="position:absolute;left:3329;top:9994;width:13342;height:83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" strokecolor="blue">
                  <v:shadow opacity="49150f"/>
                </v:rect>
                <v:rect id="Rectangle 22" o:spid="_x0000_s1029" style="position:absolute;top:8328;width:3353;height:11672;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" strokecolor="blue">
                  <v:shadow opacity="49150f"/>
                </v:rect>
                <v:rect id="Rectangle 23" o:spid="_x0000_s1030" style="position:absolute;left:16647;top:8329;width:3353;height:11671;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" strokecolor="blue">
                  <v:shadow opacity="49150f"/>
                </v:rect>
              </v:group>
            </w:pict>
          </mc:Fallback>
        </mc:AlternateContent>
      </w:r>
      <w:r>
        <w:rPr>
          <w:rFonts w:ascii="New York" w:hAnsi="New York"/>
          <w:noProof/>
          <w:sz w:val="18"/>
        </w:rPr>
        <mc:AlternateContent>
          <mc:Choice Requires="wps">
            <w:drawing>
              <wp:anchor distT="0" distB="0" distL="114300" distR="114300" simplePos="0" relativeHeight="251704320" behindDoc="0" locked="0" layoutInCell="0" allowOverlap="1" wp14:anchorId="3161E64F" wp14:editId="065B9F13">
                <wp:simplePos x="0" y="0"/>
                <wp:positionH relativeFrom="column">
                  <wp:posOffset>4945380</wp:posOffset>
                </wp:positionH>
                <wp:positionV relativeFrom="paragraph">
                  <wp:posOffset>2609215</wp:posOffset>
                </wp:positionV>
                <wp:extent cx="274955" cy="635"/>
                <wp:effectExtent l="0" t="101600" r="29845" b="100965"/>
                <wp:wrapNone/>
                <wp:docPr id="171" name="Line 3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74955" cy="635"/>
                        </a:xfrm>
                        <a:prstGeom prst="line">
                          <a:avLst/>
                        </a:prstGeom>
                        <a:noFill/>
                        <a:ln w="38100" cmpd="sng">
                          <a:solidFill>
                            <a:srgbClr val="000000"/>
                          </a:solidFill>
                          <a:round/>
                          <a:headEnd type="none" w="sm" len="sm"/>
                          <a:tailEnd type="triangle" w="sm" len="sm"/>
                        </a:ln>
                        <a:effectLst/>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noFill/>
                            </a14:hiddenFill>
                          </a:ext>
                          <a:ext uri="{AF507438-7753-43e0-B8FC-AC1667EBCBE1}">
                            <a14:hiddenEffects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ffectLst>
                                <a:outerShdw blurRad="63500" dist="38099" dir="2700000" algn="ctr" rotWithShape="0">
                                  <a:srgbClr val="000000">
                                    <a:alpha val="74998"/>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line id="Line 34" o:spid="_x0000_s1026" style="position:absolute;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89.4pt,205.45pt" to="411.05pt,205.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" o:allowincell="f" strokeweight="3pt">
                <v:stroke startarrowwidth="narrow" startarrowlength="short" endarrow="block" endarrowwidth="narrow" endarrowlength="short"/>
                <v:shadow opacity="49150f"/>
              </v:line>
            </w:pict>
          </mc:Fallback>
        </mc:AlternateContent>
      </w:r>
      <w:r>
        <w:rPr>
          <w:rFonts w:ascii="New York" w:hAnsi="New York"/>
          <w:noProof/>
          <w:sz w:val="18"/>
        </w:rPr>
        <mc:AlternateContent>
          <mc:Choice Requires="wps">
            <w:drawing>
              <wp:anchor distT="0" distB="0" distL="114300" distR="114300" simplePos="0" relativeHeight="251705344" behindDoc="0" locked="0" layoutInCell="0" allowOverlap="1" wp14:anchorId="13CD3241" wp14:editId="03F2627D">
                <wp:simplePos x="0" y="0"/>
                <wp:positionH relativeFrom="column">
                  <wp:posOffset>5219700</wp:posOffset>
                </wp:positionH>
                <wp:positionV relativeFrom="paragraph">
                  <wp:posOffset>3249295</wp:posOffset>
                </wp:positionV>
                <wp:extent cx="457835" cy="732155"/>
                <wp:effectExtent l="50800" t="25400" r="24765" b="55245"/>
                <wp:wrapNone/>
                <wp:docPr id="170" name="Line 3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457835" cy="732155"/>
                        </a:xfrm>
                        <a:prstGeom prst="line">
                          <a:avLst/>
                        </a:prstGeom>
                        <a:noFill/>
                        <a:ln w="38100" cmpd="sng">
                          <a:solidFill>
                            <a:srgbClr val="000000"/>
                          </a:solidFill>
                          <a:round/>
                          <a:headEnd type="none" w="sm" len="sm"/>
                          <a:tailEnd type="triangle" w="sm" len="sm"/>
                        </a:ln>
                        <a:effectLst/>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noFill/>
                            </a14:hiddenFill>
                          </a:ext>
                          <a:ext uri="{AF507438-7753-43e0-B8FC-AC1667EBCBE1}">
                            <a14:hiddenEffects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ffectLst>
                                <a:outerShdw blurRad="63500" dist="38099" dir="2700000" algn="ctr" rotWithShape="0">
                                  <a:srgbClr val="000000">
                                    <a:alpha val="74998"/>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line id="Line 35" o:spid="_x0000_s1026" style="position:absolute;flip:x;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11pt,255.85pt" to="447.05pt,313.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" o:allowincell="f" strokeweight="3pt">
                <v:stroke startarrowwidth="narrow" startarrowlength="short" endarrow="block" endarrowwidth="narrow" endarrowlength="short"/>
                <v:shadow opacity="49150f"/>
              </v:line>
            </w:pict>
          </mc:Fallback>
        </mc:AlternateContent>
      </w:r>
      <w:r>
        <w:rPr>
          <w:noProof/>
          <w:sz w:val="18"/>
        </w:rPr>
        <mc:AlternateContent>
          <mc:Choice Requires="wps">
            <w:drawing>
              <wp:anchor distT="0" distB="0" distL="114300" distR="114300" simplePos="0" relativeHeight="251707392" behindDoc="0" locked="0" layoutInCell="0" allowOverlap="1" wp14:anchorId="420D9B04" wp14:editId="0A5B34C6">
                <wp:simplePos x="0" y="0"/>
                <wp:positionH relativeFrom="column">
                  <wp:posOffset>4122420</wp:posOffset>
                </wp:positionH>
                <wp:positionV relativeFrom="paragraph">
                  <wp:posOffset>3340735</wp:posOffset>
                </wp:positionV>
                <wp:extent cx="1562100" cy="274955"/>
                <wp:effectExtent l="0" t="0" r="5080" b="0"/>
                <wp:wrapNone/>
                <wp:docPr id="169" name="Rectangle 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62100" cy="274955"/>
                        </a:xfrm>
                        <a:prstGeom prst="rect">
                          <a:avLst/>
                        </a:prstGeom>
                        <a:noFill/>
                        <a:ln>
                          <a:noFill/>
                        </a:ln>
                        <a:effectLst/>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 uri="{AF507438-7753-43e0-B8FC-AC1667EBCBE1}">
                            <a14:hiddenEffects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ffectLst>
                                <a:outerShdw blurRad="63500" dist="38099" dir="2700000" algn="ctr" rotWithShape="0">
                                  <a:srgbClr val="000000">
                                    <a:alpha val="74998"/>
                                  </a:srgbClr>
                                </a:outerShdw>
                              </a:effectLst>
                            </a14:hiddenEffects>
                          </a:ext>
                        </a:extLst>
                      </wps:spPr>
                      <wps:txbx>
                        <w:txbxContent>
                          <w:p w14:paraId="7E00125F" w14:textId="77777777" w:rsidR="008F6C4B" w:rsidRDefault="008F6C4B" w:rsidP="00121226">
                            <w:pPr>
                              <w:ind w:right="10"/>
                            </w:pPr>
                            <w:r>
                              <w:t>Revelation 20:14-15</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20D9B04" id="Rectangle 37" o:spid="_x0000_s1055" style="position:absolute;left:0;text-align:left;margin-left:324.6pt;margin-top:263.05pt;width:123pt;height:21.65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" o:allowincell="f" filled="f" stroked="f">
                <v:textbox inset="1pt,1pt,1pt,1pt">
                  <w:txbxContent>
                    <w:p w14:paraId="7E00125F" w14:textId="77777777" w:rsidR="008F6C4B" w:rsidRDefault="008F6C4B" w:rsidP="00121226">
                      <w:pPr>
                        <w:ind w:right="10"/>
                      </w:pPr>
                      <w:r>
                        <w:t>Revelation 20:14-15</w:t>
                      </w:r>
                    </w:p>
                  </w:txbxContent>
                </v:textbox>
              </v:rect>
            </w:pict>
          </mc:Fallback>
        </mc:AlternateContent>
      </w:r>
      <w:r>
        <w:rPr>
          <w:rFonts w:ascii="New York" w:hAnsi="New York"/>
          <w:noProof/>
          <w:sz w:val="18"/>
        </w:rPr>
        <mc:AlternateContent>
          <mc:Choice Requires="wpg">
            <w:drawing>
              <wp:anchor distT="0" distB="0" distL="114300" distR="114300" simplePos="0" relativeHeight="251696128" behindDoc="0" locked="0" layoutInCell="0" allowOverlap="1" wp14:anchorId="1F00B329" wp14:editId="339B5777">
                <wp:simplePos x="0" y="0"/>
                <wp:positionH relativeFrom="column">
                  <wp:posOffset>3390900</wp:posOffset>
                </wp:positionH>
                <wp:positionV relativeFrom="paragraph">
                  <wp:posOffset>2243455</wp:posOffset>
                </wp:positionV>
                <wp:extent cx="1463675" cy="823595"/>
                <wp:effectExtent l="12700" t="17145" r="9525" b="10160"/>
                <wp:wrapNone/>
                <wp:docPr id="166" name="Group 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63675" cy="823595"/>
                          <a:chOff x="0" y="0"/>
                          <a:chExt cx="20000" cy="20000"/>
                        </a:xfrm>
                      </wpg:grpSpPr>
                      <wps:wsp>
                        <wps:cNvPr id="167" name="Rectangle 13"/>
                        <wps:cNvSpPr>
                          <a:spLocks noChangeArrowheads="1"/>
                        </wps:cNvSpPr>
                        <wps:spPr bwMode="auto">
                          <a:xfrm>
                            <a:off x="0" y="0"/>
                            <a:ext cx="20000" cy="20000"/>
                          </a:xfrm>
                          <a:prstGeom prst="rect">
                            <a:avLst/>
                          </a:prstGeom>
                          <a:solidFill>
                            <a:srgbClr val="202020"/>
                          </a:solidFill>
                          <a:ln w="25400">
                            <a:solidFill>
                              <a:srgbClr val="000000"/>
                            </a:solidFill>
                            <a:miter lim="800000"/>
                            <a:headEnd/>
                            <a:tailEnd/>
                          </a:ln>
                          <a:effectLst/>
                          <a:extLst>
                            <a:ext uri="{AF507438-7753-43e0-B8FC-AC1667EBCBE1}">
                              <a14:hiddenEffects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ffectLst>
                                  <a:outerShdw blurRad="63500" dist="38099" dir="2700000" algn="ctr" rotWithShape="0">
                                    <a:srgbClr val="000000">
                                      <a:alpha val="74998"/>
                                    </a:srgbClr>
                                  </a:outerShdw>
                                </a:effectLst>
                              </a14:hiddenEffects>
                            </a:ext>
                          </a:extLst>
                        </wps:spPr>
                        <wps:bodyPr rot="0" vert="horz" wrap="square" lIns="91440" tIns="45720" rIns="91440" bIns="45720" anchor="t" anchorCtr="0" upright="1">
                          <a:noAutofit/>
                        </wps:bodyPr>
                      </wps:wsp>
                      <wps:wsp>
                        <wps:cNvPr id="168" name="Rectangle 14"/>
                        <wps:cNvSpPr>
                          <a:spLocks noChangeArrowheads="1"/>
                        </wps:cNvSpPr>
                        <wps:spPr bwMode="auto">
                          <a:xfrm>
                            <a:off x="2499" y="6662"/>
                            <a:ext cx="13753" cy="6676"/>
                          </a:xfrm>
                          <a:prstGeom prst="rect">
                            <a:avLst/>
                          </a:prstGeom>
                          <a:solidFill>
                            <a:srgbClr val="202020"/>
                          </a:solidFill>
                          <a:ln>
                            <a:noFill/>
                          </a:ln>
                          <a:effectLst/>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12700">
                                <a:solidFill>
                                  <a:srgbClr val="000000"/>
                                </a:solidFill>
                                <a:miter lim="800000"/>
                                <a:headEnd/>
                                <a:tailEnd/>
                              </a14:hiddenLine>
                            </a:ext>
                            <a:ext uri="{AF507438-7753-43e0-B8FC-AC1667EBCBE1}">
                              <a14:hiddenEffects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ffectLst>
                                  <a:outerShdw blurRad="63500" dist="38099" dir="2700000" algn="ctr" rotWithShape="0">
                                    <a:srgbClr val="000000">
                                      <a:alpha val="74998"/>
                                    </a:srgbClr>
                                  </a:outerShdw>
                                </a:effectLst>
                              </a14:hiddenEffects>
                            </a:ext>
                          </a:extLst>
                        </wps:spPr>
                        <wps:txbx>
                          <w:txbxContent>
                            <w:p w14:paraId="6A1637BD" w14:textId="77777777" w:rsidR="008F6C4B" w:rsidRPr="0019545A" w:rsidRDefault="008F6C4B" w:rsidP="00121226">
                              <w:pPr>
                                <w:ind w:right="-20"/>
                                <w:jc w:val="right"/>
                                <w:rPr>
                                  <w:b/>
                                  <w:color w:val="FFFFFF"/>
                                  <w:sz w:val="36"/>
                                </w:rPr>
                              </w:pPr>
                              <w:r w:rsidRPr="0019545A">
                                <w:rPr>
                                  <w:rFonts w:ascii="BLADES" w:hAnsi="BLADES"/>
                                  <w:b/>
                                  <w:color w:val="FFFFFF"/>
                                  <w:sz w:val="44"/>
                                </w:rPr>
                                <w:t>HADES</w:t>
                              </w:r>
                            </w:p>
                            <w:p w14:paraId="716531E9" w14:textId="77777777" w:rsidR="008F6C4B" w:rsidRPr="0019545A" w:rsidRDefault="008F6C4B" w:rsidP="00121226"/>
                          </w:txbxContent>
                        </wps:txbx>
                        <wps:bodyPr rot="0" vert="horz" wrap="square" lIns="12700" tIns="12700" rIns="12700" bIns="1270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F00B329" id="Group 12" o:spid="_x0000_s1056" style="position:absolute;left:0;text-align:left;margin-left:267pt;margin-top:176.65pt;width:115.25pt;height:64.85pt;z-index:251696128" coordsize="20000,2000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" o:allowincell="f">
                <v:rect id="Rectangle 13" o:spid="_x0000_s1057" style="position:absolute;width:20000;height:2000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" fillcolor="#202020" strokeweight="2pt"/>
                <v:rect id="Rectangle 14" o:spid="_x0000_s1058" style="position:absolute;left:2499;top:6662;width:13753;height:667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" fillcolor="#202020" stroked="f">
                  <v:textbox inset="1pt,1pt,1pt,1pt">
                    <w:txbxContent>
                      <w:p w14:paraId="6A1637BD" w14:textId="77777777" w:rsidR="008F6C4B" w:rsidRPr="0019545A" w:rsidRDefault="008F6C4B" w:rsidP="00121226">
                        <w:pPr>
                          <w:ind w:right="-20"/>
                          <w:jc w:val="right"/>
                          <w:rPr>
                            <w:b/>
                            <w:color w:val="FFFFFF"/>
                            <w:sz w:val="36"/>
                          </w:rPr>
                        </w:pPr>
                        <w:r w:rsidRPr="0019545A">
                          <w:rPr>
                            <w:rFonts w:ascii="BLADES" w:hAnsi="BLADES"/>
                            <w:b/>
                            <w:color w:val="FFFFFF"/>
                            <w:sz w:val="44"/>
                          </w:rPr>
                          <w:t>HADES</w:t>
                        </w:r>
                      </w:p>
                      <w:p w14:paraId="716531E9" w14:textId="77777777" w:rsidR="008F6C4B" w:rsidRPr="0019545A" w:rsidRDefault="008F6C4B" w:rsidP="00121226"/>
                    </w:txbxContent>
                  </v:textbox>
                </v:rect>
              </v:group>
            </w:pict>
          </mc:Fallback>
        </mc:AlternateContent>
      </w:r>
      <w:r>
        <w:rPr>
          <w:noProof/>
          <w:sz w:val="18"/>
        </w:rPr>
        <mc:AlternateContent>
          <mc:Choice Requires="wps">
            <w:drawing>
              <wp:anchor distT="0" distB="0" distL="114300" distR="114300" simplePos="0" relativeHeight="251711488" behindDoc="0" locked="0" layoutInCell="0" allowOverlap="1" wp14:anchorId="78E5E30A" wp14:editId="7AECC1D6">
                <wp:simplePos x="0" y="0"/>
                <wp:positionH relativeFrom="column">
                  <wp:posOffset>647700</wp:posOffset>
                </wp:positionH>
                <wp:positionV relativeFrom="paragraph">
                  <wp:posOffset>109220</wp:posOffset>
                </wp:positionV>
                <wp:extent cx="1241425" cy="274955"/>
                <wp:effectExtent l="0" t="3810" r="3175" b="635"/>
                <wp:wrapNone/>
                <wp:docPr id="165" name="Rectangle 4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41425" cy="274955"/>
                        </a:xfrm>
                        <a:prstGeom prst="rect">
                          <a:avLst/>
                        </a:prstGeom>
                        <a:noFill/>
                        <a:ln>
                          <a:noFill/>
                        </a:ln>
                        <a:effectLst/>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 uri="{AF507438-7753-43e0-B8FC-AC1667EBCBE1}">
                            <a14:hiddenEffects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ffectLst>
                                <a:outerShdw blurRad="63500" dist="38099" dir="2700000" algn="ctr" rotWithShape="0">
                                  <a:srgbClr val="000000">
                                    <a:alpha val="74998"/>
                                  </a:srgbClr>
                                </a:outerShdw>
                              </a:effectLst>
                            </a14:hiddenEffects>
                          </a:ext>
                        </a:extLst>
                      </wps:spPr>
                      <wps:txbx>
                        <w:txbxContent>
                          <w:p w14:paraId="65258F40" w14:textId="77777777" w:rsidR="008F6C4B" w:rsidRDefault="008F6C4B" w:rsidP="00121226">
                            <w:pPr>
                              <w:ind w:right="10"/>
                            </w:pPr>
                            <w:r>
                              <w:t>Ephesians 4:8-10</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8E5E30A" id="Rectangle 41" o:spid="_x0000_s1059" style="position:absolute;left:0;text-align:left;margin-left:51pt;margin-top:8.6pt;width:97.75pt;height:21.65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" o:allowincell="f" filled="f" stroked="f">
                <v:textbox inset="1pt,1pt,1pt,1pt">
                  <w:txbxContent>
                    <w:p w14:paraId="65258F40" w14:textId="77777777" w:rsidR="008F6C4B" w:rsidRDefault="008F6C4B" w:rsidP="00121226">
                      <w:pPr>
                        <w:ind w:right="10"/>
                      </w:pPr>
                      <w:r>
                        <w:t>Ephesians 4:8-10</w:t>
                      </w:r>
                    </w:p>
                  </w:txbxContent>
                </v:textbox>
              </v:rect>
            </w:pict>
          </mc:Fallback>
        </mc:AlternateContent>
      </w:r>
      <w:r>
        <w:rPr>
          <w:rFonts w:ascii="New York" w:hAnsi="New York"/>
          <w:noProof/>
          <w:sz w:val="18"/>
        </w:rPr>
        <mc:AlternateContent>
          <mc:Choice Requires="wpg">
            <w:drawing>
              <wp:anchor distT="0" distB="0" distL="114300" distR="114300" simplePos="0" relativeHeight="251703296" behindDoc="0" locked="0" layoutInCell="0" allowOverlap="1" wp14:anchorId="2643EAD9" wp14:editId="5E557AC2">
                <wp:simplePos x="0" y="0"/>
                <wp:positionH relativeFrom="column">
                  <wp:posOffset>1196340</wp:posOffset>
                </wp:positionH>
                <wp:positionV relativeFrom="paragraph">
                  <wp:posOffset>17780</wp:posOffset>
                </wp:positionV>
                <wp:extent cx="1829435" cy="1006475"/>
                <wp:effectExtent l="15240" t="13970" r="9525" b="8255"/>
                <wp:wrapNone/>
                <wp:docPr id="161" name="Group 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29435" cy="1006475"/>
                          <a:chOff x="0" y="0"/>
                          <a:chExt cx="20000" cy="20000"/>
                        </a:xfrm>
                      </wpg:grpSpPr>
                      <wps:wsp>
                        <wps:cNvPr id="162" name="Arc 31"/>
                        <wps:cNvSpPr>
                          <a:spLocks/>
                        </wps:cNvSpPr>
                        <wps:spPr bwMode="auto">
                          <a:xfrm flipH="1">
                            <a:off x="0" y="1817"/>
                            <a:ext cx="20000" cy="18183"/>
                          </a:xfrm>
                          <a:custGeom>
                            <a:avLst/>
                            <a:gdLst>
                              <a:gd name="G0" fmla="+- 0 0 0"/>
                              <a:gd name="G1" fmla="+- 21600 0 0"/>
                              <a:gd name="G2" fmla="+- 21600 0 0"/>
                              <a:gd name="T0" fmla="*/ 0 w 21600"/>
                              <a:gd name="T1" fmla="*/ 0 h 21600"/>
                              <a:gd name="T2" fmla="*/ 21600 w 21600"/>
                              <a:gd name="T3" fmla="*/ 21600 h 21600"/>
                              <a:gd name="T4" fmla="*/ 0 w 21600"/>
                              <a:gd name="T5" fmla="*/ 21600 h 21600"/>
                            </a:gdLst>
                            <a:ahLst/>
                            <a:cxnLst>
                              <a:cxn ang="0">
                                <a:pos x="T0" y="T1"/>
                              </a:cxn>
                              <a:cxn ang="0">
                                <a:pos x="T2" y="T3"/>
                              </a:cxn>
                              <a:cxn ang="0">
                                <a:pos x="T4" y="T5"/>
                              </a:cxn>
                            </a:cxnLst>
                            <a:rect l="0" t="0" r="r" b="b"/>
                            <a:pathLst>
                              <a:path w="21600" h="21600" fill="none" extrusionOk="0">
                                <a:moveTo>
                                  <a:pt x="0" y="-1"/>
                                </a:moveTo>
                                <a:cubicBezTo>
                                  <a:pt x="11929" y="-1"/>
                                  <a:pt x="21600" y="9670"/>
                                  <a:pt x="21600" y="21600"/>
                                </a:cubicBezTo>
                              </a:path>
                              <a:path w="21600" h="21600" stroke="0" extrusionOk="0">
                                <a:moveTo>
                                  <a:pt x="0" y="-1"/>
                                </a:moveTo>
                                <a:cubicBezTo>
                                  <a:pt x="11929" y="-1"/>
                                  <a:pt x="21600" y="9670"/>
                                  <a:pt x="21600" y="21600"/>
                                </a:cubicBezTo>
                                <a:lnTo>
                                  <a:pt x="0" y="21600"/>
                                </a:lnTo>
                                <a:close/>
                              </a:path>
                            </a:pathLst>
                          </a:custGeom>
                          <a:solidFill>
                            <a:srgbClr val="FFFFFF"/>
                          </a:solidFill>
                          <a:ln w="25400">
                            <a:solidFill>
                              <a:srgbClr val="880000"/>
                            </a:solidFill>
                            <a:round/>
                            <a:headEnd/>
                            <a:tailEnd/>
                          </a:ln>
                          <a:effectLst/>
                          <a:extLst>
                            <a:ext uri="{AF507438-7753-43e0-B8FC-AC1667EBCBE1}">
                              <a14:hiddenEffects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ffectLst>
                                  <a:outerShdw blurRad="63500" dist="38099" dir="2700000" algn="ctr" rotWithShape="0">
                                    <a:srgbClr val="000000">
                                      <a:alpha val="74998"/>
                                    </a:srgbClr>
                                  </a:outerShdw>
                                </a:effectLst>
                              </a14:hiddenEffects>
                            </a:ext>
                          </a:extLst>
                        </wps:spPr>
                        <wps:bodyPr rot="0" vert="horz" wrap="square" lIns="91440" tIns="45720" rIns="91440" bIns="45720" anchor="t" anchorCtr="0" upright="1">
                          <a:noAutofit/>
                        </wps:bodyPr>
                      </wps:wsp>
                      <wps:wsp>
                        <wps:cNvPr id="163" name="Line 32"/>
                        <wps:cNvCnPr/>
                        <wps:spPr bwMode="auto">
                          <a:xfrm>
                            <a:off x="17994" y="0"/>
                            <a:ext cx="2006" cy="1830"/>
                          </a:xfrm>
                          <a:prstGeom prst="line">
                            <a:avLst/>
                          </a:prstGeom>
                          <a:noFill/>
                          <a:ln w="25400">
                            <a:solidFill>
                              <a:srgbClr val="880000"/>
                            </a:solidFill>
                            <a:round/>
                            <a:headEnd type="none" w="sm" len="sm"/>
                            <a:tailEnd type="none" w="sm" len="sm"/>
                          </a:ln>
                          <a:effectLst/>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noFill/>
                              </a14:hiddenFill>
                            </a:ext>
                            <a:ext uri="{AF507438-7753-43e0-B8FC-AC1667EBCBE1}">
                              <a14:hiddenEffects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ffectLst>
                                  <a:outerShdw blurRad="63500" dist="38099" dir="2700000" algn="ctr" rotWithShape="0">
                                    <a:srgbClr val="000000">
                                      <a:alpha val="74998"/>
                                    </a:srgbClr>
                                  </a:outerShdw>
                                </a:effectLst>
                              </a14:hiddenEffects>
                            </a:ext>
                          </a:extLst>
                        </wps:spPr>
                        <wps:bodyPr/>
                      </wps:wsp>
                      <wps:wsp>
                        <wps:cNvPr id="164" name="Line 33"/>
                        <wps:cNvCnPr/>
                        <wps:spPr bwMode="auto">
                          <a:xfrm flipV="1">
                            <a:off x="17994" y="1817"/>
                            <a:ext cx="2006" cy="1830"/>
                          </a:xfrm>
                          <a:prstGeom prst="line">
                            <a:avLst/>
                          </a:prstGeom>
                          <a:noFill/>
                          <a:ln w="25400">
                            <a:solidFill>
                              <a:srgbClr val="880000"/>
                            </a:solidFill>
                            <a:round/>
                            <a:headEnd type="none" w="sm" len="sm"/>
                            <a:tailEnd type="none" w="sm" len="sm"/>
                          </a:ln>
                          <a:effectLst/>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noFill/>
                              </a14:hiddenFill>
                            </a:ext>
                            <a:ext uri="{AF507438-7753-43e0-B8FC-AC1667EBCBE1}">
                              <a14:hiddenEffects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ffectLst>
                                  <a:outerShdw blurRad="63500" dist="38099" dir="2700000" algn="ctr" rotWithShape="0">
                                    <a:srgbClr val="000000">
                                      <a:alpha val="74998"/>
                                    </a:srgbClr>
                                  </a:outerShdw>
                                </a:effectLst>
                              </a14:hiddenEffects>
                            </a:ext>
                          </a:extLst>
                        </wps:spPr>
                        <wps:bodyPr/>
                      </wps:wsp>
                    </wpg:wg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group id="Group 30" o:spid="_x0000_s1026" style="position:absolute;margin-left:94.2pt;margin-top:1.4pt;width:144.05pt;height:79.25pt;z-index:251703296" coordsize="20000,2000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" o:allowincell="f">
                <v:shape id="Arc 31" o:spid="_x0000_s1027" style="position:absolute;top:1817;width:20000;height:18183;flip:x;visibility:visible;mso-wrap-style:square;v-text-anchor:top" coordsize="21600,21600"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N6bznwwAA&#10;ANwAAAAPAAAAZHJzL2Rvd25yZXYueG1sRE9Li8IwEL4L/ocwwl5kTS0oUo3iA2GPq64L3oZmbLvb&#10;TEoSteuvN4Kwt/n4njNbtKYWV3K+sqxgOEhAEOdWV1wo+Dps3ycgfEDWWFsmBX/kYTHvdmaYaXvj&#10;HV33oRAxhH2GCsoQmkxKn5dk0A9sQxy5s3UGQ4SukNrhLYabWqZJMpYGK44NJTa0Lin/3V+MgpV3&#10;m1P1eTzgaPJ9b9Of4SnvH5V667XLKYhAbfgXv9wfOs4fp/B8Jl4g5w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N6bznwwAAANwAAAAPAAAAAAAAAAAAAAAAAJcCAABkcnMvZG93&#10;bnJldi54bWxQSwUGAAAAAAQABAD1AAAAhwMAAAAA&#10;" path="m0,-1nfc11929,-1,21600,9670,21600,21600em0,-1nsc11929,-1,21600,9670,21600,21600l0,21600,,-1xe" strokecolor="#800" strokeweight="2pt">
                  <v:shadow opacity="49150f"/>
                  <v:path arrowok="t" o:extrusionok="f" o:connecttype="custom" o:connectlocs="0,0;20000,18183;0,18183" o:connectangles="0,0,0"/>
                </v:shape>
                <v:line id="Line 32" o:spid="_x0000_s1028" style="position:absolute;visibility:visible;mso-wrap-style:square" from="17994,0" to="20000,1830"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fzXUcsMAAADcAAAADwAAAGRycy9kb3ducmV2LnhtbERPTWvCQBC9F/wPywi91U0MtSF1FVEC&#10;Uk/aQtrbkJ0modnZkN3G2F/fFQRv83ifs1yPphUD9a6xrCCeRSCIS6sbrhR8vOdPKQjnkTW2lknB&#10;hRysV5OHJWbanvlIw8lXIoSwy1BB7X2XSenKmgy6me2IA/dte4M+wL6SusdzCDetnEfRQhpsODTU&#10;2NG2pvLn9GsU7NJ8ePmL3/KvUj4n/pOLgg+s1ON03LyC8DT6u/jm3uswf5HA9ZlwgVz9Aw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H811HLDAAAA3AAAAA8AAAAAAAAAAAAA&#10;AAAAoQIAAGRycy9kb3ducmV2LnhtbFBLBQYAAAAABAAEAPkAAACRAwAAAAA=&#10;" strokecolor="#800" strokeweight="2pt">
                  <v:stroke startarrowwidth="narrow" startarrowlength="short" endarrowwidth="narrow" endarrowlength="short"/>
                  <v:shadow opacity="49150f"/>
                </v:line>
                <v:line id="Line 33" o:spid="_x0000_s1029" style="position:absolute;flip:y;visibility:visible;mso-wrap-style:square" from="17994,1817" to="20000,3647"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d8hpCcUAAADcAAAADwAAAGRycy9kb3ducmV2LnhtbESPQWvCQBCF7wX/wzIFL0U3FbEhdSNS&#10;EXupYNT7NDtNQrKzYXfV1F/fLRR6m+G9782b5WownbiS841lBc/TBARxaXXDlYLTcTtJQfiArLGz&#10;TAq+ycMqHz0sMdP2xge6FqESMYR9hgrqEPpMSl/WZNBPbU8ctS/rDIa4ukpqh7cYbjo5S5KFNNhw&#10;vFBjT281lW1xMbHGZzps9vcD+rR1hdW7p5fzx16p8eOwfgURaAj/5j/6XUduMYffZ+IEMv8B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d8hpCcUAAADcAAAADwAAAAAAAAAA&#10;AAAAAAChAgAAZHJzL2Rvd25yZXYueG1sUEsFBgAAAAAEAAQA+QAAAJMDAAAAAA==&#10;" strokecolor="#800" strokeweight="2pt">
                  <v:stroke startarrowwidth="narrow" startarrowlength="short" endarrowwidth="narrow" endarrowlength="short"/>
                  <v:shadow opacity="49150f"/>
                </v:line>
              </v:group>
            </w:pict>
          </mc:Fallback>
        </mc:AlternateContent>
      </w:r>
      <w:r w:rsidRPr="00243E71">
        <w:rPr>
          <w:rFonts w:ascii="BLADES" w:hAnsi="BLADES"/>
          <w:color w:val="FFFFFF"/>
          <w:sz w:val="22"/>
        </w:rPr>
        <w:t>Hades</w:t>
      </w:r>
      <w:r w:rsidRPr="00243E71">
        <w:rPr>
          <w:noProof/>
          <w:sz w:val="18"/>
        </w:rPr>
        <w:t xml:space="preserve"> </w:t>
      </w:r>
      <w:r>
        <w:rPr>
          <w:rFonts w:ascii="New York" w:hAnsi="New York"/>
          <w:noProof/>
          <w:sz w:val="18"/>
        </w:rPr>
        <mc:AlternateContent>
          <mc:Choice Requires="wpg">
            <w:drawing>
              <wp:anchor distT="0" distB="0" distL="114300" distR="114300" simplePos="0" relativeHeight="251693056" behindDoc="0" locked="0" layoutInCell="0" allowOverlap="1" wp14:anchorId="1695562F" wp14:editId="2BCF3204">
                <wp:simplePos x="0" y="0"/>
                <wp:positionH relativeFrom="column">
                  <wp:posOffset>2385060</wp:posOffset>
                </wp:positionH>
                <wp:positionV relativeFrom="paragraph">
                  <wp:posOffset>1115060</wp:posOffset>
                </wp:positionV>
                <wp:extent cx="640715" cy="1006475"/>
                <wp:effectExtent l="10160" t="19050" r="9525" b="15875"/>
                <wp:wrapNone/>
                <wp:docPr id="158" name="Group 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0715" cy="1006475"/>
                          <a:chOff x="0" y="0"/>
                          <a:chExt cx="20000" cy="20000"/>
                        </a:xfrm>
                      </wpg:grpSpPr>
                      <wps:wsp>
                        <wps:cNvPr id="159" name="Rectangle 4"/>
                        <wps:cNvSpPr>
                          <a:spLocks noChangeArrowheads="1"/>
                        </wps:cNvSpPr>
                        <wps:spPr bwMode="auto">
                          <a:xfrm>
                            <a:off x="8563" y="0"/>
                            <a:ext cx="2874" cy="20000"/>
                          </a:xfrm>
                          <a:prstGeom prst="rect">
                            <a:avLst/>
                          </a:prstGeom>
                          <a:solidFill>
                            <a:srgbClr val="000000"/>
                          </a:solidFill>
                          <a:ln w="25400">
                            <a:solidFill>
                              <a:srgbClr val="000000"/>
                            </a:solidFill>
                            <a:miter lim="800000"/>
                            <a:headEnd/>
                            <a:tailEnd/>
                          </a:ln>
                          <a:effectLst/>
                          <a:extLst>
                            <a:ext uri="{AF507438-7753-43e0-B8FC-AC1667EBCBE1}">
                              <a14:hiddenEffects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ffectLst>
                                  <a:outerShdw blurRad="63500" dist="38099" dir="2700000" algn="ctr" rotWithShape="0">
                                    <a:srgbClr val="000000">
                                      <a:alpha val="74998"/>
                                    </a:srgbClr>
                                  </a:outerShdw>
                                </a:effectLst>
                              </a14:hiddenEffects>
                            </a:ext>
                          </a:extLst>
                        </wps:spPr>
                        <wps:bodyPr rot="0" vert="horz" wrap="square" lIns="91440" tIns="45720" rIns="91440" bIns="45720" anchor="t" anchorCtr="0" upright="1">
                          <a:noAutofit/>
                        </wps:bodyPr>
                      </wps:wsp>
                      <wps:wsp>
                        <wps:cNvPr id="160" name="Rectangle 5"/>
                        <wps:cNvSpPr>
                          <a:spLocks noChangeArrowheads="1"/>
                        </wps:cNvSpPr>
                        <wps:spPr bwMode="auto">
                          <a:xfrm>
                            <a:off x="0" y="5451"/>
                            <a:ext cx="20000" cy="1830"/>
                          </a:xfrm>
                          <a:prstGeom prst="rect">
                            <a:avLst/>
                          </a:prstGeom>
                          <a:solidFill>
                            <a:srgbClr val="000000"/>
                          </a:solidFill>
                          <a:ln w="25400">
                            <a:solidFill>
                              <a:srgbClr val="000000"/>
                            </a:solidFill>
                            <a:miter lim="800000"/>
                            <a:headEnd/>
                            <a:tailEnd/>
                          </a:ln>
                          <a:effectLst/>
                          <a:extLst>
                            <a:ext uri="{AF507438-7753-43e0-B8FC-AC1667EBCBE1}">
                              <a14:hiddenEffects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ffectLst>
                                  <a:outerShdw blurRad="63500" dist="38099" dir="2700000" algn="ctr" rotWithShape="0">
                                    <a:srgbClr val="000000">
                                      <a:alpha val="74998"/>
                                    </a:srgbClr>
                                  </a:outerShdw>
                                </a:effectLst>
                              </a14:hiddenEffects>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group id="Group 3" o:spid="_x0000_s1026" style="position:absolute;margin-left:187.8pt;margin-top:87.8pt;width:50.45pt;height:79.25pt;z-index:251693056" coordsize="20000,2000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" o:allowincell="f">
                <v:rect id="Rectangle 4" o:spid="_x0000_s1027" style="position:absolute;left:8563;width:2874;height:200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2vpjAwwAA&#10;ANwAAAAPAAAAZHJzL2Rvd25yZXYueG1sRE9Na8JAEL0X/A/LCL3VjQWlRlcRpbbQk9GLtyE7JtHs&#10;bNhdk+iv7xYK3ubxPmex6k0tWnK+sqxgPEpAEOdWV1woOB4+3z5A+ICssbZMCu7kYbUcvCww1bbj&#10;PbVZKEQMYZ+igjKEJpXS5yUZ9CPbEEfubJ3BEKErpHbYxXBTy/ckmUqDFceGEhvalJRfs5tRcNpP&#10;f7YdT07Z4+xmfd1evqrdQanXYb+egwjUh6f43/2t4/zJDP6eiRfI5S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2vpjAwwAAANwAAAAPAAAAAAAAAAAAAAAAAJcCAABkcnMvZG93&#10;bnJldi54bWxQSwUGAAAAAAQABAD1AAAAhwMAAAAA&#10;" fillcolor="black" strokeweight="2pt">
                  <v:shadow opacity="49150f"/>
                </v:rect>
                <v:rect id="Rectangle 5" o:spid="_x0000_s1028" style="position:absolute;top:5451;width:20000;height:183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p6PvgxgAA&#10;ANwAAAAPAAAAZHJzL2Rvd25yZXYueG1sRI9BT8MwDIXvSPyHyEi7sRQkKijLJgSCTdppHZfdrMZr&#10;C41TJaHt9uvnwyRutt7ze58Xq8l1aqAQW88GHuYZKOLK25ZrA9/7z/tnUDEhW+w8k4ETRVgtb28W&#10;WFg/8o6GMtVKQjgWaKBJqS+0jlVDDuPc98SiHX1wmGQNtbYBRwl3nX7Mslw7bFkaGuzpvaHqt/xz&#10;Bg67fPsx8tOhPB/Dy9QNP+v2a2/M7G56ewWVaEr/5uv1xgp+LvjyjEyglxc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Bp6PvgxgAAANwAAAAPAAAAAAAAAAAAAAAAAJcCAABkcnMv&#10;ZG93bnJldi54bWxQSwUGAAAAAAQABAD1AAAAigMAAAAA&#10;" fillcolor="black" strokeweight="2pt">
                  <v:shadow opacity="49150f"/>
                </v:rect>
              </v:group>
            </w:pict>
          </mc:Fallback>
        </mc:AlternateContent>
      </w:r>
      <w:r w:rsidRPr="00243E71">
        <w:rPr>
          <w:sz w:val="22"/>
        </w:rPr>
        <w:br w:type="page"/>
      </w:r>
      <w:r w:rsidR="00E37A25">
        <w:rPr>
          <w:sz w:val="22"/>
        </w:rPr>
        <w:lastRenderedPageBreak/>
        <w:t>2</w:t>
      </w:r>
      <w:r w:rsidRPr="00243E71">
        <w:rPr>
          <w:sz w:val="22"/>
        </w:rPr>
        <w:t>.</w:t>
      </w:r>
      <w:r w:rsidRPr="00243E71">
        <w:rPr>
          <w:sz w:val="22"/>
        </w:rPr>
        <w:tab/>
        <w:t xml:space="preserve">If dead believers go to Christ and dead unbelievers go to Hades but the resurrection of </w:t>
      </w:r>
      <w:r w:rsidRPr="00243E71">
        <w:rPr>
          <w:sz w:val="22"/>
        </w:rPr>
        <w:br/>
      </w:r>
      <w:r w:rsidRPr="00243E71">
        <w:rPr>
          <w:sz w:val="22"/>
        </w:rPr>
        <w:tab/>
      </w:r>
      <w:r w:rsidR="00522088">
        <w:rPr>
          <w:sz w:val="22"/>
        </w:rPr>
        <w:t>their bodies comes later (cf. Eschatology,</w:t>
      </w:r>
      <w:r w:rsidRPr="00243E71">
        <w:rPr>
          <w:sz w:val="22"/>
        </w:rPr>
        <w:t xml:space="preserve"> 160), are they then bodiless until the resurrection?</w:t>
      </w:r>
    </w:p>
    <w:p w14:paraId="302141EC" w14:textId="77777777" w:rsidR="00121226" w:rsidRPr="00243E71" w:rsidRDefault="00121226" w:rsidP="008944A4">
      <w:pPr>
        <w:tabs>
          <w:tab w:val="left" w:pos="1440"/>
          <w:tab w:val="left" w:pos="4410"/>
          <w:tab w:val="left" w:pos="6480"/>
        </w:tabs>
        <w:ind w:left="1440" w:right="-22" w:hanging="360"/>
        <w:rPr>
          <w:sz w:val="22"/>
        </w:rPr>
      </w:pPr>
    </w:p>
    <w:p w14:paraId="06EAC19F" w14:textId="77777777" w:rsidR="00121226" w:rsidRPr="00243E71" w:rsidRDefault="00121226" w:rsidP="008944A4">
      <w:pPr>
        <w:tabs>
          <w:tab w:val="left" w:pos="1440"/>
          <w:tab w:val="left" w:pos="4410"/>
          <w:tab w:val="left" w:pos="6480"/>
        </w:tabs>
        <w:ind w:left="1440" w:right="-22" w:hanging="360"/>
        <w:rPr>
          <w:sz w:val="22"/>
        </w:rPr>
      </w:pPr>
      <w:r w:rsidRPr="00243E71">
        <w:rPr>
          <w:sz w:val="22"/>
        </w:rPr>
        <w:t>a.</w:t>
      </w:r>
      <w:r w:rsidRPr="00243E71">
        <w:rPr>
          <w:sz w:val="22"/>
        </w:rPr>
        <w:tab/>
        <w:t xml:space="preserve">No, for perhaps all the saved have an intermediate body (e.g., Moses in Luke 9:30).  </w:t>
      </w:r>
    </w:p>
    <w:p w14:paraId="77129DCA" w14:textId="77777777" w:rsidR="00121226" w:rsidRPr="00243E71" w:rsidRDefault="00121226" w:rsidP="008944A4">
      <w:pPr>
        <w:tabs>
          <w:tab w:val="left" w:pos="1440"/>
          <w:tab w:val="left" w:pos="4410"/>
          <w:tab w:val="left" w:pos="6480"/>
        </w:tabs>
        <w:ind w:left="1440" w:right="-22" w:hanging="360"/>
        <w:rPr>
          <w:sz w:val="12"/>
        </w:rPr>
      </w:pPr>
    </w:p>
    <w:p w14:paraId="203C54F5" w14:textId="6E5C3B74" w:rsidR="00121226" w:rsidRPr="00243E71" w:rsidRDefault="00121226" w:rsidP="008944A4">
      <w:pPr>
        <w:tabs>
          <w:tab w:val="left" w:pos="4410"/>
          <w:tab w:val="left" w:pos="6480"/>
        </w:tabs>
        <w:ind w:left="1710" w:right="-22"/>
        <w:rPr>
          <w:sz w:val="18"/>
        </w:rPr>
      </w:pPr>
      <w:r w:rsidRPr="00243E71">
        <w:rPr>
          <w:sz w:val="18"/>
        </w:rPr>
        <w:t>Certain texts strongly intimate that there is such a body.  There is “a building from God, a house not made with hands, eternal, in the heavens” (2 Cor. 5:1, KJV).  This body is said to be eternal because it is finally merged with the resurrection body at the time of the resurrection.  The preparation of the intermediate body is a miraculous operation of God.  Therefore, to be clothed with this body during the intermediate state will not leave one naked (2 Cor. 5:2-4, KJV).  This may be part of the explanation for the Old Testament saints who came out of the graves after the resurrection of Christ (Matt. 27:50-53, KJV).  This may also explain the white robes of the tribulation martyrs under the altar (</w:t>
      </w:r>
      <w:r w:rsidR="00A24DE6">
        <w:rPr>
          <w:sz w:val="18"/>
        </w:rPr>
        <w:t xml:space="preserve">Rev </w:t>
      </w:r>
      <w:r w:rsidRPr="00243E71">
        <w:rPr>
          <w:sz w:val="18"/>
        </w:rPr>
        <w:t xml:space="preserve">6:9-22; cf. </w:t>
      </w:r>
      <w:r w:rsidR="00A24DE6">
        <w:rPr>
          <w:sz w:val="18"/>
        </w:rPr>
        <w:t xml:space="preserve">Rev </w:t>
      </w:r>
      <w:r w:rsidRPr="00243E71">
        <w:rPr>
          <w:sz w:val="18"/>
        </w:rPr>
        <w:t>7:9, 14, KJV)” (from Hoyt, 47).</w:t>
      </w:r>
    </w:p>
    <w:p w14:paraId="4593F72C" w14:textId="77777777" w:rsidR="00121226" w:rsidRPr="00243E71" w:rsidRDefault="00121226" w:rsidP="008944A4">
      <w:pPr>
        <w:tabs>
          <w:tab w:val="left" w:pos="1440"/>
          <w:tab w:val="left" w:pos="4410"/>
          <w:tab w:val="left" w:pos="6480"/>
        </w:tabs>
        <w:ind w:left="1440" w:right="-22" w:hanging="360"/>
        <w:rPr>
          <w:sz w:val="22"/>
        </w:rPr>
      </w:pPr>
    </w:p>
    <w:p w14:paraId="587E275A" w14:textId="77777777" w:rsidR="00121226" w:rsidRPr="00243E71" w:rsidRDefault="00121226" w:rsidP="008944A4">
      <w:pPr>
        <w:tabs>
          <w:tab w:val="left" w:pos="1440"/>
          <w:tab w:val="left" w:pos="4410"/>
          <w:tab w:val="left" w:pos="6480"/>
        </w:tabs>
        <w:ind w:left="1440" w:right="-22" w:hanging="360"/>
        <w:rPr>
          <w:sz w:val="22"/>
        </w:rPr>
      </w:pPr>
      <w:r w:rsidRPr="00243E71">
        <w:rPr>
          <w:sz w:val="22"/>
        </w:rPr>
        <w:t>b.</w:t>
      </w:r>
      <w:r w:rsidRPr="00243E71">
        <w:rPr>
          <w:sz w:val="22"/>
        </w:rPr>
        <w:tab/>
        <w:t>Likewise, by implication, every unbeliever must also have an intermediate body which experiences pain and torment (?)—unless this can be felt by a soul alone (?).</w:t>
      </w:r>
    </w:p>
    <w:p w14:paraId="7AB895C3" w14:textId="77777777" w:rsidR="00121226" w:rsidRPr="00243E71" w:rsidRDefault="00121226" w:rsidP="008944A4">
      <w:pPr>
        <w:tabs>
          <w:tab w:val="left" w:pos="1440"/>
          <w:tab w:val="left" w:pos="4410"/>
          <w:tab w:val="left" w:pos="6480"/>
        </w:tabs>
        <w:ind w:left="1440" w:right="-22" w:hanging="360"/>
        <w:rPr>
          <w:sz w:val="22"/>
        </w:rPr>
      </w:pPr>
    </w:p>
    <w:p w14:paraId="16565387" w14:textId="3EAD4281" w:rsidR="00121226" w:rsidRPr="00243E71" w:rsidRDefault="00E37A25" w:rsidP="008944A4">
      <w:pPr>
        <w:tabs>
          <w:tab w:val="left" w:pos="4320"/>
        </w:tabs>
        <w:ind w:left="1080" w:right="-22" w:hanging="360"/>
        <w:rPr>
          <w:sz w:val="22"/>
        </w:rPr>
      </w:pPr>
      <w:r>
        <w:rPr>
          <w:sz w:val="22"/>
        </w:rPr>
        <w:t>3</w:t>
      </w:r>
      <w:r w:rsidR="00121226" w:rsidRPr="00243E71">
        <w:rPr>
          <w:sz w:val="22"/>
        </w:rPr>
        <w:t>.</w:t>
      </w:r>
      <w:r w:rsidR="00121226" w:rsidRPr="00243E71">
        <w:rPr>
          <w:sz w:val="22"/>
        </w:rPr>
        <w:tab/>
        <w:t xml:space="preserve">In light of the preceding Scripture, the Bible refutes all of the following erroneous intermediate state philosophies (see </w:t>
      </w:r>
      <w:r w:rsidR="00F23696">
        <w:rPr>
          <w:sz w:val="22"/>
        </w:rPr>
        <w:t>Eschatology,</w:t>
      </w:r>
      <w:r w:rsidR="00121226" w:rsidRPr="00243E71">
        <w:rPr>
          <w:sz w:val="22"/>
        </w:rPr>
        <w:t xml:space="preserve"> 163-70; Erickson, 1176f.; Hoyt, 47; Berkhof, 686-94):</w:t>
      </w:r>
    </w:p>
    <w:p w14:paraId="08CF14EC" w14:textId="77777777" w:rsidR="00121226" w:rsidRPr="00243E71" w:rsidRDefault="00121226" w:rsidP="008944A4">
      <w:pPr>
        <w:tabs>
          <w:tab w:val="left" w:pos="1440"/>
          <w:tab w:val="left" w:pos="4410"/>
          <w:tab w:val="left" w:pos="6480"/>
        </w:tabs>
        <w:ind w:left="1440" w:right="-22" w:hanging="360"/>
        <w:rPr>
          <w:sz w:val="22"/>
        </w:rPr>
      </w:pPr>
    </w:p>
    <w:p w14:paraId="0B626207" w14:textId="31F29A90" w:rsidR="00121226" w:rsidRPr="00243E71" w:rsidRDefault="00121226" w:rsidP="008944A4">
      <w:pPr>
        <w:tabs>
          <w:tab w:val="left" w:pos="1440"/>
          <w:tab w:val="left" w:pos="4410"/>
          <w:tab w:val="left" w:pos="6480"/>
        </w:tabs>
        <w:ind w:left="1440" w:right="-22" w:hanging="360"/>
        <w:rPr>
          <w:sz w:val="22"/>
        </w:rPr>
      </w:pPr>
      <w:r w:rsidRPr="00243E71">
        <w:rPr>
          <w:sz w:val="22"/>
        </w:rPr>
        <w:t>a.</w:t>
      </w:r>
      <w:r w:rsidRPr="00243E71">
        <w:rPr>
          <w:sz w:val="22"/>
        </w:rPr>
        <w:tab/>
      </w:r>
      <w:r w:rsidRPr="00243E71">
        <w:rPr>
          <w:sz w:val="22"/>
          <w:u w:val="single"/>
        </w:rPr>
        <w:t>Universalism</w:t>
      </w:r>
      <w:r w:rsidRPr="00243E71">
        <w:rPr>
          <w:sz w:val="22"/>
        </w:rPr>
        <w:t xml:space="preserve">: all persons upon earth will be saved regardless of their belief (held by liberalism).  See my response </w:t>
      </w:r>
      <w:r w:rsidR="00F23696">
        <w:rPr>
          <w:sz w:val="22"/>
        </w:rPr>
        <w:t>at Eschatology,</w:t>
      </w:r>
      <w:r w:rsidRPr="00243E71">
        <w:rPr>
          <w:sz w:val="22"/>
        </w:rPr>
        <w:t xml:space="preserve"> 163.</w:t>
      </w:r>
    </w:p>
    <w:p w14:paraId="5857542C" w14:textId="77777777" w:rsidR="00121226" w:rsidRPr="00243E71" w:rsidRDefault="00121226" w:rsidP="008944A4">
      <w:pPr>
        <w:tabs>
          <w:tab w:val="left" w:pos="1440"/>
          <w:tab w:val="left" w:pos="4410"/>
          <w:tab w:val="left" w:pos="6480"/>
        </w:tabs>
        <w:ind w:left="1440" w:right="-22" w:hanging="360"/>
        <w:rPr>
          <w:sz w:val="22"/>
        </w:rPr>
      </w:pPr>
    </w:p>
    <w:p w14:paraId="29450D94" w14:textId="7B54BF3D" w:rsidR="00121226" w:rsidRPr="00243E71" w:rsidRDefault="00121226" w:rsidP="008944A4">
      <w:pPr>
        <w:tabs>
          <w:tab w:val="left" w:pos="1440"/>
          <w:tab w:val="left" w:pos="4410"/>
          <w:tab w:val="left" w:pos="6480"/>
        </w:tabs>
        <w:ind w:left="1440" w:right="-22" w:hanging="360"/>
        <w:rPr>
          <w:sz w:val="22"/>
        </w:rPr>
      </w:pPr>
      <w:r w:rsidRPr="00243E71">
        <w:rPr>
          <w:sz w:val="22"/>
        </w:rPr>
        <w:t>b.</w:t>
      </w:r>
      <w:r w:rsidRPr="00243E71">
        <w:rPr>
          <w:sz w:val="22"/>
        </w:rPr>
        <w:tab/>
      </w:r>
      <w:r w:rsidRPr="00243E71">
        <w:rPr>
          <w:sz w:val="22"/>
          <w:u w:val="single"/>
        </w:rPr>
        <w:t>Annihilationism</w:t>
      </w:r>
      <w:r w:rsidRPr="00243E71">
        <w:rPr>
          <w:sz w:val="22"/>
        </w:rPr>
        <w:t xml:space="preserve">: the soul of unbelievers is not immortal and will die; thus the punishment for sin is missing out on heaven since there is no eternal hell (held by Jehovah’s Witnesses and “evangelicals” such as F. F. Bruce, John Stott, Clark Pinnock, and Philip Hughes). See my response </w:t>
      </w:r>
      <w:r w:rsidR="00F23696">
        <w:rPr>
          <w:sz w:val="22"/>
        </w:rPr>
        <w:t>at Eschatology,</w:t>
      </w:r>
      <w:r w:rsidRPr="00243E71">
        <w:rPr>
          <w:sz w:val="22"/>
        </w:rPr>
        <w:t xml:space="preserve"> 164-67.</w:t>
      </w:r>
      <w:r w:rsidR="00FE69B9">
        <w:rPr>
          <w:sz w:val="22"/>
        </w:rPr>
        <w:t xml:space="preserve">  </w:t>
      </w:r>
      <w:r w:rsidR="00FE69B9" w:rsidRPr="00243E71">
        <w:rPr>
          <w:vanish/>
          <w:sz w:val="22"/>
        </w:rPr>
        <w:t>Crockett, 148, n. 25</w:t>
      </w:r>
    </w:p>
    <w:p w14:paraId="5926A854" w14:textId="2A99BDA1" w:rsidR="00121226" w:rsidRPr="00243E71" w:rsidRDefault="00121226" w:rsidP="008944A4">
      <w:pPr>
        <w:tabs>
          <w:tab w:val="left" w:pos="1440"/>
          <w:tab w:val="left" w:pos="4410"/>
          <w:tab w:val="left" w:pos="6480"/>
        </w:tabs>
        <w:ind w:left="1440" w:right="-22" w:hanging="360"/>
        <w:rPr>
          <w:sz w:val="22"/>
        </w:rPr>
      </w:pPr>
    </w:p>
    <w:p w14:paraId="3B1475E2" w14:textId="77777777" w:rsidR="00121226" w:rsidRPr="00243E71" w:rsidRDefault="00121226" w:rsidP="008944A4">
      <w:pPr>
        <w:tabs>
          <w:tab w:val="left" w:pos="1440"/>
          <w:tab w:val="left" w:pos="4410"/>
          <w:tab w:val="left" w:pos="6480"/>
        </w:tabs>
        <w:ind w:left="1440" w:right="-22" w:hanging="360"/>
        <w:rPr>
          <w:sz w:val="22"/>
        </w:rPr>
      </w:pPr>
      <w:r w:rsidRPr="00243E71">
        <w:rPr>
          <w:sz w:val="22"/>
        </w:rPr>
        <w:t>c.</w:t>
      </w:r>
      <w:r w:rsidRPr="00243E71">
        <w:rPr>
          <w:sz w:val="22"/>
        </w:rPr>
        <w:tab/>
      </w:r>
      <w:r w:rsidRPr="00243E71">
        <w:rPr>
          <w:sz w:val="22"/>
          <w:u w:val="single"/>
        </w:rPr>
        <w:t>Soul-Sleep</w:t>
      </w:r>
      <w:r w:rsidRPr="00243E71">
        <w:rPr>
          <w:sz w:val="22"/>
        </w:rPr>
        <w:t>: the soul cannot be conscious without a body; “the condition of man in death is one of unconsciousness… all men, good and evil alike, remain in the grave from death to the resurrection” (</w:t>
      </w:r>
      <w:r w:rsidRPr="00243E71">
        <w:rPr>
          <w:i/>
          <w:sz w:val="22"/>
        </w:rPr>
        <w:t>Seventh-day Adventists Answer Questions on Doctrine</w:t>
      </w:r>
      <w:r w:rsidRPr="00243E71">
        <w:rPr>
          <w:sz w:val="22"/>
        </w:rPr>
        <w:t xml:space="preserve"> [Review &amp; Herald, 1957], 13; cited by Millard Erickson, 1176).</w:t>
      </w:r>
    </w:p>
    <w:p w14:paraId="1AFB3100" w14:textId="77777777" w:rsidR="00121226" w:rsidRPr="00243E71" w:rsidRDefault="00121226" w:rsidP="008944A4">
      <w:pPr>
        <w:tabs>
          <w:tab w:val="left" w:pos="1440"/>
          <w:tab w:val="left" w:pos="4410"/>
          <w:tab w:val="left" w:pos="6480"/>
        </w:tabs>
        <w:ind w:left="1440" w:right="-22" w:hanging="360"/>
        <w:rPr>
          <w:sz w:val="22"/>
        </w:rPr>
      </w:pPr>
    </w:p>
    <w:p w14:paraId="319394EF" w14:textId="6A7EB4AB" w:rsidR="00121226" w:rsidRPr="00243E71" w:rsidRDefault="00F23696" w:rsidP="008944A4">
      <w:pPr>
        <w:tabs>
          <w:tab w:val="left" w:pos="1440"/>
          <w:tab w:val="left" w:pos="4410"/>
          <w:tab w:val="left" w:pos="6480"/>
        </w:tabs>
        <w:ind w:left="1440" w:right="-22" w:hanging="360"/>
        <w:rPr>
          <w:sz w:val="22"/>
        </w:rPr>
      </w:pPr>
      <w:r>
        <w:rPr>
          <w:sz w:val="22"/>
        </w:rPr>
        <w:tab/>
        <w:t>Response (cf. Eschatology,</w:t>
      </w:r>
      <w:r w:rsidR="00121226" w:rsidRPr="00243E71">
        <w:rPr>
          <w:sz w:val="22"/>
        </w:rPr>
        <w:t xml:space="preserve"> 170):</w:t>
      </w:r>
    </w:p>
    <w:p w14:paraId="05C556B1" w14:textId="77777777" w:rsidR="00121226" w:rsidRPr="00243E71" w:rsidRDefault="00121226" w:rsidP="008944A4">
      <w:pPr>
        <w:tabs>
          <w:tab w:val="left" w:pos="4410"/>
          <w:tab w:val="left" w:pos="6480"/>
        </w:tabs>
        <w:ind w:left="1800" w:right="-22" w:hanging="360"/>
        <w:rPr>
          <w:sz w:val="22"/>
        </w:rPr>
      </w:pPr>
      <w:r w:rsidRPr="00243E71">
        <w:rPr>
          <w:sz w:val="22"/>
        </w:rPr>
        <w:t>1)</w:t>
      </w:r>
      <w:r w:rsidRPr="00243E71">
        <w:rPr>
          <w:sz w:val="22"/>
        </w:rPr>
        <w:tab/>
        <w:t>Consciousness after death is revealed repeatedly: “remember” (Luke 16:25), “today” (Luke 23:43), Stephen’s prayer (Acts 7:59), OT persons (Matt. 17:1-8).</w:t>
      </w:r>
    </w:p>
    <w:p w14:paraId="7E9B6ACF" w14:textId="77777777" w:rsidR="00121226" w:rsidRPr="00243E71" w:rsidRDefault="00121226" w:rsidP="008944A4">
      <w:pPr>
        <w:tabs>
          <w:tab w:val="left" w:pos="4410"/>
          <w:tab w:val="left" w:pos="6480"/>
        </w:tabs>
        <w:ind w:left="1800" w:right="-22" w:hanging="360"/>
        <w:rPr>
          <w:sz w:val="22"/>
        </w:rPr>
      </w:pPr>
      <w:r w:rsidRPr="00243E71">
        <w:rPr>
          <w:sz w:val="22"/>
        </w:rPr>
        <w:t>2)</w:t>
      </w:r>
      <w:r w:rsidRPr="00243E71">
        <w:rPr>
          <w:sz w:val="22"/>
        </w:rPr>
        <w:tab/>
        <w:t>Pain is experienced after death (Luke 16:24)</w:t>
      </w:r>
    </w:p>
    <w:p w14:paraId="2B5D9557" w14:textId="77777777" w:rsidR="00121226" w:rsidRPr="00243E71" w:rsidRDefault="00121226" w:rsidP="008944A4">
      <w:pPr>
        <w:tabs>
          <w:tab w:val="left" w:pos="4410"/>
          <w:tab w:val="left" w:pos="6480"/>
        </w:tabs>
        <w:ind w:left="1800" w:right="-22" w:hanging="360"/>
        <w:rPr>
          <w:sz w:val="22"/>
        </w:rPr>
      </w:pPr>
      <w:r w:rsidRPr="00243E71">
        <w:rPr>
          <w:sz w:val="22"/>
        </w:rPr>
        <w:t>3)</w:t>
      </w:r>
      <w:r w:rsidRPr="00243E71">
        <w:rPr>
          <w:sz w:val="22"/>
        </w:rPr>
        <w:tab/>
        <w:t>After death Christians “live together with” Christ (1 Thess. 5:10; cf. Luke 20:38; Phil. 1:23; 2 Cor. 5:6, 8), so a soul sleep is impossible.</w:t>
      </w:r>
    </w:p>
    <w:p w14:paraId="4036F41C" w14:textId="77777777" w:rsidR="00121226" w:rsidRPr="00243E71" w:rsidRDefault="00121226" w:rsidP="008944A4">
      <w:pPr>
        <w:tabs>
          <w:tab w:val="left" w:pos="4410"/>
          <w:tab w:val="left" w:pos="6480"/>
        </w:tabs>
        <w:ind w:left="1800" w:right="-22" w:hanging="360"/>
        <w:rPr>
          <w:sz w:val="22"/>
        </w:rPr>
      </w:pPr>
      <w:r w:rsidRPr="00243E71">
        <w:rPr>
          <w:sz w:val="22"/>
        </w:rPr>
        <w:t>4)</w:t>
      </w:r>
      <w:r w:rsidRPr="00243E71">
        <w:rPr>
          <w:sz w:val="22"/>
        </w:rPr>
        <w:tab/>
        <w:t>Why would a soul need to sleep?  Isn’t sleep a bodily function—not of the soul?  How could a disembodied soul sleep?  Sleep is but a euphemism for death (Matt. 9:24; John 11:11; Acts 7:60; 13:36; 1 Cor. 11:30; 15:6, 18, 20, 51; 1 Thess. 4:13-15).</w:t>
      </w:r>
    </w:p>
    <w:p w14:paraId="173FB748" w14:textId="77777777" w:rsidR="00121226" w:rsidRPr="00243E71" w:rsidRDefault="00121226" w:rsidP="008944A4">
      <w:pPr>
        <w:tabs>
          <w:tab w:val="left" w:pos="4410"/>
          <w:tab w:val="left" w:pos="6480"/>
        </w:tabs>
        <w:ind w:left="1800" w:right="-22" w:hanging="360"/>
        <w:rPr>
          <w:sz w:val="22"/>
        </w:rPr>
      </w:pPr>
      <w:r w:rsidRPr="00243E71">
        <w:rPr>
          <w:sz w:val="22"/>
        </w:rPr>
        <w:t>5)</w:t>
      </w:r>
      <w:r w:rsidRPr="00243E71">
        <w:rPr>
          <w:sz w:val="22"/>
        </w:rPr>
        <w:tab/>
        <w:t>A body is not needed for consciousness (Holy Spirit, Father, angels, demons).</w:t>
      </w:r>
    </w:p>
    <w:p w14:paraId="02670839" w14:textId="77777777" w:rsidR="00121226" w:rsidRPr="00243E71" w:rsidRDefault="00121226" w:rsidP="008944A4">
      <w:pPr>
        <w:tabs>
          <w:tab w:val="left" w:pos="1440"/>
          <w:tab w:val="left" w:pos="4410"/>
          <w:tab w:val="left" w:pos="6480"/>
        </w:tabs>
        <w:ind w:left="1440" w:right="-22" w:hanging="360"/>
        <w:rPr>
          <w:sz w:val="22"/>
        </w:rPr>
      </w:pPr>
    </w:p>
    <w:p w14:paraId="45B315A0" w14:textId="76960F97" w:rsidR="00121226" w:rsidRPr="00243E71" w:rsidRDefault="00121226" w:rsidP="008944A4">
      <w:pPr>
        <w:tabs>
          <w:tab w:val="left" w:pos="1440"/>
          <w:tab w:val="left" w:pos="4410"/>
          <w:tab w:val="left" w:pos="6480"/>
        </w:tabs>
        <w:ind w:left="1440" w:right="-22" w:hanging="360"/>
        <w:rPr>
          <w:sz w:val="22"/>
        </w:rPr>
      </w:pPr>
      <w:r w:rsidRPr="00243E71">
        <w:rPr>
          <w:sz w:val="22"/>
        </w:rPr>
        <w:t>d.</w:t>
      </w:r>
      <w:r w:rsidRPr="00243E71">
        <w:rPr>
          <w:sz w:val="22"/>
        </w:rPr>
        <w:tab/>
      </w:r>
      <w:r w:rsidRPr="00243E71">
        <w:rPr>
          <w:sz w:val="22"/>
          <w:u w:val="single"/>
        </w:rPr>
        <w:t>Purgatory</w:t>
      </w:r>
      <w:r w:rsidRPr="00243E71">
        <w:rPr>
          <w:sz w:val="22"/>
        </w:rPr>
        <w:t xml:space="preserve">: an additional place for cleansing “venial" sins (but not mortal sins) between death and the resurrection awaits those who “are in a state of grace but not yet spiritually perfect”; it is “a state of temporary punishment for those who, departing this life in the grace of God, are not entirely free from venial sins or have not yet fully paid the satisfaction due to their transgressions” (Joseph Pohle, </w:t>
      </w:r>
      <w:r w:rsidRPr="00243E71">
        <w:rPr>
          <w:i/>
          <w:sz w:val="22"/>
        </w:rPr>
        <w:t>Eschatology or The Catholic Doctrine of the Last Things: A Dogmatic Treatise</w:t>
      </w:r>
      <w:r w:rsidRPr="00243E71">
        <w:rPr>
          <w:sz w:val="22"/>
        </w:rPr>
        <w:t xml:space="preserve"> [St. Louis: B. Herder, 1917], 18).  [Notice </w:t>
      </w:r>
      <w:r w:rsidRPr="00243E71">
        <w:rPr>
          <w:i/>
          <w:sz w:val="22"/>
        </w:rPr>
        <w:t>who</w:t>
      </w:r>
      <w:r w:rsidRPr="00243E71">
        <w:rPr>
          <w:sz w:val="22"/>
        </w:rPr>
        <w:t xml:space="preserve"> pays for sin!]  A related doctrine is that of </w:t>
      </w:r>
      <w:r w:rsidRPr="00243E71">
        <w:rPr>
          <w:i/>
          <w:sz w:val="22"/>
        </w:rPr>
        <w:t>limbus infantium</w:t>
      </w:r>
      <w:r w:rsidRPr="00243E71">
        <w:rPr>
          <w:sz w:val="22"/>
        </w:rPr>
        <w:t xml:space="preserve"> whereby </w:t>
      </w:r>
      <w:r w:rsidR="00E35B8A" w:rsidRPr="00243E71">
        <w:rPr>
          <w:sz w:val="22"/>
        </w:rPr>
        <w:t>unbaptized</w:t>
      </w:r>
      <w:r w:rsidRPr="00243E71">
        <w:rPr>
          <w:sz w:val="22"/>
        </w:rPr>
        <w:t xml:space="preserve"> babies suffer punishment for original sin, which is the loss of beatific vision or the presence of God, but they are not punished for </w:t>
      </w:r>
      <w:r w:rsidRPr="00243E71">
        <w:rPr>
          <w:i/>
          <w:sz w:val="22"/>
        </w:rPr>
        <w:t>actual</w:t>
      </w:r>
      <w:r w:rsidRPr="00243E71">
        <w:rPr>
          <w:sz w:val="22"/>
        </w:rPr>
        <w:t xml:space="preserve"> sin.  They also think Matt. 12:32 teaches forgiveness after death.</w:t>
      </w:r>
    </w:p>
    <w:p w14:paraId="02516755" w14:textId="77777777" w:rsidR="00121226" w:rsidRPr="00243E71" w:rsidRDefault="00121226" w:rsidP="008944A4">
      <w:pPr>
        <w:tabs>
          <w:tab w:val="left" w:pos="1440"/>
          <w:tab w:val="left" w:pos="4410"/>
          <w:tab w:val="left" w:pos="6480"/>
        </w:tabs>
        <w:ind w:left="1440" w:right="-22" w:hanging="360"/>
        <w:rPr>
          <w:sz w:val="18"/>
        </w:rPr>
      </w:pPr>
      <w:r w:rsidRPr="00243E71">
        <w:rPr>
          <w:vanish/>
          <w:sz w:val="18"/>
        </w:rPr>
        <w:tab/>
      </w:r>
      <w:r w:rsidRPr="00243E71">
        <w:rPr>
          <w:vanish/>
          <w:sz w:val="18"/>
        </w:rPr>
        <w:tab/>
        <w:t>Pohle cited by Erickson1179</w:t>
      </w:r>
    </w:p>
    <w:p w14:paraId="297937BE" w14:textId="4D4B98B8" w:rsidR="00FE69B9" w:rsidRDefault="001A4B04" w:rsidP="00FE69B9">
      <w:pPr>
        <w:tabs>
          <w:tab w:val="left" w:pos="1440"/>
          <w:tab w:val="left" w:pos="4410"/>
          <w:tab w:val="left" w:pos="6480"/>
        </w:tabs>
        <w:ind w:left="1440" w:right="-22" w:hanging="360"/>
        <w:rPr>
          <w:sz w:val="22"/>
        </w:rPr>
      </w:pPr>
      <w:r>
        <w:rPr>
          <w:sz w:val="22"/>
        </w:rPr>
        <w:tab/>
        <w:t>Response (cf. Eschatology,</w:t>
      </w:r>
      <w:r w:rsidR="00121226" w:rsidRPr="00243E71">
        <w:rPr>
          <w:sz w:val="22"/>
        </w:rPr>
        <w:t xml:space="preserve"> 167): The dead have a fixed state (Heb. 9:27) with no crossing over from one place to another (Luke 16:26).  Matt. 12:32 teaches </w:t>
      </w:r>
      <w:r w:rsidR="00121226" w:rsidRPr="00243E71">
        <w:rPr>
          <w:i/>
          <w:sz w:val="22"/>
        </w:rPr>
        <w:t>no</w:t>
      </w:r>
      <w:r w:rsidR="00121226" w:rsidRPr="00243E71">
        <w:rPr>
          <w:sz w:val="22"/>
        </w:rPr>
        <w:t xml:space="preserve"> forgiveness later.</w:t>
      </w:r>
    </w:p>
    <w:p w14:paraId="08EE2D25" w14:textId="77777777" w:rsidR="00C211D3" w:rsidRDefault="00C211D3" w:rsidP="00FE69B9">
      <w:pPr>
        <w:tabs>
          <w:tab w:val="left" w:pos="1440"/>
          <w:tab w:val="left" w:pos="4410"/>
          <w:tab w:val="left" w:pos="6480"/>
        </w:tabs>
        <w:ind w:left="1440" w:right="-22" w:hanging="360"/>
        <w:rPr>
          <w:sz w:val="22"/>
        </w:rPr>
      </w:pPr>
    </w:p>
    <w:p w14:paraId="4FC3BB51" w14:textId="4C7DB94F" w:rsidR="00065CF6" w:rsidRPr="00DE72BC" w:rsidRDefault="00121226" w:rsidP="00DE72BC">
      <w:pPr>
        <w:tabs>
          <w:tab w:val="left" w:pos="1440"/>
          <w:tab w:val="left" w:pos="4410"/>
          <w:tab w:val="left" w:pos="6480"/>
        </w:tabs>
        <w:ind w:left="1440" w:right="-22" w:hanging="360"/>
        <w:rPr>
          <w:sz w:val="22"/>
        </w:rPr>
      </w:pPr>
      <w:r w:rsidRPr="00243E71">
        <w:rPr>
          <w:sz w:val="22"/>
        </w:rPr>
        <w:t>e.</w:t>
      </w:r>
      <w:r w:rsidRPr="00243E71">
        <w:rPr>
          <w:sz w:val="22"/>
        </w:rPr>
        <w:tab/>
      </w:r>
      <w:r w:rsidRPr="00243E71">
        <w:rPr>
          <w:sz w:val="22"/>
          <w:u w:val="single"/>
        </w:rPr>
        <w:t>Reincarnation</w:t>
      </w:r>
      <w:r w:rsidRPr="00243E71">
        <w:rPr>
          <w:sz w:val="22"/>
        </w:rPr>
        <w:t>: the intermediate state is experienced over and over between various times an individual lives on earth (held by Hindus</w:t>
      </w:r>
      <w:r w:rsidR="00FE69B9">
        <w:rPr>
          <w:sz w:val="22"/>
        </w:rPr>
        <w:t xml:space="preserve">, New Agers, and many others). </w:t>
      </w:r>
      <w:r w:rsidR="00E52524">
        <w:rPr>
          <w:sz w:val="22"/>
        </w:rPr>
        <w:t xml:space="preserve"> See my four-page study at Eschatology, 17a-d.</w:t>
      </w:r>
    </w:p>
    <w:sectPr w:rsidR="00065CF6" w:rsidRPr="00DE72BC" w:rsidSect="00C211D3">
      <w:headerReference w:type="default" r:id="rId160"/>
      <w:pgSz w:w="11909" w:h="16834" w:code="9"/>
      <w:pgMar w:top="1440" w:right="852" w:bottom="851" w:left="1440" w:header="720" w:footer="566"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74A1EBB" w14:textId="77777777" w:rsidR="008A4960" w:rsidRDefault="008A4960">
      <w:r>
        <w:separator/>
      </w:r>
    </w:p>
  </w:endnote>
  <w:endnote w:type="continuationSeparator" w:id="0">
    <w:p w14:paraId="50F02696" w14:textId="77777777" w:rsidR="008A4960" w:rsidRDefault="008A496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Wingdings">
    <w:panose1 w:val="05000000000000000000"/>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Times">
    <w:panose1 w:val="00000500000000020000"/>
    <w:charset w:val="00"/>
    <w:family w:val="auto"/>
    <w:pitch w:val="variable"/>
    <w:sig w:usb0="E00002FF" w:usb1="5000205A" w:usb2="00000000" w:usb3="00000000" w:csb0="0000019F" w:csb1="00000000"/>
  </w:font>
  <w:font w:name="Helvetica">
    <w:panose1 w:val="00000000000000000000"/>
    <w:charset w:val="00"/>
    <w:family w:val="auto"/>
    <w:pitch w:val="variable"/>
    <w:sig w:usb0="E00002FF" w:usb1="5000785B" w:usb2="00000000" w:usb3="00000000" w:csb0="0000019F" w:csb1="00000000"/>
  </w:font>
  <w:font w:name="Tahoma">
    <w:panose1 w:val="020B0604030504040204"/>
    <w:charset w:val="00"/>
    <w:family w:val="swiss"/>
    <w:pitch w:val="variable"/>
    <w:sig w:usb0="E1002EFF" w:usb1="C000605B" w:usb2="00000029" w:usb3="00000000" w:csb0="000101FF" w:csb1="00000000"/>
  </w:font>
  <w:font w:name="New York">
    <w:altName w:val="Times New Roman"/>
    <w:panose1 w:val="020B0604020202020204"/>
    <w:charset w:val="4D"/>
    <w:family w:val="roman"/>
    <w:notTrueType/>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Geneva">
    <w:panose1 w:val="020B0503030404040204"/>
    <w:charset w:val="00"/>
    <w:family w:val="swiss"/>
    <w:pitch w:val="variable"/>
    <w:sig w:usb0="E00002FF" w:usb1="5200205F" w:usb2="00A0C000" w:usb3="00000000" w:csb0="0000019F" w:csb1="00000000"/>
  </w:font>
  <w:font w:name="Lucida Grande">
    <w:panose1 w:val="020B0600040502020204"/>
    <w:charset w:val="00"/>
    <w:family w:val="swiss"/>
    <w:pitch w:val="variable"/>
    <w:sig w:usb0="E1000AEF" w:usb1="5000A1FF" w:usb2="00000000" w:usb3="00000000" w:csb0="000001BF" w:csb1="00000000"/>
  </w:font>
  <w:font w:name="Arial Bold">
    <w:altName w:val="Arial"/>
    <w:panose1 w:val="020B0604020202020204"/>
    <w:charset w:val="00"/>
    <w:family w:val="auto"/>
    <w:pitch w:val="variable"/>
    <w:sig w:usb0="E0002AFF" w:usb1="C0007843" w:usb2="00000009" w:usb3="00000000" w:csb0="000001FF" w:csb1="00000000"/>
  </w:font>
  <w:font w:name="Helvetica Neue Bold Condensed">
    <w:altName w:val="Arial"/>
    <w:panose1 w:val="02000806000000020004"/>
    <w:charset w:val="00"/>
    <w:family w:val="auto"/>
    <w:pitch w:val="variable"/>
    <w:sig w:usb0="A00002FF" w:usb1="5000205A" w:usb2="00000000" w:usb3="00000000" w:csb0="00000001" w:csb1="00000000"/>
  </w:font>
  <w:font w:name="Myanmar Text">
    <w:panose1 w:val="020B0502040204020203"/>
    <w:charset w:val="00"/>
    <w:family w:val="swiss"/>
    <w:pitch w:val="variable"/>
    <w:sig w:usb0="80000003" w:usb1="00000000" w:usb2="00000400" w:usb3="00000000" w:csb0="00000001" w:csb1="00000000"/>
  </w:font>
  <w:font w:name="MS PGothic">
    <w:panose1 w:val="020B0600070205080204"/>
    <w:charset w:val="80"/>
    <w:family w:val="swiss"/>
    <w:pitch w:val="variable"/>
    <w:sig w:usb0="E00002FF" w:usb1="6AC7FDFB" w:usb2="08000012" w:usb3="00000000" w:csb0="0002009F" w:csb1="00000000"/>
  </w:font>
  <w:font w:name="Chicago">
    <w:altName w:val="Arial"/>
    <w:panose1 w:val="020B0604020202020204"/>
    <w:charset w:val="00"/>
    <w:family w:val="auto"/>
    <w:pitch w:val="variable"/>
    <w:sig w:usb0="03000000" w:usb1="00000000" w:usb2="00000000" w:usb3="00000000" w:csb0="00000001" w:csb1="00000000"/>
  </w:font>
  <w:font w:name="Bwgrki">
    <w:panose1 w:val="02000400000000000000"/>
    <w:charset w:val="00"/>
    <w:family w:val="auto"/>
    <w:pitch w:val="variable"/>
    <w:sig w:usb0="00000003" w:usb1="00000000" w:usb2="0000000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 w:name="Capitals">
    <w:panose1 w:val="00000000000000000000"/>
    <w:charset w:val="00"/>
    <w:family w:val="auto"/>
    <w:pitch w:val="variable"/>
    <w:sig w:usb0="00000003" w:usb1="00000000" w:usb2="00000000" w:usb3="00000000" w:csb0="00000003" w:csb1="00000000"/>
  </w:font>
  <w:font w:name="Script">
    <w:altName w:val="Monotype Corsiva"/>
    <w:panose1 w:val="020B0604020202020204"/>
    <w:charset w:val="00"/>
    <w:family w:val="auto"/>
    <w:pitch w:val="variable"/>
    <w:sig w:usb0="03000000" w:usb1="00000000" w:usb2="0000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ursive-Elegant">
    <w:altName w:val="DokChampa"/>
    <w:panose1 w:val="020B0604020202020204"/>
    <w:charset w:val="4D"/>
    <w:family w:val="auto"/>
    <w:pitch w:val="variable"/>
    <w:sig w:usb0="03000000" w:usb1="00000000" w:usb2="00000000" w:usb3="00000000" w:csb0="00000001" w:csb1="00000000"/>
  </w:font>
  <w:font w:name="BLADES">
    <w:altName w:val="Courier New"/>
    <w:panose1 w:val="020B0604020202020204"/>
    <w:charset w:val="00"/>
    <w:family w:val="auto"/>
    <w:pitch w:val="variable"/>
    <w:sig w:usb0="03000000" w:usb1="00000000" w:usb2="00000000" w:usb3="00000000" w:csb0="00000001" w:csb1="00000000"/>
  </w:font>
  <w:font w:name="Swing">
    <w:altName w:val="Times New Roman"/>
    <w:panose1 w:val="020B0604020202020204"/>
    <w:charset w:val="00"/>
    <w:family w:val="auto"/>
    <w:pitch w:val="variable"/>
    <w:sig w:usb0="00000003" w:usb1="00000000" w:usb2="00000000" w:usb3="00000000" w:csb0="00000001" w:csb1="00000000"/>
  </w:font>
  <w:font w:name="XPCopperhead">
    <w:altName w:val="Times New Roman"/>
    <w:panose1 w:val="020B0604020202020204"/>
    <w:charset w:val="4D"/>
    <w:family w:val="auto"/>
    <w:pitch w:val="variable"/>
    <w:sig w:usb0="03000000" w:usb1="00000000" w:usb2="0000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Calibri">
    <w:panose1 w:val="020F0502020204030204"/>
    <w:charset w:val="00"/>
    <w:family w:val="swiss"/>
    <w:pitch w:val="variable"/>
    <w:sig w:usb0="E0002AFF" w:usb1="C000ACFF"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46D0B73" w14:textId="46C5853E" w:rsidR="008F6C4B" w:rsidRPr="006E6661" w:rsidRDefault="008F6C4B">
    <w:pPr>
      <w:pStyle w:val="Footer"/>
      <w:jc w:val="right"/>
      <w:rPr>
        <w:i/>
        <w:sz w:val="14"/>
      </w:rPr>
    </w:pPr>
    <w:r>
      <w:rPr>
        <w:i/>
        <w:sz w:val="14"/>
      </w:rPr>
      <w:t>21st ed. • 15 April 2019</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AA4442B" w14:textId="5B7CDA36" w:rsidR="008F6C4B" w:rsidRPr="00874165" w:rsidRDefault="008F6C4B" w:rsidP="00874165">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30720E87" w14:textId="77777777" w:rsidR="008A4960" w:rsidRDefault="008A4960">
      <w:r>
        <w:separator/>
      </w:r>
    </w:p>
  </w:footnote>
  <w:footnote w:type="continuationSeparator" w:id="0">
    <w:p w14:paraId="0D19C848" w14:textId="77777777" w:rsidR="008A4960" w:rsidRDefault="008A4960">
      <w:r>
        <w:continuationSeparator/>
      </w:r>
    </w:p>
  </w:footnote>
  <w:footnote w:id="1">
    <w:p w14:paraId="489816A8" w14:textId="77777777" w:rsidR="008F6C4B" w:rsidRDefault="008F6C4B" w:rsidP="00221EFB">
      <w:pPr>
        <w:pStyle w:val="FootnoteText"/>
        <w:ind w:firstLine="426"/>
      </w:pPr>
      <w:r>
        <w:rPr>
          <w:rStyle w:val="FootnoteReference"/>
        </w:rPr>
        <w:footnoteRef/>
      </w:r>
      <w:r>
        <w:t xml:space="preserve"> Warren W. Wiersbe, </w:t>
      </w:r>
      <w:r>
        <w:rPr>
          <w:i/>
        </w:rPr>
        <w:t>Revelation</w:t>
      </w:r>
      <w:r>
        <w:t>, The Bible Exposition Commentary (Wheaton, Ill.: Victor Books, 1996, c1989), 5 (online edition).</w:t>
      </w:r>
    </w:p>
    <w:p w14:paraId="0DA9FFC7" w14:textId="77777777" w:rsidR="008F6C4B" w:rsidRPr="0015319A" w:rsidRDefault="008F6C4B" w:rsidP="00221EFB">
      <w:pPr>
        <w:pStyle w:val="FootnoteText"/>
        <w:ind w:firstLine="426"/>
      </w:pPr>
    </w:p>
  </w:footnote>
  <w:footnote w:id="2">
    <w:p w14:paraId="4DC6397A" w14:textId="77777777" w:rsidR="008F6C4B" w:rsidRDefault="008F6C4B" w:rsidP="00221EFB">
      <w:pPr>
        <w:pStyle w:val="FootnoteText"/>
        <w:ind w:firstLine="426"/>
      </w:pPr>
      <w:r>
        <w:rPr>
          <w:rStyle w:val="FootnoteReference"/>
        </w:rPr>
        <w:footnoteRef/>
      </w:r>
      <w:r>
        <w:t xml:space="preserve"> </w:t>
      </w:r>
      <w:r w:rsidRPr="00745002">
        <w:rPr>
          <w:rFonts w:eastAsia="Times New Roman"/>
        </w:rPr>
        <w:t xml:space="preserve">G. K. Beale, </w:t>
      </w:r>
      <w:r w:rsidRPr="00745002">
        <w:rPr>
          <w:rFonts w:eastAsia="Times New Roman"/>
          <w:i/>
          <w:iCs/>
        </w:rPr>
        <w:t>The Book of Revelation</w:t>
      </w:r>
      <w:r w:rsidRPr="00745002">
        <w:rPr>
          <w:rFonts w:eastAsia="Times New Roman"/>
        </w:rPr>
        <w:t>, GIGTC (Gra</w:t>
      </w:r>
      <w:r>
        <w:rPr>
          <w:rFonts w:eastAsia="Times New Roman"/>
        </w:rPr>
        <w:t>nd Rapids: Eerdmans, 1999), 121, emphasis mine.</w:t>
      </w:r>
    </w:p>
  </w:footnote>
  <w:footnote w:id="3">
    <w:p w14:paraId="4897E266" w14:textId="77777777" w:rsidR="008F6C4B" w:rsidRPr="00745002" w:rsidRDefault="008F6C4B" w:rsidP="00221EFB">
      <w:pPr>
        <w:pStyle w:val="FootnoteText"/>
        <w:ind w:firstLine="426"/>
      </w:pPr>
      <w:r>
        <w:rPr>
          <w:rStyle w:val="FootnoteReference"/>
        </w:rPr>
        <w:footnoteRef/>
      </w:r>
      <w:r>
        <w:t xml:space="preserve"> Robert L. Thomas, </w:t>
      </w:r>
      <w:r>
        <w:rPr>
          <w:i/>
        </w:rPr>
        <w:t>Revelation 1–7: An Exegetical Commentary</w:t>
      </w:r>
      <w:r>
        <w:t xml:space="preserve"> (Chicago: Moody, 1992), 455.</w:t>
      </w:r>
    </w:p>
  </w:footnote>
  <w:footnote w:id="4">
    <w:p w14:paraId="05D53E2C" w14:textId="204A43C9" w:rsidR="008F6C4B" w:rsidRPr="00A1404C" w:rsidRDefault="008F6C4B" w:rsidP="00221EFB">
      <w:pPr>
        <w:pStyle w:val="FootnoteText"/>
        <w:ind w:firstLine="426"/>
      </w:pPr>
      <w:r w:rsidRPr="00F201E5">
        <w:rPr>
          <w:rStyle w:val="FootnoteReference"/>
          <w:sz w:val="18"/>
        </w:rPr>
        <w:footnoteRef/>
      </w:r>
      <w:r w:rsidRPr="00F201E5">
        <w:rPr>
          <w:sz w:val="18"/>
        </w:rPr>
        <w:t xml:space="preserve"> </w:t>
      </w:r>
      <w:r>
        <w:t>“</w:t>
      </w:r>
      <w:r w:rsidRPr="00A1404C">
        <w:t>This promise should not be construed as reward for only a special group of Christians but a normal</w:t>
      </w:r>
      <w:r>
        <w:t xml:space="preserve"> expectation for all Christians” (John F. Walvoord, “Revelation,” in </w:t>
      </w:r>
      <w:r>
        <w:rPr>
          <w:i/>
        </w:rPr>
        <w:t>The Bible Knowledge Commentary: New Testament Edition</w:t>
      </w:r>
      <w:r>
        <w:t xml:space="preserve"> [Wheaton: SP Pub., 1983], 934).</w:t>
      </w:r>
    </w:p>
  </w:footnote>
  <w:footnote w:id="5">
    <w:p w14:paraId="60BECCAA" w14:textId="77777777" w:rsidR="008F6C4B" w:rsidRDefault="008F6C4B" w:rsidP="00221EFB">
      <w:pPr>
        <w:pStyle w:val="FootnoteText"/>
        <w:ind w:firstLine="426"/>
      </w:pPr>
      <w:r>
        <w:rPr>
          <w:rStyle w:val="FootnoteReference"/>
        </w:rPr>
        <w:footnoteRef/>
      </w:r>
      <w:r>
        <w:t xml:space="preserve"> </w:t>
      </w:r>
      <w:r w:rsidRPr="000B3BE6">
        <w:t xml:space="preserve">Walter A. Elwell, </w:t>
      </w:r>
      <w:r w:rsidRPr="000B3BE6">
        <w:rPr>
          <w:i/>
        </w:rPr>
        <w:t>Evangelical Commentary on the Bible</w:t>
      </w:r>
      <w:r>
        <w:t xml:space="preserve"> (Grand Rapids: Baker, 1996)</w:t>
      </w:r>
      <w:r w:rsidRPr="000B3BE6">
        <w:t>, 1209-10; William Hendriksen,</w:t>
      </w:r>
      <w:r w:rsidRPr="000B3BE6">
        <w:rPr>
          <w:i/>
        </w:rPr>
        <w:t xml:space="preserve"> More Than Conquerors</w:t>
      </w:r>
      <w:r>
        <w:t xml:space="preserve"> (Grand Rapids: Baker, 1944),</w:t>
      </w:r>
      <w:r w:rsidRPr="000B3BE6">
        <w:t xml:space="preserve"> 94-96; Zane C. Hodges, “The First Horseman of the Apocalypse,” </w:t>
      </w:r>
      <w:r w:rsidRPr="000B3BE6">
        <w:rPr>
          <w:i/>
        </w:rPr>
        <w:t xml:space="preserve">Bibliotheca Sacra </w:t>
      </w:r>
      <w:r>
        <w:t>19 (Oct 1962)</w:t>
      </w:r>
      <w:r w:rsidRPr="000B3BE6">
        <w:t>: 324-34</w:t>
      </w:r>
      <w:r>
        <w:t>.</w:t>
      </w:r>
    </w:p>
    <w:p w14:paraId="12BE75D2" w14:textId="77777777" w:rsidR="008F6C4B" w:rsidRDefault="008F6C4B" w:rsidP="00221EFB">
      <w:pPr>
        <w:pStyle w:val="FootnoteText"/>
        <w:ind w:firstLine="426"/>
      </w:pPr>
    </w:p>
  </w:footnote>
  <w:footnote w:id="6">
    <w:p w14:paraId="2FBAA785" w14:textId="36152896" w:rsidR="008F6C4B" w:rsidRDefault="008F6C4B" w:rsidP="00221EFB">
      <w:pPr>
        <w:pStyle w:val="FootnoteText"/>
        <w:ind w:firstLine="426"/>
      </w:pPr>
      <w:r>
        <w:rPr>
          <w:rStyle w:val="FootnoteReference"/>
        </w:rPr>
        <w:footnoteRef/>
      </w:r>
      <w:r>
        <w:t xml:space="preserve"> For details on the above</w:t>
      </w:r>
      <w:r w:rsidRPr="00491576">
        <w:t xml:space="preserve"> points, see Daniel K. K. Wong, “The First Horseman of Revelation 6,” </w:t>
      </w:r>
      <w:r w:rsidRPr="00491576">
        <w:rPr>
          <w:i/>
        </w:rPr>
        <w:t>Bibliotheca Sacra</w:t>
      </w:r>
      <w:r w:rsidRPr="00491576">
        <w:t xml:space="preserve"> 153 (April-June 1996): 212-26.</w:t>
      </w:r>
    </w:p>
  </w:footnote>
  <w:footnote w:id="7">
    <w:p w14:paraId="26B975EE" w14:textId="77777777" w:rsidR="008F6C4B" w:rsidRPr="00A1404C" w:rsidRDefault="008F6C4B" w:rsidP="00221EFB">
      <w:pPr>
        <w:pStyle w:val="FootnoteText"/>
        <w:ind w:firstLine="426"/>
      </w:pPr>
      <w:r>
        <w:rPr>
          <w:rStyle w:val="FootnoteReference"/>
        </w:rPr>
        <w:footnoteRef/>
      </w:r>
      <w:r>
        <w:t xml:space="preserve"> Walvoord, </w:t>
      </w:r>
      <w:r>
        <w:rPr>
          <w:i/>
        </w:rPr>
        <w:t>BKC</w:t>
      </w:r>
      <w:r>
        <w:t>, 949.</w:t>
      </w:r>
    </w:p>
  </w:footnote>
  <w:footnote w:id="8">
    <w:p w14:paraId="33EDF26B" w14:textId="4E1921EF" w:rsidR="008F6C4B" w:rsidRDefault="008F6C4B" w:rsidP="00221EFB">
      <w:pPr>
        <w:pStyle w:val="FootnoteText"/>
        <w:ind w:firstLine="426"/>
      </w:pPr>
      <w:r>
        <w:rPr>
          <w:rStyle w:val="FootnoteReference"/>
        </w:rPr>
        <w:footnoteRef/>
      </w:r>
      <w:r>
        <w:t xml:space="preserve"> Warren W. Wiersbe, </w:t>
      </w:r>
      <w:r w:rsidRPr="00CC56D3">
        <w:rPr>
          <w:i/>
        </w:rPr>
        <w:t xml:space="preserve">The Bible Exposition Commentary </w:t>
      </w:r>
      <w:r>
        <w:t>(Wheaton: Victor Books, 1996, c1989), on Rev 7:1-17.</w:t>
      </w:r>
    </w:p>
    <w:p w14:paraId="4A79CD3C" w14:textId="77777777" w:rsidR="008F6C4B" w:rsidRDefault="008F6C4B" w:rsidP="00221EFB">
      <w:pPr>
        <w:pStyle w:val="FootnoteText"/>
        <w:ind w:firstLine="426"/>
      </w:pPr>
      <w:r>
        <w:t xml:space="preserve"> </w:t>
      </w:r>
    </w:p>
  </w:footnote>
  <w:footnote w:id="9">
    <w:p w14:paraId="3DC352E2" w14:textId="77777777" w:rsidR="008F6C4B" w:rsidRDefault="008F6C4B" w:rsidP="00221EFB">
      <w:pPr>
        <w:pStyle w:val="FootnoteText"/>
        <w:ind w:firstLine="426"/>
      </w:pPr>
      <w:r>
        <w:rPr>
          <w:rStyle w:val="FootnoteReference"/>
        </w:rPr>
        <w:footnoteRef/>
      </w:r>
      <w:r>
        <w:t xml:space="preserve"> Walvoord, </w:t>
      </w:r>
      <w:r>
        <w:rPr>
          <w:i/>
        </w:rPr>
        <w:t>BKC</w:t>
      </w:r>
      <w:r>
        <w:t>, 949.</w:t>
      </w:r>
    </w:p>
  </w:footnote>
  <w:footnote w:id="10">
    <w:p w14:paraId="094F8B03" w14:textId="77777777" w:rsidR="008F6C4B" w:rsidRPr="008803CF" w:rsidRDefault="008F6C4B" w:rsidP="00221EFB">
      <w:pPr>
        <w:pStyle w:val="FootnoteText"/>
        <w:ind w:firstLine="426"/>
        <w:rPr>
          <w:i/>
        </w:rPr>
      </w:pPr>
      <w:r>
        <w:rPr>
          <w:rStyle w:val="FootnoteReference"/>
        </w:rPr>
        <w:footnoteRef/>
      </w:r>
      <w:r>
        <w:t xml:space="preserve"> Robert L. Mounce, </w:t>
      </w:r>
      <w:r>
        <w:rPr>
          <w:i/>
        </w:rPr>
        <w:t>The Book of Revelation</w:t>
      </w:r>
      <w:r w:rsidRPr="00B3510D">
        <w:t>, 236.</w:t>
      </w:r>
    </w:p>
  </w:footnote>
  <w:footnote w:id="11">
    <w:p w14:paraId="4B949C93" w14:textId="77777777" w:rsidR="008F6C4B" w:rsidRDefault="008F6C4B" w:rsidP="00221EFB">
      <w:pPr>
        <w:pStyle w:val="FootnoteText"/>
        <w:ind w:firstLine="426"/>
      </w:pPr>
      <w:r>
        <w:rPr>
          <w:rStyle w:val="FootnoteReference"/>
        </w:rPr>
        <w:footnoteRef/>
      </w:r>
      <w:r>
        <w:t xml:space="preserve"> Walvoord, </w:t>
      </w:r>
      <w:r w:rsidRPr="00FF7CAA">
        <w:rPr>
          <w:i/>
        </w:rPr>
        <w:t>BKC</w:t>
      </w:r>
      <w:r>
        <w:t>, emphasis mine.</w:t>
      </w:r>
    </w:p>
  </w:footnote>
  <w:footnote w:id="12">
    <w:p w14:paraId="16F3F5D8" w14:textId="72E1DE56" w:rsidR="008F6C4B" w:rsidRDefault="008F6C4B" w:rsidP="00221EFB">
      <w:pPr>
        <w:pStyle w:val="FootnoteText"/>
        <w:ind w:firstLine="426"/>
      </w:pPr>
      <w:r>
        <w:rPr>
          <w:rStyle w:val="FootnoteReference"/>
        </w:rPr>
        <w:footnoteRef/>
      </w:r>
      <w:r>
        <w:t xml:space="preserve"> Isaiah and Jeremiah both note that Babylon was to be destroyed literally, suddenly, and completely. Isaiah says: “And Babylon, the glory of kingdoms, the beauty of the Chaldeans’ pride, shall be as when God overthrew Sodom and Gomorrah. It shall never be inhabited, neither shall it be dwelt in from generation to generation: neither shall the Arabian pitch tent there; neither shall shepherds make their flocks to lie down there. But wild beasts of the desert shall lie there…” (Isa. 13:19-21). And Jeremiah says: “How is Babylon become a desolation among the nations!” (50:23); “Therefore the wild beasts of the desert with the wolves shall dwell there, and the ostriches shall dwell therein; and it shall no more be inhabited for ever; neither shall it be dwelt in from generation to generation. As when God overthrew Sodom and Gomorrah and the neighbor cities thereof, saith Jehovah, so shall no man dwell there, neither shall any son of man sojourn therein” (50:39, 40); “And Babylon shall become heaps, a dwelling-place for jackals, an astonishment, and a hissing, without inhabitant” (51:37).  These authors argue that Babylon has yet to be rebuilt and destroyed: Richard Hayes McCartney, </w:t>
      </w:r>
      <w:r>
        <w:rPr>
          <w:i/>
        </w:rPr>
        <w:t>The City of the Antichrist: Babylon in Chaldea</w:t>
      </w:r>
      <w:r>
        <w:t xml:space="preserve"> (New York: Revell, 1917); Charles Dyer, </w:t>
      </w:r>
      <w:r>
        <w:rPr>
          <w:i/>
        </w:rPr>
        <w:t xml:space="preserve">The Rise of Babylon </w:t>
      </w:r>
      <w:r>
        <w:t>(Wheaton: Tyndale, 1991)</w:t>
      </w:r>
      <w:r>
        <w:rPr>
          <w:i/>
        </w:rPr>
        <w:t>.</w:t>
      </w:r>
      <w:r>
        <w:t xml:space="preserve">  They point out that Babylon has never been without inhabitants so that the prophecy yet remains unfulfilled.  In fact, in 331 Babylon received Alexander the Great with open arms.  Though prophesied that Babylon’s stones will never be used to rebuild other Arab cities, many Arab villages and towns have been built from Babylonian stone, such as Seleucia, Ctesiphon, Al </w:t>
      </w:r>
      <w:proofErr w:type="spellStart"/>
      <w:r>
        <w:t>Modain</w:t>
      </w:r>
      <w:proofErr w:type="spellEnd"/>
      <w:r>
        <w:t xml:space="preserve">, and </w:t>
      </w:r>
      <w:proofErr w:type="spellStart"/>
      <w:r>
        <w:t>Kufa</w:t>
      </w:r>
      <w:proofErr w:type="spellEnd"/>
      <w:r>
        <w:t xml:space="preserve"> (G. H. </w:t>
      </w:r>
      <w:proofErr w:type="spellStart"/>
      <w:r>
        <w:t>Pember</w:t>
      </w:r>
      <w:proofErr w:type="spellEnd"/>
      <w:r>
        <w:t xml:space="preserve">, </w:t>
      </w:r>
      <w:r>
        <w:rPr>
          <w:i/>
        </w:rPr>
        <w:t xml:space="preserve">The Antichrist, Babylon, and the Coming of the Kingdom </w:t>
      </w:r>
      <w:r>
        <w:t>[London: Hodder and Stoughton, 2d. ed., 1888]).</w:t>
      </w:r>
    </w:p>
  </w:footnote>
  <w:footnote w:id="13">
    <w:p w14:paraId="282B271A" w14:textId="77777777" w:rsidR="008F6C4B" w:rsidRDefault="008F6C4B" w:rsidP="00221EFB">
      <w:pPr>
        <w:pStyle w:val="Heading2"/>
        <w:numPr>
          <w:ilvl w:val="0"/>
          <w:numId w:val="0"/>
        </w:numPr>
        <w:ind w:left="450" w:firstLine="426"/>
        <w:rPr>
          <w:rStyle w:val="FootnoteReference"/>
        </w:rPr>
      </w:pPr>
      <w:r>
        <w:rPr>
          <w:rStyle w:val="FootnoteReference"/>
        </w:rPr>
        <w:footnoteRef/>
      </w:r>
      <w:r>
        <w:rPr>
          <w:rStyle w:val="FootnoteReference"/>
        </w:rPr>
        <w:t xml:space="preserve"> </w:t>
      </w:r>
      <w:r w:rsidRPr="001B65E2">
        <w:rPr>
          <w:rStyle w:val="FootnoteReference"/>
          <w:sz w:val="20"/>
          <w:vertAlign w:val="baseline"/>
        </w:rPr>
        <w:t>NIV Study Bible text note on 17:5.</w:t>
      </w:r>
    </w:p>
  </w:footnote>
  <w:footnote w:id="14">
    <w:p w14:paraId="1A87DCCD" w14:textId="77777777" w:rsidR="008F6C4B" w:rsidRDefault="008F6C4B" w:rsidP="00221EFB">
      <w:pPr>
        <w:pStyle w:val="FootnoteText"/>
        <w:ind w:firstLine="426"/>
        <w:rPr>
          <w:sz w:val="24"/>
        </w:rPr>
      </w:pPr>
      <w:r>
        <w:rPr>
          <w:rStyle w:val="FootnoteReference"/>
          <w:sz w:val="24"/>
        </w:rPr>
        <w:footnoteRef/>
      </w:r>
      <w:r>
        <w:rPr>
          <w:sz w:val="24"/>
        </w:rPr>
        <w:t xml:space="preserve"> </w:t>
      </w:r>
      <w:r>
        <w:t xml:space="preserve">James M. McKeever, "Who is End Times Babylon?" END 151 (April 1991): 1-11 declares that a Muslim-OPEC partnership is in view; Ramon Bennett, </w:t>
      </w:r>
      <w:r w:rsidRPr="00D26E3B">
        <w:rPr>
          <w:i/>
        </w:rPr>
        <w:t>Philistine: The Great Deception</w:t>
      </w:r>
      <w:r>
        <w:t xml:space="preserve"> (Jerusalem: Arm of Salvation, 1995) declares that Islam is the greatest threat in the world today</w:t>
      </w:r>
      <w:r>
        <w:rPr>
          <w:sz w:val="24"/>
        </w:rPr>
        <w:t>.</w:t>
      </w:r>
    </w:p>
    <w:p w14:paraId="692E5B78" w14:textId="77777777" w:rsidR="008F6C4B" w:rsidRDefault="008F6C4B" w:rsidP="00221EFB">
      <w:pPr>
        <w:pStyle w:val="FootnoteText"/>
        <w:ind w:firstLine="426"/>
        <w:rPr>
          <w:sz w:val="24"/>
        </w:rPr>
      </w:pPr>
    </w:p>
  </w:footnote>
  <w:footnote w:id="15">
    <w:p w14:paraId="3277F0DF" w14:textId="77777777" w:rsidR="008F6C4B" w:rsidRDefault="008F6C4B" w:rsidP="00221EFB">
      <w:pPr>
        <w:pStyle w:val="FootnoteText"/>
        <w:ind w:firstLine="426"/>
      </w:pPr>
      <w:r>
        <w:rPr>
          <w:rStyle w:val="FootnoteReference"/>
          <w:sz w:val="24"/>
        </w:rPr>
        <w:footnoteRef/>
      </w:r>
      <w:r>
        <w:rPr>
          <w:sz w:val="24"/>
        </w:rPr>
        <w:t xml:space="preserve"> </w:t>
      </w:r>
      <w:r>
        <w:t xml:space="preserve">Most Reformers saw Catholics as End Times Babylon (e.g., John Calvin, </w:t>
      </w:r>
      <w:r>
        <w:rPr>
          <w:i/>
        </w:rPr>
        <w:t>Institutes of the Christian Religion,</w:t>
      </w:r>
      <w:r>
        <w:t xml:space="preserve"> IV, 2:12); Ralph Woodrow, </w:t>
      </w:r>
      <w:r>
        <w:rPr>
          <w:i/>
        </w:rPr>
        <w:t>Babylon Mystery Religion</w:t>
      </w:r>
      <w:r>
        <w:t xml:space="preserve"> (Riverside, CA: Woodrow Evan. Assoc., Inc., 1966, 1981), 7, 12.</w:t>
      </w:r>
    </w:p>
    <w:p w14:paraId="3E607287" w14:textId="77777777" w:rsidR="008F6C4B" w:rsidRPr="00C1194E" w:rsidRDefault="008F6C4B" w:rsidP="00221EFB">
      <w:pPr>
        <w:pStyle w:val="FootnoteText"/>
        <w:ind w:firstLine="426"/>
        <w:rPr>
          <w:sz w:val="16"/>
        </w:rPr>
      </w:pPr>
    </w:p>
  </w:footnote>
  <w:footnote w:id="16">
    <w:p w14:paraId="151684E1" w14:textId="77777777" w:rsidR="008F6C4B" w:rsidRDefault="008F6C4B" w:rsidP="00221EFB">
      <w:pPr>
        <w:pStyle w:val="FootnoteText"/>
        <w:ind w:firstLine="426"/>
        <w:rPr>
          <w:sz w:val="24"/>
        </w:rPr>
      </w:pPr>
      <w:r>
        <w:rPr>
          <w:rStyle w:val="FootnoteReference"/>
        </w:rPr>
        <w:footnoteRef/>
      </w:r>
      <w:r>
        <w:t xml:space="preserve"> See Alexander Hislop, </w:t>
      </w:r>
      <w:r>
        <w:rPr>
          <w:i/>
        </w:rPr>
        <w:t>The Two Babylons</w:t>
      </w:r>
      <w:r>
        <w:rPr>
          <w:sz w:val="24"/>
        </w:rPr>
        <w:t>.</w:t>
      </w:r>
    </w:p>
    <w:p w14:paraId="1BF46B6E" w14:textId="77777777" w:rsidR="008F6C4B" w:rsidRPr="00C1194E" w:rsidRDefault="008F6C4B" w:rsidP="00221EFB">
      <w:pPr>
        <w:pStyle w:val="FootnoteText"/>
        <w:ind w:firstLine="426"/>
        <w:rPr>
          <w:sz w:val="16"/>
        </w:rPr>
      </w:pPr>
    </w:p>
  </w:footnote>
  <w:footnote w:id="17">
    <w:p w14:paraId="0ACA1D93" w14:textId="77777777" w:rsidR="008F6C4B" w:rsidRDefault="008F6C4B" w:rsidP="00221EFB">
      <w:pPr>
        <w:pStyle w:val="FootnoteText"/>
        <w:ind w:firstLine="426"/>
        <w:rPr>
          <w:sz w:val="24"/>
        </w:rPr>
      </w:pPr>
      <w:r>
        <w:rPr>
          <w:rStyle w:val="FootnoteReference"/>
        </w:rPr>
        <w:footnoteRef/>
      </w:r>
      <w:r>
        <w:rPr>
          <w:sz w:val="24"/>
        </w:rPr>
        <w:t xml:space="preserve"> </w:t>
      </w:r>
      <w:r>
        <w:t xml:space="preserve">Hal Lindsey, </w:t>
      </w:r>
      <w:r>
        <w:rPr>
          <w:i/>
        </w:rPr>
        <w:t>The Late Great Planet Earth</w:t>
      </w:r>
      <w:r>
        <w:t xml:space="preserve"> (Grand Rapids: Zondervan, 1970; reprint, Bantam, 1973), 103-23.</w:t>
      </w:r>
    </w:p>
    <w:p w14:paraId="06DD563D" w14:textId="77777777" w:rsidR="008F6C4B" w:rsidRPr="00C1194E" w:rsidRDefault="008F6C4B" w:rsidP="00221EFB">
      <w:pPr>
        <w:pStyle w:val="FootnoteText"/>
        <w:ind w:firstLine="426"/>
        <w:rPr>
          <w:sz w:val="16"/>
        </w:rPr>
      </w:pPr>
    </w:p>
  </w:footnote>
  <w:footnote w:id="18">
    <w:p w14:paraId="744220B9" w14:textId="77777777" w:rsidR="008F6C4B" w:rsidRDefault="008F6C4B" w:rsidP="00221EFB">
      <w:pPr>
        <w:pStyle w:val="FootnoteText"/>
        <w:ind w:firstLine="426"/>
        <w:rPr>
          <w:sz w:val="24"/>
        </w:rPr>
      </w:pPr>
      <w:r>
        <w:rPr>
          <w:rStyle w:val="FootnoteReference"/>
        </w:rPr>
        <w:footnoteRef/>
      </w:r>
      <w:r>
        <w:rPr>
          <w:sz w:val="24"/>
        </w:rPr>
        <w:t xml:space="preserve"> </w:t>
      </w:r>
      <w:r>
        <w:t xml:space="preserve">Paul Benware, </w:t>
      </w:r>
      <w:r>
        <w:rPr>
          <w:i/>
        </w:rPr>
        <w:t>Understanding End Times Prophecy: A Comprehensive Approach</w:t>
      </w:r>
      <w:r>
        <w:t xml:space="preserve"> 2d ed. (Chicago: Moody, 1995, 2006), 309.  John Walvoord sees this as likely “a world religion which could conceivably embrace all branches of Christianity—Roman, Greek Orthodox, and Protestant—as well as non-Christian religions” (“Revival of Rome,” </w:t>
      </w:r>
      <w:r>
        <w:rPr>
          <w:i/>
        </w:rPr>
        <w:t>Bibliotheca Sacra</w:t>
      </w:r>
      <w:r>
        <w:t xml:space="preserve"> 126 [October-December 1969]: 325; “Revelation,” </w:t>
      </w:r>
      <w:r>
        <w:rPr>
          <w:i/>
        </w:rPr>
        <w:t>Bible Knowledge Commentary</w:t>
      </w:r>
      <w:r>
        <w:t xml:space="preserve"> [Wheaton: SP Publication, 1983], 17:6 notes).  An adaptation of this view is to see this one world apostate church as the sum of the RCC (Roman Catholic Church) and the WCC (World Council of Churches).</w:t>
      </w:r>
    </w:p>
    <w:p w14:paraId="27EE4CC0" w14:textId="77777777" w:rsidR="008F6C4B" w:rsidRDefault="008F6C4B" w:rsidP="00221EFB">
      <w:pPr>
        <w:pStyle w:val="FootnoteText"/>
        <w:ind w:firstLine="426"/>
        <w:rPr>
          <w:sz w:val="24"/>
        </w:rPr>
      </w:pPr>
    </w:p>
  </w:footnote>
  <w:footnote w:id="19">
    <w:p w14:paraId="7C0318D2" w14:textId="77777777" w:rsidR="008F6C4B" w:rsidRDefault="008F6C4B" w:rsidP="00221EFB">
      <w:pPr>
        <w:pStyle w:val="FootnoteText"/>
        <w:ind w:firstLine="426"/>
      </w:pPr>
      <w:r>
        <w:rPr>
          <w:rStyle w:val="FootnoteReference"/>
        </w:rPr>
        <w:footnoteRef/>
      </w:r>
      <w:r>
        <w:t xml:space="preserve"> Rene </w:t>
      </w:r>
      <w:proofErr w:type="spellStart"/>
      <w:r>
        <w:t>Pache</w:t>
      </w:r>
      <w:proofErr w:type="spellEnd"/>
      <w:r>
        <w:t xml:space="preserve">, “The Ecumenical Movement, Part 4: Moving Toward the Super-Church,” </w:t>
      </w:r>
      <w:r>
        <w:rPr>
          <w:i/>
        </w:rPr>
        <w:t>Bibliotheca Sacra</w:t>
      </w:r>
      <w:r>
        <w:t xml:space="preserve"> 108 (April-June 1951): 201.</w:t>
      </w:r>
    </w:p>
    <w:p w14:paraId="1DDC1D89" w14:textId="77777777" w:rsidR="008F6C4B" w:rsidRDefault="008F6C4B" w:rsidP="00221EFB">
      <w:pPr>
        <w:pStyle w:val="FootnoteText"/>
        <w:ind w:firstLine="426"/>
      </w:pPr>
    </w:p>
  </w:footnote>
  <w:footnote w:id="20">
    <w:p w14:paraId="2065E451" w14:textId="77777777" w:rsidR="008F6C4B" w:rsidRDefault="008F6C4B" w:rsidP="00221EFB">
      <w:pPr>
        <w:pStyle w:val="FootnoteText"/>
        <w:ind w:firstLine="426"/>
        <w:rPr>
          <w:sz w:val="24"/>
        </w:rPr>
      </w:pPr>
      <w:r>
        <w:rPr>
          <w:rStyle w:val="FootnoteReference"/>
        </w:rPr>
        <w:footnoteRef/>
      </w:r>
      <w:r>
        <w:t xml:space="preserve"> Tim LaHaye and Jerry B. Jenkins, </w:t>
      </w:r>
      <w:r>
        <w:rPr>
          <w:i/>
        </w:rPr>
        <w:t xml:space="preserve">Are Living in the End Times? </w:t>
      </w:r>
      <w:r>
        <w:t xml:space="preserve">(Wheaton, IL: Tyndale, 1999), 177-78; W. B. Howard, </w:t>
      </w:r>
      <w:proofErr w:type="spellStart"/>
      <w:r>
        <w:rPr>
          <w:i/>
        </w:rPr>
        <w:t>Endtime</w:t>
      </w:r>
      <w:proofErr w:type="spellEnd"/>
      <w:r>
        <w:t xml:space="preserve"> 8 (May/June 1998): 12-14</w:t>
      </w:r>
      <w:r>
        <w:rPr>
          <w:sz w:val="24"/>
        </w:rPr>
        <w:t>.</w:t>
      </w:r>
    </w:p>
    <w:p w14:paraId="7FF4BF34" w14:textId="77777777" w:rsidR="008F6C4B" w:rsidRDefault="008F6C4B" w:rsidP="00221EFB">
      <w:pPr>
        <w:pStyle w:val="FootnoteText"/>
        <w:ind w:firstLine="426"/>
      </w:pPr>
    </w:p>
  </w:footnote>
  <w:footnote w:id="21">
    <w:p w14:paraId="6B582E8A" w14:textId="77777777" w:rsidR="008F6C4B" w:rsidRDefault="008F6C4B" w:rsidP="00221EFB">
      <w:pPr>
        <w:pStyle w:val="FootnoteText"/>
        <w:ind w:firstLine="426"/>
        <w:rPr>
          <w:sz w:val="24"/>
        </w:rPr>
      </w:pPr>
      <w:r>
        <w:rPr>
          <w:rStyle w:val="FootnoteReference"/>
          <w:sz w:val="24"/>
        </w:rPr>
        <w:footnoteRef/>
      </w:r>
      <w:r>
        <w:t xml:space="preserve">W. Glyn Evans, “Will Babylon Be Restored?” 2 Parts. </w:t>
      </w:r>
      <w:r>
        <w:rPr>
          <w:i/>
        </w:rPr>
        <w:t>Bibliotheca Sacra</w:t>
      </w:r>
      <w:r>
        <w:t xml:space="preserve"> 107 (July-September 1950): 335-42 and (October-December 1950): 481-87; Robert L. Thomas, </w:t>
      </w:r>
      <w:r>
        <w:rPr>
          <w:i/>
        </w:rPr>
        <w:t>Revelation 8–22: An Exegetical Commentary</w:t>
      </w:r>
      <w:r>
        <w:t xml:space="preserve"> (Chicago: Moody, 1995), 279, 283, 288-89; Charles Dyer and Angela Elwell Hunt,</w:t>
      </w:r>
      <w:r>
        <w:rPr>
          <w:i/>
        </w:rPr>
        <w:t xml:space="preserve"> The Rise of Babylon: Sign of the End Times </w:t>
      </w:r>
      <w:r>
        <w:t xml:space="preserve">(Wheaton: Tyndale, 1991), 158, 209-210.  Arguing against the literal Babylon, Iraq is Homer Heater, Jr., “Do the Prophets Teach that Babylonia Will Be Built in the </w:t>
      </w:r>
      <w:r>
        <w:rPr>
          <w:i/>
        </w:rPr>
        <w:t>Eschaton</w:t>
      </w:r>
      <w:r>
        <w:t xml:space="preserve">?” </w:t>
      </w:r>
      <w:r>
        <w:rPr>
          <w:i/>
        </w:rPr>
        <w:t>Journal of the Evangelical Theological Society</w:t>
      </w:r>
      <w:r>
        <w:t xml:space="preserve"> 41 (March 1998): 23-43.</w:t>
      </w:r>
    </w:p>
    <w:p w14:paraId="30FE5FB1" w14:textId="77777777" w:rsidR="008F6C4B" w:rsidRDefault="008F6C4B" w:rsidP="00221EFB">
      <w:pPr>
        <w:pStyle w:val="FootnoteText"/>
        <w:ind w:firstLine="426"/>
        <w:rPr>
          <w:sz w:val="24"/>
        </w:rPr>
      </w:pPr>
    </w:p>
  </w:footnote>
  <w:footnote w:id="22">
    <w:p w14:paraId="29A9D102" w14:textId="77777777" w:rsidR="008F6C4B" w:rsidRDefault="008F6C4B" w:rsidP="00221EFB">
      <w:pPr>
        <w:pStyle w:val="FootnoteText"/>
        <w:ind w:firstLine="426"/>
      </w:pPr>
      <w:r>
        <w:rPr>
          <w:rStyle w:val="FootnoteReference"/>
        </w:rPr>
        <w:footnoteRef/>
      </w:r>
      <w:r>
        <w:t xml:space="preserve"> </w:t>
      </w:r>
      <w:proofErr w:type="spellStart"/>
      <w:r>
        <w:t>Pember</w:t>
      </w:r>
      <w:proofErr w:type="spellEnd"/>
      <w:r>
        <w:t xml:space="preserve"> cites the first four arguments; the remaining arguments are from William R. Newell, </w:t>
      </w:r>
      <w:r>
        <w:rPr>
          <w:i/>
        </w:rPr>
        <w:t>The Revelation</w:t>
      </w:r>
      <w:r>
        <w:t xml:space="preserve"> (Chicago: Scripture Press, 1935).</w:t>
      </w:r>
    </w:p>
    <w:p w14:paraId="72C40D0B" w14:textId="77777777" w:rsidR="008F6C4B" w:rsidRDefault="008F6C4B" w:rsidP="00221EFB">
      <w:pPr>
        <w:pStyle w:val="FootnoteText"/>
        <w:ind w:firstLine="426"/>
      </w:pPr>
    </w:p>
  </w:footnote>
  <w:footnote w:id="23">
    <w:p w14:paraId="66355E99" w14:textId="77777777" w:rsidR="008F6C4B" w:rsidRDefault="008F6C4B" w:rsidP="00221EFB">
      <w:pPr>
        <w:pStyle w:val="FootnoteText"/>
        <w:ind w:firstLine="426"/>
        <w:rPr>
          <w:sz w:val="24"/>
        </w:rPr>
      </w:pPr>
      <w:r>
        <w:rPr>
          <w:rStyle w:val="FootnoteReference"/>
          <w:sz w:val="24"/>
        </w:rPr>
        <w:footnoteRef/>
      </w:r>
      <w:r>
        <w:rPr>
          <w:sz w:val="24"/>
        </w:rPr>
        <w:t xml:space="preserve"> </w:t>
      </w:r>
      <w:r>
        <w:t xml:space="preserve">Robert Mounce, </w:t>
      </w:r>
      <w:r>
        <w:rPr>
          <w:i/>
        </w:rPr>
        <w:t>The Book of Revelation</w:t>
      </w:r>
      <w:r>
        <w:t>, NICNT (Grand Rapids: Eerdmans, 1977), 306-36.  Arguing against Rome and in favor of Babylon, Iraq is Thomas, 289</w:t>
      </w:r>
      <w:r>
        <w:rPr>
          <w:sz w:val="24"/>
        </w:rPr>
        <w:t>.</w:t>
      </w:r>
    </w:p>
    <w:p w14:paraId="287AFA4F" w14:textId="77777777" w:rsidR="008F6C4B" w:rsidRDefault="008F6C4B" w:rsidP="00221EFB">
      <w:pPr>
        <w:pStyle w:val="FootnoteText"/>
        <w:ind w:firstLine="426"/>
        <w:rPr>
          <w:sz w:val="24"/>
        </w:rPr>
      </w:pPr>
    </w:p>
  </w:footnote>
  <w:footnote w:id="24">
    <w:p w14:paraId="10E183AA" w14:textId="77777777" w:rsidR="008F6C4B" w:rsidRDefault="008F6C4B" w:rsidP="00221EFB">
      <w:pPr>
        <w:pStyle w:val="FootnoteText"/>
        <w:ind w:firstLine="426"/>
        <w:rPr>
          <w:sz w:val="24"/>
        </w:rPr>
      </w:pPr>
      <w:r>
        <w:rPr>
          <w:rStyle w:val="FootnoteReference"/>
        </w:rPr>
        <w:footnoteRef/>
      </w:r>
      <w:r>
        <w:t xml:space="preserve"> J. Massyngberde Ford, </w:t>
      </w:r>
      <w:r>
        <w:rPr>
          <w:i/>
        </w:rPr>
        <w:t xml:space="preserve">Revelation, </w:t>
      </w:r>
      <w:r>
        <w:t>Anchor Bible (Garden City, NY: Doubleday, 1975), 283-86.</w:t>
      </w:r>
    </w:p>
    <w:p w14:paraId="3684D7DE" w14:textId="77777777" w:rsidR="008F6C4B" w:rsidRDefault="008F6C4B" w:rsidP="00221EFB">
      <w:pPr>
        <w:pStyle w:val="FootnoteText"/>
        <w:ind w:firstLine="426"/>
      </w:pPr>
    </w:p>
  </w:footnote>
  <w:footnote w:id="25">
    <w:p w14:paraId="215A2196" w14:textId="77777777" w:rsidR="008F6C4B" w:rsidRDefault="008F6C4B" w:rsidP="00221EFB">
      <w:pPr>
        <w:pStyle w:val="FootnoteText"/>
        <w:ind w:firstLine="426"/>
        <w:rPr>
          <w:sz w:val="24"/>
        </w:rPr>
      </w:pPr>
      <w:r>
        <w:rPr>
          <w:rStyle w:val="FootnoteReference"/>
          <w:sz w:val="24"/>
        </w:rPr>
        <w:footnoteRef/>
      </w:r>
      <w:r>
        <w:rPr>
          <w:sz w:val="24"/>
        </w:rPr>
        <w:t xml:space="preserve"> </w:t>
      </w:r>
      <w:r>
        <w:t xml:space="preserve">David Wilkerson, </w:t>
      </w:r>
      <w:r>
        <w:rPr>
          <w:i/>
        </w:rPr>
        <w:t xml:space="preserve">Set the Trumpet to Thy Mouth </w:t>
      </w:r>
      <w:r>
        <w:t xml:space="preserve">(Lindale, TX: World Challenge, 1985), 3; Chan Kai Lock, </w:t>
      </w:r>
      <w:r>
        <w:rPr>
          <w:i/>
        </w:rPr>
        <w:t>Who is End Times Babylon?</w:t>
      </w:r>
      <w:r>
        <w:t xml:space="preserve"> (Singapore: by the author, 1992), 3.</w:t>
      </w:r>
    </w:p>
    <w:p w14:paraId="19C74B57" w14:textId="77777777" w:rsidR="008F6C4B" w:rsidRDefault="008F6C4B" w:rsidP="00221EFB">
      <w:pPr>
        <w:pStyle w:val="FootnoteText"/>
        <w:ind w:firstLine="426"/>
        <w:rPr>
          <w:sz w:val="24"/>
        </w:rPr>
      </w:pPr>
    </w:p>
  </w:footnote>
  <w:footnote w:id="26">
    <w:p w14:paraId="0DA205E6" w14:textId="77777777" w:rsidR="008F6C4B" w:rsidRDefault="008F6C4B" w:rsidP="00221EFB">
      <w:pPr>
        <w:pStyle w:val="FootnoteText"/>
        <w:ind w:firstLine="426"/>
      </w:pPr>
      <w:r>
        <w:rPr>
          <w:rStyle w:val="FootnoteReference"/>
        </w:rPr>
        <w:footnoteRef/>
      </w:r>
      <w:r>
        <w:t xml:space="preserve"> Chan identifies the 7 heads of the USSR beast as the 7 Warsaw Pact nations (East Germany, Poland, Czechoslovakia, Hungary, Romania, Bulgaria and Russia) and the 10 horns as the 10 Soviet republics of the Commonwealth of Independent States, or CIS (p. 13).  Such a specific designation can only be speculated though.</w:t>
      </w:r>
    </w:p>
    <w:p w14:paraId="1BC9125D" w14:textId="77777777" w:rsidR="008F6C4B" w:rsidRDefault="008F6C4B" w:rsidP="00221EFB">
      <w:pPr>
        <w:pStyle w:val="FootnoteText"/>
        <w:ind w:firstLine="426"/>
      </w:pPr>
    </w:p>
  </w:footnote>
  <w:footnote w:id="27">
    <w:p w14:paraId="0BD22A0B" w14:textId="77777777" w:rsidR="008F6C4B" w:rsidRDefault="008F6C4B" w:rsidP="00221EFB">
      <w:pPr>
        <w:pStyle w:val="FootnoteText"/>
        <w:ind w:firstLine="426"/>
      </w:pPr>
      <w:r>
        <w:rPr>
          <w:rStyle w:val="FootnoteReference"/>
        </w:rPr>
        <w:footnoteRef/>
      </w:r>
      <w:r>
        <w:t xml:space="preserve"> See Ralph Woodrow, </w:t>
      </w:r>
      <w:r>
        <w:rPr>
          <w:i/>
        </w:rPr>
        <w:t>Babylon Mystery Religion</w:t>
      </w:r>
      <w:r>
        <w:t xml:space="preserve"> (Riverside, CA: Woodrow Evan. Assoc., Inc., 1966, 1981); Frederick A. Tatford, </w:t>
      </w:r>
      <w:r>
        <w:rPr>
          <w:i/>
        </w:rPr>
        <w:t>Five Minutes to Midnight</w:t>
      </w:r>
      <w:r>
        <w:t xml:space="preserve"> (London: Victory Press, 1980).</w:t>
      </w:r>
    </w:p>
    <w:p w14:paraId="18A39A93" w14:textId="77777777" w:rsidR="008F6C4B" w:rsidRDefault="008F6C4B" w:rsidP="00221EFB">
      <w:pPr>
        <w:pStyle w:val="FootnoteText"/>
        <w:ind w:firstLine="426"/>
      </w:pPr>
    </w:p>
  </w:footnote>
  <w:footnote w:id="28">
    <w:p w14:paraId="576DC42E" w14:textId="77777777" w:rsidR="008F6C4B" w:rsidRDefault="008F6C4B" w:rsidP="00221EFB">
      <w:pPr>
        <w:pStyle w:val="FootnoteText"/>
        <w:ind w:firstLine="426"/>
      </w:pPr>
      <w:r>
        <w:rPr>
          <w:rStyle w:val="FootnoteReference"/>
        </w:rPr>
        <w:footnoteRef/>
      </w:r>
      <w:r>
        <w:t xml:space="preserve"> Dave Hunt, </w:t>
      </w:r>
      <w:r>
        <w:rPr>
          <w:i/>
        </w:rPr>
        <w:t>Peace, Prosperity and the Coming Holocaust</w:t>
      </w:r>
      <w:r>
        <w:t xml:space="preserve"> (Eugene, OR: Harvest House, 1983).</w:t>
      </w:r>
    </w:p>
    <w:p w14:paraId="290BFD31" w14:textId="77777777" w:rsidR="008F6C4B" w:rsidRDefault="008F6C4B" w:rsidP="00221EFB">
      <w:pPr>
        <w:pStyle w:val="FootnoteText"/>
        <w:ind w:firstLine="426"/>
      </w:pPr>
    </w:p>
  </w:footnote>
  <w:footnote w:id="29">
    <w:p w14:paraId="4BFD0A88" w14:textId="77777777" w:rsidR="008F6C4B" w:rsidRDefault="008F6C4B" w:rsidP="00221EFB">
      <w:pPr>
        <w:pStyle w:val="FootnoteText"/>
        <w:ind w:firstLine="426"/>
      </w:pPr>
      <w:r>
        <w:rPr>
          <w:rStyle w:val="FootnoteReference"/>
        </w:rPr>
        <w:footnoteRef/>
      </w:r>
      <w:r>
        <w:t xml:space="preserve"> Robert Young, </w:t>
      </w:r>
      <w:r>
        <w:rPr>
          <w:i/>
        </w:rPr>
        <w:t>Young's Analytical Concordance.</w:t>
      </w:r>
    </w:p>
    <w:p w14:paraId="4589D30E" w14:textId="77777777" w:rsidR="008F6C4B" w:rsidRDefault="008F6C4B" w:rsidP="00221EFB">
      <w:pPr>
        <w:pStyle w:val="FootnoteText"/>
        <w:ind w:firstLine="426"/>
      </w:pPr>
    </w:p>
  </w:footnote>
  <w:footnote w:id="30">
    <w:p w14:paraId="53729D25" w14:textId="35BD18B0" w:rsidR="008F6C4B" w:rsidRDefault="008F6C4B" w:rsidP="00221EFB">
      <w:pPr>
        <w:pStyle w:val="FootnoteText"/>
        <w:ind w:firstLine="426"/>
      </w:pPr>
      <w:r>
        <w:rPr>
          <w:rStyle w:val="FootnoteReference"/>
        </w:rPr>
        <w:footnoteRef/>
      </w:r>
      <w:r>
        <w:t xml:space="preserve"> </w:t>
      </w:r>
      <w:r>
        <w:rPr>
          <w:i/>
        </w:rPr>
        <w:t>NIV Study Bible</w:t>
      </w:r>
      <w:r>
        <w:t xml:space="preserve"> notes on Rev 18:7.</w:t>
      </w:r>
    </w:p>
    <w:p w14:paraId="6F038535" w14:textId="77777777" w:rsidR="008F6C4B" w:rsidRDefault="008F6C4B" w:rsidP="00221EFB">
      <w:pPr>
        <w:pStyle w:val="FootnoteText"/>
        <w:ind w:firstLine="426"/>
      </w:pPr>
    </w:p>
  </w:footnote>
  <w:footnote w:id="31">
    <w:p w14:paraId="751A2A40" w14:textId="77777777" w:rsidR="008F6C4B" w:rsidRDefault="008F6C4B" w:rsidP="00221EFB">
      <w:pPr>
        <w:pStyle w:val="FootnoteText"/>
        <w:ind w:firstLine="426"/>
      </w:pPr>
      <w:r>
        <w:rPr>
          <w:rStyle w:val="FootnoteReference"/>
        </w:rPr>
        <w:footnoteRef/>
      </w:r>
      <w:r>
        <w:t xml:space="preserve"> Chan, 107.</w:t>
      </w:r>
    </w:p>
    <w:p w14:paraId="07D3DDF4" w14:textId="77777777" w:rsidR="008F6C4B" w:rsidRDefault="008F6C4B" w:rsidP="00221EFB">
      <w:pPr>
        <w:pStyle w:val="FootnoteText"/>
        <w:ind w:firstLine="426"/>
      </w:pPr>
    </w:p>
  </w:footnote>
  <w:footnote w:id="32">
    <w:p w14:paraId="65F68120" w14:textId="77777777" w:rsidR="008F6C4B" w:rsidRDefault="008F6C4B" w:rsidP="00221EFB">
      <w:pPr>
        <w:pStyle w:val="FootnoteText"/>
        <w:ind w:firstLine="426"/>
      </w:pPr>
      <w:r>
        <w:rPr>
          <w:rStyle w:val="FootnoteReference"/>
        </w:rPr>
        <w:footnoteRef/>
      </w:r>
      <w:r>
        <w:t xml:space="preserve"> Ibid., 140.</w:t>
      </w:r>
    </w:p>
    <w:p w14:paraId="3CC49E43" w14:textId="77777777" w:rsidR="008F6C4B" w:rsidRDefault="008F6C4B" w:rsidP="00221EFB">
      <w:pPr>
        <w:pStyle w:val="FootnoteText"/>
        <w:ind w:firstLine="426"/>
      </w:pPr>
    </w:p>
  </w:footnote>
  <w:footnote w:id="33">
    <w:p w14:paraId="5DF850EC" w14:textId="77777777" w:rsidR="008F6C4B" w:rsidRDefault="008F6C4B" w:rsidP="00221EFB">
      <w:pPr>
        <w:pStyle w:val="FootnoteText"/>
        <w:ind w:firstLine="426"/>
      </w:pPr>
      <w:r>
        <w:rPr>
          <w:rStyle w:val="FootnoteReference"/>
        </w:rPr>
        <w:footnoteRef/>
      </w:r>
      <w:r>
        <w:t xml:space="preserve"> Chan, 107-8, 134, prophesies a nuclear destruction and pages 137, 145 specify the year as 1993.</w:t>
      </w:r>
    </w:p>
    <w:p w14:paraId="1A454CBF" w14:textId="77777777" w:rsidR="008F6C4B" w:rsidRDefault="008F6C4B" w:rsidP="00221EFB">
      <w:pPr>
        <w:pStyle w:val="FootnoteText"/>
        <w:ind w:firstLine="426"/>
      </w:pPr>
    </w:p>
  </w:footnote>
  <w:footnote w:id="34">
    <w:p w14:paraId="6F9DFB26" w14:textId="77777777" w:rsidR="008F6C4B" w:rsidRDefault="008F6C4B" w:rsidP="00221EFB">
      <w:pPr>
        <w:pStyle w:val="FootnoteText"/>
        <w:ind w:firstLine="426"/>
      </w:pPr>
      <w:r>
        <w:rPr>
          <w:rStyle w:val="FootnoteReference"/>
        </w:rPr>
        <w:footnoteRef/>
      </w:r>
      <w:r>
        <w:t xml:space="preserve"> Ibid., 28, 60.</w:t>
      </w:r>
    </w:p>
    <w:p w14:paraId="1AB8D0C0" w14:textId="77777777" w:rsidR="008F6C4B" w:rsidRDefault="008F6C4B" w:rsidP="00221EFB">
      <w:pPr>
        <w:pStyle w:val="FootnoteText"/>
        <w:ind w:firstLine="426"/>
      </w:pPr>
    </w:p>
  </w:footnote>
  <w:footnote w:id="35">
    <w:p w14:paraId="3F2D179D" w14:textId="77777777" w:rsidR="008F6C4B" w:rsidRDefault="008F6C4B" w:rsidP="00221EFB">
      <w:pPr>
        <w:pStyle w:val="FootnoteText"/>
        <w:ind w:firstLine="426"/>
      </w:pPr>
      <w:r>
        <w:rPr>
          <w:rStyle w:val="FootnoteReference"/>
        </w:rPr>
        <w:footnoteRef/>
      </w:r>
      <w:r>
        <w:t xml:space="preserve"> Ibid., 29-39.</w:t>
      </w:r>
    </w:p>
    <w:p w14:paraId="3FEFAEE9" w14:textId="77777777" w:rsidR="008F6C4B" w:rsidRDefault="008F6C4B" w:rsidP="00221EFB">
      <w:pPr>
        <w:pStyle w:val="FootnoteText"/>
        <w:ind w:firstLine="426"/>
      </w:pPr>
    </w:p>
  </w:footnote>
  <w:footnote w:id="36">
    <w:p w14:paraId="6916086B" w14:textId="77777777" w:rsidR="008F6C4B" w:rsidRDefault="008F6C4B" w:rsidP="00221EFB">
      <w:pPr>
        <w:pStyle w:val="FootnoteText"/>
        <w:ind w:firstLine="426"/>
      </w:pPr>
      <w:r>
        <w:rPr>
          <w:rStyle w:val="FootnoteReference"/>
        </w:rPr>
        <w:footnoteRef/>
      </w:r>
      <w:r>
        <w:t xml:space="preserve"> Ibid., 80, 115-34.</w:t>
      </w:r>
    </w:p>
    <w:p w14:paraId="0D4DE0AB" w14:textId="77777777" w:rsidR="008F6C4B" w:rsidRDefault="008F6C4B" w:rsidP="00221EFB">
      <w:pPr>
        <w:pStyle w:val="FootnoteText"/>
        <w:ind w:firstLine="426"/>
      </w:pPr>
    </w:p>
  </w:footnote>
  <w:footnote w:id="37">
    <w:p w14:paraId="7FB0B3E5" w14:textId="77777777" w:rsidR="008F6C4B" w:rsidRDefault="008F6C4B" w:rsidP="00221EFB">
      <w:pPr>
        <w:pStyle w:val="FootnoteText"/>
        <w:ind w:firstLine="426"/>
      </w:pPr>
      <w:r>
        <w:rPr>
          <w:rStyle w:val="FootnoteReference"/>
        </w:rPr>
        <w:footnoteRef/>
      </w:r>
      <w:r>
        <w:t xml:space="preserve"> Ibid., 65.</w:t>
      </w:r>
    </w:p>
    <w:p w14:paraId="38F245BD" w14:textId="77777777" w:rsidR="008F6C4B" w:rsidRDefault="008F6C4B" w:rsidP="00221EFB">
      <w:pPr>
        <w:pStyle w:val="FootnoteText"/>
        <w:ind w:firstLine="426"/>
      </w:pPr>
    </w:p>
  </w:footnote>
  <w:footnote w:id="38">
    <w:p w14:paraId="416A2CB7" w14:textId="77777777" w:rsidR="008F6C4B" w:rsidRDefault="008F6C4B" w:rsidP="00221EFB">
      <w:pPr>
        <w:pStyle w:val="FootnoteText"/>
        <w:ind w:firstLine="426"/>
      </w:pPr>
      <w:r>
        <w:rPr>
          <w:rStyle w:val="FootnoteReference"/>
        </w:rPr>
        <w:footnoteRef/>
      </w:r>
      <w:r>
        <w:t xml:space="preserve"> Ibid., 139-45.</w:t>
      </w:r>
    </w:p>
  </w:footnote>
  <w:footnote w:id="39">
    <w:p w14:paraId="21424625" w14:textId="77777777" w:rsidR="008F6C4B" w:rsidRDefault="008F6C4B" w:rsidP="00221EFB">
      <w:pPr>
        <w:pStyle w:val="FootnoteText"/>
        <w:ind w:firstLine="426"/>
      </w:pPr>
      <w:r>
        <w:rPr>
          <w:rStyle w:val="FootnoteReference"/>
        </w:rPr>
        <w:footnoteRef/>
      </w:r>
      <w:r>
        <w:t xml:space="preserve"> Robert L. Thomas, </w:t>
      </w:r>
      <w:r>
        <w:rPr>
          <w:i/>
        </w:rPr>
        <w:t>Revelation 8–22:</w:t>
      </w:r>
      <w:r w:rsidRPr="003E41C2">
        <w:rPr>
          <w:i/>
        </w:rPr>
        <w:t xml:space="preserve"> An Exegetical Commentary</w:t>
      </w:r>
      <w:r>
        <w:t xml:space="preserve"> (Chicago: Moody, 1995), 408-9.</w:t>
      </w:r>
    </w:p>
  </w:footnote>
  <w:footnote w:id="40">
    <w:p w14:paraId="0689AEDE" w14:textId="77777777" w:rsidR="008F6C4B" w:rsidRDefault="008F6C4B" w:rsidP="00221EFB">
      <w:pPr>
        <w:pStyle w:val="FootnoteText"/>
        <w:ind w:firstLine="426"/>
      </w:pPr>
      <w:r>
        <w:rPr>
          <w:rStyle w:val="FootnoteReference"/>
        </w:rPr>
        <w:footnoteRef/>
      </w:r>
      <w:r>
        <w:t xml:space="preserve"> Augustine, </w:t>
      </w:r>
      <w:r w:rsidRPr="000721B5">
        <w:rPr>
          <w:i/>
          <w:iCs/>
          <w:sz w:val="22"/>
        </w:rPr>
        <w:t>Sermons on the Liturgical Seasons</w:t>
      </w:r>
      <w:r w:rsidRPr="000721B5">
        <w:rPr>
          <w:sz w:val="22"/>
        </w:rPr>
        <w:t xml:space="preserve"> 259.2; </w:t>
      </w:r>
      <w:r w:rsidRPr="000721B5">
        <w:rPr>
          <w:i/>
          <w:iCs/>
          <w:sz w:val="22"/>
        </w:rPr>
        <w:t>City of God</w:t>
      </w:r>
      <w:r w:rsidRPr="000721B5">
        <w:rPr>
          <w:sz w:val="22"/>
        </w:rPr>
        <w:t xml:space="preserve"> 20.7</w:t>
      </w:r>
      <w:r>
        <w:rPr>
          <w:sz w:val="22"/>
        </w:rPr>
        <w:t>.</w:t>
      </w:r>
    </w:p>
  </w:footnote>
  <w:footnote w:id="41">
    <w:p w14:paraId="6B0641AE" w14:textId="350620EF" w:rsidR="008F6C4B" w:rsidRPr="00656F41" w:rsidRDefault="008F6C4B" w:rsidP="00221EFB">
      <w:pPr>
        <w:widowControl w:val="0"/>
        <w:ind w:firstLine="426"/>
        <w:rPr>
          <w:sz w:val="18"/>
        </w:rPr>
      </w:pPr>
      <w:r w:rsidRPr="00656F41">
        <w:rPr>
          <w:rStyle w:val="FootnoteReference"/>
          <w:sz w:val="22"/>
        </w:rPr>
        <w:footnoteRef/>
      </w:r>
      <w:r w:rsidRPr="00656F41">
        <w:rPr>
          <w:sz w:val="18"/>
        </w:rPr>
        <w:t xml:space="preserve">George N. H. Peters, </w:t>
      </w:r>
      <w:r w:rsidRPr="00656F41">
        <w:rPr>
          <w:i/>
          <w:sz w:val="18"/>
        </w:rPr>
        <w:t>The Theocratic Kingdom</w:t>
      </w:r>
      <w:r w:rsidRPr="00656F41">
        <w:rPr>
          <w:sz w:val="18"/>
        </w:rPr>
        <w:t xml:space="preserve">, 2:524-34, claims that Isaiah's "new heavens and new earth" refers to the eternal state because of the usage by Peter and John.  However, he </w:t>
      </w:r>
      <w:r>
        <w:rPr>
          <w:sz w:val="18"/>
        </w:rPr>
        <w:t>provides patristic and scriptural support</w:t>
      </w:r>
      <w:r w:rsidRPr="00656F41">
        <w:rPr>
          <w:sz w:val="18"/>
        </w:rPr>
        <w:t xml:space="preserve"> but never discusses the passage at hand in Isaiah (this context is addressed in the next paragraph above).</w:t>
      </w:r>
    </w:p>
    <w:p w14:paraId="6A12918A" w14:textId="77777777" w:rsidR="008F6C4B" w:rsidRPr="00656F41" w:rsidRDefault="008F6C4B" w:rsidP="00221EFB">
      <w:pPr>
        <w:widowControl w:val="0"/>
        <w:ind w:firstLine="426"/>
        <w:rPr>
          <w:sz w:val="18"/>
        </w:rPr>
      </w:pPr>
    </w:p>
  </w:footnote>
  <w:footnote w:id="42">
    <w:p w14:paraId="65665989" w14:textId="77777777" w:rsidR="008F6C4B" w:rsidRPr="00656F41" w:rsidRDefault="008F6C4B" w:rsidP="00221EFB">
      <w:pPr>
        <w:widowControl w:val="0"/>
        <w:ind w:firstLine="426"/>
        <w:rPr>
          <w:sz w:val="18"/>
        </w:rPr>
      </w:pPr>
      <w:r w:rsidRPr="00656F41">
        <w:rPr>
          <w:rStyle w:val="FootnoteReference"/>
          <w:sz w:val="22"/>
        </w:rPr>
        <w:footnoteRef/>
      </w:r>
      <w:r w:rsidRPr="00656F41">
        <w:rPr>
          <w:sz w:val="18"/>
        </w:rPr>
        <w:t xml:space="preserve">Scholars who see the eternal state in view here include Rordorf, 46, n. 3; John L. McKenzie, </w:t>
      </w:r>
      <w:r w:rsidRPr="00656F41">
        <w:rPr>
          <w:i/>
          <w:sz w:val="18"/>
        </w:rPr>
        <w:t>Second Isaiah</w:t>
      </w:r>
      <w:r w:rsidRPr="00656F41">
        <w:rPr>
          <w:sz w:val="18"/>
        </w:rPr>
        <w:t xml:space="preserve">, AB, 200-201, 208, n. 22; Edward J. Young, </w:t>
      </w:r>
      <w:r w:rsidRPr="00656F41">
        <w:rPr>
          <w:i/>
          <w:sz w:val="18"/>
        </w:rPr>
        <w:t>The Book of Isaiah</w:t>
      </w:r>
      <w:r w:rsidRPr="00656F41">
        <w:rPr>
          <w:sz w:val="18"/>
        </w:rPr>
        <w:t xml:space="preserve">, NICOT, 3:536; Herbert Carl Leupold, </w:t>
      </w:r>
      <w:r w:rsidRPr="00656F41">
        <w:rPr>
          <w:i/>
          <w:sz w:val="18"/>
        </w:rPr>
        <w:t>Exposition of Isaiah</w:t>
      </w:r>
      <w:r w:rsidRPr="00656F41">
        <w:rPr>
          <w:sz w:val="18"/>
        </w:rPr>
        <w:t xml:space="preserve">, 2:378; Claus Westermann, </w:t>
      </w:r>
      <w:r w:rsidRPr="00656F41">
        <w:rPr>
          <w:i/>
          <w:sz w:val="18"/>
        </w:rPr>
        <w:t>Isaiah 40–66</w:t>
      </w:r>
      <w:r w:rsidRPr="00656F41">
        <w:rPr>
          <w:sz w:val="18"/>
        </w:rPr>
        <w:t xml:space="preserve">, 426-29.  Nichol </w:t>
      </w:r>
      <w:r w:rsidRPr="00656F41">
        <w:rPr>
          <w:i/>
          <w:sz w:val="18"/>
        </w:rPr>
        <w:t>et al.</w:t>
      </w:r>
      <w:r w:rsidRPr="00656F41">
        <w:rPr>
          <w:sz w:val="18"/>
        </w:rPr>
        <w:t xml:space="preserve">, eds., </w:t>
      </w:r>
      <w:r w:rsidRPr="00656F41">
        <w:rPr>
          <w:i/>
          <w:sz w:val="18"/>
        </w:rPr>
        <w:t>SDABC</w:t>
      </w:r>
      <w:r w:rsidRPr="00656F41">
        <w:rPr>
          <w:sz w:val="18"/>
        </w:rPr>
        <w:t xml:space="preserve">, 4:332, 338, uses this text in an attempt to establish the perpetual obligation of the Sabbath, even in eternity.  Sakae Kubo, </w:t>
      </w:r>
      <w:r w:rsidRPr="00656F41">
        <w:rPr>
          <w:i/>
          <w:sz w:val="18"/>
        </w:rPr>
        <w:t>God Meets Man</w:t>
      </w:r>
      <w:r w:rsidRPr="00656F41">
        <w:rPr>
          <w:sz w:val="18"/>
        </w:rPr>
        <w:t>, 65, agrees by stating that glorified believers in heaven will still meet every seventh day for worship.</w:t>
      </w:r>
    </w:p>
    <w:p w14:paraId="2285C705" w14:textId="77777777" w:rsidR="008F6C4B" w:rsidRPr="00656F41" w:rsidRDefault="008F6C4B" w:rsidP="00221EFB">
      <w:pPr>
        <w:widowControl w:val="0"/>
        <w:ind w:firstLine="426"/>
        <w:rPr>
          <w:sz w:val="18"/>
        </w:rPr>
      </w:pPr>
    </w:p>
  </w:footnote>
  <w:footnote w:id="43">
    <w:p w14:paraId="0130D407" w14:textId="2C6F21F2" w:rsidR="008F6C4B" w:rsidRPr="00656F41" w:rsidRDefault="008F6C4B" w:rsidP="00221EFB">
      <w:pPr>
        <w:widowControl w:val="0"/>
        <w:ind w:firstLine="426"/>
        <w:rPr>
          <w:sz w:val="18"/>
        </w:rPr>
      </w:pPr>
      <w:r w:rsidRPr="00656F41">
        <w:rPr>
          <w:rStyle w:val="FootnoteReference"/>
          <w:sz w:val="22"/>
        </w:rPr>
        <w:footnoteRef/>
      </w:r>
      <w:r w:rsidRPr="00656F41">
        <w:rPr>
          <w:sz w:val="18"/>
        </w:rPr>
        <w:t xml:space="preserve">John A. Martin, "Isaiah," </w:t>
      </w:r>
      <w:r w:rsidRPr="00656F41">
        <w:rPr>
          <w:i/>
          <w:sz w:val="18"/>
        </w:rPr>
        <w:t>BKC</w:t>
      </w:r>
      <w:r w:rsidRPr="00656F41">
        <w:rPr>
          <w:sz w:val="18"/>
        </w:rPr>
        <w:t xml:space="preserve">, 1:1120-1121; Feinberg, "The Sabbath and the Lord's Day," </w:t>
      </w:r>
      <w:r w:rsidRPr="00656F41">
        <w:rPr>
          <w:i/>
          <w:sz w:val="18"/>
        </w:rPr>
        <w:t>BS</w:t>
      </w:r>
      <w:r w:rsidRPr="00656F41">
        <w:rPr>
          <w:sz w:val="18"/>
        </w:rPr>
        <w:t xml:space="preserve"> 95 (April-June 1938): 188-89; Unger, "The Significance of the Sabbath," </w:t>
      </w:r>
      <w:r w:rsidRPr="00656F41">
        <w:rPr>
          <w:i/>
          <w:sz w:val="18"/>
        </w:rPr>
        <w:t>BS</w:t>
      </w:r>
      <w:r w:rsidRPr="00656F41">
        <w:rPr>
          <w:sz w:val="18"/>
        </w:rPr>
        <w:t xml:space="preserve"> 123 (January-March 1966): 59; Chafer, </w:t>
      </w:r>
      <w:r w:rsidRPr="00656F41">
        <w:rPr>
          <w:i/>
          <w:sz w:val="18"/>
        </w:rPr>
        <w:t>Systematic Theology</w:t>
      </w:r>
      <w:r w:rsidRPr="00656F41">
        <w:rPr>
          <w:sz w:val="18"/>
        </w:rPr>
        <w:t xml:space="preserve">, 4:111-12; id., </w:t>
      </w:r>
      <w:r w:rsidRPr="00656F41">
        <w:rPr>
          <w:i/>
          <w:sz w:val="18"/>
        </w:rPr>
        <w:t>Grace</w:t>
      </w:r>
      <w:r w:rsidRPr="00656F41">
        <w:rPr>
          <w:sz w:val="18"/>
        </w:rPr>
        <w:t xml:space="preserve">, 263; id., </w:t>
      </w:r>
      <w:r w:rsidRPr="00656F41">
        <w:rPr>
          <w:i/>
          <w:sz w:val="18"/>
        </w:rPr>
        <w:t>Major Bible Themes</w:t>
      </w:r>
      <w:r w:rsidRPr="00656F41">
        <w:rPr>
          <w:sz w:val="18"/>
        </w:rPr>
        <w:t xml:space="preserve">, </w:t>
      </w:r>
      <w:r>
        <w:rPr>
          <w:sz w:val="18"/>
        </w:rPr>
        <w:t xml:space="preserve">Rev </w:t>
      </w:r>
      <w:r w:rsidRPr="00656F41">
        <w:rPr>
          <w:sz w:val="18"/>
        </w:rPr>
        <w:t>ed., 291.  Bacchiocchi cites the verse as referring to "the Messianic age of the ingathering of all the nations" (</w:t>
      </w:r>
      <w:r w:rsidRPr="00656F41">
        <w:rPr>
          <w:i/>
          <w:sz w:val="18"/>
        </w:rPr>
        <w:t>From Sabbath to Sunday</w:t>
      </w:r>
      <w:r w:rsidRPr="00656F41">
        <w:rPr>
          <w:sz w:val="18"/>
        </w:rPr>
        <w:t xml:space="preserve">, 23).  However, the official Adventist perspective on the Millennium sees it as a literal one thousand year period in which the righteous are in </w:t>
      </w:r>
      <w:r w:rsidRPr="00656F41">
        <w:rPr>
          <w:i/>
          <w:sz w:val="18"/>
        </w:rPr>
        <w:t>heaven</w:t>
      </w:r>
      <w:r w:rsidRPr="00656F41">
        <w:rPr>
          <w:sz w:val="18"/>
        </w:rPr>
        <w:t xml:space="preserve"> judging angels and investigating the wicked deeds of the unrighteous in preparation for the Great White Throne Judgment.  Simultaneously, </w:t>
      </w:r>
      <w:r>
        <w:rPr>
          <w:sz w:val="18"/>
        </w:rPr>
        <w:t xml:space="preserve">Adventists see </w:t>
      </w:r>
      <w:r w:rsidRPr="00656F41">
        <w:rPr>
          <w:sz w:val="18"/>
        </w:rPr>
        <w:t xml:space="preserve">Satan bound </w:t>
      </w:r>
      <w:r w:rsidRPr="00656F41">
        <w:rPr>
          <w:i/>
          <w:sz w:val="18"/>
        </w:rPr>
        <w:t xml:space="preserve">on earth </w:t>
      </w:r>
      <w:r w:rsidRPr="00656F41">
        <w:rPr>
          <w:sz w:val="18"/>
        </w:rPr>
        <w:t xml:space="preserve">(not in the Abyss as in </w:t>
      </w:r>
      <w:r>
        <w:rPr>
          <w:sz w:val="18"/>
        </w:rPr>
        <w:t xml:space="preserve">Rev </w:t>
      </w:r>
      <w:r w:rsidRPr="00656F41">
        <w:rPr>
          <w:sz w:val="18"/>
        </w:rPr>
        <w:t>20:3)</w:t>
      </w:r>
      <w:r>
        <w:rPr>
          <w:sz w:val="18"/>
        </w:rPr>
        <w:t>,</w:t>
      </w:r>
      <w:r w:rsidRPr="00656F41">
        <w:rPr>
          <w:sz w:val="18"/>
        </w:rPr>
        <w:t xml:space="preserve"> which is unpopulated (</w:t>
      </w:r>
      <w:r w:rsidRPr="00656F41">
        <w:rPr>
          <w:i/>
          <w:sz w:val="18"/>
        </w:rPr>
        <w:t>Questions on Doctrine</w:t>
      </w:r>
      <w:r w:rsidRPr="00656F41">
        <w:rPr>
          <w:sz w:val="18"/>
        </w:rPr>
        <w:t xml:space="preserve">, 489-508).  Ironically, though the major dispensational works </w:t>
      </w:r>
      <w:r>
        <w:rPr>
          <w:sz w:val="18"/>
        </w:rPr>
        <w:t xml:space="preserve">do not </w:t>
      </w:r>
      <w:r w:rsidRPr="00656F41">
        <w:rPr>
          <w:sz w:val="18"/>
        </w:rPr>
        <w:t>mention the Sabbath in the Millennium, many dispensationalists believe in a millennial Sabbath while Seventh-day Adventists do not.</w:t>
      </w:r>
    </w:p>
    <w:p w14:paraId="4942AF6A" w14:textId="77777777" w:rsidR="008F6C4B" w:rsidRPr="00656F41" w:rsidRDefault="008F6C4B" w:rsidP="00221EFB">
      <w:pPr>
        <w:widowControl w:val="0"/>
        <w:ind w:firstLine="426"/>
        <w:rPr>
          <w:sz w:val="18"/>
        </w:rPr>
      </w:pPr>
    </w:p>
  </w:footnote>
  <w:footnote w:id="44">
    <w:p w14:paraId="1E50490E" w14:textId="519A2A8E" w:rsidR="008F6C4B" w:rsidRPr="00656F41" w:rsidRDefault="008F6C4B" w:rsidP="00221EFB">
      <w:pPr>
        <w:widowControl w:val="0"/>
        <w:ind w:firstLine="426"/>
        <w:rPr>
          <w:sz w:val="18"/>
        </w:rPr>
      </w:pPr>
      <w:r w:rsidRPr="00656F41">
        <w:rPr>
          <w:rStyle w:val="FootnoteReference"/>
          <w:sz w:val="22"/>
        </w:rPr>
        <w:footnoteRef/>
      </w:r>
      <w:r w:rsidRPr="00656F41">
        <w:rPr>
          <w:sz w:val="18"/>
        </w:rPr>
        <w:t xml:space="preserve"> Peters, 2:499-505, </w:t>
      </w:r>
      <w:r>
        <w:rPr>
          <w:sz w:val="18"/>
        </w:rPr>
        <w:t>says</w:t>
      </w:r>
      <w:r w:rsidRPr="00656F41">
        <w:rPr>
          <w:sz w:val="18"/>
        </w:rPr>
        <w:t xml:space="preserve"> by "new" Isaiah refers to an etern</w:t>
      </w:r>
      <w:r>
        <w:rPr>
          <w:sz w:val="18"/>
        </w:rPr>
        <w:t xml:space="preserve">al and renewed earthly kingdom, noted </w:t>
      </w:r>
      <w:r w:rsidRPr="00656F41">
        <w:rPr>
          <w:sz w:val="18"/>
        </w:rPr>
        <w:t xml:space="preserve">in </w:t>
      </w:r>
      <w:r>
        <w:rPr>
          <w:sz w:val="18"/>
        </w:rPr>
        <w:t xml:space="preserve">Rev </w:t>
      </w:r>
      <w:r w:rsidRPr="00656F41">
        <w:rPr>
          <w:sz w:val="18"/>
        </w:rPr>
        <w:t>21 (2:499).</w:t>
      </w:r>
    </w:p>
    <w:p w14:paraId="090F7156" w14:textId="77777777" w:rsidR="008F6C4B" w:rsidRDefault="008F6C4B" w:rsidP="00221EFB">
      <w:pPr>
        <w:widowControl w:val="0"/>
        <w:ind w:firstLine="426"/>
        <w:rPr>
          <w:sz w:val="20"/>
        </w:rPr>
      </w:pPr>
    </w:p>
  </w:footnote>
  <w:footnote w:id="45">
    <w:p w14:paraId="307B9C27" w14:textId="054AC2CC" w:rsidR="008F6C4B" w:rsidRPr="00656F41" w:rsidRDefault="008F6C4B" w:rsidP="00221EFB">
      <w:pPr>
        <w:widowControl w:val="0"/>
        <w:ind w:firstLine="426"/>
        <w:rPr>
          <w:sz w:val="18"/>
        </w:rPr>
      </w:pPr>
      <w:r w:rsidRPr="00656F41">
        <w:rPr>
          <w:rStyle w:val="FootnoteReference"/>
          <w:sz w:val="22"/>
        </w:rPr>
        <w:footnoteRef/>
      </w:r>
      <w:r w:rsidRPr="00656F41">
        <w:rPr>
          <w:sz w:val="18"/>
        </w:rPr>
        <w:t xml:space="preserve">R. N. Whybray, </w:t>
      </w:r>
      <w:r w:rsidRPr="00656F41">
        <w:rPr>
          <w:i/>
          <w:sz w:val="18"/>
        </w:rPr>
        <w:t>Isaiah 40–66</w:t>
      </w:r>
      <w:r w:rsidRPr="00656F41">
        <w:rPr>
          <w:sz w:val="18"/>
        </w:rPr>
        <w:t>, NCBC, 276, suggests that the prophecy "marks the beginning of a new radical theology, born of the despair of post-exilic life, which the apocalyptic writers later adopted and developed in even more critical times."  This teaching dates chapters 40–66 many generations after Isaiah's time during the reign of Cyrus (</w:t>
      </w:r>
      <w:r w:rsidRPr="00656F41">
        <w:rPr>
          <w:i/>
          <w:sz w:val="18"/>
        </w:rPr>
        <w:t>ca.</w:t>
      </w:r>
      <w:r w:rsidRPr="00656F41">
        <w:rPr>
          <w:sz w:val="18"/>
        </w:rPr>
        <w:t xml:space="preserve"> 538 BC; ibid., 20-22), and thus focuses on the time </w:t>
      </w:r>
      <w:r>
        <w:rPr>
          <w:sz w:val="18"/>
        </w:rPr>
        <w:t xml:space="preserve">of </w:t>
      </w:r>
      <w:r w:rsidRPr="00656F41">
        <w:rPr>
          <w:sz w:val="18"/>
        </w:rPr>
        <w:t>the prophecy rather than on its content.</w:t>
      </w:r>
    </w:p>
    <w:p w14:paraId="11224895" w14:textId="77777777" w:rsidR="008F6C4B" w:rsidRDefault="008F6C4B" w:rsidP="00221EFB">
      <w:pPr>
        <w:widowControl w:val="0"/>
        <w:ind w:firstLine="426"/>
        <w:rPr>
          <w:sz w:val="20"/>
        </w:rPr>
      </w:pPr>
    </w:p>
  </w:footnote>
  <w:footnote w:id="46">
    <w:p w14:paraId="6B472962" w14:textId="77777777" w:rsidR="008F6C4B" w:rsidRDefault="008F6C4B" w:rsidP="00221EFB">
      <w:pPr>
        <w:widowControl w:val="0"/>
        <w:ind w:firstLine="426"/>
        <w:rPr>
          <w:sz w:val="20"/>
        </w:rPr>
      </w:pPr>
      <w:r>
        <w:rPr>
          <w:rStyle w:val="FootnoteReference"/>
        </w:rPr>
        <w:footnoteRef/>
      </w:r>
      <w:r>
        <w:rPr>
          <w:sz w:val="20"/>
        </w:rPr>
        <w:t>Isaiah 66:22 makes a comparison between the endurance of new heavens and earth and the endurance of Israel, which may indicate that a specific time period is not in view here at all.  However, if a time period is indeed envisioned, it certainly cannot be the eternal state for Israel will see bodies just slain by the L</w:t>
      </w:r>
      <w:r>
        <w:rPr>
          <w:sz w:val="18"/>
        </w:rPr>
        <w:t>ORD</w:t>
      </w:r>
      <w:r>
        <w:rPr>
          <w:sz w:val="20"/>
        </w:rPr>
        <w:t xml:space="preserve"> (66:17) and this will occur at the time of the celebration of the Sabbath and New Moon.  </w:t>
      </w:r>
    </w:p>
    <w:p w14:paraId="240B89B7" w14:textId="77777777" w:rsidR="008F6C4B" w:rsidRDefault="008F6C4B" w:rsidP="00221EFB">
      <w:pPr>
        <w:widowControl w:val="0"/>
        <w:ind w:firstLine="426"/>
        <w:rPr>
          <w:sz w:val="20"/>
        </w:rPr>
      </w:pPr>
    </w:p>
  </w:footnote>
  <w:footnote w:id="47">
    <w:p w14:paraId="69AF07B9" w14:textId="77777777" w:rsidR="008F6C4B" w:rsidRDefault="008F6C4B" w:rsidP="00221EFB">
      <w:pPr>
        <w:widowControl w:val="0"/>
        <w:ind w:firstLine="426"/>
      </w:pPr>
      <w:r>
        <w:rPr>
          <w:rStyle w:val="FootnoteReference"/>
        </w:rPr>
        <w:footnoteRef/>
      </w:r>
      <w:r>
        <w:rPr>
          <w:sz w:val="20"/>
        </w:rPr>
        <w:t>Sabbath observance will be true of both Jews (Isa. 56:2, 4-5, 8) and Gentiles (Isa. 56:3, 6-7; 66: 23; cf. Zech. 8:20-23).  As uncomfortable as this may seem to the modern Sunday observer, this is what the authoritative text indicates.  The Sabbath, although not in effect in the present dispensation, will again find divine approval in the next.  This teaching also supports a premillennial view of Scripture, for Isaiah affirms that Israel has a future.</w:t>
      </w:r>
    </w:p>
    <w:p w14:paraId="7AC820AA" w14:textId="77777777" w:rsidR="008F6C4B" w:rsidRDefault="008F6C4B" w:rsidP="00221EFB">
      <w:pPr>
        <w:pStyle w:val="FootnoteText"/>
        <w:widowControl w:val="0"/>
        <w:ind w:firstLine="426"/>
      </w:pPr>
    </w:p>
  </w:footnote>
  <w:footnote w:id="48">
    <w:p w14:paraId="6A9A1F81" w14:textId="77777777" w:rsidR="008F6C4B" w:rsidRDefault="008F6C4B" w:rsidP="00221EFB">
      <w:pPr>
        <w:widowControl w:val="0"/>
        <w:ind w:firstLine="426"/>
        <w:rPr>
          <w:sz w:val="20"/>
        </w:rPr>
      </w:pPr>
      <w:r>
        <w:rPr>
          <w:rStyle w:val="FootnoteReference"/>
        </w:rPr>
        <w:footnoteRef/>
      </w:r>
      <w:r>
        <w:rPr>
          <w:sz w:val="20"/>
        </w:rPr>
        <w:t xml:space="preserve">Nevertheless, Young suggests that worship in the new heavens and new earth (which he sees as heaven) "will be in accordance with and in observance of the prescribed seasons of the Old Testament dispensation” (Young, </w:t>
      </w:r>
      <w:r>
        <w:rPr>
          <w:i/>
          <w:sz w:val="20"/>
        </w:rPr>
        <w:t>Isaiah</w:t>
      </w:r>
      <w:r>
        <w:rPr>
          <w:sz w:val="20"/>
        </w:rPr>
        <w:t xml:space="preserve">, 3:536).  Similarly, the </w:t>
      </w:r>
      <w:r>
        <w:rPr>
          <w:i/>
          <w:sz w:val="20"/>
        </w:rPr>
        <w:t>Seventh-day Adventist Bible Commentary</w:t>
      </w:r>
      <w:r>
        <w:rPr>
          <w:sz w:val="20"/>
        </w:rPr>
        <w:t xml:space="preserve"> notes that "the Sabbath is an eternal institution” (Nichol </w:t>
      </w:r>
      <w:r>
        <w:rPr>
          <w:i/>
          <w:sz w:val="20"/>
        </w:rPr>
        <w:t>et al.</w:t>
      </w:r>
      <w:r>
        <w:rPr>
          <w:sz w:val="20"/>
        </w:rPr>
        <w:t xml:space="preserve">, eds., </w:t>
      </w:r>
      <w:r>
        <w:rPr>
          <w:i/>
          <w:sz w:val="20"/>
        </w:rPr>
        <w:t>SDABC</w:t>
      </w:r>
      <w:r>
        <w:rPr>
          <w:sz w:val="20"/>
        </w:rPr>
        <w:t xml:space="preserve">, 4:338).  Kubo agrees by stating that glorified believers in heaven will still meet every seventh day for worship (Sakae Kubo, </w:t>
      </w:r>
      <w:r>
        <w:rPr>
          <w:i/>
          <w:sz w:val="20"/>
        </w:rPr>
        <w:t>God Meets Man</w:t>
      </w:r>
      <w:r>
        <w:rPr>
          <w:sz w:val="20"/>
        </w:rPr>
        <w:t>, 65).</w:t>
      </w:r>
    </w:p>
    <w:p w14:paraId="35B77A8B" w14:textId="77777777" w:rsidR="008F6C4B" w:rsidRDefault="008F6C4B" w:rsidP="00221EFB">
      <w:pPr>
        <w:widowControl w:val="0"/>
        <w:ind w:firstLine="426"/>
        <w:rPr>
          <w:sz w:val="20"/>
        </w:rPr>
      </w:pPr>
    </w:p>
  </w:footnote>
  <w:footnote w:id="49">
    <w:p w14:paraId="5AE508CD" w14:textId="77777777" w:rsidR="008F6C4B" w:rsidRDefault="008F6C4B" w:rsidP="00221EFB">
      <w:pPr>
        <w:pStyle w:val="FootnoteText"/>
        <w:ind w:firstLine="426"/>
      </w:pPr>
      <w:r>
        <w:rPr>
          <w:rStyle w:val="FootnoteReference"/>
        </w:rPr>
        <w:footnoteRef/>
      </w:r>
      <w:r>
        <w:t xml:space="preserve"> </w:t>
      </w:r>
      <w:r w:rsidRPr="00243E71">
        <w:rPr>
          <w:sz w:val="18"/>
        </w:rPr>
        <w:t xml:space="preserve">Anthony Hoekema, </w:t>
      </w:r>
      <w:r w:rsidRPr="00243E71">
        <w:rPr>
          <w:i/>
          <w:sz w:val="18"/>
        </w:rPr>
        <w:t>The Bible and the Future</w:t>
      </w:r>
      <w:r>
        <w:rPr>
          <w:sz w:val="18"/>
        </w:rPr>
        <w:t xml:space="preserve"> (Grand Rapids: Eerdmans, 1979)</w:t>
      </w:r>
      <w:r w:rsidRPr="00243E71">
        <w:rPr>
          <w:sz w:val="18"/>
        </w:rPr>
        <w:t>, 274</w:t>
      </w:r>
      <w:r>
        <w:rPr>
          <w:sz w:val="18"/>
        </w:rPr>
        <w:t>.</w:t>
      </w:r>
    </w:p>
  </w:footnote>
  <w:footnote w:id="50">
    <w:p w14:paraId="1F8F864D" w14:textId="1F2D27C7" w:rsidR="008F6C4B" w:rsidRDefault="008F6C4B" w:rsidP="00221EFB">
      <w:pPr>
        <w:pStyle w:val="FootnoteText"/>
        <w:ind w:firstLine="426"/>
      </w:pPr>
      <w:r>
        <w:rPr>
          <w:rStyle w:val="FootnoteReference"/>
        </w:rPr>
        <w:footnoteRef/>
      </w:r>
      <w:r>
        <w:t xml:space="preserve"> Alan Johnson, “Revelation.” In </w:t>
      </w:r>
      <w:r>
        <w:rPr>
          <w:i/>
          <w:iCs/>
        </w:rPr>
        <w:t>Expositors Bible Commentary</w:t>
      </w:r>
      <w:r>
        <w:t>, edited by Frank E. Gaebelein, 397-603 (Grand Rapids: Zondervan, 1981), 12:409.</w:t>
      </w:r>
    </w:p>
  </w:footnote>
  <w:footnote w:id="51">
    <w:p w14:paraId="60200C0A" w14:textId="77777777" w:rsidR="008F6C4B" w:rsidRDefault="008F6C4B" w:rsidP="00221EFB">
      <w:pPr>
        <w:pStyle w:val="FootnoteText"/>
        <w:ind w:firstLine="426"/>
      </w:pPr>
      <w:r>
        <w:rPr>
          <w:rStyle w:val="FootnoteReference"/>
        </w:rPr>
        <w:footnoteRef/>
      </w:r>
      <w:r>
        <w:t xml:space="preserve"> Kenneth L. Gentry Jr. &amp; Thomas Ice, </w:t>
      </w:r>
      <w:r>
        <w:rPr>
          <w:i/>
          <w:iCs/>
        </w:rPr>
        <w:t>The Great Tribulation: Past or Future?</w:t>
      </w:r>
      <w:r>
        <w:t xml:space="preserve"> (Grand Rapids: Kregel, 1999), 13.</w:t>
      </w:r>
    </w:p>
  </w:footnote>
  <w:footnote w:id="52">
    <w:p w14:paraId="487AD431" w14:textId="77777777" w:rsidR="008F6C4B" w:rsidRDefault="008F6C4B" w:rsidP="00221EFB">
      <w:pPr>
        <w:pStyle w:val="FootnoteText"/>
        <w:ind w:firstLine="426"/>
      </w:pPr>
      <w:r>
        <w:rPr>
          <w:rStyle w:val="FootnoteReference"/>
        </w:rPr>
        <w:footnoteRef/>
      </w:r>
      <w:r>
        <w:t xml:space="preserve"> Kenneth L. Gentry Jr. &amp; Thomas Ice, </w:t>
      </w:r>
      <w:r>
        <w:rPr>
          <w:i/>
          <w:iCs/>
        </w:rPr>
        <w:t>The Great Tribulation: Past or Future?</w:t>
      </w:r>
      <w:r>
        <w:t xml:space="preserve"> (Grand Rapids: Kregel, 1999), 13.</w:t>
      </w:r>
    </w:p>
  </w:footnote>
  <w:footnote w:id="53">
    <w:p w14:paraId="2B2B3F9B" w14:textId="77777777" w:rsidR="008F6C4B" w:rsidRDefault="008F6C4B" w:rsidP="00221EFB">
      <w:pPr>
        <w:pStyle w:val="FootnoteText"/>
        <w:ind w:firstLine="426"/>
      </w:pPr>
      <w:r>
        <w:rPr>
          <w:rStyle w:val="FootnoteReference"/>
        </w:rPr>
        <w:footnoteRef/>
      </w:r>
      <w:r>
        <w:t xml:space="preserve"> Paul N. Benware, </w:t>
      </w:r>
      <w:r>
        <w:rPr>
          <w:i/>
          <w:iCs/>
        </w:rPr>
        <w:t>Understanding End Times Prophecy: A Comprehensive Approach</w:t>
      </w:r>
      <w:r>
        <w:t xml:space="preserve"> (Chicago: Moody, 1995, 2006), 156.</w:t>
      </w:r>
    </w:p>
  </w:footnote>
  <w:footnote w:id="54">
    <w:p w14:paraId="3533F50D" w14:textId="36A1963C" w:rsidR="008F6C4B" w:rsidRDefault="008F6C4B" w:rsidP="00221EFB">
      <w:pPr>
        <w:pStyle w:val="FootnoteText"/>
        <w:ind w:firstLine="426"/>
      </w:pPr>
      <w:r>
        <w:rPr>
          <w:rStyle w:val="FootnoteReference"/>
        </w:rPr>
        <w:footnoteRef/>
      </w:r>
      <w:r>
        <w:t xml:space="preserve"> R. C. Sproul, The Last Days According to Jesus (Grand Rapids: Baker Books, 1998, 2000), 24.</w:t>
      </w:r>
    </w:p>
  </w:footnote>
  <w:footnote w:id="55">
    <w:p w14:paraId="254CC219" w14:textId="77777777" w:rsidR="008F6C4B" w:rsidRDefault="008F6C4B" w:rsidP="00221EFB">
      <w:pPr>
        <w:pStyle w:val="FootnoteText"/>
        <w:ind w:firstLine="426"/>
      </w:pPr>
      <w:r>
        <w:rPr>
          <w:rStyle w:val="FootnoteReference"/>
        </w:rPr>
        <w:footnoteRef/>
      </w:r>
      <w:r>
        <w:t xml:space="preserve"> Benware, </w:t>
      </w:r>
      <w:r>
        <w:rPr>
          <w:i/>
          <w:iCs/>
        </w:rPr>
        <w:t>Understanding End Times Prophecy</w:t>
      </w:r>
      <w:r>
        <w:t>, 157.</w:t>
      </w:r>
    </w:p>
  </w:footnote>
  <w:footnote w:id="56">
    <w:p w14:paraId="0CBF12C6" w14:textId="77777777" w:rsidR="008F6C4B" w:rsidRPr="00371E83" w:rsidRDefault="008F6C4B" w:rsidP="00221EFB">
      <w:pPr>
        <w:pStyle w:val="FootnoteText"/>
        <w:ind w:firstLine="426"/>
      </w:pPr>
      <w:r>
        <w:rPr>
          <w:rStyle w:val="FootnoteReference"/>
        </w:rPr>
        <w:footnoteRef/>
      </w:r>
      <w:r>
        <w:t xml:space="preserve"> Johnson, Revelation, 409. Johnson affirms that liberal interpreters have taken this particular methodology. He gives a bibliography of the books written by the Preterists and for further studies on Preterism, one can look it up at page 412.  A more updated discussion is by Andrew M. Woods, “Have the Prophecies in Revelation 17–18 About Babylon Been Fulfilled?” in 2-parts, </w:t>
      </w:r>
      <w:r>
        <w:rPr>
          <w:i/>
        </w:rPr>
        <w:t>Bibliotheca Sacra</w:t>
      </w:r>
      <w:r>
        <w:t xml:space="preserve"> 169-170 (Jan-March 2012 &amp; April-May 2012): 79-100, 219-40.</w:t>
      </w:r>
    </w:p>
  </w:footnote>
  <w:footnote w:id="57">
    <w:p w14:paraId="193FF9AB" w14:textId="77777777" w:rsidR="008F6C4B" w:rsidRDefault="008F6C4B" w:rsidP="00221EFB">
      <w:pPr>
        <w:pStyle w:val="FootnoteText"/>
        <w:ind w:firstLine="426"/>
      </w:pPr>
      <w:r>
        <w:rPr>
          <w:rStyle w:val="FootnoteReference"/>
        </w:rPr>
        <w:footnoteRef/>
      </w:r>
      <w:r>
        <w:t xml:space="preserve"> Benware, </w:t>
      </w:r>
      <w:r>
        <w:rPr>
          <w:i/>
          <w:iCs/>
        </w:rPr>
        <w:t>Understanding End Times Prophecy</w:t>
      </w:r>
      <w:r>
        <w:t>, 164.</w:t>
      </w:r>
    </w:p>
  </w:footnote>
  <w:footnote w:id="58">
    <w:p w14:paraId="4659D064" w14:textId="77777777" w:rsidR="008F6C4B" w:rsidRDefault="008F6C4B" w:rsidP="00221EFB">
      <w:pPr>
        <w:pStyle w:val="FootnoteText"/>
        <w:ind w:firstLine="426"/>
      </w:pPr>
      <w:r>
        <w:rPr>
          <w:rStyle w:val="FootnoteReference"/>
        </w:rPr>
        <w:footnoteRef/>
      </w:r>
      <w:r>
        <w:t xml:space="preserve"> Robert L. Thomas, </w:t>
      </w:r>
      <w:r>
        <w:rPr>
          <w:i/>
          <w:iCs/>
        </w:rPr>
        <w:t>Revelation 1-7</w:t>
      </w:r>
      <w:r>
        <w:t xml:space="preserve">, </w:t>
      </w:r>
      <w:r w:rsidRPr="00A22D11">
        <w:rPr>
          <w:iCs/>
        </w:rPr>
        <w:t>Wycliffe Exegetical Commentary</w:t>
      </w:r>
      <w:r>
        <w:t xml:space="preserve"> (Chicago: Moody, 1992), 1:21.</w:t>
      </w:r>
    </w:p>
  </w:footnote>
  <w:footnote w:id="59">
    <w:p w14:paraId="7E9C59CD" w14:textId="77777777" w:rsidR="008F6C4B" w:rsidRDefault="008F6C4B" w:rsidP="00221EFB">
      <w:pPr>
        <w:pStyle w:val="FootnoteText"/>
        <w:ind w:firstLine="426"/>
      </w:pPr>
      <w:r>
        <w:rPr>
          <w:rStyle w:val="FootnoteReference"/>
        </w:rPr>
        <w:footnoteRef/>
      </w:r>
      <w:r>
        <w:t xml:space="preserve"> Ibid.</w:t>
      </w:r>
    </w:p>
  </w:footnote>
  <w:footnote w:id="60">
    <w:p w14:paraId="4F2E06A2" w14:textId="77777777" w:rsidR="008F6C4B" w:rsidRDefault="008F6C4B" w:rsidP="00221EFB">
      <w:pPr>
        <w:pStyle w:val="FootnoteText"/>
        <w:ind w:firstLine="426"/>
      </w:pPr>
      <w:r>
        <w:rPr>
          <w:rStyle w:val="FootnoteReference"/>
        </w:rPr>
        <w:footnoteRef/>
      </w:r>
      <w:r>
        <w:t xml:space="preserve"> Eusebius, </w:t>
      </w:r>
      <w:r>
        <w:rPr>
          <w:i/>
          <w:iCs/>
        </w:rPr>
        <w:t>The History of the Church</w:t>
      </w:r>
      <w:r>
        <w:t>, trans. By G.A. Williamson (New York, Penguin, 1989), 81. Eusebius noted that “There is ample evidence that at that time the apostle and evangelist John was still alive.”</w:t>
      </w:r>
    </w:p>
  </w:footnote>
  <w:footnote w:id="61">
    <w:p w14:paraId="33C143C1" w14:textId="77777777" w:rsidR="008F6C4B" w:rsidRDefault="008F6C4B" w:rsidP="00221EFB">
      <w:pPr>
        <w:pStyle w:val="FootnoteText"/>
        <w:ind w:firstLine="426"/>
      </w:pPr>
      <w:r>
        <w:rPr>
          <w:rStyle w:val="FootnoteReference"/>
        </w:rPr>
        <w:footnoteRef/>
      </w:r>
      <w:r>
        <w:t xml:space="preserve"> Benware, </w:t>
      </w:r>
      <w:r>
        <w:rPr>
          <w:i/>
          <w:iCs/>
        </w:rPr>
        <w:t>Understanding End Times Prophecy</w:t>
      </w:r>
      <w:r>
        <w:t>, 164.</w:t>
      </w:r>
    </w:p>
  </w:footnote>
  <w:footnote w:id="62">
    <w:p w14:paraId="185100DB" w14:textId="2422C4A7" w:rsidR="008F6C4B" w:rsidRDefault="008F6C4B" w:rsidP="00221EFB">
      <w:pPr>
        <w:pStyle w:val="FootnoteText"/>
        <w:ind w:firstLine="426"/>
      </w:pPr>
      <w:r>
        <w:rPr>
          <w:rStyle w:val="FootnoteReference"/>
        </w:rPr>
        <w:footnoteRef/>
      </w:r>
      <w:r>
        <w:t xml:space="preserve"> G. K. Beale, </w:t>
      </w:r>
      <w:r>
        <w:rPr>
          <w:i/>
          <w:iCs/>
        </w:rPr>
        <w:t xml:space="preserve">The Book of Revelation: A Commentary on the Greek Text </w:t>
      </w:r>
      <w:r>
        <w:t>(Grand Rapids: Eerdmans, 1999), 4. Beale dated the book around 95 AD and affirmed that this is the current scholarly opinion. This view is held broadly across various eschatological views and there is a consensus on the same.</w:t>
      </w:r>
    </w:p>
  </w:footnote>
  <w:footnote w:id="63">
    <w:p w14:paraId="769A9ECF" w14:textId="62D853EB" w:rsidR="008F6C4B" w:rsidRDefault="008F6C4B" w:rsidP="00221EFB">
      <w:pPr>
        <w:pStyle w:val="FootnoteText"/>
        <w:ind w:firstLine="426"/>
      </w:pPr>
      <w:r>
        <w:rPr>
          <w:rStyle w:val="FootnoteReference"/>
        </w:rPr>
        <w:footnoteRef/>
      </w:r>
      <w:r>
        <w:t xml:space="preserve"> Thomas, </w:t>
      </w:r>
      <w:r>
        <w:rPr>
          <w:i/>
          <w:iCs/>
        </w:rPr>
        <w:t>Revelation 1-7</w:t>
      </w:r>
      <w:r>
        <w:t xml:space="preserve">, 21. He clarified that if Irenaeus had been wrong, later church fathers and witnesses would have corrected him. Aune also discussed the external evidences for the dating of Revelation in his introduction to his commentary on Revelation 1-5 and affirmed from early church fathers like Justin Martyr, Polycarp and others that the book has to be dated during the reign of Domitian. For further details see, David E. Aune, </w:t>
      </w:r>
      <w:r>
        <w:rPr>
          <w:i/>
          <w:iCs/>
        </w:rPr>
        <w:t>Revelation 1-5, Word Biblical Commentary</w:t>
      </w:r>
      <w:r>
        <w:t>, Vol. 52 (Waco, Texas: Word Books, 1997), lviii-lx.</w:t>
      </w:r>
    </w:p>
  </w:footnote>
  <w:footnote w:id="64">
    <w:p w14:paraId="24CB4F75" w14:textId="44D3E335" w:rsidR="008F6C4B" w:rsidRDefault="008F6C4B" w:rsidP="00221EFB">
      <w:pPr>
        <w:pStyle w:val="FootnoteText"/>
        <w:ind w:firstLine="426"/>
      </w:pPr>
      <w:r>
        <w:rPr>
          <w:rStyle w:val="FootnoteReference"/>
        </w:rPr>
        <w:footnoteRef/>
      </w:r>
      <w:r>
        <w:t xml:space="preserve"> Kim Riddlebager, </w:t>
      </w:r>
      <w:r>
        <w:rPr>
          <w:i/>
          <w:iCs/>
        </w:rPr>
        <w:t>The Man of Sin: Uncovering the Truth about Antichrist</w:t>
      </w:r>
      <w:r>
        <w:t xml:space="preserve"> (Grand Rapids: Baker, 2006), 181. Benware also advanced this as one of the three main arguments from the internal evidence that seems to favor the Preterists view of the dating of Revelation before AD 70. For further details, see Benware, </w:t>
      </w:r>
      <w:r>
        <w:rPr>
          <w:i/>
          <w:iCs/>
        </w:rPr>
        <w:t>Understanding End Times Prophecy</w:t>
      </w:r>
      <w:r>
        <w:t xml:space="preserve">, 167. Beale brilliantly covers the arguments and responds to the early dating on the basis of internal evidences in his commentary (Beale, </w:t>
      </w:r>
      <w:r>
        <w:rPr>
          <w:i/>
          <w:iCs/>
        </w:rPr>
        <w:t>The Book of Revelation</w:t>
      </w:r>
      <w:r>
        <w:t>, 20-27). Beale responds based on his idealistic eschatological view that they were symbolic and that it does not refer to any literal temple, neither to Herod’s nor to any future temple.</w:t>
      </w:r>
    </w:p>
  </w:footnote>
  <w:footnote w:id="65">
    <w:p w14:paraId="26B3F07B" w14:textId="165B3A2F" w:rsidR="008F6C4B" w:rsidRDefault="008F6C4B" w:rsidP="00221EFB">
      <w:pPr>
        <w:pStyle w:val="FootnoteText"/>
        <w:ind w:firstLine="426"/>
      </w:pPr>
      <w:r>
        <w:rPr>
          <w:rStyle w:val="FootnoteReference"/>
        </w:rPr>
        <w:footnoteRef/>
      </w:r>
      <w:r>
        <w:t xml:space="preserve"> R. C. Sproul, </w:t>
      </w:r>
      <w:r>
        <w:rPr>
          <w:i/>
          <w:iCs/>
        </w:rPr>
        <w:t>The Last Days According to Jesus</w:t>
      </w:r>
      <w:r>
        <w:t xml:space="preserve"> (Grand Rapids: Baker Books, 1998), 147. Sproul admits that it would seem strange for the author of Revelation not to mention the destruction of Jerusalem had it been destroyed in AD 70 and the book was written in AD 96. This seems like a strong argument for the Preterists, but as we shall see, the internal evidence and the background setting of Revelation favors the dating of the 90s.</w:t>
      </w:r>
    </w:p>
  </w:footnote>
  <w:footnote w:id="66">
    <w:p w14:paraId="601D6244" w14:textId="394B3C75" w:rsidR="008F6C4B" w:rsidRDefault="008F6C4B" w:rsidP="00221EFB">
      <w:pPr>
        <w:pStyle w:val="FootnoteText"/>
        <w:ind w:firstLine="426"/>
      </w:pPr>
      <w:r>
        <w:rPr>
          <w:rStyle w:val="FootnoteReference"/>
        </w:rPr>
        <w:footnoteRef/>
      </w:r>
      <w:r>
        <w:t xml:space="preserve"> Mark L. Hitchcock, “A Critique of the Preterist view of the Temple in Revelation 11:1-2,” </w:t>
      </w:r>
      <w:r>
        <w:rPr>
          <w:i/>
          <w:iCs/>
        </w:rPr>
        <w:t xml:space="preserve">Bibliotheca Sacra </w:t>
      </w:r>
      <w:r w:rsidRPr="008457E0">
        <w:rPr>
          <w:iCs/>
        </w:rPr>
        <w:t xml:space="preserve">164 </w:t>
      </w:r>
      <w:r>
        <w:t>(2007): 219-236 (236).</w:t>
      </w:r>
    </w:p>
  </w:footnote>
  <w:footnote w:id="67">
    <w:p w14:paraId="624FC4C2" w14:textId="77777777" w:rsidR="008F6C4B" w:rsidRDefault="008F6C4B" w:rsidP="00221EFB">
      <w:pPr>
        <w:pStyle w:val="FootnoteText"/>
        <w:ind w:firstLine="426"/>
      </w:pPr>
      <w:r>
        <w:rPr>
          <w:rStyle w:val="FootnoteReference"/>
        </w:rPr>
        <w:footnoteRef/>
      </w:r>
      <w:r>
        <w:t xml:space="preserve"> Benware, </w:t>
      </w:r>
      <w:r>
        <w:rPr>
          <w:i/>
          <w:iCs/>
        </w:rPr>
        <w:t>Understanding End Times Prophecy</w:t>
      </w:r>
      <w:r>
        <w:t>, 168.</w:t>
      </w:r>
    </w:p>
  </w:footnote>
  <w:footnote w:id="68">
    <w:p w14:paraId="293C428F" w14:textId="77777777" w:rsidR="008F6C4B" w:rsidRDefault="008F6C4B" w:rsidP="00221EFB">
      <w:pPr>
        <w:pStyle w:val="FootnoteText"/>
        <w:ind w:firstLine="426"/>
      </w:pPr>
      <w:r>
        <w:rPr>
          <w:rStyle w:val="FootnoteReference"/>
        </w:rPr>
        <w:footnoteRef/>
      </w:r>
      <w:r>
        <w:t xml:space="preserve"> Benware, </w:t>
      </w:r>
      <w:r>
        <w:rPr>
          <w:i/>
          <w:iCs/>
        </w:rPr>
        <w:t>Understanding End Times Prophecy</w:t>
      </w:r>
      <w:r>
        <w:t>, 168. Benware, quoting John J. Davis, further explained that such methodologies of giving theological values is of Greek origin and finds its development primarily among the Gnostics, Neo-Pythagoreans, and Jewish allegorists. Furthermore, he also points to the inconsistency of the Preterists as to why they should take the number of the beasts literally whilst the other numbers and judgments in Revelation are taken symbolically or allegorically.</w:t>
      </w:r>
    </w:p>
  </w:footnote>
  <w:footnote w:id="69">
    <w:p w14:paraId="07D23A00" w14:textId="77777777" w:rsidR="008F6C4B" w:rsidRDefault="008F6C4B" w:rsidP="00221EFB">
      <w:pPr>
        <w:pStyle w:val="FootnoteText"/>
        <w:ind w:firstLine="426"/>
      </w:pPr>
      <w:r>
        <w:rPr>
          <w:rStyle w:val="FootnoteReference"/>
        </w:rPr>
        <w:footnoteRef/>
      </w:r>
      <w:r>
        <w:t xml:space="preserve"> Benware, </w:t>
      </w:r>
      <w:r>
        <w:rPr>
          <w:i/>
          <w:iCs/>
        </w:rPr>
        <w:t>Understanding End Times Prophecy</w:t>
      </w:r>
      <w:r>
        <w:t>, 169.</w:t>
      </w:r>
    </w:p>
  </w:footnote>
  <w:footnote w:id="70">
    <w:p w14:paraId="2707C182" w14:textId="77777777" w:rsidR="008F6C4B" w:rsidRDefault="008F6C4B" w:rsidP="00221EFB">
      <w:pPr>
        <w:pStyle w:val="FootnoteText"/>
        <w:ind w:firstLine="426"/>
      </w:pPr>
      <w:r>
        <w:rPr>
          <w:rStyle w:val="FootnoteReference"/>
        </w:rPr>
        <w:footnoteRef/>
      </w:r>
      <w:r>
        <w:t xml:space="preserve"> Grant R. Osborne, </w:t>
      </w:r>
      <w:r>
        <w:rPr>
          <w:i/>
          <w:iCs/>
        </w:rPr>
        <w:t xml:space="preserve">The Hermeneutical Spiral: A Comprehensive Introduction to Biblical Interpretation </w:t>
      </w:r>
      <w:r>
        <w:t>(Downers Grove: InterVarsity, 1991), 219.</w:t>
      </w:r>
    </w:p>
  </w:footnote>
  <w:footnote w:id="71">
    <w:p w14:paraId="6F9751D8" w14:textId="58760783" w:rsidR="008F6C4B" w:rsidRDefault="008F6C4B" w:rsidP="00221EFB">
      <w:pPr>
        <w:pStyle w:val="FootnoteText"/>
        <w:ind w:firstLine="426"/>
      </w:pPr>
      <w:r>
        <w:rPr>
          <w:rStyle w:val="FootnoteReference"/>
        </w:rPr>
        <w:footnoteRef/>
      </w:r>
      <w:r>
        <w:t xml:space="preserve"> Beale, </w:t>
      </w:r>
      <w:r>
        <w:rPr>
          <w:i/>
          <w:iCs/>
        </w:rPr>
        <w:t>The Book of Revelation</w:t>
      </w:r>
      <w:r>
        <w:t>, 870-75.</w:t>
      </w:r>
    </w:p>
  </w:footnote>
  <w:footnote w:id="72">
    <w:p w14:paraId="1B2BBF76" w14:textId="2137F7C7" w:rsidR="008F6C4B" w:rsidRDefault="008F6C4B" w:rsidP="00221EFB">
      <w:pPr>
        <w:pStyle w:val="FootnoteText"/>
        <w:ind w:firstLine="426"/>
      </w:pPr>
      <w:r>
        <w:rPr>
          <w:rStyle w:val="FootnoteReference"/>
        </w:rPr>
        <w:footnoteRef/>
      </w:r>
      <w:r>
        <w:t xml:space="preserve"> Mark L. Hitchcock, “A Critique of the Preterist View of Revelation 17:9-11 and Nero,” </w:t>
      </w:r>
      <w:r>
        <w:rPr>
          <w:i/>
          <w:iCs/>
        </w:rPr>
        <w:t>Bibliotheca Sacra</w:t>
      </w:r>
      <w:r w:rsidRPr="005D7344">
        <w:rPr>
          <w:iCs/>
        </w:rPr>
        <w:t xml:space="preserve"> 164 </w:t>
      </w:r>
      <w:r>
        <w:t>(2007): 484.</w:t>
      </w:r>
    </w:p>
  </w:footnote>
  <w:footnote w:id="73">
    <w:p w14:paraId="785CCC3C" w14:textId="77777777" w:rsidR="008F6C4B" w:rsidRDefault="008F6C4B" w:rsidP="00221EFB">
      <w:pPr>
        <w:pStyle w:val="FootnoteText"/>
        <w:ind w:firstLine="426"/>
      </w:pPr>
      <w:r>
        <w:rPr>
          <w:rStyle w:val="FootnoteReference"/>
        </w:rPr>
        <w:footnoteRef/>
      </w:r>
      <w:r>
        <w:t xml:space="preserve"> Ibid.</w:t>
      </w:r>
    </w:p>
  </w:footnote>
  <w:footnote w:id="74">
    <w:p w14:paraId="1B1406BF" w14:textId="77777777" w:rsidR="008F6C4B" w:rsidRDefault="008F6C4B" w:rsidP="00221EFB">
      <w:pPr>
        <w:pStyle w:val="FootnoteText"/>
        <w:ind w:firstLine="426"/>
      </w:pPr>
      <w:r>
        <w:rPr>
          <w:rStyle w:val="FootnoteReference"/>
        </w:rPr>
        <w:footnoteRef/>
      </w:r>
      <w:r>
        <w:t xml:space="preserve"> Ibid.</w:t>
      </w:r>
    </w:p>
  </w:footnote>
  <w:footnote w:id="75">
    <w:p w14:paraId="6A53850E" w14:textId="77777777" w:rsidR="008F6C4B" w:rsidRDefault="008F6C4B" w:rsidP="00221EFB">
      <w:pPr>
        <w:pStyle w:val="FootnoteText"/>
        <w:ind w:firstLine="426"/>
      </w:pPr>
      <w:r>
        <w:rPr>
          <w:rStyle w:val="FootnoteReference"/>
        </w:rPr>
        <w:footnoteRef/>
      </w:r>
      <w:r>
        <w:t xml:space="preserve"> Osborne, </w:t>
      </w:r>
      <w:r>
        <w:rPr>
          <w:i/>
          <w:iCs/>
        </w:rPr>
        <w:t>The Hermeneutical Spiral</w:t>
      </w:r>
      <w:r>
        <w:t>, 212.</w:t>
      </w:r>
    </w:p>
  </w:footnote>
  <w:footnote w:id="76">
    <w:p w14:paraId="212468B8" w14:textId="14B7B543" w:rsidR="008F6C4B" w:rsidRDefault="008F6C4B" w:rsidP="00221EFB">
      <w:pPr>
        <w:pStyle w:val="FootnoteText"/>
        <w:ind w:firstLine="426"/>
      </w:pPr>
      <w:r>
        <w:rPr>
          <w:rStyle w:val="FootnoteReference"/>
        </w:rPr>
        <w:footnoteRef/>
      </w:r>
      <w:r>
        <w:t xml:space="preserve"> Mark L. Hitchcock, “A Critique of the Preterist View of ‘Soon’ and ‘Near’ in Revelation,” </w:t>
      </w:r>
      <w:r>
        <w:rPr>
          <w:i/>
          <w:iCs/>
        </w:rPr>
        <w:t xml:space="preserve">Bibliotheca Sacra </w:t>
      </w:r>
      <w:r w:rsidRPr="00B168E3">
        <w:rPr>
          <w:iCs/>
        </w:rPr>
        <w:t>163</w:t>
      </w:r>
      <w:r>
        <w:rPr>
          <w:i/>
          <w:iCs/>
        </w:rPr>
        <w:t xml:space="preserve"> </w:t>
      </w:r>
      <w:r>
        <w:t>(2006): 470-473.</w:t>
      </w:r>
    </w:p>
  </w:footnote>
  <w:footnote w:id="77">
    <w:p w14:paraId="0CD20D46" w14:textId="77777777" w:rsidR="008F6C4B" w:rsidRDefault="008F6C4B" w:rsidP="00221EFB">
      <w:pPr>
        <w:pStyle w:val="FootnoteText"/>
        <w:ind w:firstLine="426"/>
      </w:pPr>
      <w:r>
        <w:rPr>
          <w:rStyle w:val="FootnoteReference"/>
        </w:rPr>
        <w:footnoteRef/>
      </w:r>
      <w:r>
        <w:t xml:space="preserve"> Benware, </w:t>
      </w:r>
      <w:r>
        <w:rPr>
          <w:i/>
          <w:iCs/>
        </w:rPr>
        <w:t>Understanding End Times Prophecy</w:t>
      </w:r>
      <w:r>
        <w:t>, 173-174.</w:t>
      </w:r>
    </w:p>
  </w:footnote>
  <w:footnote w:id="78">
    <w:p w14:paraId="7153F345" w14:textId="4FE34798" w:rsidR="008F6C4B" w:rsidRDefault="008F6C4B" w:rsidP="00221EFB">
      <w:pPr>
        <w:pStyle w:val="FootnoteText"/>
        <w:ind w:firstLine="426"/>
      </w:pPr>
      <w:r>
        <w:rPr>
          <w:rStyle w:val="FootnoteReference"/>
        </w:rPr>
        <w:footnoteRef/>
      </w:r>
      <w:r>
        <w:t xml:space="preserve"> Ibid., 175.</w:t>
      </w:r>
    </w:p>
  </w:footnote>
  <w:footnote w:id="79">
    <w:p w14:paraId="3CA88ACA" w14:textId="77777777" w:rsidR="008F6C4B" w:rsidRDefault="008F6C4B" w:rsidP="00221EFB">
      <w:pPr>
        <w:pStyle w:val="FootnoteText"/>
        <w:ind w:firstLine="426"/>
      </w:pPr>
      <w:r>
        <w:rPr>
          <w:rStyle w:val="FootnoteReference"/>
        </w:rPr>
        <w:footnoteRef/>
      </w:r>
      <w:r>
        <w:t xml:space="preserve"> The texts are too numerous but we will highlight a few sample texts without priority or importance given to the order. Many texts see Israel restored in the future, such as Isa. 54 where God affirms an eternal covenant of peace. Ezekiel 36–48 sees Israel in the restored Temple worship. It is strange that we should bring our modern understanding into the text of this temple vision and make it symbolic. It needs to be noted that the vision of the ark and the holy place given to Moses was done exactly according to the given measurements (Exod. 39:32). It would seem even stranger to a non-Christian scholar to change the methodology of interpretation for Ezekiel’s vision of the temple within the same OT Canon.</w:t>
      </w:r>
    </w:p>
  </w:footnote>
  <w:footnote w:id="80">
    <w:p w14:paraId="28E13071" w14:textId="77777777" w:rsidR="008F6C4B" w:rsidRDefault="008F6C4B" w:rsidP="00221EFB">
      <w:pPr>
        <w:pStyle w:val="FootnoteText"/>
        <w:ind w:firstLine="426"/>
      </w:pPr>
      <w:r>
        <w:rPr>
          <w:rStyle w:val="FootnoteReference"/>
        </w:rPr>
        <w:footnoteRef/>
      </w:r>
      <w:r>
        <w:t xml:space="preserve"> Benware, </w:t>
      </w:r>
      <w:r>
        <w:rPr>
          <w:i/>
          <w:iCs/>
        </w:rPr>
        <w:t>Understanding End Times Prophecy</w:t>
      </w:r>
      <w:r>
        <w:t>, 179.</w:t>
      </w:r>
    </w:p>
  </w:footnote>
  <w:footnote w:id="81">
    <w:p w14:paraId="620C1659" w14:textId="77777777" w:rsidR="008F6C4B" w:rsidRDefault="008F6C4B" w:rsidP="00221EFB">
      <w:pPr>
        <w:pStyle w:val="FootnoteText"/>
        <w:ind w:firstLine="426"/>
      </w:pPr>
      <w:r>
        <w:rPr>
          <w:rStyle w:val="FootnoteReference"/>
        </w:rPr>
        <w:footnoteRef/>
      </w:r>
      <w:r>
        <w:t xml:space="preserve"> Gentry and Ice, </w:t>
      </w:r>
      <w:r>
        <w:rPr>
          <w:i/>
          <w:iCs/>
        </w:rPr>
        <w:t>The Great Tribulation</w:t>
      </w:r>
      <w:r>
        <w:t xml:space="preserve">, 55. Their line of defense seems reasonable in light of OT texts like “the mountains quake at the presence of the Lord,” where in reality the mountains may not have quaked. This line of argument is taken up by the Preterists. Gentry further comments, “Prophets often express national catastrophes in terms of cosmic destruction.” This point is well taken but what they fail to recognize is that the context of whether the cosmic disturbance is referring typologically to some national destruction, or it is actually referring to actual cosmic disturbances. Contextual understanding and usage of such words by the prophets in view of the culmination of history with texts in Daniel and Revelation would affirm a real occurrence of such cosmic disturbance of immense proportions. Matthew 24:21 makes it clear that this “great tribulation,” referring to great cosmic disturbances, is perfectly in tandem with Revelation judgments, which have “not been from the beginning of the world until now, no and never will be.” No doubt there have been great calamities such as the Flood, destruction of Sodom and Gomorrah, the rise and fall of nations in history, world wars, Jewish massacre by Hitler and Stalin, the recent Tsunami and the 9/11 bombings. These have happened, but they are not </w:t>
      </w:r>
      <w:r>
        <w:rPr>
          <w:i/>
          <w:iCs/>
        </w:rPr>
        <w:t>the</w:t>
      </w:r>
      <w:r>
        <w:t xml:space="preserve"> “tribulation” referred to in Revelation 6–19 and Matthew 23–24. </w:t>
      </w:r>
    </w:p>
  </w:footnote>
  <w:footnote w:id="82">
    <w:p w14:paraId="04C23020" w14:textId="41C0AF66" w:rsidR="008F6C4B" w:rsidRDefault="008F6C4B" w:rsidP="00221EFB">
      <w:pPr>
        <w:ind w:firstLine="426"/>
        <w:jc w:val="both"/>
        <w:rPr>
          <w:sz w:val="20"/>
        </w:rPr>
      </w:pPr>
      <w:r>
        <w:rPr>
          <w:rStyle w:val="FootnoteReference"/>
        </w:rPr>
        <w:footnoteRef/>
      </w:r>
      <w:r>
        <w:t xml:space="preserve"> </w:t>
      </w:r>
      <w:r>
        <w:rPr>
          <w:sz w:val="20"/>
        </w:rPr>
        <w:t xml:space="preserve">J. D. Douglas, ed.  </w:t>
      </w:r>
      <w:r>
        <w:rPr>
          <w:i/>
          <w:sz w:val="20"/>
        </w:rPr>
        <w:t>Dictionary of the Christian Church</w:t>
      </w:r>
      <w:r>
        <w:rPr>
          <w:sz w:val="20"/>
        </w:rPr>
        <w:t>, Rev ed. (Grand Rapids, MI:  Zondervan Pub. House, 1978), s.v. “Justin Martyr,” by G. L. Carey.</w:t>
      </w:r>
    </w:p>
  </w:footnote>
  <w:footnote w:id="83">
    <w:p w14:paraId="28BCDC4C" w14:textId="77777777" w:rsidR="008F6C4B" w:rsidRDefault="008F6C4B" w:rsidP="00221EFB">
      <w:pPr>
        <w:ind w:firstLine="426"/>
        <w:rPr>
          <w:sz w:val="20"/>
        </w:rPr>
      </w:pPr>
      <w:r>
        <w:rPr>
          <w:rStyle w:val="FootnoteReference"/>
        </w:rPr>
        <w:footnoteRef/>
      </w:r>
      <w:r>
        <w:t xml:space="preserve"> </w:t>
      </w:r>
      <w:r>
        <w:rPr>
          <w:sz w:val="20"/>
        </w:rPr>
        <w:t xml:space="preserve">Henry Chadwick, </w:t>
      </w:r>
      <w:r>
        <w:rPr>
          <w:i/>
          <w:sz w:val="20"/>
        </w:rPr>
        <w:t>The Early Church</w:t>
      </w:r>
      <w:r>
        <w:rPr>
          <w:sz w:val="20"/>
        </w:rPr>
        <w:t xml:space="preserve"> (London:  Cox &amp; Wyman Ltd, 1967), 75.</w:t>
      </w:r>
    </w:p>
  </w:footnote>
  <w:footnote w:id="84">
    <w:p w14:paraId="705C0A93" w14:textId="77777777" w:rsidR="008F6C4B" w:rsidRDefault="008F6C4B" w:rsidP="00221EFB">
      <w:pPr>
        <w:ind w:firstLine="426"/>
        <w:rPr>
          <w:sz w:val="20"/>
        </w:rPr>
      </w:pPr>
      <w:r>
        <w:rPr>
          <w:rStyle w:val="FootnoteReference"/>
        </w:rPr>
        <w:footnoteRef/>
      </w:r>
      <w:r>
        <w:t xml:space="preserve"> </w:t>
      </w:r>
      <w:r>
        <w:rPr>
          <w:sz w:val="20"/>
        </w:rPr>
        <w:t xml:space="preserve">Justin Martyr, </w:t>
      </w:r>
      <w:r>
        <w:rPr>
          <w:i/>
          <w:sz w:val="20"/>
        </w:rPr>
        <w:t>Dialogue with Trypho, A Jew</w:t>
      </w:r>
      <w:r>
        <w:rPr>
          <w:sz w:val="20"/>
        </w:rPr>
        <w:t xml:space="preserve"> in </w:t>
      </w:r>
      <w:r>
        <w:rPr>
          <w:i/>
          <w:sz w:val="20"/>
        </w:rPr>
        <w:t>The Ante-Nicene Fathers</w:t>
      </w:r>
      <w:r>
        <w:rPr>
          <w:sz w:val="20"/>
        </w:rPr>
        <w:t>, vol. 1, ed. Alexander Roberts and James Donaldson (Edinburgh, 1867; reprint, Grand Rapids, MI:  Wm. B. Eerdmans Pub. Co., 1981), 239.</w:t>
      </w:r>
    </w:p>
  </w:footnote>
  <w:footnote w:id="85">
    <w:p w14:paraId="160EA7BC" w14:textId="77777777" w:rsidR="008F6C4B" w:rsidRDefault="008F6C4B" w:rsidP="00221EFB">
      <w:pPr>
        <w:ind w:firstLine="426"/>
        <w:rPr>
          <w:sz w:val="20"/>
        </w:rPr>
      </w:pPr>
      <w:r>
        <w:rPr>
          <w:rStyle w:val="FootnoteReference"/>
        </w:rPr>
        <w:footnoteRef/>
      </w:r>
      <w:r>
        <w:t xml:space="preserve"> </w:t>
      </w:r>
      <w:r>
        <w:rPr>
          <w:sz w:val="20"/>
        </w:rPr>
        <w:t xml:space="preserve">Irenaeus, </w:t>
      </w:r>
      <w:r>
        <w:rPr>
          <w:i/>
          <w:sz w:val="20"/>
        </w:rPr>
        <w:t>Against Heresies</w:t>
      </w:r>
      <w:r>
        <w:rPr>
          <w:sz w:val="20"/>
        </w:rPr>
        <w:t xml:space="preserve">, in </w:t>
      </w:r>
      <w:r>
        <w:rPr>
          <w:i/>
          <w:sz w:val="20"/>
        </w:rPr>
        <w:t>The Ante-Nicene Fathers</w:t>
      </w:r>
      <w:r>
        <w:rPr>
          <w:sz w:val="20"/>
        </w:rPr>
        <w:t>, vol. 1, 554.</w:t>
      </w:r>
    </w:p>
  </w:footnote>
  <w:footnote w:id="86">
    <w:p w14:paraId="4B45945D" w14:textId="77777777" w:rsidR="008F6C4B" w:rsidRDefault="008F6C4B" w:rsidP="00221EFB">
      <w:pPr>
        <w:ind w:firstLine="426"/>
        <w:rPr>
          <w:sz w:val="20"/>
        </w:rPr>
      </w:pPr>
      <w:r>
        <w:rPr>
          <w:rStyle w:val="FootnoteReference"/>
        </w:rPr>
        <w:footnoteRef/>
      </w:r>
      <w:r>
        <w:t xml:space="preserve"> </w:t>
      </w:r>
      <w:r>
        <w:rPr>
          <w:sz w:val="20"/>
        </w:rPr>
        <w:t>Ibid., 558 [from V.30.1].</w:t>
      </w:r>
    </w:p>
  </w:footnote>
  <w:footnote w:id="87">
    <w:p w14:paraId="47598F0C" w14:textId="77777777" w:rsidR="008F6C4B" w:rsidRDefault="008F6C4B" w:rsidP="00221EFB">
      <w:pPr>
        <w:ind w:firstLine="426"/>
        <w:rPr>
          <w:sz w:val="20"/>
        </w:rPr>
      </w:pPr>
      <w:r>
        <w:rPr>
          <w:rStyle w:val="FootnoteReference"/>
        </w:rPr>
        <w:footnoteRef/>
      </w:r>
      <w:r>
        <w:t xml:space="preserve"> </w:t>
      </w:r>
      <w:r>
        <w:rPr>
          <w:sz w:val="20"/>
        </w:rPr>
        <w:t>Ibid., 560 [from V.30.4].</w:t>
      </w:r>
    </w:p>
  </w:footnote>
  <w:footnote w:id="88">
    <w:p w14:paraId="51D1A257" w14:textId="77777777" w:rsidR="008F6C4B" w:rsidRDefault="008F6C4B" w:rsidP="00221EFB">
      <w:pPr>
        <w:pStyle w:val="FootnoteText"/>
        <w:ind w:firstLine="426"/>
      </w:pPr>
      <w:r>
        <w:rPr>
          <w:rStyle w:val="FootnoteReference"/>
        </w:rPr>
        <w:footnoteRef/>
      </w:r>
      <w:r>
        <w:t xml:space="preserve">  Ibid., 561 [from V.32.1].</w:t>
      </w:r>
    </w:p>
  </w:footnote>
  <w:footnote w:id="89">
    <w:p w14:paraId="724DBB6B" w14:textId="77777777" w:rsidR="008F6C4B" w:rsidRDefault="008F6C4B" w:rsidP="00221EFB">
      <w:pPr>
        <w:pStyle w:val="FootnoteText"/>
        <w:ind w:firstLine="426"/>
      </w:pPr>
      <w:r>
        <w:rPr>
          <w:rStyle w:val="FootnoteReference"/>
        </w:rPr>
        <w:footnoteRef/>
      </w:r>
      <w:r>
        <w:t xml:space="preserve"> Ibid., 562-63 [from V.33.3].</w:t>
      </w:r>
    </w:p>
  </w:footnote>
  <w:footnote w:id="90">
    <w:p w14:paraId="2B1BF394" w14:textId="77777777" w:rsidR="008F6C4B" w:rsidRDefault="008F6C4B" w:rsidP="00221EFB">
      <w:pPr>
        <w:pStyle w:val="FootnoteText"/>
        <w:ind w:firstLine="426"/>
      </w:pPr>
      <w:r>
        <w:rPr>
          <w:rStyle w:val="FootnoteReference"/>
        </w:rPr>
        <w:footnoteRef/>
      </w:r>
      <w:r>
        <w:t xml:space="preserve"> Ibid., 563 [from V.33.4].</w:t>
      </w:r>
    </w:p>
  </w:footnote>
  <w:footnote w:id="91">
    <w:p w14:paraId="6A5C4A68" w14:textId="77777777" w:rsidR="008F6C4B" w:rsidRDefault="008F6C4B" w:rsidP="00221EFB">
      <w:pPr>
        <w:ind w:firstLine="426"/>
        <w:jc w:val="both"/>
        <w:rPr>
          <w:sz w:val="20"/>
        </w:rPr>
      </w:pPr>
      <w:r>
        <w:rPr>
          <w:rStyle w:val="FootnoteReference"/>
        </w:rPr>
        <w:footnoteRef/>
      </w:r>
      <w:r>
        <w:t xml:space="preserve"> </w:t>
      </w:r>
      <w:r>
        <w:rPr>
          <w:sz w:val="20"/>
        </w:rPr>
        <w:t>Ibid., 565 [from V.35.1].  The latter reference to Jeremiah is actually to the book of Baruch (the scribe of Jeremiah).  Irenaeus goes on to quote from Baruch 4:36–5:9.</w:t>
      </w:r>
    </w:p>
  </w:footnote>
  <w:footnote w:id="92">
    <w:p w14:paraId="719F6938" w14:textId="77777777" w:rsidR="008F6C4B" w:rsidRDefault="008F6C4B" w:rsidP="00221EFB">
      <w:pPr>
        <w:pStyle w:val="FootnoteText"/>
        <w:ind w:firstLine="426"/>
      </w:pPr>
      <w:r>
        <w:rPr>
          <w:rStyle w:val="FootnoteReference"/>
        </w:rPr>
        <w:footnoteRef/>
      </w:r>
      <w:r>
        <w:t xml:space="preserve"> Ibid., 566 [from V.35.2].</w:t>
      </w:r>
    </w:p>
  </w:footnote>
  <w:footnote w:id="93">
    <w:p w14:paraId="0B9489B3" w14:textId="77777777" w:rsidR="008F6C4B" w:rsidRDefault="008F6C4B" w:rsidP="00221EFB">
      <w:pPr>
        <w:pStyle w:val="FootnoteText"/>
        <w:ind w:firstLine="426"/>
      </w:pPr>
      <w:r>
        <w:rPr>
          <w:rStyle w:val="FootnoteReference"/>
        </w:rPr>
        <w:footnoteRef/>
      </w:r>
      <w:r>
        <w:t xml:space="preserve"> Apparently, there is some discrepancy concerning Victorinus, although he does appear to have been premillennial.  Gregg states, "Victorinus' commentary followed the allegorizing approach.  It appears that Augustinian editors may have altered it, however, because in its present form it champions </w:t>
      </w:r>
      <w:r>
        <w:rPr>
          <w:i/>
        </w:rPr>
        <w:t>amillennialism</w:t>
      </w:r>
      <w:r>
        <w:t xml:space="preserve">, whereas Jerome (c. 345-420) listed Victorinus with Tertullian and Lactantius as a </w:t>
      </w:r>
      <w:r>
        <w:rPr>
          <w:i/>
        </w:rPr>
        <w:t>chiliast</w:t>
      </w:r>
      <w:r>
        <w:t xml:space="preserve"> (that is, a premillennialist) [</w:t>
      </w:r>
      <w:r>
        <w:rPr>
          <w:i/>
        </w:rPr>
        <w:t>Revelation:  Four Views</w:t>
      </w:r>
      <w:r>
        <w:t>, 30].</w:t>
      </w:r>
    </w:p>
  </w:footnote>
  <w:footnote w:id="94">
    <w:p w14:paraId="5C735159" w14:textId="77777777" w:rsidR="008F6C4B" w:rsidRDefault="008F6C4B" w:rsidP="00221EFB">
      <w:pPr>
        <w:pStyle w:val="FootnoteText"/>
        <w:ind w:firstLine="426"/>
      </w:pPr>
      <w:r>
        <w:rPr>
          <w:rStyle w:val="FootnoteReference"/>
        </w:rPr>
        <w:footnoteRef/>
      </w:r>
      <w:r>
        <w:t xml:space="preserve"> Concerning </w:t>
      </w:r>
      <w:proofErr w:type="spellStart"/>
      <w:r>
        <w:t>Clement's</w:t>
      </w:r>
      <w:proofErr w:type="spellEnd"/>
      <w:r>
        <w:t xml:space="preserve"> spiritualizing views of Revelation, Swete states, "Thus Clement sees in the four and twenty Elders a symbol of the equality of Jew and Gentile within the Christian Church; in the tails of the locusts of the Abyss, the mischievous influence of immoral teachers; in the many-</w:t>
      </w:r>
      <w:proofErr w:type="spellStart"/>
      <w:r>
        <w:t>coloured</w:t>
      </w:r>
      <w:proofErr w:type="spellEnd"/>
      <w:r>
        <w:t xml:space="preserve"> foundation stones of the City of God, the manifold grace of Apostolic teaching" (Henry Barclay Swete, </w:t>
      </w:r>
      <w:r>
        <w:rPr>
          <w:i/>
        </w:rPr>
        <w:t>Commentary on Revelation</w:t>
      </w:r>
      <w:r>
        <w:t>, 3</w:t>
      </w:r>
      <w:r>
        <w:rPr>
          <w:vertAlign w:val="superscript"/>
        </w:rPr>
        <w:t>rd</w:t>
      </w:r>
      <w:r>
        <w:t xml:space="preserve"> ed. [London:  Macmillan, 1911; reprint, Grand Rapids, MI:  Kregel Pub., 1977], ccviii).</w:t>
      </w:r>
    </w:p>
  </w:footnote>
  <w:footnote w:id="95">
    <w:p w14:paraId="4F049B72" w14:textId="77777777" w:rsidR="008F6C4B" w:rsidRDefault="008F6C4B" w:rsidP="00221EFB">
      <w:pPr>
        <w:pStyle w:val="FootnoteText"/>
        <w:ind w:firstLine="426"/>
        <w:rPr>
          <w:i/>
        </w:rPr>
      </w:pPr>
      <w:r>
        <w:rPr>
          <w:rStyle w:val="FootnoteReference"/>
        </w:rPr>
        <w:footnoteRef/>
      </w:r>
      <w:r>
        <w:t xml:space="preserve"> </w:t>
      </w:r>
      <w:proofErr w:type="spellStart"/>
      <w:r>
        <w:t>Isbon</w:t>
      </w:r>
      <w:proofErr w:type="spellEnd"/>
      <w:r>
        <w:t xml:space="preserve"> T. Beckwith, </w:t>
      </w:r>
      <w:r>
        <w:rPr>
          <w:i/>
        </w:rPr>
        <w:t xml:space="preserve">The Apocalypse of </w:t>
      </w:r>
      <w:r>
        <w:t>John (London:  The MacMillan Company, 1919; reprint, Grand Rapids, MI:  Baker Book House, 1979), 323.</w:t>
      </w:r>
    </w:p>
  </w:footnote>
  <w:footnote w:id="96">
    <w:p w14:paraId="7ECC55A1" w14:textId="77777777" w:rsidR="008F6C4B" w:rsidRDefault="008F6C4B" w:rsidP="00221EFB">
      <w:pPr>
        <w:pStyle w:val="FootnoteText"/>
        <w:ind w:firstLine="426"/>
      </w:pPr>
      <w:r>
        <w:rPr>
          <w:rStyle w:val="FootnoteReference"/>
        </w:rPr>
        <w:footnoteRef/>
      </w:r>
      <w:r>
        <w:t xml:space="preserve"> Ibid.</w:t>
      </w:r>
    </w:p>
  </w:footnote>
  <w:footnote w:id="97">
    <w:p w14:paraId="7FFDECEF" w14:textId="77777777" w:rsidR="008F6C4B" w:rsidRDefault="008F6C4B" w:rsidP="00221EFB">
      <w:pPr>
        <w:pStyle w:val="FootnoteText"/>
        <w:ind w:firstLine="426"/>
      </w:pPr>
      <w:r>
        <w:rPr>
          <w:rStyle w:val="FootnoteReference"/>
        </w:rPr>
        <w:footnoteRef/>
      </w:r>
      <w:r>
        <w:t xml:space="preserve"> Ibid., 325.</w:t>
      </w:r>
    </w:p>
  </w:footnote>
  <w:footnote w:id="98">
    <w:p w14:paraId="4B7778F2" w14:textId="11D65C0D" w:rsidR="008F6C4B" w:rsidRDefault="008F6C4B" w:rsidP="00221EFB">
      <w:pPr>
        <w:pStyle w:val="FootnoteText"/>
        <w:ind w:firstLine="426"/>
      </w:pPr>
      <w:r>
        <w:rPr>
          <w:rStyle w:val="FootnoteReference"/>
        </w:rPr>
        <w:footnoteRef/>
      </w:r>
      <w:r>
        <w:t xml:space="preserve"> J. D. Douglas, ed.  </w:t>
      </w:r>
      <w:r>
        <w:rPr>
          <w:i/>
        </w:rPr>
        <w:t>Dictionary of the Christian Church</w:t>
      </w:r>
      <w:r>
        <w:t>, Rev ed. (Grand Rapids, MI:  Zondervan Pub. House, 1978), s.v. “Joachim of Fiore,” by Robert G. Clouse.</w:t>
      </w:r>
    </w:p>
  </w:footnote>
  <w:footnote w:id="99">
    <w:p w14:paraId="4167B9F3" w14:textId="77777777" w:rsidR="008F6C4B" w:rsidRDefault="008F6C4B" w:rsidP="00221EFB">
      <w:pPr>
        <w:pStyle w:val="FootnoteText"/>
        <w:ind w:firstLine="426"/>
      </w:pPr>
      <w:r>
        <w:rPr>
          <w:rStyle w:val="FootnoteReference"/>
        </w:rPr>
        <w:footnoteRef/>
      </w:r>
      <w:r>
        <w:t xml:space="preserve"> Regarding Joachim's views, Swete (ccxii) adds, "Of the seven heads of the Beast the fifth is the Emperor Frederick I., and the sixth Saladin; the seventh is Antichrist; the destruction of Antichrist will be followed by the millennium, which thus recovers its place as a hope of the future."</w:t>
      </w:r>
    </w:p>
  </w:footnote>
  <w:footnote w:id="100">
    <w:p w14:paraId="4355778B" w14:textId="03B51B29" w:rsidR="008F6C4B" w:rsidRDefault="008F6C4B" w:rsidP="00221EFB">
      <w:pPr>
        <w:pStyle w:val="FootnoteText"/>
        <w:ind w:firstLine="426"/>
      </w:pPr>
      <w:r>
        <w:rPr>
          <w:rStyle w:val="FootnoteReference"/>
        </w:rPr>
        <w:footnoteRef/>
      </w:r>
      <w:r>
        <w:t xml:space="preserve"> J. D. Douglas, ed.  </w:t>
      </w:r>
      <w:r>
        <w:rPr>
          <w:i/>
        </w:rPr>
        <w:t>Dictionary of the Christian Church</w:t>
      </w:r>
      <w:r>
        <w:t>, Rev ed. (Grand Rapids, MI:  Zondervan Pub. House, 1978), s.v. “Nicholas of Lyra,” by J. G. G. Norman.</w:t>
      </w:r>
    </w:p>
    <w:p w14:paraId="40D7E849" w14:textId="77777777" w:rsidR="008F6C4B" w:rsidRDefault="008F6C4B" w:rsidP="00221EFB">
      <w:pPr>
        <w:pStyle w:val="FootnoteText"/>
        <w:ind w:firstLine="426"/>
      </w:pPr>
    </w:p>
  </w:footnote>
  <w:footnote w:id="101">
    <w:p w14:paraId="35F71BBA" w14:textId="77777777" w:rsidR="008F6C4B" w:rsidRDefault="008F6C4B" w:rsidP="00221EFB">
      <w:pPr>
        <w:pStyle w:val="FootnoteText"/>
        <w:ind w:firstLine="426"/>
      </w:pPr>
      <w:r>
        <w:rPr>
          <w:rStyle w:val="FootnoteReference"/>
        </w:rPr>
        <w:footnoteRef/>
      </w:r>
      <w:r>
        <w:t xml:space="preserve"> According to the "year-for-a-day" principle, advocates hold that the dates mentioned in both Daniel and Revelation are symbolic (often taking a day to mean a year).  Gregg explains, </w:t>
      </w:r>
    </w:p>
    <w:p w14:paraId="63EF74ED" w14:textId="77777777" w:rsidR="008F6C4B" w:rsidRDefault="008F6C4B" w:rsidP="00221EFB">
      <w:pPr>
        <w:pStyle w:val="FootnoteText"/>
        <w:ind w:left="547" w:firstLine="426"/>
      </w:pPr>
      <w:r>
        <w:t xml:space="preserve">"On this principle, five months (150 days) is taken to designate 150 years.  The significant period of 1260 days is interpreted as the same number of years.  'An hour, and a day, and a month, and a year' becomes (depending whether a year is 360 days or 365 days) 391 years and 15 days, or 396 years and 106 days.  </w:t>
      </w:r>
    </w:p>
    <w:p w14:paraId="74659770" w14:textId="77777777" w:rsidR="008F6C4B" w:rsidRDefault="008F6C4B" w:rsidP="00221EFB">
      <w:pPr>
        <w:pStyle w:val="FootnoteText"/>
        <w:ind w:left="547" w:firstLine="426"/>
      </w:pPr>
      <w:r>
        <w:tab/>
        <w:t xml:space="preserve">In support of this procedure, appeal is made to Ezekiel 4:4-6, in which the prophet was required to lie on his left side for 390 days, and upon his right side for 40 days, representing the same number of years of judgment decreed upon Israel and Judah respectively" (Steve Gregg, </w:t>
      </w:r>
      <w:r>
        <w:rPr>
          <w:i/>
        </w:rPr>
        <w:t>Revelation:  Four Views</w:t>
      </w:r>
      <w:r>
        <w:t>, 34-5).</w:t>
      </w:r>
    </w:p>
  </w:footnote>
  <w:footnote w:id="102">
    <w:p w14:paraId="786FA0BD" w14:textId="77777777" w:rsidR="008F6C4B" w:rsidRDefault="008F6C4B" w:rsidP="00221EFB">
      <w:pPr>
        <w:pStyle w:val="FootnoteText"/>
        <w:ind w:firstLine="426"/>
      </w:pPr>
      <w:r>
        <w:rPr>
          <w:rStyle w:val="FootnoteReference"/>
        </w:rPr>
        <w:footnoteRef/>
      </w:r>
      <w:r>
        <w:t xml:space="preserve"> F. Ribeira, </w:t>
      </w:r>
      <w:proofErr w:type="spellStart"/>
      <w:r>
        <w:rPr>
          <w:i/>
        </w:rPr>
        <w:t>Commentarius</w:t>
      </w:r>
      <w:proofErr w:type="spellEnd"/>
      <w:r>
        <w:rPr>
          <w:i/>
        </w:rPr>
        <w:t xml:space="preserve"> in </w:t>
      </w:r>
      <w:proofErr w:type="spellStart"/>
      <w:r>
        <w:rPr>
          <w:i/>
        </w:rPr>
        <w:t>sacram</w:t>
      </w:r>
      <w:proofErr w:type="spellEnd"/>
      <w:r>
        <w:rPr>
          <w:i/>
        </w:rPr>
        <w:t xml:space="preserve"> b. </w:t>
      </w:r>
      <w:proofErr w:type="spellStart"/>
      <w:r>
        <w:rPr>
          <w:i/>
        </w:rPr>
        <w:t>Ioannis</w:t>
      </w:r>
      <w:proofErr w:type="spellEnd"/>
      <w:r>
        <w:rPr>
          <w:i/>
        </w:rPr>
        <w:t xml:space="preserve"> Apoc</w:t>
      </w:r>
      <w:r>
        <w:t>. (Salamanca, 1591).</w:t>
      </w:r>
    </w:p>
  </w:footnote>
  <w:footnote w:id="103">
    <w:p w14:paraId="6D767901" w14:textId="77777777" w:rsidR="008F6C4B" w:rsidRDefault="008F6C4B" w:rsidP="00221EFB">
      <w:pPr>
        <w:pStyle w:val="FootnoteText"/>
        <w:ind w:firstLine="426"/>
      </w:pPr>
      <w:r>
        <w:rPr>
          <w:rStyle w:val="FootnoteReference"/>
        </w:rPr>
        <w:footnoteRef/>
      </w:r>
      <w:r>
        <w:t xml:space="preserve"> For citations, see Kenneth Gentry, </w:t>
      </w:r>
      <w:r>
        <w:rPr>
          <w:i/>
        </w:rPr>
        <w:t>Before Jerusalem Fell</w:t>
      </w:r>
      <w:r>
        <w:t xml:space="preserve">, 107.  Another commentator by the name of </w:t>
      </w:r>
      <w:proofErr w:type="spellStart"/>
      <w:r>
        <w:t>Arethas</w:t>
      </w:r>
      <w:proofErr w:type="spellEnd"/>
      <w:r>
        <w:t>, writing sometime in either the 6</w:t>
      </w:r>
      <w:r>
        <w:rPr>
          <w:vertAlign w:val="superscript"/>
        </w:rPr>
        <w:t>th</w:t>
      </w:r>
      <w:r>
        <w:t xml:space="preserve"> or 9</w:t>
      </w:r>
      <w:r>
        <w:rPr>
          <w:vertAlign w:val="superscript"/>
        </w:rPr>
        <w:t>th</w:t>
      </w:r>
      <w:r>
        <w:t xml:space="preserve"> century, held a similar view.</w:t>
      </w:r>
    </w:p>
  </w:footnote>
  <w:footnote w:id="104">
    <w:p w14:paraId="750D0F6D" w14:textId="77777777" w:rsidR="008F6C4B" w:rsidRDefault="008F6C4B" w:rsidP="00221EFB">
      <w:pPr>
        <w:pStyle w:val="FootnoteText"/>
        <w:ind w:firstLine="426"/>
      </w:pPr>
      <w:r>
        <w:rPr>
          <w:rStyle w:val="FootnoteReference"/>
        </w:rPr>
        <w:footnoteRef/>
      </w:r>
      <w:r>
        <w:t xml:space="preserve"> Beckwith, 333. </w:t>
      </w:r>
    </w:p>
  </w:footnote>
  <w:footnote w:id="105">
    <w:p w14:paraId="1115B060" w14:textId="77777777" w:rsidR="008F6C4B" w:rsidRDefault="008F6C4B" w:rsidP="00221EFB">
      <w:pPr>
        <w:pStyle w:val="FootnoteText"/>
        <w:ind w:firstLine="426"/>
      </w:pPr>
      <w:r>
        <w:rPr>
          <w:rStyle w:val="FootnoteReference"/>
        </w:rPr>
        <w:footnoteRef/>
      </w:r>
      <w:r>
        <w:t xml:space="preserve"> One of the more significant early works to focus on the matter of apocalyptic literature was that of </w:t>
      </w:r>
      <w:proofErr w:type="spellStart"/>
      <w:r>
        <w:t>Lucke</w:t>
      </w:r>
      <w:proofErr w:type="spellEnd"/>
      <w:r>
        <w:t xml:space="preserve"> (</w:t>
      </w:r>
      <w:r>
        <w:rPr>
          <w:i/>
        </w:rPr>
        <w:t xml:space="preserve">Einleitung in d. </w:t>
      </w:r>
      <w:proofErr w:type="spellStart"/>
      <w:r>
        <w:rPr>
          <w:i/>
        </w:rPr>
        <w:t>Offenbar</w:t>
      </w:r>
      <w:proofErr w:type="spellEnd"/>
      <w:r>
        <w:rPr>
          <w:i/>
        </w:rPr>
        <w:t>. d. Johan.</w:t>
      </w:r>
      <w:r>
        <w:t>, 2d ed., 1852).</w:t>
      </w:r>
    </w:p>
  </w:footnote>
  <w:footnote w:id="106">
    <w:p w14:paraId="081C1C62" w14:textId="77777777" w:rsidR="008F6C4B" w:rsidRDefault="008F6C4B" w:rsidP="00221EFB">
      <w:pPr>
        <w:pStyle w:val="FootnoteText"/>
        <w:ind w:firstLine="426"/>
      </w:pPr>
      <w:r>
        <w:rPr>
          <w:rStyle w:val="FootnoteReference"/>
        </w:rPr>
        <w:footnoteRef/>
      </w:r>
      <w:r>
        <w:t xml:space="preserve"> Moses Stuart, </w:t>
      </w:r>
      <w:r>
        <w:rPr>
          <w:i/>
        </w:rPr>
        <w:t>A Commentary on the Apocalypse</w:t>
      </w:r>
      <w:r>
        <w:t xml:space="preserve">, 2 </w:t>
      </w:r>
      <w:proofErr w:type="spellStart"/>
      <w:r>
        <w:t>vols</w:t>
      </w:r>
      <w:proofErr w:type="spellEnd"/>
      <w:r>
        <w:t xml:space="preserve"> (Andover, Mass.:  Allen, 1845); J. Stewart Russell, </w:t>
      </w:r>
      <w:r>
        <w:rPr>
          <w:i/>
        </w:rPr>
        <w:t>The Parousia:  A Critical Inquiry into the New Testament Doctrine of our Lord's Second Coming</w:t>
      </w:r>
      <w:r>
        <w:t xml:space="preserve"> (1887; reprint, Grand Rapids, MI:  Baker Book House, 1983); Milton S. Terry, </w:t>
      </w:r>
      <w:r>
        <w:rPr>
          <w:i/>
        </w:rPr>
        <w:t xml:space="preserve">Biblical </w:t>
      </w:r>
      <w:proofErr w:type="spellStart"/>
      <w:r>
        <w:rPr>
          <w:i/>
        </w:rPr>
        <w:t>Apocalyptics</w:t>
      </w:r>
      <w:proofErr w:type="spellEnd"/>
      <w:r>
        <w:rPr>
          <w:i/>
        </w:rPr>
        <w:t>:  A Study of the Most Notable Revelations of God and of Christ in the Canonical Scriptures</w:t>
      </w:r>
      <w:r>
        <w:t xml:space="preserve"> (New York:  Eaton and Mains, 1898; and Henry B. Swete, </w:t>
      </w:r>
      <w:r>
        <w:rPr>
          <w:i/>
        </w:rPr>
        <w:t>Commentary on Revelation</w:t>
      </w:r>
      <w:r>
        <w:t>, 3</w:t>
      </w:r>
      <w:r>
        <w:rPr>
          <w:vertAlign w:val="superscript"/>
        </w:rPr>
        <w:t>rd</w:t>
      </w:r>
      <w:r>
        <w:t xml:space="preserve"> ed. (London:  Macmillan, 1911).</w:t>
      </w:r>
    </w:p>
  </w:footnote>
  <w:footnote w:id="107">
    <w:p w14:paraId="39799659" w14:textId="77777777" w:rsidR="008F6C4B" w:rsidRDefault="008F6C4B" w:rsidP="00221EFB">
      <w:pPr>
        <w:pStyle w:val="FootnoteText"/>
        <w:ind w:firstLine="426"/>
      </w:pPr>
      <w:r>
        <w:rPr>
          <w:rStyle w:val="FootnoteReference"/>
        </w:rPr>
        <w:footnoteRef/>
      </w:r>
      <w:r>
        <w:t xml:space="preserve"> Gregg, 38.</w:t>
      </w:r>
    </w:p>
  </w:footnote>
  <w:footnote w:id="108">
    <w:p w14:paraId="08899766" w14:textId="77777777" w:rsidR="008F6C4B" w:rsidRDefault="008F6C4B" w:rsidP="00221EFB">
      <w:pPr>
        <w:pStyle w:val="FootnoteText"/>
        <w:ind w:firstLine="426"/>
      </w:pPr>
      <w:r>
        <w:rPr>
          <w:rStyle w:val="FootnoteReference"/>
        </w:rPr>
        <w:footnoteRef/>
      </w:r>
      <w:r>
        <w:t xml:space="preserve"> Albertus Pieters, </w:t>
      </w:r>
      <w:r>
        <w:rPr>
          <w:i/>
        </w:rPr>
        <w:t>The Lamb, the Woman, and the Dragon</w:t>
      </w:r>
      <w:r>
        <w:t xml:space="preserve"> (Grand Rapids, MI:  Zondervan, 1937).</w:t>
      </w:r>
    </w:p>
  </w:footnote>
  <w:footnote w:id="109">
    <w:p w14:paraId="2181C6F9" w14:textId="77777777" w:rsidR="008F6C4B" w:rsidRDefault="008F6C4B" w:rsidP="00221EFB">
      <w:pPr>
        <w:pStyle w:val="FootnoteText"/>
        <w:ind w:firstLine="426"/>
      </w:pPr>
      <w:r>
        <w:rPr>
          <w:rStyle w:val="FootnoteReference"/>
        </w:rPr>
        <w:footnoteRef/>
      </w:r>
      <w:r>
        <w:t xml:space="preserve"> Morris Ashcraft, </w:t>
      </w:r>
      <w:r>
        <w:rPr>
          <w:i/>
        </w:rPr>
        <w:t>Hebrews–Revelation</w:t>
      </w:r>
      <w:r>
        <w:t xml:space="preserve">, in </w:t>
      </w:r>
      <w:r>
        <w:rPr>
          <w:i/>
        </w:rPr>
        <w:t>The Broadman Bible Commentary</w:t>
      </w:r>
      <w:r>
        <w:t xml:space="preserve">, ed. Clifton J. Allen, </w:t>
      </w:r>
      <w:proofErr w:type="spellStart"/>
      <w:r>
        <w:t>vol</w:t>
      </w:r>
      <w:proofErr w:type="spellEnd"/>
      <w:r>
        <w:t xml:space="preserve"> 12 (Nashville:  Broadman Press, 1972); and Jay Adams, </w:t>
      </w:r>
      <w:r>
        <w:rPr>
          <w:i/>
        </w:rPr>
        <w:t>The Time is at Hand</w:t>
      </w:r>
      <w:r>
        <w:t xml:space="preserve"> (Phillipsburg, New Jersey:  Presbyterian and Reformed Publishing Co., 1966).</w:t>
      </w:r>
    </w:p>
  </w:footnote>
  <w:footnote w:id="110">
    <w:p w14:paraId="0ABB0AAA" w14:textId="77777777" w:rsidR="008F6C4B" w:rsidRDefault="008F6C4B" w:rsidP="00221EFB">
      <w:pPr>
        <w:pStyle w:val="FootnoteText"/>
        <w:ind w:firstLine="426"/>
      </w:pPr>
      <w:r>
        <w:rPr>
          <w:rStyle w:val="FootnoteReference"/>
        </w:rPr>
        <w:footnoteRef/>
      </w:r>
      <w:r>
        <w:t xml:space="preserve"> R. C. Sproul, </w:t>
      </w:r>
      <w:r>
        <w:rPr>
          <w:i/>
          <w:iCs/>
        </w:rPr>
        <w:t>The Last Days According to Jesus</w:t>
      </w:r>
      <w:r>
        <w:t xml:space="preserve"> (Grand Rapids, MI:  Baker Books, 1998).</w:t>
      </w:r>
    </w:p>
  </w:footnote>
  <w:footnote w:id="111">
    <w:p w14:paraId="4494C4D2" w14:textId="77777777" w:rsidR="008F6C4B" w:rsidRDefault="008F6C4B" w:rsidP="00221EFB">
      <w:pPr>
        <w:pStyle w:val="FootnoteText"/>
        <w:ind w:firstLine="426"/>
      </w:pPr>
      <w:r>
        <w:rPr>
          <w:rStyle w:val="FootnoteReference"/>
        </w:rPr>
        <w:footnoteRef/>
      </w:r>
      <w:r>
        <w:t xml:space="preserve"> For a helpful description and analysis of this movement, see H. Wayne House and Thomas Ice, </w:t>
      </w:r>
      <w:r>
        <w:rPr>
          <w:i/>
        </w:rPr>
        <w:t>Dominion Theology:  Blessing or Curse?</w:t>
      </w:r>
      <w:r>
        <w:t xml:space="preserve"> (Portland, OR:  Multnomah Press, 1988).  Early leaders of this movement have been R. J. </w:t>
      </w:r>
      <w:proofErr w:type="spellStart"/>
      <w:r>
        <w:t>Rushdoony</w:t>
      </w:r>
      <w:proofErr w:type="spellEnd"/>
      <w:r>
        <w:t>, Gary North, and Greg Bahnsen.</w:t>
      </w:r>
    </w:p>
  </w:footnote>
  <w:footnote w:id="112">
    <w:p w14:paraId="1A4F7473" w14:textId="7103CDAC" w:rsidR="008F6C4B" w:rsidRDefault="008F6C4B" w:rsidP="00221EFB">
      <w:pPr>
        <w:pStyle w:val="FootnoteText"/>
        <w:ind w:firstLine="426"/>
      </w:pPr>
      <w:r>
        <w:rPr>
          <w:rStyle w:val="FootnoteReference"/>
        </w:rPr>
        <w:footnoteRef/>
      </w:r>
      <w:r>
        <w:t xml:space="preserve"> A couple of the more noteworthy attempts at explaining eschatology from a </w:t>
      </w:r>
      <w:proofErr w:type="spellStart"/>
      <w:r>
        <w:t>recontructionist</w:t>
      </w:r>
      <w:proofErr w:type="spellEnd"/>
      <w:r>
        <w:t xml:space="preserve"> view have been David Chilton, </w:t>
      </w:r>
      <w:r>
        <w:rPr>
          <w:i/>
        </w:rPr>
        <w:t>Paradise Restored:  An Eschatology of Dominion</w:t>
      </w:r>
      <w:r>
        <w:t xml:space="preserve"> (Tyler, TX:  Reconstruction Press, 1985); </w:t>
      </w:r>
      <w:r>
        <w:rPr>
          <w:i/>
        </w:rPr>
        <w:t>The Days of Vengeance:  An Exposition of the Book of Revelation</w:t>
      </w:r>
      <w:r>
        <w:t xml:space="preserve"> (Fort Worth, TX:  Dominion Press, 1987); and Kenneth L. Gentry, Jr., </w:t>
      </w:r>
      <w:r>
        <w:rPr>
          <w:i/>
          <w:iCs/>
        </w:rPr>
        <w:t>Before Jerusalem Fell:  Dating the Book of Revelation:  An Exegetical and Historical Argument for a pre-</w:t>
      </w:r>
      <w:r>
        <w:rPr>
          <w:i/>
          <w:iCs/>
          <w:sz w:val="16"/>
        </w:rPr>
        <w:t>AD</w:t>
      </w:r>
      <w:r>
        <w:rPr>
          <w:i/>
          <w:iCs/>
        </w:rPr>
        <w:t xml:space="preserve"> 70 Composition</w:t>
      </w:r>
      <w:r>
        <w:t xml:space="preserve"> (Tyler, TX:  Institute for Christian Economics, 1989).</w:t>
      </w:r>
    </w:p>
  </w:footnote>
  <w:footnote w:id="113">
    <w:p w14:paraId="7533102E" w14:textId="77777777" w:rsidR="008F6C4B" w:rsidRDefault="008F6C4B" w:rsidP="00221EFB">
      <w:pPr>
        <w:pStyle w:val="FootnoteText"/>
        <w:ind w:firstLine="426"/>
      </w:pPr>
      <w:r>
        <w:rPr>
          <w:rStyle w:val="FootnoteReference"/>
        </w:rPr>
        <w:footnoteRef/>
      </w:r>
      <w:r>
        <w:t xml:space="preserve"> Gregg, 43.</w:t>
      </w:r>
    </w:p>
  </w:footnote>
  <w:footnote w:id="114">
    <w:p w14:paraId="43009B96" w14:textId="77777777" w:rsidR="008F6C4B" w:rsidRDefault="008F6C4B" w:rsidP="00221EFB">
      <w:pPr>
        <w:pStyle w:val="FootnoteText"/>
        <w:ind w:firstLine="426"/>
      </w:pPr>
      <w:r>
        <w:rPr>
          <w:rStyle w:val="FootnoteReference"/>
        </w:rPr>
        <w:footnoteRef/>
      </w:r>
      <w:r>
        <w:t xml:space="preserve"> Examples of a blending of late-date preterist and spiritual approaches are seen in H. B. Swete, </w:t>
      </w:r>
      <w:r>
        <w:rPr>
          <w:i/>
        </w:rPr>
        <w:t>The Apocalypse of St. John</w:t>
      </w:r>
      <w:r>
        <w:t xml:space="preserve"> (New York:  Macmillan, 1906); and Ray Summers, </w:t>
      </w:r>
      <w:r>
        <w:rPr>
          <w:i/>
        </w:rPr>
        <w:t>Worthy Is the Lamb:  An Interpretation of Revelation</w:t>
      </w:r>
      <w:r>
        <w:t xml:space="preserve"> (Nashville, TN:  Broadman Press, 1951.</w:t>
      </w:r>
    </w:p>
  </w:footnote>
  <w:footnote w:id="115">
    <w:p w14:paraId="095DB278" w14:textId="77777777" w:rsidR="008F6C4B" w:rsidRDefault="008F6C4B" w:rsidP="00221EFB">
      <w:pPr>
        <w:pStyle w:val="FootnoteText"/>
        <w:ind w:firstLine="426"/>
      </w:pPr>
      <w:r>
        <w:rPr>
          <w:rStyle w:val="FootnoteReference"/>
        </w:rPr>
        <w:footnoteRef/>
      </w:r>
      <w:r>
        <w:t xml:space="preserve"> Such a structural understanding of the book was not new.  A similar approach had been advocated earlier by R. C. H. Lenski (</w:t>
      </w:r>
      <w:r>
        <w:rPr>
          <w:i/>
        </w:rPr>
        <w:t>The Interpretation of St. John's Revelation</w:t>
      </w:r>
      <w:r>
        <w:t xml:space="preserve"> [Columbus, Ohio:  Lutheran Book Concern, 1935]), and Charles R. </w:t>
      </w:r>
      <w:proofErr w:type="spellStart"/>
      <w:r>
        <w:t>Eerdman</w:t>
      </w:r>
      <w:proofErr w:type="spellEnd"/>
      <w:r>
        <w:t xml:space="preserve"> (</w:t>
      </w:r>
      <w:r>
        <w:rPr>
          <w:i/>
        </w:rPr>
        <w:t>The Revelation of John</w:t>
      </w:r>
      <w:r>
        <w:t xml:space="preserve"> [Philadelphia:  Westminster, 1936]).</w:t>
      </w:r>
    </w:p>
  </w:footnote>
  <w:footnote w:id="116">
    <w:p w14:paraId="6A946B6D" w14:textId="77777777" w:rsidR="008F6C4B" w:rsidRDefault="008F6C4B" w:rsidP="00221EFB">
      <w:pPr>
        <w:pStyle w:val="FootnoteText"/>
        <w:ind w:firstLine="426"/>
      </w:pPr>
      <w:r>
        <w:rPr>
          <w:rStyle w:val="FootnoteReference"/>
        </w:rPr>
        <w:footnoteRef/>
      </w:r>
      <w:r>
        <w:t xml:space="preserve"> Leon Morris, </w:t>
      </w:r>
      <w:r>
        <w:rPr>
          <w:i/>
        </w:rPr>
        <w:t>The Revelation of St. John</w:t>
      </w:r>
      <w:r>
        <w:t xml:space="preserve"> (Grand Rapids:  Wm. B. Eerdmans, 1969); and Michael Wilcock, </w:t>
      </w:r>
      <w:r>
        <w:rPr>
          <w:i/>
        </w:rPr>
        <w:t>I Saw Heaven Opened:  The Message of Revelation</w:t>
      </w:r>
      <w:r>
        <w:t xml:space="preserve"> (Downers Grove, IL:  InterVarsity Press, 1975).</w:t>
      </w:r>
    </w:p>
  </w:footnote>
  <w:footnote w:id="117">
    <w:p w14:paraId="5AEA1986" w14:textId="77777777" w:rsidR="008F6C4B" w:rsidRDefault="008F6C4B" w:rsidP="00221EFB">
      <w:pPr>
        <w:pStyle w:val="FootnoteText"/>
        <w:ind w:firstLine="426"/>
      </w:pPr>
      <w:r>
        <w:rPr>
          <w:rStyle w:val="FootnoteReference"/>
        </w:rPr>
        <w:footnoteRef/>
      </w:r>
      <w:r>
        <w:t xml:space="preserve"> C. Marvin Pate, ed., </w:t>
      </w:r>
      <w:r>
        <w:rPr>
          <w:i/>
          <w:iCs/>
        </w:rPr>
        <w:t>Four Views on the Book of Revelation</w:t>
      </w:r>
      <w:r>
        <w:t xml:space="preserve"> (Grand Rapids, MI:  Zondervan Pub. House, 1998).</w:t>
      </w:r>
    </w:p>
  </w:footnote>
  <w:footnote w:id="118">
    <w:p w14:paraId="61E21D38" w14:textId="77777777" w:rsidR="008F6C4B" w:rsidRDefault="008F6C4B" w:rsidP="00221EFB">
      <w:pPr>
        <w:pStyle w:val="FootnoteText"/>
        <w:ind w:firstLine="426"/>
      </w:pPr>
      <w:r>
        <w:rPr>
          <w:rStyle w:val="FootnoteReference"/>
        </w:rPr>
        <w:footnoteRef/>
      </w:r>
      <w:r>
        <w:t xml:space="preserve"> Pate, </w:t>
      </w:r>
      <w:r>
        <w:rPr>
          <w:i/>
          <w:iCs/>
        </w:rPr>
        <w:t>Four Views on the Book of Revelation</w:t>
      </w:r>
      <w:r>
        <w:t>, 135-75.</w:t>
      </w:r>
    </w:p>
  </w:footnote>
  <w:footnote w:id="119">
    <w:p w14:paraId="3A87CAA1" w14:textId="7EFCA680" w:rsidR="008F6C4B" w:rsidRPr="00FB42FB" w:rsidRDefault="008F6C4B" w:rsidP="00221EFB">
      <w:pPr>
        <w:pStyle w:val="FootnoteText"/>
        <w:ind w:firstLine="426"/>
      </w:pPr>
      <w:r w:rsidRPr="00FB42FB">
        <w:rPr>
          <w:rStyle w:val="FootnoteReference"/>
        </w:rPr>
        <w:footnoteRef/>
      </w:r>
      <w:r w:rsidRPr="00FB42FB">
        <w:t xml:space="preserve"> For an up-to-date treatment of these rapture views, see </w:t>
      </w:r>
      <w:r w:rsidRPr="00FB42FB">
        <w:rPr>
          <w:i/>
          <w:iCs/>
        </w:rPr>
        <w:t>Three Views on The Rapture</w:t>
      </w:r>
      <w:r w:rsidRPr="00FB42FB">
        <w:t xml:space="preserve">, </w:t>
      </w:r>
      <w:r>
        <w:t xml:space="preserve">Rev </w:t>
      </w:r>
      <w:r w:rsidRPr="00FB42FB">
        <w:t xml:space="preserve">ed., ed. Stanley N. Gundry (Zondervan, 2010).  In this work, Alan </w:t>
      </w:r>
      <w:proofErr w:type="spellStart"/>
      <w:r w:rsidRPr="00FB42FB">
        <w:t>Hultberg</w:t>
      </w:r>
      <w:proofErr w:type="spellEnd"/>
      <w:r w:rsidRPr="00FB42FB">
        <w:t xml:space="preserve"> argues the prewrath rapture view, Douglas Moo the </w:t>
      </w:r>
      <w:proofErr w:type="spellStart"/>
      <w:r w:rsidRPr="00FB42FB">
        <w:t>posttrib</w:t>
      </w:r>
      <w:proofErr w:type="spellEnd"/>
      <w:r w:rsidRPr="00FB42FB">
        <w:t xml:space="preserve"> view, and Craig Blaising the </w:t>
      </w:r>
      <w:proofErr w:type="spellStart"/>
      <w:r w:rsidRPr="00FB42FB">
        <w:t>pretrib</w:t>
      </w:r>
      <w:proofErr w:type="spellEnd"/>
      <w:r w:rsidRPr="00FB42FB">
        <w:t xml:space="preserve"> view.</w:t>
      </w:r>
    </w:p>
  </w:footnote>
  <w:footnote w:id="120">
    <w:p w14:paraId="067561CD" w14:textId="77777777" w:rsidR="008F6C4B" w:rsidRPr="00FB42FB" w:rsidRDefault="008F6C4B" w:rsidP="00221EFB">
      <w:pPr>
        <w:pStyle w:val="FootnoteText"/>
        <w:ind w:firstLine="426"/>
      </w:pPr>
      <w:r w:rsidRPr="00FB42FB">
        <w:rPr>
          <w:rStyle w:val="FootnoteReference"/>
        </w:rPr>
        <w:footnoteRef/>
      </w:r>
      <w:r w:rsidRPr="00FB42FB">
        <w:t xml:space="preserve"> An up-to-date treatment can be found in </w:t>
      </w:r>
      <w:r w:rsidRPr="00FB42FB">
        <w:rPr>
          <w:i/>
          <w:iCs/>
        </w:rPr>
        <w:t>A Case for Historic Premillennialism; an Alternative to ‘Left Behind’ Eschatology</w:t>
      </w:r>
      <w:r w:rsidRPr="00FB42FB">
        <w:t xml:space="preserve">, ed. Craig L. Blomberg and Sung </w:t>
      </w:r>
      <w:proofErr w:type="spellStart"/>
      <w:r w:rsidRPr="00FB42FB">
        <w:t>Wook</w:t>
      </w:r>
      <w:proofErr w:type="spellEnd"/>
      <w:r w:rsidRPr="00FB42FB">
        <w:t xml:space="preserve"> Chung (Baker Academic, 2009).</w:t>
      </w:r>
    </w:p>
  </w:footnote>
  <w:footnote w:id="121">
    <w:p w14:paraId="6035AABF" w14:textId="77777777" w:rsidR="008F6C4B" w:rsidRDefault="008F6C4B" w:rsidP="00221EFB">
      <w:pPr>
        <w:pStyle w:val="FootnoteText"/>
        <w:ind w:firstLine="426"/>
      </w:pPr>
      <w:r>
        <w:rPr>
          <w:rStyle w:val="FootnoteReference"/>
        </w:rPr>
        <w:footnoteRef/>
      </w:r>
      <w:r>
        <w:t xml:space="preserve"> Steve Gregg (32) credits Samuel R. Maitland (1792-1866) as the one responsible for the "official entrance" of the futurist approach to Revelation around 1827.  Maitland was an Anglican historian who had been trained at Cambridge.  From 1823-27, he was perpetual curate of Christ Church, Gloucester, and at one time served as librarian to the archbishop of Canterbury.</w:t>
      </w:r>
    </w:p>
    <w:p w14:paraId="05E440D9" w14:textId="77777777" w:rsidR="008F6C4B" w:rsidRDefault="008F6C4B" w:rsidP="00221EFB">
      <w:pPr>
        <w:ind w:firstLine="426"/>
        <w:jc w:val="both"/>
        <w:rPr>
          <w:sz w:val="20"/>
        </w:rPr>
      </w:pPr>
      <w:r>
        <w:rPr>
          <w:sz w:val="20"/>
        </w:rPr>
        <w:t>In addition to Maitland's influence, the futurist approach was given further impetus in Europe through the influence of Isaac Williams in England (</w:t>
      </w:r>
      <w:r>
        <w:rPr>
          <w:i/>
          <w:sz w:val="20"/>
        </w:rPr>
        <w:t>The Apocalypse</w:t>
      </w:r>
      <w:r>
        <w:rPr>
          <w:sz w:val="20"/>
        </w:rPr>
        <w:t xml:space="preserve"> [London, 1852]), and on the continent through the efforts of C. Stern (</w:t>
      </w:r>
      <w:proofErr w:type="spellStart"/>
      <w:r>
        <w:rPr>
          <w:i/>
          <w:sz w:val="20"/>
        </w:rPr>
        <w:t>Commentar</w:t>
      </w:r>
      <w:proofErr w:type="spellEnd"/>
      <w:r>
        <w:rPr>
          <w:i/>
          <w:sz w:val="20"/>
        </w:rPr>
        <w:t xml:space="preserve"> u. die Offenbarung</w:t>
      </w:r>
      <w:r>
        <w:rPr>
          <w:sz w:val="20"/>
        </w:rPr>
        <w:t xml:space="preserve"> [Schaffhausen, 1854]) and A. </w:t>
      </w:r>
      <w:proofErr w:type="spellStart"/>
      <w:r>
        <w:rPr>
          <w:sz w:val="20"/>
        </w:rPr>
        <w:t>Bisping</w:t>
      </w:r>
      <w:proofErr w:type="spellEnd"/>
      <w:r>
        <w:rPr>
          <w:sz w:val="20"/>
        </w:rPr>
        <w:t xml:space="preserve"> (</w:t>
      </w:r>
      <w:proofErr w:type="spellStart"/>
      <w:r>
        <w:rPr>
          <w:i/>
          <w:sz w:val="20"/>
        </w:rPr>
        <w:t>Erklarung</w:t>
      </w:r>
      <w:proofErr w:type="spellEnd"/>
      <w:r>
        <w:rPr>
          <w:i/>
          <w:sz w:val="20"/>
        </w:rPr>
        <w:t xml:space="preserve"> der Apocalypse</w:t>
      </w:r>
      <w:r>
        <w:rPr>
          <w:sz w:val="20"/>
        </w:rPr>
        <w:t xml:space="preserve"> [Munster, 1876]).</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BE0A897" w14:textId="77777777" w:rsidR="008F6C4B" w:rsidRDefault="008F6C4B" w:rsidP="00B46511">
    <w:pPr>
      <w:pStyle w:val="Head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4B09221" w14:textId="77777777" w:rsidR="008F6C4B" w:rsidRDefault="008F6C4B">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E5FCA1B" w14:textId="77777777" w:rsidR="008F6C4B" w:rsidRDefault="008F6C4B" w:rsidP="00AD1D73">
    <w:pPr>
      <w:pStyle w:val="Header"/>
      <w:framePr w:wrap="around" w:vAnchor="text" w:hAnchor="margin" w:xAlign="right" w:y="1"/>
      <w:ind w:right="0"/>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318</w:t>
    </w:r>
    <w:r>
      <w:rPr>
        <w:rStyle w:val="PageNumber"/>
      </w:rPr>
      <w:fldChar w:fldCharType="end"/>
    </w:r>
  </w:p>
  <w:p w14:paraId="1BD962D9" w14:textId="77777777" w:rsidR="008F6C4B" w:rsidRDefault="008F6C4B" w:rsidP="00AD1D73">
    <w:pPr>
      <w:pStyle w:val="Header"/>
      <w:ind w:right="22"/>
      <w:jc w:val="left"/>
    </w:pPr>
    <w:r>
      <w:t>Dr. Rick Griffith</w:t>
    </w:r>
    <w:r>
      <w:tab/>
      <w:t>New Testament Survey: Revelation</w:t>
    </w:r>
    <w:r>
      <w:tab/>
    </w:r>
  </w:p>
  <w:p w14:paraId="7DB1EE07" w14:textId="77777777" w:rsidR="008F6C4B" w:rsidRDefault="008F6C4B" w:rsidP="00B82AF7">
    <w:pPr>
      <w:pStyle w:val="Header"/>
      <w:jc w:val="left"/>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7F610B9" w14:textId="77777777" w:rsidR="008F6C4B" w:rsidRDefault="008F6C4B" w:rsidP="00AD1D73">
    <w:pPr>
      <w:pStyle w:val="Header"/>
      <w:framePr w:wrap="around" w:vAnchor="text" w:hAnchor="margin" w:xAlign="right" w:y="1"/>
      <w:ind w:right="0"/>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397</w:t>
    </w:r>
    <w:r>
      <w:rPr>
        <w:rStyle w:val="PageNumber"/>
      </w:rPr>
      <w:fldChar w:fldCharType="end"/>
    </w:r>
  </w:p>
  <w:p w14:paraId="75EC5F85" w14:textId="77777777" w:rsidR="008F6C4B" w:rsidRDefault="008F6C4B" w:rsidP="00AD1D73">
    <w:pPr>
      <w:pStyle w:val="Header"/>
      <w:ind w:right="22"/>
      <w:jc w:val="left"/>
    </w:pPr>
    <w:r>
      <w:t>Dr. Rick Griffith</w:t>
    </w:r>
    <w:r>
      <w:tab/>
      <w:t>New Testament Survey: Revelation</w:t>
    </w:r>
    <w:r>
      <w:tab/>
    </w:r>
  </w:p>
  <w:p w14:paraId="08197B1D" w14:textId="77777777" w:rsidR="008F6C4B" w:rsidRDefault="008F6C4B" w:rsidP="00B82AF7">
    <w:pPr>
      <w:pStyle w:val="Header"/>
      <w:jc w:val="left"/>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219F3B8" w14:textId="77777777" w:rsidR="008F6C4B" w:rsidRDefault="008F6C4B" w:rsidP="00AD1D73">
    <w:pPr>
      <w:pStyle w:val="Header"/>
      <w:framePr w:wrap="around" w:vAnchor="text" w:hAnchor="margin" w:xAlign="right" w:y="1"/>
      <w:ind w:right="0"/>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413</w:t>
    </w:r>
    <w:r>
      <w:rPr>
        <w:rStyle w:val="PageNumber"/>
      </w:rPr>
      <w:fldChar w:fldCharType="end"/>
    </w:r>
  </w:p>
  <w:p w14:paraId="68A7C7D6" w14:textId="77777777" w:rsidR="008F6C4B" w:rsidRDefault="008F6C4B" w:rsidP="00AD1D73">
    <w:pPr>
      <w:pStyle w:val="Header"/>
      <w:ind w:right="22"/>
      <w:jc w:val="left"/>
    </w:pPr>
    <w:r>
      <w:t>Dr. Rick Griffith</w:t>
    </w:r>
    <w:r>
      <w:tab/>
      <w:t>New Testament Survey: Revelation</w:t>
    </w:r>
    <w:r>
      <w:tab/>
    </w:r>
  </w:p>
  <w:p w14:paraId="07AA4F76" w14:textId="77777777" w:rsidR="008F6C4B" w:rsidRDefault="008F6C4B" w:rsidP="00B82AF7">
    <w:pPr>
      <w:pStyle w:val="Header"/>
      <w:jc w:val="left"/>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B6A84E9" w14:textId="77777777" w:rsidR="008F6C4B" w:rsidRDefault="008F6C4B" w:rsidP="00AD1D73">
    <w:pPr>
      <w:pStyle w:val="Header"/>
      <w:framePr w:wrap="around" w:vAnchor="text" w:hAnchor="margin" w:xAlign="right" w:y="1"/>
      <w:ind w:right="0"/>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487</w:t>
    </w:r>
    <w:r>
      <w:rPr>
        <w:rStyle w:val="PageNumber"/>
      </w:rPr>
      <w:fldChar w:fldCharType="end"/>
    </w:r>
  </w:p>
  <w:p w14:paraId="7079BEA0" w14:textId="77777777" w:rsidR="008F6C4B" w:rsidRDefault="008F6C4B" w:rsidP="00965878">
    <w:pPr>
      <w:pStyle w:val="Header"/>
      <w:tabs>
        <w:tab w:val="clear" w:pos="4800"/>
        <w:tab w:val="center" w:pos="5220"/>
      </w:tabs>
      <w:ind w:right="22"/>
      <w:jc w:val="left"/>
    </w:pPr>
    <w:r>
      <w:t>Dr. Rick Griffith</w:t>
    </w:r>
    <w:r>
      <w:tab/>
      <w:t>New Testament Survey: Revelation</w:t>
    </w:r>
    <w:r>
      <w:tab/>
    </w:r>
  </w:p>
  <w:p w14:paraId="0992F431" w14:textId="77777777" w:rsidR="008F6C4B" w:rsidRDefault="008F6C4B" w:rsidP="00B82AF7">
    <w:pPr>
      <w:pStyle w:val="Header"/>
      <w:jc w:val="left"/>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B9DB068" w14:textId="77777777" w:rsidR="008F6C4B" w:rsidRDefault="008F6C4B" w:rsidP="002B40D4">
    <w:pPr>
      <w:pStyle w:val="Header"/>
      <w:tabs>
        <w:tab w:val="clear" w:pos="9660"/>
        <w:tab w:val="right" w:pos="9270"/>
      </w:tabs>
      <w:ind w:right="90"/>
      <w:jc w:val="both"/>
      <w:rPr>
        <w:i/>
        <w:sz w:val="22"/>
      </w:rPr>
    </w:pPr>
    <w:r>
      <w:rPr>
        <w:i/>
        <w:sz w:val="22"/>
      </w:rPr>
      <w:t>Dr. J. Paul Tanner</w:t>
    </w:r>
    <w:r>
      <w:rPr>
        <w:i/>
        <w:sz w:val="22"/>
      </w:rPr>
      <w:tab/>
      <w:t>History of Interpreting Revelation</w:t>
    </w:r>
    <w:r>
      <w:rPr>
        <w:i/>
        <w:sz w:val="22"/>
      </w:rPr>
      <w:tab/>
    </w:r>
    <w:r>
      <w:rPr>
        <w:rStyle w:val="PageNumber"/>
      </w:rPr>
      <w:fldChar w:fldCharType="begin"/>
    </w:r>
    <w:r>
      <w:rPr>
        <w:rStyle w:val="PageNumber"/>
      </w:rPr>
      <w:instrText xml:space="preserve"> PAGE </w:instrText>
    </w:r>
    <w:r>
      <w:rPr>
        <w:rStyle w:val="PageNumber"/>
      </w:rPr>
      <w:fldChar w:fldCharType="separate"/>
    </w:r>
    <w:r>
      <w:rPr>
        <w:rStyle w:val="PageNumber"/>
        <w:noProof/>
      </w:rPr>
      <w:t>503</w:t>
    </w:r>
    <w:r>
      <w:rPr>
        <w:rStyle w:val="PageNumber"/>
      </w:rPr>
      <w:fldChar w:fldCharType="end"/>
    </w:r>
  </w:p>
  <w:p w14:paraId="6B858648" w14:textId="77777777" w:rsidR="008F6C4B" w:rsidRDefault="008F6C4B">
    <w:pPr>
      <w:pStyle w:val="Header"/>
      <w:jc w:val="both"/>
      <w:rPr>
        <w:i/>
      </w:rPr>
    </w:pPr>
    <w:r>
      <w:rPr>
        <w:i/>
        <w:noProof/>
      </w:rPr>
      <mc:AlternateContent>
        <mc:Choice Requires="wps">
          <w:drawing>
            <wp:anchor distT="0" distB="0" distL="114300" distR="114300" simplePos="0" relativeHeight="251657728" behindDoc="0" locked="0" layoutInCell="0" allowOverlap="1" wp14:anchorId="419592B6" wp14:editId="222A374C">
              <wp:simplePos x="0" y="0"/>
              <wp:positionH relativeFrom="column">
                <wp:posOffset>0</wp:posOffset>
              </wp:positionH>
              <wp:positionV relativeFrom="paragraph">
                <wp:posOffset>7620</wp:posOffset>
              </wp:positionV>
              <wp:extent cx="5760720" cy="0"/>
              <wp:effectExtent l="0" t="0" r="0" b="0"/>
              <wp:wrapNone/>
              <wp:docPr id="1" name="Line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60720" cy="0"/>
                      </a:xfrm>
                      <a:prstGeom prst="line">
                        <a:avLst/>
                      </a:prstGeom>
                      <a:noFill/>
                      <a:ln w="9525">
                        <a:solidFill>
                          <a:srgbClr val="000000"/>
                        </a:solidFill>
                        <a:round/>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noFill/>
                          </a14:hiddenFill>
                        </a:ext>
                      </a:extLst>
                    </wps:spPr>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line id="Line 2" o:spid="_x0000_s1026" style="position:absolute;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0,.6pt" to="453.6pt,.6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" o:allowincell="f"/>
          </w:pict>
        </mc:Fallback>
      </mc:AlternateConten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F599C3E" w14:textId="0FC596ED" w:rsidR="008F6C4B" w:rsidRPr="00A47445" w:rsidRDefault="008F6C4B" w:rsidP="002B40D4">
    <w:pPr>
      <w:pStyle w:val="Header"/>
      <w:tabs>
        <w:tab w:val="clear" w:pos="9660"/>
        <w:tab w:val="right" w:pos="9270"/>
      </w:tabs>
      <w:ind w:right="90"/>
      <w:jc w:val="both"/>
      <w:rPr>
        <w:i/>
        <w:sz w:val="22"/>
      </w:rPr>
    </w:pPr>
    <w:r>
      <w:t>Dr. Rick Griffith</w:t>
    </w:r>
    <w:r>
      <w:tab/>
      <w:t>New Testament Survey: Revelation</w:t>
    </w:r>
    <w:r w:rsidRPr="00A47445">
      <w:rPr>
        <w:i/>
        <w:sz w:val="22"/>
      </w:rPr>
      <w:tab/>
    </w:r>
    <w:r w:rsidRPr="00A47445">
      <w:rPr>
        <w:rStyle w:val="PageNumber"/>
      </w:rPr>
      <w:fldChar w:fldCharType="begin"/>
    </w:r>
    <w:r w:rsidRPr="00A47445">
      <w:rPr>
        <w:rStyle w:val="PageNumber"/>
      </w:rPr>
      <w:instrText xml:space="preserve"> PAGE </w:instrText>
    </w:r>
    <w:r w:rsidRPr="00A47445">
      <w:rPr>
        <w:rStyle w:val="PageNumber"/>
      </w:rPr>
      <w:fldChar w:fldCharType="separate"/>
    </w:r>
    <w:r>
      <w:rPr>
        <w:rStyle w:val="PageNumber"/>
        <w:noProof/>
      </w:rPr>
      <w:t>507</w:t>
    </w:r>
    <w:r w:rsidRPr="00A47445">
      <w:rPr>
        <w:rStyle w:val="PageNumber"/>
      </w:rPr>
      <w:fldChar w:fldCharType="end"/>
    </w:r>
  </w:p>
  <w:p w14:paraId="1BCBCD38" w14:textId="77777777" w:rsidR="008F6C4B" w:rsidRPr="00A47445" w:rsidRDefault="008F6C4B">
    <w:pPr>
      <w:pStyle w:val="Header"/>
      <w:jc w:val="both"/>
      <w:rPr>
        <w:i/>
      </w:rPr>
    </w:pPr>
    <w:r w:rsidRPr="00A47445">
      <w:rPr>
        <w:i/>
        <w:noProof/>
      </w:rPr>
      <mc:AlternateContent>
        <mc:Choice Requires="wps">
          <w:drawing>
            <wp:anchor distT="0" distB="0" distL="114300" distR="114300" simplePos="0" relativeHeight="251659776" behindDoc="0" locked="0" layoutInCell="0" allowOverlap="1" wp14:anchorId="748C96E3" wp14:editId="50856F7C">
              <wp:simplePos x="0" y="0"/>
              <wp:positionH relativeFrom="column">
                <wp:posOffset>0</wp:posOffset>
              </wp:positionH>
              <wp:positionV relativeFrom="paragraph">
                <wp:posOffset>7620</wp:posOffset>
              </wp:positionV>
              <wp:extent cx="5760720" cy="0"/>
              <wp:effectExtent l="0" t="0" r="0" b="0"/>
              <wp:wrapNone/>
              <wp:docPr id="195" name="Line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60720" cy="0"/>
                      </a:xfrm>
                      <a:prstGeom prst="line">
                        <a:avLst/>
                      </a:prstGeom>
                      <a:noFill/>
                      <a:ln w="9525">
                        <a:solidFill>
                          <a:srgbClr val="000000"/>
                        </a:solidFill>
                        <a:round/>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noFill/>
                          </a14:hiddenFill>
                        </a:ext>
                      </a:extLst>
                    </wps:spPr>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line id="Line 2" o:spid="_x0000_s1026" style="position:absolute;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0,.6pt" to="453.6pt,.6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" o:allowincell="f"/>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000001"/>
    <w:multiLevelType w:val="singleLevel"/>
    <w:tmpl w:val="00000000"/>
    <w:lvl w:ilvl="0">
      <w:start w:val="1"/>
      <w:numFmt w:val="decimal"/>
      <w:lvlText w:val="%1."/>
      <w:legacy w:legacy="1" w:legacySpace="0" w:legacyIndent="360"/>
      <w:lvlJc w:val="left"/>
      <w:pPr>
        <w:ind w:left="360" w:hanging="360"/>
      </w:pPr>
    </w:lvl>
  </w:abstractNum>
  <w:abstractNum w:abstractNumId="1" w15:restartNumberingAfterBreak="0">
    <w:nsid w:val="02675024"/>
    <w:multiLevelType w:val="hybridMultilevel"/>
    <w:tmpl w:val="70D2B6BA"/>
    <w:lvl w:ilvl="0" w:tplc="0409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 w15:restartNumberingAfterBreak="0">
    <w:nsid w:val="034D4748"/>
    <w:multiLevelType w:val="hybridMultilevel"/>
    <w:tmpl w:val="F828C8FE"/>
    <w:lvl w:ilvl="0" w:tplc="46A8ED88">
      <w:start w:val="1"/>
      <w:numFmt w:val="decimal"/>
      <w:lvlText w:val="%1."/>
      <w:lvlJc w:val="left"/>
      <w:pPr>
        <w:tabs>
          <w:tab w:val="num" w:pos="840"/>
        </w:tabs>
        <w:ind w:left="840" w:hanging="360"/>
      </w:pPr>
      <w:rPr>
        <w:rFonts w:hint="default"/>
      </w:rPr>
    </w:lvl>
    <w:lvl w:ilvl="1" w:tplc="5E3C9976">
      <w:start w:val="1"/>
      <w:numFmt w:val="decimal"/>
      <w:lvlText w:val="%2."/>
      <w:lvlJc w:val="left"/>
      <w:pPr>
        <w:tabs>
          <w:tab w:val="num" w:pos="1560"/>
        </w:tabs>
        <w:ind w:left="1560" w:hanging="360"/>
      </w:pPr>
      <w:rPr>
        <w:rFonts w:hint="default"/>
      </w:rPr>
    </w:lvl>
    <w:lvl w:ilvl="2" w:tplc="0409001B" w:tentative="1">
      <w:start w:val="1"/>
      <w:numFmt w:val="lowerRoman"/>
      <w:lvlText w:val="%3."/>
      <w:lvlJc w:val="right"/>
      <w:pPr>
        <w:tabs>
          <w:tab w:val="num" w:pos="2280"/>
        </w:tabs>
        <w:ind w:left="2280" w:hanging="180"/>
      </w:pPr>
    </w:lvl>
    <w:lvl w:ilvl="3" w:tplc="0409000F" w:tentative="1">
      <w:start w:val="1"/>
      <w:numFmt w:val="decimal"/>
      <w:lvlText w:val="%4."/>
      <w:lvlJc w:val="left"/>
      <w:pPr>
        <w:tabs>
          <w:tab w:val="num" w:pos="3000"/>
        </w:tabs>
        <w:ind w:left="3000" w:hanging="360"/>
      </w:pPr>
    </w:lvl>
    <w:lvl w:ilvl="4" w:tplc="04090019" w:tentative="1">
      <w:start w:val="1"/>
      <w:numFmt w:val="lowerLetter"/>
      <w:lvlText w:val="%5."/>
      <w:lvlJc w:val="left"/>
      <w:pPr>
        <w:tabs>
          <w:tab w:val="num" w:pos="3720"/>
        </w:tabs>
        <w:ind w:left="3720" w:hanging="360"/>
      </w:pPr>
    </w:lvl>
    <w:lvl w:ilvl="5" w:tplc="0409001B" w:tentative="1">
      <w:start w:val="1"/>
      <w:numFmt w:val="lowerRoman"/>
      <w:lvlText w:val="%6."/>
      <w:lvlJc w:val="right"/>
      <w:pPr>
        <w:tabs>
          <w:tab w:val="num" w:pos="4440"/>
        </w:tabs>
        <w:ind w:left="4440" w:hanging="180"/>
      </w:pPr>
    </w:lvl>
    <w:lvl w:ilvl="6" w:tplc="0409000F" w:tentative="1">
      <w:start w:val="1"/>
      <w:numFmt w:val="decimal"/>
      <w:lvlText w:val="%7."/>
      <w:lvlJc w:val="left"/>
      <w:pPr>
        <w:tabs>
          <w:tab w:val="num" w:pos="5160"/>
        </w:tabs>
        <w:ind w:left="5160" w:hanging="360"/>
      </w:pPr>
    </w:lvl>
    <w:lvl w:ilvl="7" w:tplc="04090019" w:tentative="1">
      <w:start w:val="1"/>
      <w:numFmt w:val="lowerLetter"/>
      <w:lvlText w:val="%8."/>
      <w:lvlJc w:val="left"/>
      <w:pPr>
        <w:tabs>
          <w:tab w:val="num" w:pos="5880"/>
        </w:tabs>
        <w:ind w:left="5880" w:hanging="360"/>
      </w:pPr>
    </w:lvl>
    <w:lvl w:ilvl="8" w:tplc="0409001B" w:tentative="1">
      <w:start w:val="1"/>
      <w:numFmt w:val="lowerRoman"/>
      <w:lvlText w:val="%9."/>
      <w:lvlJc w:val="right"/>
      <w:pPr>
        <w:tabs>
          <w:tab w:val="num" w:pos="6600"/>
        </w:tabs>
        <w:ind w:left="6600" w:hanging="180"/>
      </w:pPr>
    </w:lvl>
  </w:abstractNum>
  <w:abstractNum w:abstractNumId="3" w15:restartNumberingAfterBreak="0">
    <w:nsid w:val="0C6235E6"/>
    <w:multiLevelType w:val="hybridMultilevel"/>
    <w:tmpl w:val="05C846C6"/>
    <w:lvl w:ilvl="0" w:tplc="73DA08EE">
      <w:start w:val="1"/>
      <w:numFmt w:val="decimal"/>
      <w:lvlText w:val="%1."/>
      <w:lvlJc w:val="left"/>
      <w:pPr>
        <w:tabs>
          <w:tab w:val="num" w:pos="720"/>
        </w:tabs>
        <w:ind w:left="720" w:hanging="360"/>
      </w:pPr>
    </w:lvl>
    <w:lvl w:ilvl="1" w:tplc="D9147FC0" w:tentative="1">
      <w:start w:val="1"/>
      <w:numFmt w:val="decimal"/>
      <w:lvlText w:val="%2."/>
      <w:lvlJc w:val="left"/>
      <w:pPr>
        <w:tabs>
          <w:tab w:val="num" w:pos="1440"/>
        </w:tabs>
        <w:ind w:left="1440" w:hanging="360"/>
      </w:pPr>
    </w:lvl>
    <w:lvl w:ilvl="2" w:tplc="8F7AB484" w:tentative="1">
      <w:start w:val="1"/>
      <w:numFmt w:val="decimal"/>
      <w:lvlText w:val="%3."/>
      <w:lvlJc w:val="left"/>
      <w:pPr>
        <w:tabs>
          <w:tab w:val="num" w:pos="2160"/>
        </w:tabs>
        <w:ind w:left="2160" w:hanging="360"/>
      </w:pPr>
    </w:lvl>
    <w:lvl w:ilvl="3" w:tplc="BAA8604C" w:tentative="1">
      <w:start w:val="1"/>
      <w:numFmt w:val="decimal"/>
      <w:lvlText w:val="%4."/>
      <w:lvlJc w:val="left"/>
      <w:pPr>
        <w:tabs>
          <w:tab w:val="num" w:pos="2880"/>
        </w:tabs>
        <w:ind w:left="2880" w:hanging="360"/>
      </w:pPr>
    </w:lvl>
    <w:lvl w:ilvl="4" w:tplc="9B685494" w:tentative="1">
      <w:start w:val="1"/>
      <w:numFmt w:val="decimal"/>
      <w:lvlText w:val="%5."/>
      <w:lvlJc w:val="left"/>
      <w:pPr>
        <w:tabs>
          <w:tab w:val="num" w:pos="3600"/>
        </w:tabs>
        <w:ind w:left="3600" w:hanging="360"/>
      </w:pPr>
    </w:lvl>
    <w:lvl w:ilvl="5" w:tplc="15AEFC18" w:tentative="1">
      <w:start w:val="1"/>
      <w:numFmt w:val="decimal"/>
      <w:lvlText w:val="%6."/>
      <w:lvlJc w:val="left"/>
      <w:pPr>
        <w:tabs>
          <w:tab w:val="num" w:pos="4320"/>
        </w:tabs>
        <w:ind w:left="4320" w:hanging="360"/>
      </w:pPr>
    </w:lvl>
    <w:lvl w:ilvl="6" w:tplc="B8E48620" w:tentative="1">
      <w:start w:val="1"/>
      <w:numFmt w:val="decimal"/>
      <w:lvlText w:val="%7."/>
      <w:lvlJc w:val="left"/>
      <w:pPr>
        <w:tabs>
          <w:tab w:val="num" w:pos="5040"/>
        </w:tabs>
        <w:ind w:left="5040" w:hanging="360"/>
      </w:pPr>
    </w:lvl>
    <w:lvl w:ilvl="7" w:tplc="09403BB8" w:tentative="1">
      <w:start w:val="1"/>
      <w:numFmt w:val="decimal"/>
      <w:lvlText w:val="%8."/>
      <w:lvlJc w:val="left"/>
      <w:pPr>
        <w:tabs>
          <w:tab w:val="num" w:pos="5760"/>
        </w:tabs>
        <w:ind w:left="5760" w:hanging="360"/>
      </w:pPr>
    </w:lvl>
    <w:lvl w:ilvl="8" w:tplc="680AAE80" w:tentative="1">
      <w:start w:val="1"/>
      <w:numFmt w:val="decimal"/>
      <w:lvlText w:val="%9."/>
      <w:lvlJc w:val="left"/>
      <w:pPr>
        <w:tabs>
          <w:tab w:val="num" w:pos="6480"/>
        </w:tabs>
        <w:ind w:left="6480" w:hanging="360"/>
      </w:pPr>
    </w:lvl>
  </w:abstractNum>
  <w:abstractNum w:abstractNumId="4" w15:restartNumberingAfterBreak="0">
    <w:nsid w:val="0D517DF7"/>
    <w:multiLevelType w:val="hybridMultilevel"/>
    <w:tmpl w:val="24729CDA"/>
    <w:lvl w:ilvl="0" w:tplc="1A8A7976">
      <w:start w:val="1"/>
      <w:numFmt w:val="decimal"/>
      <w:lvlText w:val="%1."/>
      <w:lvlJc w:val="left"/>
      <w:pPr>
        <w:tabs>
          <w:tab w:val="num" w:pos="900"/>
        </w:tabs>
        <w:ind w:left="900" w:hanging="360"/>
      </w:pPr>
      <w:rPr>
        <w:rFonts w:hint="default"/>
      </w:rPr>
    </w:lvl>
    <w:lvl w:ilvl="1" w:tplc="04090019" w:tentative="1">
      <w:start w:val="1"/>
      <w:numFmt w:val="lowerLetter"/>
      <w:lvlText w:val="%2."/>
      <w:lvlJc w:val="left"/>
      <w:pPr>
        <w:tabs>
          <w:tab w:val="num" w:pos="1620"/>
        </w:tabs>
        <w:ind w:left="1620" w:hanging="360"/>
      </w:pPr>
    </w:lvl>
    <w:lvl w:ilvl="2" w:tplc="0409001B" w:tentative="1">
      <w:start w:val="1"/>
      <w:numFmt w:val="lowerRoman"/>
      <w:lvlText w:val="%3."/>
      <w:lvlJc w:val="right"/>
      <w:pPr>
        <w:tabs>
          <w:tab w:val="num" w:pos="2340"/>
        </w:tabs>
        <w:ind w:left="2340" w:hanging="180"/>
      </w:pPr>
    </w:lvl>
    <w:lvl w:ilvl="3" w:tplc="0409000F" w:tentative="1">
      <w:start w:val="1"/>
      <w:numFmt w:val="decimal"/>
      <w:lvlText w:val="%4."/>
      <w:lvlJc w:val="left"/>
      <w:pPr>
        <w:tabs>
          <w:tab w:val="num" w:pos="3060"/>
        </w:tabs>
        <w:ind w:left="3060" w:hanging="360"/>
      </w:pPr>
    </w:lvl>
    <w:lvl w:ilvl="4" w:tplc="04090019" w:tentative="1">
      <w:start w:val="1"/>
      <w:numFmt w:val="lowerLetter"/>
      <w:lvlText w:val="%5."/>
      <w:lvlJc w:val="left"/>
      <w:pPr>
        <w:tabs>
          <w:tab w:val="num" w:pos="3780"/>
        </w:tabs>
        <w:ind w:left="3780" w:hanging="360"/>
      </w:pPr>
    </w:lvl>
    <w:lvl w:ilvl="5" w:tplc="0409001B" w:tentative="1">
      <w:start w:val="1"/>
      <w:numFmt w:val="lowerRoman"/>
      <w:lvlText w:val="%6."/>
      <w:lvlJc w:val="right"/>
      <w:pPr>
        <w:tabs>
          <w:tab w:val="num" w:pos="4500"/>
        </w:tabs>
        <w:ind w:left="4500" w:hanging="180"/>
      </w:pPr>
    </w:lvl>
    <w:lvl w:ilvl="6" w:tplc="0409000F" w:tentative="1">
      <w:start w:val="1"/>
      <w:numFmt w:val="decimal"/>
      <w:lvlText w:val="%7."/>
      <w:lvlJc w:val="left"/>
      <w:pPr>
        <w:tabs>
          <w:tab w:val="num" w:pos="5220"/>
        </w:tabs>
        <w:ind w:left="5220" w:hanging="360"/>
      </w:pPr>
    </w:lvl>
    <w:lvl w:ilvl="7" w:tplc="04090019" w:tentative="1">
      <w:start w:val="1"/>
      <w:numFmt w:val="lowerLetter"/>
      <w:lvlText w:val="%8."/>
      <w:lvlJc w:val="left"/>
      <w:pPr>
        <w:tabs>
          <w:tab w:val="num" w:pos="5940"/>
        </w:tabs>
        <w:ind w:left="5940" w:hanging="360"/>
      </w:pPr>
    </w:lvl>
    <w:lvl w:ilvl="8" w:tplc="0409001B" w:tentative="1">
      <w:start w:val="1"/>
      <w:numFmt w:val="lowerRoman"/>
      <w:lvlText w:val="%9."/>
      <w:lvlJc w:val="right"/>
      <w:pPr>
        <w:tabs>
          <w:tab w:val="num" w:pos="6660"/>
        </w:tabs>
        <w:ind w:left="6660" w:hanging="180"/>
      </w:pPr>
    </w:lvl>
  </w:abstractNum>
  <w:abstractNum w:abstractNumId="5" w15:restartNumberingAfterBreak="0">
    <w:nsid w:val="0F184E5B"/>
    <w:multiLevelType w:val="hybridMultilevel"/>
    <w:tmpl w:val="27F6698C"/>
    <w:lvl w:ilvl="0" w:tplc="EE2A78DC">
      <w:start w:val="1"/>
      <w:numFmt w:val="lowerLetter"/>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6" w15:restartNumberingAfterBreak="0">
    <w:nsid w:val="1DB56973"/>
    <w:multiLevelType w:val="hybridMultilevel"/>
    <w:tmpl w:val="6960F87C"/>
    <w:lvl w:ilvl="0" w:tplc="04090019">
      <w:start w:val="1"/>
      <w:numFmt w:val="lowerLetter"/>
      <w:lvlText w:val="%1."/>
      <w:lvlJc w:val="left"/>
      <w:pPr>
        <w:ind w:left="1440" w:hanging="360"/>
      </w:pPr>
      <w:rPr>
        <w:rFonts w:hint="default"/>
      </w:rPr>
    </w:lvl>
    <w:lvl w:ilvl="1" w:tplc="04090019" w:tentative="1">
      <w:start w:val="1"/>
      <w:numFmt w:val="lowerLetter"/>
      <w:lvlText w:val="%2."/>
      <w:lvlJc w:val="left"/>
      <w:pPr>
        <w:tabs>
          <w:tab w:val="num" w:pos="1620"/>
        </w:tabs>
        <w:ind w:left="1620" w:hanging="360"/>
      </w:pPr>
    </w:lvl>
    <w:lvl w:ilvl="2" w:tplc="0409001B" w:tentative="1">
      <w:start w:val="1"/>
      <w:numFmt w:val="lowerRoman"/>
      <w:lvlText w:val="%3."/>
      <w:lvlJc w:val="right"/>
      <w:pPr>
        <w:tabs>
          <w:tab w:val="num" w:pos="2340"/>
        </w:tabs>
        <w:ind w:left="2340" w:hanging="180"/>
      </w:pPr>
    </w:lvl>
    <w:lvl w:ilvl="3" w:tplc="0409000F" w:tentative="1">
      <w:start w:val="1"/>
      <w:numFmt w:val="decimal"/>
      <w:lvlText w:val="%4."/>
      <w:lvlJc w:val="left"/>
      <w:pPr>
        <w:tabs>
          <w:tab w:val="num" w:pos="3060"/>
        </w:tabs>
        <w:ind w:left="3060" w:hanging="360"/>
      </w:pPr>
    </w:lvl>
    <w:lvl w:ilvl="4" w:tplc="04090019" w:tentative="1">
      <w:start w:val="1"/>
      <w:numFmt w:val="lowerLetter"/>
      <w:lvlText w:val="%5."/>
      <w:lvlJc w:val="left"/>
      <w:pPr>
        <w:tabs>
          <w:tab w:val="num" w:pos="3780"/>
        </w:tabs>
        <w:ind w:left="3780" w:hanging="360"/>
      </w:pPr>
    </w:lvl>
    <w:lvl w:ilvl="5" w:tplc="0409001B" w:tentative="1">
      <w:start w:val="1"/>
      <w:numFmt w:val="lowerRoman"/>
      <w:lvlText w:val="%6."/>
      <w:lvlJc w:val="right"/>
      <w:pPr>
        <w:tabs>
          <w:tab w:val="num" w:pos="4500"/>
        </w:tabs>
        <w:ind w:left="4500" w:hanging="180"/>
      </w:pPr>
    </w:lvl>
    <w:lvl w:ilvl="6" w:tplc="0409000F" w:tentative="1">
      <w:start w:val="1"/>
      <w:numFmt w:val="decimal"/>
      <w:lvlText w:val="%7."/>
      <w:lvlJc w:val="left"/>
      <w:pPr>
        <w:tabs>
          <w:tab w:val="num" w:pos="5220"/>
        </w:tabs>
        <w:ind w:left="5220" w:hanging="360"/>
      </w:pPr>
    </w:lvl>
    <w:lvl w:ilvl="7" w:tplc="04090019" w:tentative="1">
      <w:start w:val="1"/>
      <w:numFmt w:val="lowerLetter"/>
      <w:lvlText w:val="%8."/>
      <w:lvlJc w:val="left"/>
      <w:pPr>
        <w:tabs>
          <w:tab w:val="num" w:pos="5940"/>
        </w:tabs>
        <w:ind w:left="5940" w:hanging="360"/>
      </w:pPr>
    </w:lvl>
    <w:lvl w:ilvl="8" w:tplc="0409001B" w:tentative="1">
      <w:start w:val="1"/>
      <w:numFmt w:val="lowerRoman"/>
      <w:lvlText w:val="%9."/>
      <w:lvlJc w:val="right"/>
      <w:pPr>
        <w:tabs>
          <w:tab w:val="num" w:pos="6660"/>
        </w:tabs>
        <w:ind w:left="6660" w:hanging="180"/>
      </w:pPr>
    </w:lvl>
  </w:abstractNum>
  <w:abstractNum w:abstractNumId="7" w15:restartNumberingAfterBreak="0">
    <w:nsid w:val="1F401985"/>
    <w:multiLevelType w:val="hybridMultilevel"/>
    <w:tmpl w:val="8DB02E06"/>
    <w:lvl w:ilvl="0" w:tplc="08F4CA1E">
      <w:start w:val="1"/>
      <w:numFmt w:val="bullet"/>
      <w:lvlText w:val="•"/>
      <w:lvlJc w:val="left"/>
      <w:pPr>
        <w:tabs>
          <w:tab w:val="num" w:pos="720"/>
        </w:tabs>
        <w:ind w:left="720" w:hanging="360"/>
      </w:pPr>
      <w:rPr>
        <w:rFonts w:ascii="Times" w:hAnsi="Times" w:hint="default"/>
      </w:rPr>
    </w:lvl>
    <w:lvl w:ilvl="1" w:tplc="757EE3A2">
      <w:numFmt w:val="bullet"/>
      <w:lvlText w:val="–"/>
      <w:lvlJc w:val="left"/>
      <w:pPr>
        <w:tabs>
          <w:tab w:val="num" w:pos="1440"/>
        </w:tabs>
        <w:ind w:left="1440" w:hanging="360"/>
      </w:pPr>
      <w:rPr>
        <w:rFonts w:ascii="Times" w:hAnsi="Times" w:hint="default"/>
      </w:rPr>
    </w:lvl>
    <w:lvl w:ilvl="2" w:tplc="6862FFBE" w:tentative="1">
      <w:start w:val="1"/>
      <w:numFmt w:val="bullet"/>
      <w:lvlText w:val="•"/>
      <w:lvlJc w:val="left"/>
      <w:pPr>
        <w:tabs>
          <w:tab w:val="num" w:pos="2160"/>
        </w:tabs>
        <w:ind w:left="2160" w:hanging="360"/>
      </w:pPr>
      <w:rPr>
        <w:rFonts w:ascii="Times" w:hAnsi="Times" w:hint="default"/>
      </w:rPr>
    </w:lvl>
    <w:lvl w:ilvl="3" w:tplc="C5EA2B0E" w:tentative="1">
      <w:start w:val="1"/>
      <w:numFmt w:val="bullet"/>
      <w:lvlText w:val="•"/>
      <w:lvlJc w:val="left"/>
      <w:pPr>
        <w:tabs>
          <w:tab w:val="num" w:pos="2880"/>
        </w:tabs>
        <w:ind w:left="2880" w:hanging="360"/>
      </w:pPr>
      <w:rPr>
        <w:rFonts w:ascii="Times" w:hAnsi="Times" w:hint="default"/>
      </w:rPr>
    </w:lvl>
    <w:lvl w:ilvl="4" w:tplc="460CCFE6" w:tentative="1">
      <w:start w:val="1"/>
      <w:numFmt w:val="bullet"/>
      <w:lvlText w:val="•"/>
      <w:lvlJc w:val="left"/>
      <w:pPr>
        <w:tabs>
          <w:tab w:val="num" w:pos="3600"/>
        </w:tabs>
        <w:ind w:left="3600" w:hanging="360"/>
      </w:pPr>
      <w:rPr>
        <w:rFonts w:ascii="Times" w:hAnsi="Times" w:hint="default"/>
      </w:rPr>
    </w:lvl>
    <w:lvl w:ilvl="5" w:tplc="31060000" w:tentative="1">
      <w:start w:val="1"/>
      <w:numFmt w:val="bullet"/>
      <w:lvlText w:val="•"/>
      <w:lvlJc w:val="left"/>
      <w:pPr>
        <w:tabs>
          <w:tab w:val="num" w:pos="4320"/>
        </w:tabs>
        <w:ind w:left="4320" w:hanging="360"/>
      </w:pPr>
      <w:rPr>
        <w:rFonts w:ascii="Times" w:hAnsi="Times" w:hint="default"/>
      </w:rPr>
    </w:lvl>
    <w:lvl w:ilvl="6" w:tplc="68F4F082" w:tentative="1">
      <w:start w:val="1"/>
      <w:numFmt w:val="bullet"/>
      <w:lvlText w:val="•"/>
      <w:lvlJc w:val="left"/>
      <w:pPr>
        <w:tabs>
          <w:tab w:val="num" w:pos="5040"/>
        </w:tabs>
        <w:ind w:left="5040" w:hanging="360"/>
      </w:pPr>
      <w:rPr>
        <w:rFonts w:ascii="Times" w:hAnsi="Times" w:hint="default"/>
      </w:rPr>
    </w:lvl>
    <w:lvl w:ilvl="7" w:tplc="57164FE6" w:tentative="1">
      <w:start w:val="1"/>
      <w:numFmt w:val="bullet"/>
      <w:lvlText w:val="•"/>
      <w:lvlJc w:val="left"/>
      <w:pPr>
        <w:tabs>
          <w:tab w:val="num" w:pos="5760"/>
        </w:tabs>
        <w:ind w:left="5760" w:hanging="360"/>
      </w:pPr>
      <w:rPr>
        <w:rFonts w:ascii="Times" w:hAnsi="Times" w:hint="default"/>
      </w:rPr>
    </w:lvl>
    <w:lvl w:ilvl="8" w:tplc="A70ACAC0" w:tentative="1">
      <w:start w:val="1"/>
      <w:numFmt w:val="bullet"/>
      <w:lvlText w:val="•"/>
      <w:lvlJc w:val="left"/>
      <w:pPr>
        <w:tabs>
          <w:tab w:val="num" w:pos="6480"/>
        </w:tabs>
        <w:ind w:left="6480" w:hanging="360"/>
      </w:pPr>
      <w:rPr>
        <w:rFonts w:ascii="Times" w:hAnsi="Times" w:hint="default"/>
      </w:rPr>
    </w:lvl>
  </w:abstractNum>
  <w:abstractNum w:abstractNumId="8" w15:restartNumberingAfterBreak="0">
    <w:nsid w:val="1F4374B0"/>
    <w:multiLevelType w:val="hybridMultilevel"/>
    <w:tmpl w:val="BC4E8F78"/>
    <w:lvl w:ilvl="0" w:tplc="04090001">
      <w:start w:val="1"/>
      <w:numFmt w:val="bullet"/>
      <w:lvlText w:val=""/>
      <w:lvlJc w:val="left"/>
      <w:pPr>
        <w:ind w:left="4230" w:hanging="360"/>
      </w:pPr>
      <w:rPr>
        <w:rFonts w:ascii="Symbol" w:hAnsi="Symbol" w:hint="default"/>
      </w:rPr>
    </w:lvl>
    <w:lvl w:ilvl="1" w:tplc="04090003" w:tentative="1">
      <w:start w:val="1"/>
      <w:numFmt w:val="bullet"/>
      <w:lvlText w:val="o"/>
      <w:lvlJc w:val="left"/>
      <w:pPr>
        <w:ind w:left="4950" w:hanging="360"/>
      </w:pPr>
      <w:rPr>
        <w:rFonts w:ascii="Courier New" w:hAnsi="Courier New" w:cs="Courier New" w:hint="default"/>
      </w:rPr>
    </w:lvl>
    <w:lvl w:ilvl="2" w:tplc="04090005" w:tentative="1">
      <w:start w:val="1"/>
      <w:numFmt w:val="bullet"/>
      <w:lvlText w:val=""/>
      <w:lvlJc w:val="left"/>
      <w:pPr>
        <w:ind w:left="5670" w:hanging="360"/>
      </w:pPr>
      <w:rPr>
        <w:rFonts w:ascii="Wingdings" w:hAnsi="Wingdings" w:hint="default"/>
      </w:rPr>
    </w:lvl>
    <w:lvl w:ilvl="3" w:tplc="04090001" w:tentative="1">
      <w:start w:val="1"/>
      <w:numFmt w:val="bullet"/>
      <w:lvlText w:val=""/>
      <w:lvlJc w:val="left"/>
      <w:pPr>
        <w:ind w:left="6390" w:hanging="360"/>
      </w:pPr>
      <w:rPr>
        <w:rFonts w:ascii="Symbol" w:hAnsi="Symbol" w:hint="default"/>
      </w:rPr>
    </w:lvl>
    <w:lvl w:ilvl="4" w:tplc="04090003" w:tentative="1">
      <w:start w:val="1"/>
      <w:numFmt w:val="bullet"/>
      <w:lvlText w:val="o"/>
      <w:lvlJc w:val="left"/>
      <w:pPr>
        <w:ind w:left="7110" w:hanging="360"/>
      </w:pPr>
      <w:rPr>
        <w:rFonts w:ascii="Courier New" w:hAnsi="Courier New" w:cs="Courier New" w:hint="default"/>
      </w:rPr>
    </w:lvl>
    <w:lvl w:ilvl="5" w:tplc="04090005" w:tentative="1">
      <w:start w:val="1"/>
      <w:numFmt w:val="bullet"/>
      <w:lvlText w:val=""/>
      <w:lvlJc w:val="left"/>
      <w:pPr>
        <w:ind w:left="7830" w:hanging="360"/>
      </w:pPr>
      <w:rPr>
        <w:rFonts w:ascii="Wingdings" w:hAnsi="Wingdings" w:hint="default"/>
      </w:rPr>
    </w:lvl>
    <w:lvl w:ilvl="6" w:tplc="04090001" w:tentative="1">
      <w:start w:val="1"/>
      <w:numFmt w:val="bullet"/>
      <w:lvlText w:val=""/>
      <w:lvlJc w:val="left"/>
      <w:pPr>
        <w:ind w:left="8550" w:hanging="360"/>
      </w:pPr>
      <w:rPr>
        <w:rFonts w:ascii="Symbol" w:hAnsi="Symbol" w:hint="default"/>
      </w:rPr>
    </w:lvl>
    <w:lvl w:ilvl="7" w:tplc="04090003" w:tentative="1">
      <w:start w:val="1"/>
      <w:numFmt w:val="bullet"/>
      <w:lvlText w:val="o"/>
      <w:lvlJc w:val="left"/>
      <w:pPr>
        <w:ind w:left="9270" w:hanging="360"/>
      </w:pPr>
      <w:rPr>
        <w:rFonts w:ascii="Courier New" w:hAnsi="Courier New" w:cs="Courier New" w:hint="default"/>
      </w:rPr>
    </w:lvl>
    <w:lvl w:ilvl="8" w:tplc="04090005" w:tentative="1">
      <w:start w:val="1"/>
      <w:numFmt w:val="bullet"/>
      <w:lvlText w:val=""/>
      <w:lvlJc w:val="left"/>
      <w:pPr>
        <w:ind w:left="9990" w:hanging="360"/>
      </w:pPr>
      <w:rPr>
        <w:rFonts w:ascii="Wingdings" w:hAnsi="Wingdings" w:hint="default"/>
      </w:rPr>
    </w:lvl>
  </w:abstractNum>
  <w:abstractNum w:abstractNumId="9" w15:restartNumberingAfterBreak="0">
    <w:nsid w:val="1F595622"/>
    <w:multiLevelType w:val="hybridMultilevel"/>
    <w:tmpl w:val="20C6B18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1FC61D56"/>
    <w:multiLevelType w:val="hybridMultilevel"/>
    <w:tmpl w:val="4A5C181A"/>
    <w:lvl w:ilvl="0" w:tplc="757EE3A2">
      <w:numFmt w:val="bullet"/>
      <w:lvlText w:val="–"/>
      <w:lvlJc w:val="left"/>
      <w:pPr>
        <w:ind w:left="720" w:hanging="360"/>
      </w:pPr>
      <w:rPr>
        <w:rFonts w:ascii="Times" w:hAnsi="Time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3151238"/>
    <w:multiLevelType w:val="multilevel"/>
    <w:tmpl w:val="33E09F18"/>
    <w:lvl w:ilvl="0">
      <w:start w:val="1"/>
      <w:numFmt w:val="upperRoman"/>
      <w:pStyle w:val="Heading1"/>
      <w:lvlText w:val="%1."/>
      <w:lvlJc w:val="left"/>
      <w:pPr>
        <w:ind w:left="-18" w:firstLine="0"/>
      </w:pPr>
      <w:rPr>
        <w:rFonts w:hint="default"/>
      </w:rPr>
    </w:lvl>
    <w:lvl w:ilvl="1">
      <w:start w:val="1"/>
      <w:numFmt w:val="upperLetter"/>
      <w:pStyle w:val="Heading2"/>
      <w:lvlText w:val="%2."/>
      <w:lvlJc w:val="left"/>
      <w:pPr>
        <w:ind w:left="702" w:firstLine="0"/>
      </w:pPr>
      <w:rPr>
        <w:rFonts w:hint="default"/>
      </w:rPr>
    </w:lvl>
    <w:lvl w:ilvl="2">
      <w:start w:val="1"/>
      <w:numFmt w:val="decimal"/>
      <w:pStyle w:val="Heading3"/>
      <w:lvlText w:val="%3."/>
      <w:lvlJc w:val="left"/>
      <w:pPr>
        <w:ind w:left="1422" w:firstLine="0"/>
      </w:pPr>
      <w:rPr>
        <w:rFonts w:hint="default"/>
      </w:rPr>
    </w:lvl>
    <w:lvl w:ilvl="3">
      <w:start w:val="1"/>
      <w:numFmt w:val="lowerLetter"/>
      <w:pStyle w:val="Heading4"/>
      <w:lvlText w:val="%4)"/>
      <w:lvlJc w:val="left"/>
      <w:pPr>
        <w:ind w:left="2142" w:firstLine="0"/>
      </w:pPr>
      <w:rPr>
        <w:rFonts w:hint="default"/>
      </w:rPr>
    </w:lvl>
    <w:lvl w:ilvl="4">
      <w:start w:val="1"/>
      <w:numFmt w:val="decimal"/>
      <w:pStyle w:val="Heading5"/>
      <w:lvlText w:val="(%5)"/>
      <w:lvlJc w:val="left"/>
      <w:pPr>
        <w:ind w:left="2862" w:firstLine="0"/>
      </w:pPr>
      <w:rPr>
        <w:rFonts w:hint="default"/>
      </w:rPr>
    </w:lvl>
    <w:lvl w:ilvl="5">
      <w:start w:val="1"/>
      <w:numFmt w:val="lowerLetter"/>
      <w:pStyle w:val="Heading6"/>
      <w:lvlText w:val="(%6)"/>
      <w:lvlJc w:val="left"/>
      <w:pPr>
        <w:ind w:left="3582" w:firstLine="0"/>
      </w:pPr>
      <w:rPr>
        <w:rFonts w:hint="default"/>
      </w:rPr>
    </w:lvl>
    <w:lvl w:ilvl="6">
      <w:start w:val="1"/>
      <w:numFmt w:val="lowerRoman"/>
      <w:pStyle w:val="Heading7"/>
      <w:lvlText w:val="(%7)"/>
      <w:lvlJc w:val="left"/>
      <w:pPr>
        <w:ind w:left="4302" w:firstLine="0"/>
      </w:pPr>
      <w:rPr>
        <w:rFonts w:hint="default"/>
      </w:rPr>
    </w:lvl>
    <w:lvl w:ilvl="7">
      <w:start w:val="1"/>
      <w:numFmt w:val="lowerLetter"/>
      <w:pStyle w:val="Heading8"/>
      <w:lvlText w:val="(%8)"/>
      <w:lvlJc w:val="left"/>
      <w:pPr>
        <w:ind w:left="5022" w:firstLine="0"/>
      </w:pPr>
      <w:rPr>
        <w:rFonts w:hint="default"/>
      </w:rPr>
    </w:lvl>
    <w:lvl w:ilvl="8">
      <w:start w:val="1"/>
      <w:numFmt w:val="lowerRoman"/>
      <w:pStyle w:val="Heading9"/>
      <w:lvlText w:val="(%9)"/>
      <w:lvlJc w:val="left"/>
      <w:pPr>
        <w:ind w:left="5742" w:firstLine="0"/>
      </w:pPr>
      <w:rPr>
        <w:rFonts w:hint="default"/>
      </w:rPr>
    </w:lvl>
  </w:abstractNum>
  <w:abstractNum w:abstractNumId="12" w15:restartNumberingAfterBreak="0">
    <w:nsid w:val="2D4E3709"/>
    <w:multiLevelType w:val="hybridMultilevel"/>
    <w:tmpl w:val="F24AAE5E"/>
    <w:lvl w:ilvl="0" w:tplc="77DE0D92">
      <w:start w:val="1"/>
      <w:numFmt w:val="decimal"/>
      <w:lvlText w:val="%1."/>
      <w:lvlJc w:val="left"/>
      <w:pPr>
        <w:tabs>
          <w:tab w:val="num" w:pos="900"/>
        </w:tabs>
        <w:ind w:left="900" w:hanging="360"/>
      </w:pPr>
      <w:rPr>
        <w:rFonts w:hint="default"/>
      </w:rPr>
    </w:lvl>
    <w:lvl w:ilvl="1" w:tplc="04090019" w:tentative="1">
      <w:start w:val="1"/>
      <w:numFmt w:val="lowerLetter"/>
      <w:lvlText w:val="%2."/>
      <w:lvlJc w:val="left"/>
      <w:pPr>
        <w:tabs>
          <w:tab w:val="num" w:pos="1620"/>
        </w:tabs>
        <w:ind w:left="1620" w:hanging="360"/>
      </w:pPr>
    </w:lvl>
    <w:lvl w:ilvl="2" w:tplc="0409001B" w:tentative="1">
      <w:start w:val="1"/>
      <w:numFmt w:val="lowerRoman"/>
      <w:lvlText w:val="%3."/>
      <w:lvlJc w:val="right"/>
      <w:pPr>
        <w:tabs>
          <w:tab w:val="num" w:pos="2340"/>
        </w:tabs>
        <w:ind w:left="2340" w:hanging="180"/>
      </w:pPr>
    </w:lvl>
    <w:lvl w:ilvl="3" w:tplc="0409000F" w:tentative="1">
      <w:start w:val="1"/>
      <w:numFmt w:val="decimal"/>
      <w:lvlText w:val="%4."/>
      <w:lvlJc w:val="left"/>
      <w:pPr>
        <w:tabs>
          <w:tab w:val="num" w:pos="3060"/>
        </w:tabs>
        <w:ind w:left="3060" w:hanging="360"/>
      </w:pPr>
    </w:lvl>
    <w:lvl w:ilvl="4" w:tplc="04090019" w:tentative="1">
      <w:start w:val="1"/>
      <w:numFmt w:val="lowerLetter"/>
      <w:lvlText w:val="%5."/>
      <w:lvlJc w:val="left"/>
      <w:pPr>
        <w:tabs>
          <w:tab w:val="num" w:pos="3780"/>
        </w:tabs>
        <w:ind w:left="3780" w:hanging="360"/>
      </w:pPr>
    </w:lvl>
    <w:lvl w:ilvl="5" w:tplc="0409001B" w:tentative="1">
      <w:start w:val="1"/>
      <w:numFmt w:val="lowerRoman"/>
      <w:lvlText w:val="%6."/>
      <w:lvlJc w:val="right"/>
      <w:pPr>
        <w:tabs>
          <w:tab w:val="num" w:pos="4500"/>
        </w:tabs>
        <w:ind w:left="4500" w:hanging="180"/>
      </w:pPr>
    </w:lvl>
    <w:lvl w:ilvl="6" w:tplc="0409000F" w:tentative="1">
      <w:start w:val="1"/>
      <w:numFmt w:val="decimal"/>
      <w:lvlText w:val="%7."/>
      <w:lvlJc w:val="left"/>
      <w:pPr>
        <w:tabs>
          <w:tab w:val="num" w:pos="5220"/>
        </w:tabs>
        <w:ind w:left="5220" w:hanging="360"/>
      </w:pPr>
    </w:lvl>
    <w:lvl w:ilvl="7" w:tplc="04090019" w:tentative="1">
      <w:start w:val="1"/>
      <w:numFmt w:val="lowerLetter"/>
      <w:lvlText w:val="%8."/>
      <w:lvlJc w:val="left"/>
      <w:pPr>
        <w:tabs>
          <w:tab w:val="num" w:pos="5940"/>
        </w:tabs>
        <w:ind w:left="5940" w:hanging="360"/>
      </w:pPr>
    </w:lvl>
    <w:lvl w:ilvl="8" w:tplc="0409001B" w:tentative="1">
      <w:start w:val="1"/>
      <w:numFmt w:val="lowerRoman"/>
      <w:lvlText w:val="%9."/>
      <w:lvlJc w:val="right"/>
      <w:pPr>
        <w:tabs>
          <w:tab w:val="num" w:pos="6660"/>
        </w:tabs>
        <w:ind w:left="6660" w:hanging="180"/>
      </w:pPr>
    </w:lvl>
  </w:abstractNum>
  <w:abstractNum w:abstractNumId="13" w15:restartNumberingAfterBreak="0">
    <w:nsid w:val="2DEC03A4"/>
    <w:multiLevelType w:val="hybridMultilevel"/>
    <w:tmpl w:val="683639DE"/>
    <w:lvl w:ilvl="0" w:tplc="F620ADF0">
      <w:start w:val="1"/>
      <w:numFmt w:val="lowerLetter"/>
      <w:lvlText w:val="%1."/>
      <w:lvlJc w:val="left"/>
      <w:pPr>
        <w:ind w:left="1636" w:hanging="360"/>
      </w:pPr>
      <w:rPr>
        <w:rFonts w:hint="default"/>
      </w:rPr>
    </w:lvl>
    <w:lvl w:ilvl="1" w:tplc="04090019" w:tentative="1">
      <w:start w:val="1"/>
      <w:numFmt w:val="lowerLetter"/>
      <w:lvlText w:val="%2."/>
      <w:lvlJc w:val="left"/>
      <w:pPr>
        <w:ind w:left="2356" w:hanging="360"/>
      </w:pPr>
    </w:lvl>
    <w:lvl w:ilvl="2" w:tplc="0409001B" w:tentative="1">
      <w:start w:val="1"/>
      <w:numFmt w:val="lowerRoman"/>
      <w:lvlText w:val="%3."/>
      <w:lvlJc w:val="right"/>
      <w:pPr>
        <w:ind w:left="3076" w:hanging="180"/>
      </w:pPr>
    </w:lvl>
    <w:lvl w:ilvl="3" w:tplc="0409000F" w:tentative="1">
      <w:start w:val="1"/>
      <w:numFmt w:val="decimal"/>
      <w:lvlText w:val="%4."/>
      <w:lvlJc w:val="left"/>
      <w:pPr>
        <w:ind w:left="3796" w:hanging="360"/>
      </w:pPr>
    </w:lvl>
    <w:lvl w:ilvl="4" w:tplc="04090019" w:tentative="1">
      <w:start w:val="1"/>
      <w:numFmt w:val="lowerLetter"/>
      <w:lvlText w:val="%5."/>
      <w:lvlJc w:val="left"/>
      <w:pPr>
        <w:ind w:left="4516" w:hanging="360"/>
      </w:pPr>
    </w:lvl>
    <w:lvl w:ilvl="5" w:tplc="0409001B" w:tentative="1">
      <w:start w:val="1"/>
      <w:numFmt w:val="lowerRoman"/>
      <w:lvlText w:val="%6."/>
      <w:lvlJc w:val="right"/>
      <w:pPr>
        <w:ind w:left="5236" w:hanging="180"/>
      </w:pPr>
    </w:lvl>
    <w:lvl w:ilvl="6" w:tplc="0409000F" w:tentative="1">
      <w:start w:val="1"/>
      <w:numFmt w:val="decimal"/>
      <w:lvlText w:val="%7."/>
      <w:lvlJc w:val="left"/>
      <w:pPr>
        <w:ind w:left="5956" w:hanging="360"/>
      </w:pPr>
    </w:lvl>
    <w:lvl w:ilvl="7" w:tplc="04090019" w:tentative="1">
      <w:start w:val="1"/>
      <w:numFmt w:val="lowerLetter"/>
      <w:lvlText w:val="%8."/>
      <w:lvlJc w:val="left"/>
      <w:pPr>
        <w:ind w:left="6676" w:hanging="360"/>
      </w:pPr>
    </w:lvl>
    <w:lvl w:ilvl="8" w:tplc="0409001B" w:tentative="1">
      <w:start w:val="1"/>
      <w:numFmt w:val="lowerRoman"/>
      <w:lvlText w:val="%9."/>
      <w:lvlJc w:val="right"/>
      <w:pPr>
        <w:ind w:left="7396" w:hanging="180"/>
      </w:pPr>
    </w:lvl>
  </w:abstractNum>
  <w:abstractNum w:abstractNumId="14" w15:restartNumberingAfterBreak="0">
    <w:nsid w:val="3D923CD3"/>
    <w:multiLevelType w:val="multilevel"/>
    <w:tmpl w:val="F8AA185A"/>
    <w:lvl w:ilvl="0">
      <w:start w:val="1"/>
      <w:numFmt w:val="upperRoman"/>
      <w:lvlText w:val="%1."/>
      <w:legacy w:legacy="1" w:legacySpace="0" w:legacyIndent="432"/>
      <w:lvlJc w:val="left"/>
      <w:pPr>
        <w:ind w:left="432" w:hanging="432"/>
      </w:pPr>
      <w:rPr>
        <w:rFonts w:hint="default"/>
      </w:rPr>
    </w:lvl>
    <w:lvl w:ilvl="1">
      <w:start w:val="1"/>
      <w:numFmt w:val="upperLetter"/>
      <w:lvlText w:val="%2."/>
      <w:legacy w:legacy="1" w:legacySpace="0" w:legacyIndent="432"/>
      <w:lvlJc w:val="left"/>
      <w:pPr>
        <w:ind w:left="864" w:hanging="432"/>
      </w:pPr>
    </w:lvl>
    <w:lvl w:ilvl="2">
      <w:start w:val="1"/>
      <w:numFmt w:val="decimal"/>
      <w:lvlText w:val="%3."/>
      <w:legacy w:legacy="1" w:legacySpace="0" w:legacyIndent="432"/>
      <w:lvlJc w:val="left"/>
      <w:pPr>
        <w:ind w:left="1296" w:hanging="432"/>
      </w:pPr>
    </w:lvl>
    <w:lvl w:ilvl="3">
      <w:start w:val="1"/>
      <w:numFmt w:val="lowerLetter"/>
      <w:lvlText w:val="%4)"/>
      <w:legacy w:legacy="1" w:legacySpace="0" w:legacyIndent="432"/>
      <w:lvlJc w:val="left"/>
      <w:pPr>
        <w:ind w:left="1728" w:hanging="432"/>
      </w:pPr>
    </w:lvl>
    <w:lvl w:ilvl="4">
      <w:start w:val="1"/>
      <w:numFmt w:val="decimal"/>
      <w:lvlText w:val="(%5)"/>
      <w:legacy w:legacy="1" w:legacySpace="0" w:legacyIndent="432"/>
      <w:lvlJc w:val="left"/>
      <w:pPr>
        <w:ind w:left="2160" w:hanging="432"/>
      </w:pPr>
    </w:lvl>
    <w:lvl w:ilvl="5">
      <w:start w:val="1"/>
      <w:numFmt w:val="lowerLetter"/>
      <w:lvlText w:val="(%6)"/>
      <w:legacy w:legacy="1" w:legacySpace="0" w:legacyIndent="432"/>
      <w:lvlJc w:val="left"/>
      <w:pPr>
        <w:ind w:left="2592" w:hanging="432"/>
      </w:pPr>
    </w:lvl>
    <w:lvl w:ilvl="6">
      <w:start w:val="1"/>
      <w:numFmt w:val="lowerRoman"/>
      <w:lvlText w:val="(%7)"/>
      <w:legacy w:legacy="1" w:legacySpace="0" w:legacyIndent="432"/>
      <w:lvlJc w:val="left"/>
      <w:pPr>
        <w:ind w:left="3024" w:hanging="432"/>
      </w:pPr>
    </w:lvl>
    <w:lvl w:ilvl="7">
      <w:start w:val="1"/>
      <w:numFmt w:val="lowerLetter"/>
      <w:lvlText w:val="(%8)"/>
      <w:legacy w:legacy="1" w:legacySpace="0" w:legacyIndent="720"/>
      <w:lvlJc w:val="left"/>
      <w:pPr>
        <w:ind w:left="3744" w:hanging="720"/>
      </w:pPr>
    </w:lvl>
    <w:lvl w:ilvl="8">
      <w:start w:val="1"/>
      <w:numFmt w:val="lowerRoman"/>
      <w:lvlText w:val="(%9)"/>
      <w:legacy w:legacy="1" w:legacySpace="0" w:legacyIndent="720"/>
      <w:lvlJc w:val="left"/>
      <w:pPr>
        <w:ind w:left="4464" w:hanging="720"/>
      </w:pPr>
    </w:lvl>
  </w:abstractNum>
  <w:abstractNum w:abstractNumId="15" w15:restartNumberingAfterBreak="0">
    <w:nsid w:val="4ED75ED8"/>
    <w:multiLevelType w:val="hybridMultilevel"/>
    <w:tmpl w:val="841E10E4"/>
    <w:lvl w:ilvl="0" w:tplc="59381950">
      <w:start w:val="1"/>
      <w:numFmt w:val="bullet"/>
      <w:lvlText w:val="•"/>
      <w:lvlJc w:val="left"/>
      <w:pPr>
        <w:tabs>
          <w:tab w:val="num" w:pos="720"/>
        </w:tabs>
        <w:ind w:left="720" w:hanging="360"/>
      </w:pPr>
      <w:rPr>
        <w:rFonts w:ascii="Times" w:hAnsi="Times" w:hint="default"/>
      </w:rPr>
    </w:lvl>
    <w:lvl w:ilvl="1" w:tplc="920C69D0">
      <w:start w:val="1"/>
      <w:numFmt w:val="bullet"/>
      <w:lvlText w:val="•"/>
      <w:lvlJc w:val="left"/>
      <w:pPr>
        <w:tabs>
          <w:tab w:val="num" w:pos="1440"/>
        </w:tabs>
        <w:ind w:left="1440" w:hanging="360"/>
      </w:pPr>
      <w:rPr>
        <w:rFonts w:ascii="Times" w:hAnsi="Times" w:hint="default"/>
      </w:rPr>
    </w:lvl>
    <w:lvl w:ilvl="2" w:tplc="C220C712" w:tentative="1">
      <w:start w:val="1"/>
      <w:numFmt w:val="bullet"/>
      <w:lvlText w:val="•"/>
      <w:lvlJc w:val="left"/>
      <w:pPr>
        <w:tabs>
          <w:tab w:val="num" w:pos="2160"/>
        </w:tabs>
        <w:ind w:left="2160" w:hanging="360"/>
      </w:pPr>
      <w:rPr>
        <w:rFonts w:ascii="Times" w:hAnsi="Times" w:hint="default"/>
      </w:rPr>
    </w:lvl>
    <w:lvl w:ilvl="3" w:tplc="896088F6" w:tentative="1">
      <w:start w:val="1"/>
      <w:numFmt w:val="bullet"/>
      <w:lvlText w:val="•"/>
      <w:lvlJc w:val="left"/>
      <w:pPr>
        <w:tabs>
          <w:tab w:val="num" w:pos="2880"/>
        </w:tabs>
        <w:ind w:left="2880" w:hanging="360"/>
      </w:pPr>
      <w:rPr>
        <w:rFonts w:ascii="Times" w:hAnsi="Times" w:hint="default"/>
      </w:rPr>
    </w:lvl>
    <w:lvl w:ilvl="4" w:tplc="CDCCB12E" w:tentative="1">
      <w:start w:val="1"/>
      <w:numFmt w:val="bullet"/>
      <w:lvlText w:val="•"/>
      <w:lvlJc w:val="left"/>
      <w:pPr>
        <w:tabs>
          <w:tab w:val="num" w:pos="3600"/>
        </w:tabs>
        <w:ind w:left="3600" w:hanging="360"/>
      </w:pPr>
      <w:rPr>
        <w:rFonts w:ascii="Times" w:hAnsi="Times" w:hint="default"/>
      </w:rPr>
    </w:lvl>
    <w:lvl w:ilvl="5" w:tplc="A5984540" w:tentative="1">
      <w:start w:val="1"/>
      <w:numFmt w:val="bullet"/>
      <w:lvlText w:val="•"/>
      <w:lvlJc w:val="left"/>
      <w:pPr>
        <w:tabs>
          <w:tab w:val="num" w:pos="4320"/>
        </w:tabs>
        <w:ind w:left="4320" w:hanging="360"/>
      </w:pPr>
      <w:rPr>
        <w:rFonts w:ascii="Times" w:hAnsi="Times" w:hint="default"/>
      </w:rPr>
    </w:lvl>
    <w:lvl w:ilvl="6" w:tplc="03AAD9EC" w:tentative="1">
      <w:start w:val="1"/>
      <w:numFmt w:val="bullet"/>
      <w:lvlText w:val="•"/>
      <w:lvlJc w:val="left"/>
      <w:pPr>
        <w:tabs>
          <w:tab w:val="num" w:pos="5040"/>
        </w:tabs>
        <w:ind w:left="5040" w:hanging="360"/>
      </w:pPr>
      <w:rPr>
        <w:rFonts w:ascii="Times" w:hAnsi="Times" w:hint="default"/>
      </w:rPr>
    </w:lvl>
    <w:lvl w:ilvl="7" w:tplc="E2104278" w:tentative="1">
      <w:start w:val="1"/>
      <w:numFmt w:val="bullet"/>
      <w:lvlText w:val="•"/>
      <w:lvlJc w:val="left"/>
      <w:pPr>
        <w:tabs>
          <w:tab w:val="num" w:pos="5760"/>
        </w:tabs>
        <w:ind w:left="5760" w:hanging="360"/>
      </w:pPr>
      <w:rPr>
        <w:rFonts w:ascii="Times" w:hAnsi="Times" w:hint="default"/>
      </w:rPr>
    </w:lvl>
    <w:lvl w:ilvl="8" w:tplc="66E25410" w:tentative="1">
      <w:start w:val="1"/>
      <w:numFmt w:val="bullet"/>
      <w:lvlText w:val="•"/>
      <w:lvlJc w:val="left"/>
      <w:pPr>
        <w:tabs>
          <w:tab w:val="num" w:pos="6480"/>
        </w:tabs>
        <w:ind w:left="6480" w:hanging="360"/>
      </w:pPr>
      <w:rPr>
        <w:rFonts w:ascii="Times" w:hAnsi="Times" w:hint="default"/>
      </w:rPr>
    </w:lvl>
  </w:abstractNum>
  <w:abstractNum w:abstractNumId="16" w15:restartNumberingAfterBreak="0">
    <w:nsid w:val="592E06C8"/>
    <w:multiLevelType w:val="hybridMultilevel"/>
    <w:tmpl w:val="68226C60"/>
    <w:lvl w:ilvl="0" w:tplc="E3FCC940">
      <w:start w:val="1"/>
      <w:numFmt w:val="decimal"/>
      <w:lvlText w:val="%1."/>
      <w:lvlJc w:val="left"/>
      <w:pPr>
        <w:tabs>
          <w:tab w:val="num" w:pos="900"/>
        </w:tabs>
        <w:ind w:left="90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7" w15:restartNumberingAfterBreak="0">
    <w:nsid w:val="596248BC"/>
    <w:multiLevelType w:val="hybridMultilevel"/>
    <w:tmpl w:val="4BF0AE76"/>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63174325"/>
    <w:multiLevelType w:val="hybridMultilevel"/>
    <w:tmpl w:val="6FE64F0E"/>
    <w:lvl w:ilvl="0" w:tplc="04090017">
      <w:start w:val="1"/>
      <w:numFmt w:val="bullet"/>
      <w:lvlText w:val=""/>
      <w:lvlJc w:val="left"/>
      <w:pPr>
        <w:tabs>
          <w:tab w:val="num" w:pos="720"/>
        </w:tabs>
        <w:ind w:left="720" w:hanging="360"/>
      </w:pPr>
      <w:rPr>
        <w:rFonts w:ascii="Symbol" w:hAnsi="Symbol" w:hint="default"/>
      </w:rPr>
    </w:lvl>
    <w:lvl w:ilvl="1" w:tplc="04090019">
      <w:start w:val="1"/>
      <w:numFmt w:val="bullet"/>
      <w:lvlText w:val="o"/>
      <w:lvlJc w:val="left"/>
      <w:pPr>
        <w:tabs>
          <w:tab w:val="num" w:pos="1440"/>
        </w:tabs>
        <w:ind w:left="1440" w:hanging="360"/>
      </w:pPr>
      <w:rPr>
        <w:rFonts w:ascii="Courier New" w:hAnsi="Courier New" w:hint="default"/>
      </w:rPr>
    </w:lvl>
    <w:lvl w:ilvl="2" w:tplc="0409001B" w:tentative="1">
      <w:start w:val="1"/>
      <w:numFmt w:val="bullet"/>
      <w:lvlText w:val=""/>
      <w:lvlJc w:val="left"/>
      <w:pPr>
        <w:tabs>
          <w:tab w:val="num" w:pos="2160"/>
        </w:tabs>
        <w:ind w:left="2160" w:hanging="360"/>
      </w:pPr>
      <w:rPr>
        <w:rFonts w:ascii="Wingdings" w:hAnsi="Wingdings" w:hint="default"/>
      </w:rPr>
    </w:lvl>
    <w:lvl w:ilvl="3" w:tplc="0409000F" w:tentative="1">
      <w:start w:val="1"/>
      <w:numFmt w:val="bullet"/>
      <w:lvlText w:val=""/>
      <w:lvlJc w:val="left"/>
      <w:pPr>
        <w:tabs>
          <w:tab w:val="num" w:pos="2880"/>
        </w:tabs>
        <w:ind w:left="2880" w:hanging="360"/>
      </w:pPr>
      <w:rPr>
        <w:rFonts w:ascii="Symbol" w:hAnsi="Symbol" w:hint="default"/>
      </w:rPr>
    </w:lvl>
    <w:lvl w:ilvl="4" w:tplc="04090019" w:tentative="1">
      <w:start w:val="1"/>
      <w:numFmt w:val="bullet"/>
      <w:lvlText w:val="o"/>
      <w:lvlJc w:val="left"/>
      <w:pPr>
        <w:tabs>
          <w:tab w:val="num" w:pos="3600"/>
        </w:tabs>
        <w:ind w:left="3600" w:hanging="360"/>
      </w:pPr>
      <w:rPr>
        <w:rFonts w:ascii="Courier New" w:hAnsi="Courier New" w:hint="default"/>
      </w:rPr>
    </w:lvl>
    <w:lvl w:ilvl="5" w:tplc="0409001B" w:tentative="1">
      <w:start w:val="1"/>
      <w:numFmt w:val="bullet"/>
      <w:lvlText w:val=""/>
      <w:lvlJc w:val="left"/>
      <w:pPr>
        <w:tabs>
          <w:tab w:val="num" w:pos="4320"/>
        </w:tabs>
        <w:ind w:left="4320" w:hanging="360"/>
      </w:pPr>
      <w:rPr>
        <w:rFonts w:ascii="Wingdings" w:hAnsi="Wingdings" w:hint="default"/>
      </w:rPr>
    </w:lvl>
    <w:lvl w:ilvl="6" w:tplc="0409000F" w:tentative="1">
      <w:start w:val="1"/>
      <w:numFmt w:val="bullet"/>
      <w:lvlText w:val=""/>
      <w:lvlJc w:val="left"/>
      <w:pPr>
        <w:tabs>
          <w:tab w:val="num" w:pos="5040"/>
        </w:tabs>
        <w:ind w:left="5040" w:hanging="360"/>
      </w:pPr>
      <w:rPr>
        <w:rFonts w:ascii="Symbol" w:hAnsi="Symbol" w:hint="default"/>
      </w:rPr>
    </w:lvl>
    <w:lvl w:ilvl="7" w:tplc="04090019" w:tentative="1">
      <w:start w:val="1"/>
      <w:numFmt w:val="bullet"/>
      <w:lvlText w:val="o"/>
      <w:lvlJc w:val="left"/>
      <w:pPr>
        <w:tabs>
          <w:tab w:val="num" w:pos="5760"/>
        </w:tabs>
        <w:ind w:left="5760" w:hanging="360"/>
      </w:pPr>
      <w:rPr>
        <w:rFonts w:ascii="Courier New" w:hAnsi="Courier New" w:hint="default"/>
      </w:rPr>
    </w:lvl>
    <w:lvl w:ilvl="8" w:tplc="0409001B" w:tentative="1">
      <w:start w:val="1"/>
      <w:numFmt w:val="bullet"/>
      <w:lvlText w:val=""/>
      <w:lvlJc w:val="left"/>
      <w:pPr>
        <w:tabs>
          <w:tab w:val="num" w:pos="6480"/>
        </w:tabs>
        <w:ind w:left="6480" w:hanging="360"/>
      </w:pPr>
      <w:rPr>
        <w:rFonts w:ascii="Wingdings" w:hAnsi="Wingdings" w:hint="default"/>
      </w:rPr>
    </w:lvl>
  </w:abstractNum>
  <w:abstractNum w:abstractNumId="19" w15:restartNumberingAfterBreak="0">
    <w:nsid w:val="702F77E3"/>
    <w:multiLevelType w:val="hybridMultilevel"/>
    <w:tmpl w:val="44D86ABC"/>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0" w15:restartNumberingAfterBreak="0">
    <w:nsid w:val="7A1C4AA8"/>
    <w:multiLevelType w:val="hybridMultilevel"/>
    <w:tmpl w:val="617401FC"/>
    <w:lvl w:ilvl="0" w:tplc="0D946206">
      <w:start w:val="1"/>
      <w:numFmt w:val="upperRoman"/>
      <w:lvlText w:val="%1."/>
      <w:lvlJc w:val="left"/>
      <w:pPr>
        <w:tabs>
          <w:tab w:val="num" w:pos="1080"/>
        </w:tabs>
        <w:ind w:left="1080" w:hanging="720"/>
      </w:pPr>
      <w:rPr>
        <w:rFonts w:hint="default"/>
      </w:rPr>
    </w:lvl>
    <w:lvl w:ilvl="1" w:tplc="96A812D4">
      <w:start w:val="1"/>
      <w:numFmt w:val="upperLetter"/>
      <w:lvlText w:val="%2."/>
      <w:lvlJc w:val="left"/>
      <w:pPr>
        <w:tabs>
          <w:tab w:val="num" w:pos="1440"/>
        </w:tabs>
        <w:ind w:left="1440" w:hanging="360"/>
      </w:pPr>
      <w:rPr>
        <w:rFonts w:hint="default"/>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1" w15:restartNumberingAfterBreak="0">
    <w:nsid w:val="7F3A204D"/>
    <w:multiLevelType w:val="hybridMultilevel"/>
    <w:tmpl w:val="F828C8FE"/>
    <w:lvl w:ilvl="0" w:tplc="46A8ED88">
      <w:start w:val="1"/>
      <w:numFmt w:val="decimal"/>
      <w:lvlText w:val="%1."/>
      <w:lvlJc w:val="left"/>
      <w:pPr>
        <w:tabs>
          <w:tab w:val="num" w:pos="840"/>
        </w:tabs>
        <w:ind w:left="840" w:hanging="360"/>
      </w:pPr>
      <w:rPr>
        <w:rFonts w:hint="default"/>
      </w:rPr>
    </w:lvl>
    <w:lvl w:ilvl="1" w:tplc="5E3C9976">
      <w:start w:val="1"/>
      <w:numFmt w:val="decimal"/>
      <w:lvlText w:val="%2."/>
      <w:lvlJc w:val="left"/>
      <w:pPr>
        <w:tabs>
          <w:tab w:val="num" w:pos="1560"/>
        </w:tabs>
        <w:ind w:left="1560" w:hanging="360"/>
      </w:pPr>
      <w:rPr>
        <w:rFonts w:hint="default"/>
      </w:rPr>
    </w:lvl>
    <w:lvl w:ilvl="2" w:tplc="0409001B" w:tentative="1">
      <w:start w:val="1"/>
      <w:numFmt w:val="lowerRoman"/>
      <w:lvlText w:val="%3."/>
      <w:lvlJc w:val="right"/>
      <w:pPr>
        <w:tabs>
          <w:tab w:val="num" w:pos="2280"/>
        </w:tabs>
        <w:ind w:left="2280" w:hanging="180"/>
      </w:pPr>
    </w:lvl>
    <w:lvl w:ilvl="3" w:tplc="0409000F" w:tentative="1">
      <w:start w:val="1"/>
      <w:numFmt w:val="decimal"/>
      <w:lvlText w:val="%4."/>
      <w:lvlJc w:val="left"/>
      <w:pPr>
        <w:tabs>
          <w:tab w:val="num" w:pos="3000"/>
        </w:tabs>
        <w:ind w:left="3000" w:hanging="360"/>
      </w:pPr>
    </w:lvl>
    <w:lvl w:ilvl="4" w:tplc="04090019" w:tentative="1">
      <w:start w:val="1"/>
      <w:numFmt w:val="lowerLetter"/>
      <w:lvlText w:val="%5."/>
      <w:lvlJc w:val="left"/>
      <w:pPr>
        <w:tabs>
          <w:tab w:val="num" w:pos="3720"/>
        </w:tabs>
        <w:ind w:left="3720" w:hanging="360"/>
      </w:pPr>
    </w:lvl>
    <w:lvl w:ilvl="5" w:tplc="0409001B" w:tentative="1">
      <w:start w:val="1"/>
      <w:numFmt w:val="lowerRoman"/>
      <w:lvlText w:val="%6."/>
      <w:lvlJc w:val="right"/>
      <w:pPr>
        <w:tabs>
          <w:tab w:val="num" w:pos="4440"/>
        </w:tabs>
        <w:ind w:left="4440" w:hanging="180"/>
      </w:pPr>
    </w:lvl>
    <w:lvl w:ilvl="6" w:tplc="0409000F" w:tentative="1">
      <w:start w:val="1"/>
      <w:numFmt w:val="decimal"/>
      <w:lvlText w:val="%7."/>
      <w:lvlJc w:val="left"/>
      <w:pPr>
        <w:tabs>
          <w:tab w:val="num" w:pos="5160"/>
        </w:tabs>
        <w:ind w:left="5160" w:hanging="360"/>
      </w:pPr>
    </w:lvl>
    <w:lvl w:ilvl="7" w:tplc="04090019" w:tentative="1">
      <w:start w:val="1"/>
      <w:numFmt w:val="lowerLetter"/>
      <w:lvlText w:val="%8."/>
      <w:lvlJc w:val="left"/>
      <w:pPr>
        <w:tabs>
          <w:tab w:val="num" w:pos="5880"/>
        </w:tabs>
        <w:ind w:left="5880" w:hanging="360"/>
      </w:pPr>
    </w:lvl>
    <w:lvl w:ilvl="8" w:tplc="0409001B" w:tentative="1">
      <w:start w:val="1"/>
      <w:numFmt w:val="lowerRoman"/>
      <w:lvlText w:val="%9."/>
      <w:lvlJc w:val="right"/>
      <w:pPr>
        <w:tabs>
          <w:tab w:val="num" w:pos="6600"/>
        </w:tabs>
        <w:ind w:left="6600" w:hanging="180"/>
      </w:pPr>
    </w:lvl>
  </w:abstractNum>
  <w:num w:numId="1">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11"/>
  </w:num>
  <w:num w:numId="3">
    <w:abstractNumId w:val="7"/>
  </w:num>
  <w:num w:numId="4">
    <w:abstractNumId w:val="9"/>
  </w:num>
  <w:num w:numId="5">
    <w:abstractNumId w:val="10"/>
  </w:num>
  <w:num w:numId="6">
    <w:abstractNumId w:val="17"/>
  </w:num>
  <w:num w:numId="7">
    <w:abstractNumId w:val="1"/>
  </w:num>
  <w:num w:numId="8">
    <w:abstractNumId w:val="18"/>
  </w:num>
  <w:num w:numId="9">
    <w:abstractNumId w:val="15"/>
  </w:num>
  <w:num w:numId="10">
    <w:abstractNumId w:val="20"/>
  </w:num>
  <w:num w:numId="11">
    <w:abstractNumId w:val="2"/>
  </w:num>
  <w:num w:numId="12">
    <w:abstractNumId w:val="19"/>
  </w:num>
  <w:num w:numId="13">
    <w:abstractNumId w:val="21"/>
  </w:num>
  <w:num w:numId="14">
    <w:abstractNumId w:val="12"/>
  </w:num>
  <w:num w:numId="15">
    <w:abstractNumId w:val="4"/>
  </w:num>
  <w:num w:numId="16">
    <w:abstractNumId w:val="16"/>
  </w:num>
  <w:num w:numId="17">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6"/>
  </w:num>
  <w:num w:numId="19">
    <w:abstractNumId w:val="5"/>
  </w:num>
  <w:num w:numId="20">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3"/>
  </w:num>
  <w:num w:numId="24">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8"/>
  </w:num>
  <w:num w:numId="27">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11"/>
  </w:num>
  <w:num w:numId="29">
    <w:abstractNumId w:val="11"/>
  </w:num>
  <w:num w:numId="30">
    <w:abstractNumId w:val="11"/>
  </w:num>
  <w:num w:numId="31">
    <w:abstractNumId w:val="11"/>
  </w:num>
  <w:num w:numId="32">
    <w:abstractNumId w:val="11"/>
  </w:num>
  <w:num w:numId="33">
    <w:abstractNumId w:val="11"/>
  </w:num>
  <w:num w:numId="34">
    <w:abstractNumId w:val="11"/>
  </w:num>
  <w:num w:numId="35">
    <w:abstractNumId w:val="11"/>
  </w:num>
  <w:num w:numId="36">
    <w:abstractNumId w:val="11"/>
  </w:num>
  <w:num w:numId="37">
    <w:abstractNumId w:val="11"/>
  </w:num>
  <w:num w:numId="38">
    <w:abstractNumId w:val="0"/>
  </w:num>
  <w:num w:numId="39">
    <w:abstractNumId w:val="13"/>
  </w:num>
  <w:numIdMacAtCleanup w:val="2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56"/>
  <w:embedSystemFonts/>
  <w:activeWritingStyle w:appName="MSWord" w:lang="en-US" w:vendorID="64" w:dllVersion="6" w:nlCheck="1" w:checkStyle="1"/>
  <w:activeWritingStyle w:appName="MSWord" w:lang="en-GB" w:vendorID="64" w:dllVersion="6" w:nlCheck="1" w:checkStyle="1"/>
  <w:activeWritingStyle w:appName="MSWord" w:lang="en-US" w:vendorID="64" w:dllVersion="4096" w:nlCheck="1" w:checkStyle="0"/>
  <w:proofState w:spelling="clean" w:grammar="clean"/>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stylePaneSortMethod w:val="0000"/>
  <w:defaultTabStop w:val="720"/>
  <w:drawingGridHorizontalSpacing w:val="144"/>
  <w:drawingGridVerticalSpacing w:val="144"/>
  <w:displayHorizontalDrawingGridEvery w:val="0"/>
  <w:displayVerticalDrawingGridEvery w:val="0"/>
  <w:doNotUseMarginsForDrawingGridOrigin/>
  <w:drawingGridHorizontalOrigin w:val="1296"/>
  <w:drawingGridVerticalOrigin w:val="1440"/>
  <w:noPunctuationKerning/>
  <w:characterSpacingControl w:val="doNotCompress"/>
  <w:doNotValidateAgainstSchema/>
  <w:doNotDemarcateInvalidXml/>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C25AD0"/>
    <w:rsid w:val="000038D4"/>
    <w:rsid w:val="000046F7"/>
    <w:rsid w:val="00004F55"/>
    <w:rsid w:val="000061F6"/>
    <w:rsid w:val="00006B46"/>
    <w:rsid w:val="0001017C"/>
    <w:rsid w:val="00010B72"/>
    <w:rsid w:val="00010D95"/>
    <w:rsid w:val="0001429D"/>
    <w:rsid w:val="00015225"/>
    <w:rsid w:val="00016052"/>
    <w:rsid w:val="00017B2A"/>
    <w:rsid w:val="00017B7F"/>
    <w:rsid w:val="00021433"/>
    <w:rsid w:val="00021D32"/>
    <w:rsid w:val="00022377"/>
    <w:rsid w:val="00023508"/>
    <w:rsid w:val="000274F9"/>
    <w:rsid w:val="00027529"/>
    <w:rsid w:val="00030D52"/>
    <w:rsid w:val="00030D81"/>
    <w:rsid w:val="00033E87"/>
    <w:rsid w:val="000346E6"/>
    <w:rsid w:val="000354AC"/>
    <w:rsid w:val="0003787B"/>
    <w:rsid w:val="00037985"/>
    <w:rsid w:val="0004177D"/>
    <w:rsid w:val="00044575"/>
    <w:rsid w:val="00046095"/>
    <w:rsid w:val="00051701"/>
    <w:rsid w:val="00051C5E"/>
    <w:rsid w:val="000552BD"/>
    <w:rsid w:val="00055EBB"/>
    <w:rsid w:val="000561B0"/>
    <w:rsid w:val="000569D8"/>
    <w:rsid w:val="00057A8E"/>
    <w:rsid w:val="00057D85"/>
    <w:rsid w:val="00060485"/>
    <w:rsid w:val="00064EB3"/>
    <w:rsid w:val="00065CF6"/>
    <w:rsid w:val="00067D9F"/>
    <w:rsid w:val="00070C35"/>
    <w:rsid w:val="000712B0"/>
    <w:rsid w:val="000721B5"/>
    <w:rsid w:val="00072F95"/>
    <w:rsid w:val="00075188"/>
    <w:rsid w:val="00075CEF"/>
    <w:rsid w:val="00075F2C"/>
    <w:rsid w:val="00076DB4"/>
    <w:rsid w:val="00077EF6"/>
    <w:rsid w:val="000804F8"/>
    <w:rsid w:val="0008334F"/>
    <w:rsid w:val="00084214"/>
    <w:rsid w:val="0008569B"/>
    <w:rsid w:val="00090633"/>
    <w:rsid w:val="00091846"/>
    <w:rsid w:val="000939B1"/>
    <w:rsid w:val="000941B8"/>
    <w:rsid w:val="000943E6"/>
    <w:rsid w:val="00095028"/>
    <w:rsid w:val="00095221"/>
    <w:rsid w:val="0009762D"/>
    <w:rsid w:val="000A0465"/>
    <w:rsid w:val="000A11BA"/>
    <w:rsid w:val="000A7733"/>
    <w:rsid w:val="000A77E4"/>
    <w:rsid w:val="000B0025"/>
    <w:rsid w:val="000B060B"/>
    <w:rsid w:val="000B1022"/>
    <w:rsid w:val="000B3AA8"/>
    <w:rsid w:val="000B46A7"/>
    <w:rsid w:val="000B5CBA"/>
    <w:rsid w:val="000B63E8"/>
    <w:rsid w:val="000B64D4"/>
    <w:rsid w:val="000B74FE"/>
    <w:rsid w:val="000C0FE2"/>
    <w:rsid w:val="000C2143"/>
    <w:rsid w:val="000C3ED8"/>
    <w:rsid w:val="000C4E72"/>
    <w:rsid w:val="000C5077"/>
    <w:rsid w:val="000C6815"/>
    <w:rsid w:val="000C7669"/>
    <w:rsid w:val="000C7884"/>
    <w:rsid w:val="000D0945"/>
    <w:rsid w:val="000D1F98"/>
    <w:rsid w:val="000D5410"/>
    <w:rsid w:val="000D5E40"/>
    <w:rsid w:val="000D620A"/>
    <w:rsid w:val="000D7AF5"/>
    <w:rsid w:val="000E00DA"/>
    <w:rsid w:val="000E2045"/>
    <w:rsid w:val="000E2A42"/>
    <w:rsid w:val="000E34A6"/>
    <w:rsid w:val="000E3666"/>
    <w:rsid w:val="000E3BFD"/>
    <w:rsid w:val="000E6D0E"/>
    <w:rsid w:val="000E7304"/>
    <w:rsid w:val="000E7C1B"/>
    <w:rsid w:val="000E7E84"/>
    <w:rsid w:val="000F180D"/>
    <w:rsid w:val="000F1AD6"/>
    <w:rsid w:val="000F5096"/>
    <w:rsid w:val="000F607A"/>
    <w:rsid w:val="000F7CA9"/>
    <w:rsid w:val="0010000D"/>
    <w:rsid w:val="00101909"/>
    <w:rsid w:val="001036D4"/>
    <w:rsid w:val="00104328"/>
    <w:rsid w:val="00105766"/>
    <w:rsid w:val="001065F2"/>
    <w:rsid w:val="00106957"/>
    <w:rsid w:val="001076FE"/>
    <w:rsid w:val="00107F51"/>
    <w:rsid w:val="00111A74"/>
    <w:rsid w:val="00113921"/>
    <w:rsid w:val="00115199"/>
    <w:rsid w:val="001165B8"/>
    <w:rsid w:val="0011705D"/>
    <w:rsid w:val="00117847"/>
    <w:rsid w:val="00121143"/>
    <w:rsid w:val="00121226"/>
    <w:rsid w:val="00121380"/>
    <w:rsid w:val="00121414"/>
    <w:rsid w:val="00121CAA"/>
    <w:rsid w:val="00122A6C"/>
    <w:rsid w:val="001241BA"/>
    <w:rsid w:val="00131D94"/>
    <w:rsid w:val="001332B8"/>
    <w:rsid w:val="00135BDB"/>
    <w:rsid w:val="00135E38"/>
    <w:rsid w:val="00137528"/>
    <w:rsid w:val="00140381"/>
    <w:rsid w:val="001404D0"/>
    <w:rsid w:val="0014132F"/>
    <w:rsid w:val="00142683"/>
    <w:rsid w:val="00142E9F"/>
    <w:rsid w:val="00142F6A"/>
    <w:rsid w:val="00143725"/>
    <w:rsid w:val="0014626E"/>
    <w:rsid w:val="0014659F"/>
    <w:rsid w:val="00146F96"/>
    <w:rsid w:val="00147F13"/>
    <w:rsid w:val="0015319A"/>
    <w:rsid w:val="00154008"/>
    <w:rsid w:val="001541D3"/>
    <w:rsid w:val="001544AC"/>
    <w:rsid w:val="001544B7"/>
    <w:rsid w:val="00155DC4"/>
    <w:rsid w:val="00160512"/>
    <w:rsid w:val="0016178C"/>
    <w:rsid w:val="00161CC8"/>
    <w:rsid w:val="00161E18"/>
    <w:rsid w:val="00162099"/>
    <w:rsid w:val="00162202"/>
    <w:rsid w:val="00165658"/>
    <w:rsid w:val="00166325"/>
    <w:rsid w:val="00167BFE"/>
    <w:rsid w:val="00172364"/>
    <w:rsid w:val="00173146"/>
    <w:rsid w:val="0017680C"/>
    <w:rsid w:val="00176FB3"/>
    <w:rsid w:val="001800A8"/>
    <w:rsid w:val="00181A7E"/>
    <w:rsid w:val="00182917"/>
    <w:rsid w:val="00184D96"/>
    <w:rsid w:val="0018710A"/>
    <w:rsid w:val="00192D8B"/>
    <w:rsid w:val="001946B1"/>
    <w:rsid w:val="00195620"/>
    <w:rsid w:val="0019703C"/>
    <w:rsid w:val="00197D52"/>
    <w:rsid w:val="001A0674"/>
    <w:rsid w:val="001A24C2"/>
    <w:rsid w:val="001A4B04"/>
    <w:rsid w:val="001A5DDF"/>
    <w:rsid w:val="001A73E3"/>
    <w:rsid w:val="001A7F6D"/>
    <w:rsid w:val="001B0B8D"/>
    <w:rsid w:val="001B2FBD"/>
    <w:rsid w:val="001B4BD6"/>
    <w:rsid w:val="001B5877"/>
    <w:rsid w:val="001B5B79"/>
    <w:rsid w:val="001B5E03"/>
    <w:rsid w:val="001B65E2"/>
    <w:rsid w:val="001B66D7"/>
    <w:rsid w:val="001B6A64"/>
    <w:rsid w:val="001B7493"/>
    <w:rsid w:val="001C0752"/>
    <w:rsid w:val="001C3F4C"/>
    <w:rsid w:val="001C4560"/>
    <w:rsid w:val="001C47B1"/>
    <w:rsid w:val="001C48E8"/>
    <w:rsid w:val="001C4B94"/>
    <w:rsid w:val="001C660F"/>
    <w:rsid w:val="001D3A88"/>
    <w:rsid w:val="001D3E9C"/>
    <w:rsid w:val="001D771A"/>
    <w:rsid w:val="001D7FD8"/>
    <w:rsid w:val="001E0AB9"/>
    <w:rsid w:val="001E26E7"/>
    <w:rsid w:val="001E3407"/>
    <w:rsid w:val="001E53A5"/>
    <w:rsid w:val="001E5F37"/>
    <w:rsid w:val="001F0A2C"/>
    <w:rsid w:val="001F281E"/>
    <w:rsid w:val="001F2953"/>
    <w:rsid w:val="001F2986"/>
    <w:rsid w:val="001F491E"/>
    <w:rsid w:val="001F5FAE"/>
    <w:rsid w:val="0020090F"/>
    <w:rsid w:val="00203078"/>
    <w:rsid w:val="00203C82"/>
    <w:rsid w:val="00204ACE"/>
    <w:rsid w:val="00204C38"/>
    <w:rsid w:val="002062B3"/>
    <w:rsid w:val="0021078B"/>
    <w:rsid w:val="002112A6"/>
    <w:rsid w:val="00212255"/>
    <w:rsid w:val="00212467"/>
    <w:rsid w:val="00214923"/>
    <w:rsid w:val="002152A2"/>
    <w:rsid w:val="00215ABB"/>
    <w:rsid w:val="002168D5"/>
    <w:rsid w:val="002171C7"/>
    <w:rsid w:val="0022167C"/>
    <w:rsid w:val="00221EFB"/>
    <w:rsid w:val="0022224F"/>
    <w:rsid w:val="00223D0D"/>
    <w:rsid w:val="00224D9C"/>
    <w:rsid w:val="00227FD8"/>
    <w:rsid w:val="00231EB2"/>
    <w:rsid w:val="00232F77"/>
    <w:rsid w:val="00233B33"/>
    <w:rsid w:val="00234E85"/>
    <w:rsid w:val="00235FE4"/>
    <w:rsid w:val="00237CC4"/>
    <w:rsid w:val="002402DF"/>
    <w:rsid w:val="00240E35"/>
    <w:rsid w:val="0024250B"/>
    <w:rsid w:val="00243B6B"/>
    <w:rsid w:val="00244A20"/>
    <w:rsid w:val="00245277"/>
    <w:rsid w:val="002463D3"/>
    <w:rsid w:val="002472F2"/>
    <w:rsid w:val="002606EA"/>
    <w:rsid w:val="00260C4C"/>
    <w:rsid w:val="00260F54"/>
    <w:rsid w:val="00260F81"/>
    <w:rsid w:val="002648A9"/>
    <w:rsid w:val="00265E80"/>
    <w:rsid w:val="00266F3A"/>
    <w:rsid w:val="00271447"/>
    <w:rsid w:val="00272434"/>
    <w:rsid w:val="0027281E"/>
    <w:rsid w:val="00272E50"/>
    <w:rsid w:val="00273037"/>
    <w:rsid w:val="002764C7"/>
    <w:rsid w:val="00280200"/>
    <w:rsid w:val="0028093F"/>
    <w:rsid w:val="00281C01"/>
    <w:rsid w:val="002821F6"/>
    <w:rsid w:val="00282201"/>
    <w:rsid w:val="00282B9E"/>
    <w:rsid w:val="00287276"/>
    <w:rsid w:val="00287E7E"/>
    <w:rsid w:val="00290510"/>
    <w:rsid w:val="002920DF"/>
    <w:rsid w:val="002930A3"/>
    <w:rsid w:val="00293181"/>
    <w:rsid w:val="0029527B"/>
    <w:rsid w:val="002A0B30"/>
    <w:rsid w:val="002A184E"/>
    <w:rsid w:val="002A361B"/>
    <w:rsid w:val="002A3B76"/>
    <w:rsid w:val="002A4AE7"/>
    <w:rsid w:val="002A4AF3"/>
    <w:rsid w:val="002A4BA1"/>
    <w:rsid w:val="002B1209"/>
    <w:rsid w:val="002B1310"/>
    <w:rsid w:val="002B18B0"/>
    <w:rsid w:val="002B2F3B"/>
    <w:rsid w:val="002B40D4"/>
    <w:rsid w:val="002B566E"/>
    <w:rsid w:val="002B7010"/>
    <w:rsid w:val="002C1F40"/>
    <w:rsid w:val="002C2528"/>
    <w:rsid w:val="002C2CBC"/>
    <w:rsid w:val="002C2E35"/>
    <w:rsid w:val="002C52B2"/>
    <w:rsid w:val="002C59D9"/>
    <w:rsid w:val="002C76CD"/>
    <w:rsid w:val="002C7FEB"/>
    <w:rsid w:val="002D1EA7"/>
    <w:rsid w:val="002D2741"/>
    <w:rsid w:val="002D2EEC"/>
    <w:rsid w:val="002D53E3"/>
    <w:rsid w:val="002D5C01"/>
    <w:rsid w:val="002D72C6"/>
    <w:rsid w:val="002E0EFE"/>
    <w:rsid w:val="002E1011"/>
    <w:rsid w:val="002E13EE"/>
    <w:rsid w:val="002E23F4"/>
    <w:rsid w:val="002E6325"/>
    <w:rsid w:val="002E6720"/>
    <w:rsid w:val="002E7772"/>
    <w:rsid w:val="002E7BD8"/>
    <w:rsid w:val="002F0455"/>
    <w:rsid w:val="002F0F26"/>
    <w:rsid w:val="002F3FD3"/>
    <w:rsid w:val="002F54FA"/>
    <w:rsid w:val="00301006"/>
    <w:rsid w:val="00301209"/>
    <w:rsid w:val="003015E1"/>
    <w:rsid w:val="003034B3"/>
    <w:rsid w:val="0030414C"/>
    <w:rsid w:val="0030471B"/>
    <w:rsid w:val="0030538D"/>
    <w:rsid w:val="003066FC"/>
    <w:rsid w:val="003116ED"/>
    <w:rsid w:val="003135E8"/>
    <w:rsid w:val="00313AB7"/>
    <w:rsid w:val="00316B22"/>
    <w:rsid w:val="00317B16"/>
    <w:rsid w:val="003218C7"/>
    <w:rsid w:val="00323584"/>
    <w:rsid w:val="003242B4"/>
    <w:rsid w:val="00325A04"/>
    <w:rsid w:val="00326311"/>
    <w:rsid w:val="003272E0"/>
    <w:rsid w:val="00327B3F"/>
    <w:rsid w:val="00331DBB"/>
    <w:rsid w:val="003334F4"/>
    <w:rsid w:val="00333E99"/>
    <w:rsid w:val="00334A71"/>
    <w:rsid w:val="00337476"/>
    <w:rsid w:val="00337DC8"/>
    <w:rsid w:val="00341448"/>
    <w:rsid w:val="00341D29"/>
    <w:rsid w:val="0034247F"/>
    <w:rsid w:val="0034404D"/>
    <w:rsid w:val="00347BDF"/>
    <w:rsid w:val="00347D54"/>
    <w:rsid w:val="00352C66"/>
    <w:rsid w:val="003539EB"/>
    <w:rsid w:val="00353A1C"/>
    <w:rsid w:val="00354573"/>
    <w:rsid w:val="0035575E"/>
    <w:rsid w:val="0035638B"/>
    <w:rsid w:val="0035691E"/>
    <w:rsid w:val="0035719D"/>
    <w:rsid w:val="003602E4"/>
    <w:rsid w:val="00360B7A"/>
    <w:rsid w:val="0036242D"/>
    <w:rsid w:val="00363451"/>
    <w:rsid w:val="003671B9"/>
    <w:rsid w:val="00371510"/>
    <w:rsid w:val="00371E83"/>
    <w:rsid w:val="00372D64"/>
    <w:rsid w:val="003733A6"/>
    <w:rsid w:val="003737E5"/>
    <w:rsid w:val="00373F87"/>
    <w:rsid w:val="00374D3B"/>
    <w:rsid w:val="003765B7"/>
    <w:rsid w:val="0037675D"/>
    <w:rsid w:val="00376A32"/>
    <w:rsid w:val="00380716"/>
    <w:rsid w:val="003843E6"/>
    <w:rsid w:val="00384F11"/>
    <w:rsid w:val="0038658F"/>
    <w:rsid w:val="00392983"/>
    <w:rsid w:val="003960D6"/>
    <w:rsid w:val="00396479"/>
    <w:rsid w:val="00396BAC"/>
    <w:rsid w:val="003A23EC"/>
    <w:rsid w:val="003A4D0F"/>
    <w:rsid w:val="003A6E16"/>
    <w:rsid w:val="003B2B7C"/>
    <w:rsid w:val="003B3BBF"/>
    <w:rsid w:val="003B65B7"/>
    <w:rsid w:val="003B6D35"/>
    <w:rsid w:val="003B7DBD"/>
    <w:rsid w:val="003C0934"/>
    <w:rsid w:val="003C0A7F"/>
    <w:rsid w:val="003C19A7"/>
    <w:rsid w:val="003C2069"/>
    <w:rsid w:val="003C3117"/>
    <w:rsid w:val="003D7B25"/>
    <w:rsid w:val="003E104A"/>
    <w:rsid w:val="003E41C2"/>
    <w:rsid w:val="003E47F0"/>
    <w:rsid w:val="003E4968"/>
    <w:rsid w:val="003E501D"/>
    <w:rsid w:val="003E740E"/>
    <w:rsid w:val="003F0D2D"/>
    <w:rsid w:val="003F1285"/>
    <w:rsid w:val="003F2E0F"/>
    <w:rsid w:val="003F5B61"/>
    <w:rsid w:val="00400F4B"/>
    <w:rsid w:val="0040107A"/>
    <w:rsid w:val="00403CE4"/>
    <w:rsid w:val="0040460D"/>
    <w:rsid w:val="004139D1"/>
    <w:rsid w:val="00415870"/>
    <w:rsid w:val="00416FBD"/>
    <w:rsid w:val="0042096B"/>
    <w:rsid w:val="004214FC"/>
    <w:rsid w:val="00421DFB"/>
    <w:rsid w:val="00424C78"/>
    <w:rsid w:val="00424CAC"/>
    <w:rsid w:val="004252AA"/>
    <w:rsid w:val="00425DA3"/>
    <w:rsid w:val="00426C32"/>
    <w:rsid w:val="00427563"/>
    <w:rsid w:val="00427C63"/>
    <w:rsid w:val="00430202"/>
    <w:rsid w:val="00430E7A"/>
    <w:rsid w:val="0043343B"/>
    <w:rsid w:val="0043584D"/>
    <w:rsid w:val="00436CEF"/>
    <w:rsid w:val="0044109C"/>
    <w:rsid w:val="00444353"/>
    <w:rsid w:val="00446517"/>
    <w:rsid w:val="00446823"/>
    <w:rsid w:val="00446E44"/>
    <w:rsid w:val="004503BE"/>
    <w:rsid w:val="00452258"/>
    <w:rsid w:val="004527D4"/>
    <w:rsid w:val="00452B57"/>
    <w:rsid w:val="0045364B"/>
    <w:rsid w:val="00457078"/>
    <w:rsid w:val="0046185A"/>
    <w:rsid w:val="00463759"/>
    <w:rsid w:val="0046382C"/>
    <w:rsid w:val="00464423"/>
    <w:rsid w:val="00465232"/>
    <w:rsid w:val="0046549E"/>
    <w:rsid w:val="0046623E"/>
    <w:rsid w:val="004666BA"/>
    <w:rsid w:val="004705A2"/>
    <w:rsid w:val="00470BF1"/>
    <w:rsid w:val="00471C6B"/>
    <w:rsid w:val="004724A9"/>
    <w:rsid w:val="004736AB"/>
    <w:rsid w:val="00475DC2"/>
    <w:rsid w:val="0048087B"/>
    <w:rsid w:val="00481C35"/>
    <w:rsid w:val="00482F1F"/>
    <w:rsid w:val="004853F0"/>
    <w:rsid w:val="004873FF"/>
    <w:rsid w:val="00487CFD"/>
    <w:rsid w:val="004906D9"/>
    <w:rsid w:val="00491AD2"/>
    <w:rsid w:val="00492846"/>
    <w:rsid w:val="00493580"/>
    <w:rsid w:val="0049365A"/>
    <w:rsid w:val="00493BB9"/>
    <w:rsid w:val="004A03B3"/>
    <w:rsid w:val="004A0D81"/>
    <w:rsid w:val="004A2995"/>
    <w:rsid w:val="004A38E2"/>
    <w:rsid w:val="004A4AB8"/>
    <w:rsid w:val="004A4CD6"/>
    <w:rsid w:val="004A50C4"/>
    <w:rsid w:val="004A53C4"/>
    <w:rsid w:val="004A75A7"/>
    <w:rsid w:val="004B0C28"/>
    <w:rsid w:val="004B155D"/>
    <w:rsid w:val="004B3896"/>
    <w:rsid w:val="004B435B"/>
    <w:rsid w:val="004B583B"/>
    <w:rsid w:val="004B687C"/>
    <w:rsid w:val="004C2BBD"/>
    <w:rsid w:val="004C2D37"/>
    <w:rsid w:val="004C33D8"/>
    <w:rsid w:val="004C6061"/>
    <w:rsid w:val="004C7F1F"/>
    <w:rsid w:val="004D0985"/>
    <w:rsid w:val="004D0F7F"/>
    <w:rsid w:val="004D2FD5"/>
    <w:rsid w:val="004D38A4"/>
    <w:rsid w:val="004D5A00"/>
    <w:rsid w:val="004D654E"/>
    <w:rsid w:val="004D706C"/>
    <w:rsid w:val="004E20FA"/>
    <w:rsid w:val="004E493E"/>
    <w:rsid w:val="004E5C1B"/>
    <w:rsid w:val="004F0648"/>
    <w:rsid w:val="004F0B3C"/>
    <w:rsid w:val="004F2539"/>
    <w:rsid w:val="004F31DD"/>
    <w:rsid w:val="004F50F0"/>
    <w:rsid w:val="004F5271"/>
    <w:rsid w:val="005004A6"/>
    <w:rsid w:val="005021D8"/>
    <w:rsid w:val="00503B53"/>
    <w:rsid w:val="00504BB9"/>
    <w:rsid w:val="00504C3C"/>
    <w:rsid w:val="005050AA"/>
    <w:rsid w:val="00506868"/>
    <w:rsid w:val="005109DD"/>
    <w:rsid w:val="00510FCF"/>
    <w:rsid w:val="005117C5"/>
    <w:rsid w:val="00511E0B"/>
    <w:rsid w:val="0051313D"/>
    <w:rsid w:val="005144A6"/>
    <w:rsid w:val="00514F30"/>
    <w:rsid w:val="00515F22"/>
    <w:rsid w:val="005163A5"/>
    <w:rsid w:val="00516924"/>
    <w:rsid w:val="00516E77"/>
    <w:rsid w:val="005170FF"/>
    <w:rsid w:val="00517D36"/>
    <w:rsid w:val="00520C34"/>
    <w:rsid w:val="00521419"/>
    <w:rsid w:val="00522088"/>
    <w:rsid w:val="00523DA0"/>
    <w:rsid w:val="00523F13"/>
    <w:rsid w:val="00524A72"/>
    <w:rsid w:val="00527734"/>
    <w:rsid w:val="0052783E"/>
    <w:rsid w:val="00527EC3"/>
    <w:rsid w:val="00530768"/>
    <w:rsid w:val="0053482A"/>
    <w:rsid w:val="0053787E"/>
    <w:rsid w:val="00541AF9"/>
    <w:rsid w:val="00542DB3"/>
    <w:rsid w:val="00542E47"/>
    <w:rsid w:val="00544332"/>
    <w:rsid w:val="005477EA"/>
    <w:rsid w:val="00547C29"/>
    <w:rsid w:val="00547D8B"/>
    <w:rsid w:val="00550470"/>
    <w:rsid w:val="0055195B"/>
    <w:rsid w:val="0055444B"/>
    <w:rsid w:val="00560ABE"/>
    <w:rsid w:val="00560B20"/>
    <w:rsid w:val="00560F15"/>
    <w:rsid w:val="005625B2"/>
    <w:rsid w:val="00563EC2"/>
    <w:rsid w:val="00567964"/>
    <w:rsid w:val="00567FE9"/>
    <w:rsid w:val="00571E5D"/>
    <w:rsid w:val="0057258F"/>
    <w:rsid w:val="00573D0E"/>
    <w:rsid w:val="00574913"/>
    <w:rsid w:val="0057743B"/>
    <w:rsid w:val="0058183B"/>
    <w:rsid w:val="00582358"/>
    <w:rsid w:val="00584247"/>
    <w:rsid w:val="00586BBD"/>
    <w:rsid w:val="00586F70"/>
    <w:rsid w:val="00587B98"/>
    <w:rsid w:val="00590556"/>
    <w:rsid w:val="00591C51"/>
    <w:rsid w:val="0059303A"/>
    <w:rsid w:val="00593FEC"/>
    <w:rsid w:val="0059460C"/>
    <w:rsid w:val="0059630E"/>
    <w:rsid w:val="005A049A"/>
    <w:rsid w:val="005A0C51"/>
    <w:rsid w:val="005A14A8"/>
    <w:rsid w:val="005A2BF6"/>
    <w:rsid w:val="005A349B"/>
    <w:rsid w:val="005A4A49"/>
    <w:rsid w:val="005A5F82"/>
    <w:rsid w:val="005A6CDA"/>
    <w:rsid w:val="005B14D0"/>
    <w:rsid w:val="005B49AF"/>
    <w:rsid w:val="005B4D79"/>
    <w:rsid w:val="005B555C"/>
    <w:rsid w:val="005B5925"/>
    <w:rsid w:val="005B6ABF"/>
    <w:rsid w:val="005B6C82"/>
    <w:rsid w:val="005C003E"/>
    <w:rsid w:val="005C13CD"/>
    <w:rsid w:val="005C1B5C"/>
    <w:rsid w:val="005C22F2"/>
    <w:rsid w:val="005C2CC1"/>
    <w:rsid w:val="005C2DD1"/>
    <w:rsid w:val="005C5337"/>
    <w:rsid w:val="005C53F9"/>
    <w:rsid w:val="005C5D28"/>
    <w:rsid w:val="005C6CC3"/>
    <w:rsid w:val="005D0150"/>
    <w:rsid w:val="005D08BC"/>
    <w:rsid w:val="005D14EC"/>
    <w:rsid w:val="005D20BE"/>
    <w:rsid w:val="005D250E"/>
    <w:rsid w:val="005D2D31"/>
    <w:rsid w:val="005D3351"/>
    <w:rsid w:val="005D4979"/>
    <w:rsid w:val="005D5532"/>
    <w:rsid w:val="005D595E"/>
    <w:rsid w:val="005D6088"/>
    <w:rsid w:val="005D7344"/>
    <w:rsid w:val="005E3D9E"/>
    <w:rsid w:val="005E5117"/>
    <w:rsid w:val="005E6860"/>
    <w:rsid w:val="005E7EB4"/>
    <w:rsid w:val="005F083A"/>
    <w:rsid w:val="005F2627"/>
    <w:rsid w:val="005F294F"/>
    <w:rsid w:val="005F427D"/>
    <w:rsid w:val="005F4D62"/>
    <w:rsid w:val="005F5097"/>
    <w:rsid w:val="00600988"/>
    <w:rsid w:val="00601D7F"/>
    <w:rsid w:val="00604889"/>
    <w:rsid w:val="00604F78"/>
    <w:rsid w:val="00607376"/>
    <w:rsid w:val="0061022C"/>
    <w:rsid w:val="00610A55"/>
    <w:rsid w:val="00610AC5"/>
    <w:rsid w:val="00610B84"/>
    <w:rsid w:val="00611808"/>
    <w:rsid w:val="006121E1"/>
    <w:rsid w:val="00612B5D"/>
    <w:rsid w:val="00613355"/>
    <w:rsid w:val="006159C9"/>
    <w:rsid w:val="00615C3C"/>
    <w:rsid w:val="006172B7"/>
    <w:rsid w:val="006220E8"/>
    <w:rsid w:val="00622782"/>
    <w:rsid w:val="0062364E"/>
    <w:rsid w:val="00624131"/>
    <w:rsid w:val="006249E0"/>
    <w:rsid w:val="00625888"/>
    <w:rsid w:val="00631B8A"/>
    <w:rsid w:val="00634BE8"/>
    <w:rsid w:val="00635558"/>
    <w:rsid w:val="00636CDF"/>
    <w:rsid w:val="00636ED4"/>
    <w:rsid w:val="0063750B"/>
    <w:rsid w:val="006379C7"/>
    <w:rsid w:val="006425BF"/>
    <w:rsid w:val="00642743"/>
    <w:rsid w:val="006468E2"/>
    <w:rsid w:val="00646BEA"/>
    <w:rsid w:val="00654AD2"/>
    <w:rsid w:val="00654C20"/>
    <w:rsid w:val="00656356"/>
    <w:rsid w:val="00656DB6"/>
    <w:rsid w:val="00656F41"/>
    <w:rsid w:val="00660F24"/>
    <w:rsid w:val="00664364"/>
    <w:rsid w:val="00665ADB"/>
    <w:rsid w:val="006705A3"/>
    <w:rsid w:val="006719F5"/>
    <w:rsid w:val="00671E6A"/>
    <w:rsid w:val="00672BD4"/>
    <w:rsid w:val="006735B3"/>
    <w:rsid w:val="00674BF4"/>
    <w:rsid w:val="00675453"/>
    <w:rsid w:val="00675D0B"/>
    <w:rsid w:val="00680189"/>
    <w:rsid w:val="00683AC0"/>
    <w:rsid w:val="00684CA5"/>
    <w:rsid w:val="00687BC1"/>
    <w:rsid w:val="00691528"/>
    <w:rsid w:val="00692673"/>
    <w:rsid w:val="00692CC2"/>
    <w:rsid w:val="00694358"/>
    <w:rsid w:val="006949F1"/>
    <w:rsid w:val="00694E7B"/>
    <w:rsid w:val="00697B22"/>
    <w:rsid w:val="006A02CB"/>
    <w:rsid w:val="006A15E6"/>
    <w:rsid w:val="006A3183"/>
    <w:rsid w:val="006B12FC"/>
    <w:rsid w:val="006B2BA2"/>
    <w:rsid w:val="006B5DDA"/>
    <w:rsid w:val="006C24BF"/>
    <w:rsid w:val="006C3FA9"/>
    <w:rsid w:val="006C45CE"/>
    <w:rsid w:val="006C4A68"/>
    <w:rsid w:val="006C5A10"/>
    <w:rsid w:val="006C6955"/>
    <w:rsid w:val="006C72EF"/>
    <w:rsid w:val="006C7A26"/>
    <w:rsid w:val="006D01F9"/>
    <w:rsid w:val="006D0959"/>
    <w:rsid w:val="006D2EF3"/>
    <w:rsid w:val="006D3CCF"/>
    <w:rsid w:val="006D42FE"/>
    <w:rsid w:val="006D47DF"/>
    <w:rsid w:val="006D4891"/>
    <w:rsid w:val="006D4C46"/>
    <w:rsid w:val="006D5BBB"/>
    <w:rsid w:val="006E162E"/>
    <w:rsid w:val="006E1A49"/>
    <w:rsid w:val="006E4131"/>
    <w:rsid w:val="006E5479"/>
    <w:rsid w:val="006E6661"/>
    <w:rsid w:val="006E6FE2"/>
    <w:rsid w:val="006F0D09"/>
    <w:rsid w:val="006F0E5D"/>
    <w:rsid w:val="006F252B"/>
    <w:rsid w:val="006F31E5"/>
    <w:rsid w:val="006F4E91"/>
    <w:rsid w:val="006F55C6"/>
    <w:rsid w:val="006F5995"/>
    <w:rsid w:val="006F5D48"/>
    <w:rsid w:val="006F6BDD"/>
    <w:rsid w:val="006F726E"/>
    <w:rsid w:val="006F7F02"/>
    <w:rsid w:val="0070160F"/>
    <w:rsid w:val="007018FD"/>
    <w:rsid w:val="00703072"/>
    <w:rsid w:val="00704A25"/>
    <w:rsid w:val="007054DF"/>
    <w:rsid w:val="00705640"/>
    <w:rsid w:val="00705D20"/>
    <w:rsid w:val="00706219"/>
    <w:rsid w:val="00706805"/>
    <w:rsid w:val="00706B67"/>
    <w:rsid w:val="0071297B"/>
    <w:rsid w:val="00715BA1"/>
    <w:rsid w:val="00715D9C"/>
    <w:rsid w:val="007162CC"/>
    <w:rsid w:val="00716F32"/>
    <w:rsid w:val="00717002"/>
    <w:rsid w:val="00717200"/>
    <w:rsid w:val="00717A19"/>
    <w:rsid w:val="00717D68"/>
    <w:rsid w:val="00717DD6"/>
    <w:rsid w:val="00717F84"/>
    <w:rsid w:val="00722C4C"/>
    <w:rsid w:val="0072378E"/>
    <w:rsid w:val="00725055"/>
    <w:rsid w:val="00727BC8"/>
    <w:rsid w:val="007318C7"/>
    <w:rsid w:val="0073192D"/>
    <w:rsid w:val="00732BBD"/>
    <w:rsid w:val="0073346F"/>
    <w:rsid w:val="00734BC5"/>
    <w:rsid w:val="00734E38"/>
    <w:rsid w:val="007368B0"/>
    <w:rsid w:val="00736DE6"/>
    <w:rsid w:val="0073740B"/>
    <w:rsid w:val="00737D7F"/>
    <w:rsid w:val="00742EAE"/>
    <w:rsid w:val="007439A4"/>
    <w:rsid w:val="00744F2F"/>
    <w:rsid w:val="00744F73"/>
    <w:rsid w:val="00745002"/>
    <w:rsid w:val="0074632F"/>
    <w:rsid w:val="007467AE"/>
    <w:rsid w:val="00746BBA"/>
    <w:rsid w:val="00747744"/>
    <w:rsid w:val="007504B6"/>
    <w:rsid w:val="007507A4"/>
    <w:rsid w:val="007523A6"/>
    <w:rsid w:val="00754C2E"/>
    <w:rsid w:val="007554C4"/>
    <w:rsid w:val="007556C9"/>
    <w:rsid w:val="00756AF3"/>
    <w:rsid w:val="0075789E"/>
    <w:rsid w:val="007579DD"/>
    <w:rsid w:val="00757F29"/>
    <w:rsid w:val="00762939"/>
    <w:rsid w:val="007631A2"/>
    <w:rsid w:val="007646E8"/>
    <w:rsid w:val="0076474F"/>
    <w:rsid w:val="00765A24"/>
    <w:rsid w:val="0076718E"/>
    <w:rsid w:val="007672E5"/>
    <w:rsid w:val="007673FB"/>
    <w:rsid w:val="007701C1"/>
    <w:rsid w:val="00770D92"/>
    <w:rsid w:val="00771C9D"/>
    <w:rsid w:val="00771F56"/>
    <w:rsid w:val="007757D9"/>
    <w:rsid w:val="007758D4"/>
    <w:rsid w:val="007759D5"/>
    <w:rsid w:val="00775D5B"/>
    <w:rsid w:val="007819A3"/>
    <w:rsid w:val="00782EA4"/>
    <w:rsid w:val="00783073"/>
    <w:rsid w:val="007860FF"/>
    <w:rsid w:val="007866D7"/>
    <w:rsid w:val="00790B90"/>
    <w:rsid w:val="00791D69"/>
    <w:rsid w:val="00792018"/>
    <w:rsid w:val="007928BC"/>
    <w:rsid w:val="00793602"/>
    <w:rsid w:val="00794E77"/>
    <w:rsid w:val="00797AE8"/>
    <w:rsid w:val="007A2161"/>
    <w:rsid w:val="007A3DD9"/>
    <w:rsid w:val="007A50EF"/>
    <w:rsid w:val="007A655F"/>
    <w:rsid w:val="007B1F41"/>
    <w:rsid w:val="007B437F"/>
    <w:rsid w:val="007B6FCF"/>
    <w:rsid w:val="007B724C"/>
    <w:rsid w:val="007B7B04"/>
    <w:rsid w:val="007B7DE0"/>
    <w:rsid w:val="007B7DF8"/>
    <w:rsid w:val="007C0806"/>
    <w:rsid w:val="007C1CB1"/>
    <w:rsid w:val="007C2715"/>
    <w:rsid w:val="007C2C6C"/>
    <w:rsid w:val="007C58DC"/>
    <w:rsid w:val="007D0940"/>
    <w:rsid w:val="007D48E4"/>
    <w:rsid w:val="007E016D"/>
    <w:rsid w:val="007E0F5B"/>
    <w:rsid w:val="007E4DF7"/>
    <w:rsid w:val="007E64D5"/>
    <w:rsid w:val="007F0C20"/>
    <w:rsid w:val="007F0F3F"/>
    <w:rsid w:val="007F198A"/>
    <w:rsid w:val="007F5023"/>
    <w:rsid w:val="007F5CF6"/>
    <w:rsid w:val="007F696C"/>
    <w:rsid w:val="007F6D61"/>
    <w:rsid w:val="00801DB5"/>
    <w:rsid w:val="00802E98"/>
    <w:rsid w:val="00803AA4"/>
    <w:rsid w:val="008041A9"/>
    <w:rsid w:val="00805F0C"/>
    <w:rsid w:val="00806606"/>
    <w:rsid w:val="008071C5"/>
    <w:rsid w:val="00807A12"/>
    <w:rsid w:val="00807A5A"/>
    <w:rsid w:val="00807F3B"/>
    <w:rsid w:val="00813953"/>
    <w:rsid w:val="00814825"/>
    <w:rsid w:val="008157DC"/>
    <w:rsid w:val="00815EE4"/>
    <w:rsid w:val="008179CC"/>
    <w:rsid w:val="00821610"/>
    <w:rsid w:val="008216C0"/>
    <w:rsid w:val="0082279B"/>
    <w:rsid w:val="00826F71"/>
    <w:rsid w:val="00831BCD"/>
    <w:rsid w:val="0083484C"/>
    <w:rsid w:val="00834EF2"/>
    <w:rsid w:val="00835257"/>
    <w:rsid w:val="0083795C"/>
    <w:rsid w:val="00840B1D"/>
    <w:rsid w:val="0084140E"/>
    <w:rsid w:val="00842117"/>
    <w:rsid w:val="0084326F"/>
    <w:rsid w:val="00846D45"/>
    <w:rsid w:val="00847AB9"/>
    <w:rsid w:val="00852CF7"/>
    <w:rsid w:val="008544FD"/>
    <w:rsid w:val="00854AA4"/>
    <w:rsid w:val="008553AB"/>
    <w:rsid w:val="00855B0C"/>
    <w:rsid w:val="0085679F"/>
    <w:rsid w:val="008603AF"/>
    <w:rsid w:val="00860AD2"/>
    <w:rsid w:val="008649F8"/>
    <w:rsid w:val="00864EC5"/>
    <w:rsid w:val="00871222"/>
    <w:rsid w:val="00871319"/>
    <w:rsid w:val="008723F1"/>
    <w:rsid w:val="00872589"/>
    <w:rsid w:val="00872880"/>
    <w:rsid w:val="00873D2A"/>
    <w:rsid w:val="00874165"/>
    <w:rsid w:val="00876AD0"/>
    <w:rsid w:val="008803CF"/>
    <w:rsid w:val="0088042D"/>
    <w:rsid w:val="00883347"/>
    <w:rsid w:val="008901CA"/>
    <w:rsid w:val="0089082C"/>
    <w:rsid w:val="00893315"/>
    <w:rsid w:val="008944A4"/>
    <w:rsid w:val="00894F01"/>
    <w:rsid w:val="00896655"/>
    <w:rsid w:val="008A24F8"/>
    <w:rsid w:val="008A4960"/>
    <w:rsid w:val="008A601B"/>
    <w:rsid w:val="008B456C"/>
    <w:rsid w:val="008B49CF"/>
    <w:rsid w:val="008B5965"/>
    <w:rsid w:val="008B7CE8"/>
    <w:rsid w:val="008C08B3"/>
    <w:rsid w:val="008C3BFE"/>
    <w:rsid w:val="008C3F02"/>
    <w:rsid w:val="008C4D16"/>
    <w:rsid w:val="008C6A71"/>
    <w:rsid w:val="008C6AB5"/>
    <w:rsid w:val="008C78B7"/>
    <w:rsid w:val="008C7B7B"/>
    <w:rsid w:val="008D2333"/>
    <w:rsid w:val="008D2912"/>
    <w:rsid w:val="008D2A4F"/>
    <w:rsid w:val="008D2B41"/>
    <w:rsid w:val="008D3379"/>
    <w:rsid w:val="008D389A"/>
    <w:rsid w:val="008D3DDF"/>
    <w:rsid w:val="008D3FA5"/>
    <w:rsid w:val="008D4788"/>
    <w:rsid w:val="008D5873"/>
    <w:rsid w:val="008D59AC"/>
    <w:rsid w:val="008E0100"/>
    <w:rsid w:val="008E07FA"/>
    <w:rsid w:val="008E1B0E"/>
    <w:rsid w:val="008E1DEC"/>
    <w:rsid w:val="008E49C1"/>
    <w:rsid w:val="008E49F2"/>
    <w:rsid w:val="008E4FE0"/>
    <w:rsid w:val="008E6694"/>
    <w:rsid w:val="008F07E3"/>
    <w:rsid w:val="008F0907"/>
    <w:rsid w:val="008F12AE"/>
    <w:rsid w:val="008F1BA5"/>
    <w:rsid w:val="008F3BAE"/>
    <w:rsid w:val="008F436E"/>
    <w:rsid w:val="008F5D1B"/>
    <w:rsid w:val="008F64CD"/>
    <w:rsid w:val="008F6B23"/>
    <w:rsid w:val="008F6C4B"/>
    <w:rsid w:val="008F7533"/>
    <w:rsid w:val="008F76B0"/>
    <w:rsid w:val="008F7D07"/>
    <w:rsid w:val="00900F13"/>
    <w:rsid w:val="00901EAF"/>
    <w:rsid w:val="00902203"/>
    <w:rsid w:val="00903522"/>
    <w:rsid w:val="00905E2B"/>
    <w:rsid w:val="00906BD4"/>
    <w:rsid w:val="00907E6A"/>
    <w:rsid w:val="00910ABC"/>
    <w:rsid w:val="0091301C"/>
    <w:rsid w:val="00913917"/>
    <w:rsid w:val="00913EAC"/>
    <w:rsid w:val="009155F5"/>
    <w:rsid w:val="00923BAC"/>
    <w:rsid w:val="00926A2C"/>
    <w:rsid w:val="00926DB3"/>
    <w:rsid w:val="009302ED"/>
    <w:rsid w:val="0093238D"/>
    <w:rsid w:val="00932E5D"/>
    <w:rsid w:val="0093360F"/>
    <w:rsid w:val="0093398B"/>
    <w:rsid w:val="0093686A"/>
    <w:rsid w:val="009461E0"/>
    <w:rsid w:val="009472EA"/>
    <w:rsid w:val="00950215"/>
    <w:rsid w:val="00950D99"/>
    <w:rsid w:val="00952A16"/>
    <w:rsid w:val="00954E4E"/>
    <w:rsid w:val="00956EBF"/>
    <w:rsid w:val="00960919"/>
    <w:rsid w:val="009646C0"/>
    <w:rsid w:val="00964E5D"/>
    <w:rsid w:val="00965878"/>
    <w:rsid w:val="00967D7A"/>
    <w:rsid w:val="00971332"/>
    <w:rsid w:val="0097225F"/>
    <w:rsid w:val="00974FAB"/>
    <w:rsid w:val="00975A46"/>
    <w:rsid w:val="009803C2"/>
    <w:rsid w:val="00981E20"/>
    <w:rsid w:val="009848AE"/>
    <w:rsid w:val="00984C4C"/>
    <w:rsid w:val="00986D67"/>
    <w:rsid w:val="009874FC"/>
    <w:rsid w:val="009907B0"/>
    <w:rsid w:val="00990B80"/>
    <w:rsid w:val="00993D29"/>
    <w:rsid w:val="009941F7"/>
    <w:rsid w:val="009A0C4F"/>
    <w:rsid w:val="009A2DC0"/>
    <w:rsid w:val="009A3C48"/>
    <w:rsid w:val="009A51E4"/>
    <w:rsid w:val="009A67DE"/>
    <w:rsid w:val="009B0004"/>
    <w:rsid w:val="009B19D3"/>
    <w:rsid w:val="009B1B49"/>
    <w:rsid w:val="009B2960"/>
    <w:rsid w:val="009B37EA"/>
    <w:rsid w:val="009B4251"/>
    <w:rsid w:val="009B6B47"/>
    <w:rsid w:val="009C02DD"/>
    <w:rsid w:val="009C144B"/>
    <w:rsid w:val="009C3417"/>
    <w:rsid w:val="009C3662"/>
    <w:rsid w:val="009C57E8"/>
    <w:rsid w:val="009C5C2A"/>
    <w:rsid w:val="009D01A8"/>
    <w:rsid w:val="009D01B6"/>
    <w:rsid w:val="009D073D"/>
    <w:rsid w:val="009D16E2"/>
    <w:rsid w:val="009D342B"/>
    <w:rsid w:val="009D46A9"/>
    <w:rsid w:val="009D6E09"/>
    <w:rsid w:val="009D72D0"/>
    <w:rsid w:val="009D7CCD"/>
    <w:rsid w:val="009E2556"/>
    <w:rsid w:val="009E2FC4"/>
    <w:rsid w:val="009E3297"/>
    <w:rsid w:val="009E4AF4"/>
    <w:rsid w:val="009E4DC9"/>
    <w:rsid w:val="009E501A"/>
    <w:rsid w:val="009E59E0"/>
    <w:rsid w:val="009E69B4"/>
    <w:rsid w:val="009F0363"/>
    <w:rsid w:val="009F07D0"/>
    <w:rsid w:val="009F09EB"/>
    <w:rsid w:val="009F2E65"/>
    <w:rsid w:val="009F3F42"/>
    <w:rsid w:val="009F6DD2"/>
    <w:rsid w:val="00A00924"/>
    <w:rsid w:val="00A00A1E"/>
    <w:rsid w:val="00A010D4"/>
    <w:rsid w:val="00A01CD9"/>
    <w:rsid w:val="00A037EC"/>
    <w:rsid w:val="00A046B6"/>
    <w:rsid w:val="00A04BD9"/>
    <w:rsid w:val="00A064AF"/>
    <w:rsid w:val="00A101ED"/>
    <w:rsid w:val="00A107E4"/>
    <w:rsid w:val="00A11756"/>
    <w:rsid w:val="00A11C98"/>
    <w:rsid w:val="00A1206B"/>
    <w:rsid w:val="00A12AA7"/>
    <w:rsid w:val="00A1404C"/>
    <w:rsid w:val="00A144D1"/>
    <w:rsid w:val="00A16C38"/>
    <w:rsid w:val="00A176D4"/>
    <w:rsid w:val="00A17935"/>
    <w:rsid w:val="00A20695"/>
    <w:rsid w:val="00A22D11"/>
    <w:rsid w:val="00A2438D"/>
    <w:rsid w:val="00A24DE6"/>
    <w:rsid w:val="00A26A86"/>
    <w:rsid w:val="00A27A7B"/>
    <w:rsid w:val="00A318CB"/>
    <w:rsid w:val="00A3299D"/>
    <w:rsid w:val="00A34425"/>
    <w:rsid w:val="00A34925"/>
    <w:rsid w:val="00A35E41"/>
    <w:rsid w:val="00A35E7B"/>
    <w:rsid w:val="00A37A1C"/>
    <w:rsid w:val="00A37D6C"/>
    <w:rsid w:val="00A4148B"/>
    <w:rsid w:val="00A44CFE"/>
    <w:rsid w:val="00A468FC"/>
    <w:rsid w:val="00A46D5F"/>
    <w:rsid w:val="00A47445"/>
    <w:rsid w:val="00A5327D"/>
    <w:rsid w:val="00A54294"/>
    <w:rsid w:val="00A55C54"/>
    <w:rsid w:val="00A5610B"/>
    <w:rsid w:val="00A56D7E"/>
    <w:rsid w:val="00A623A8"/>
    <w:rsid w:val="00A633F2"/>
    <w:rsid w:val="00A638FF"/>
    <w:rsid w:val="00A6423E"/>
    <w:rsid w:val="00A64BDA"/>
    <w:rsid w:val="00A64C41"/>
    <w:rsid w:val="00A6662B"/>
    <w:rsid w:val="00A672DE"/>
    <w:rsid w:val="00A70197"/>
    <w:rsid w:val="00A7107E"/>
    <w:rsid w:val="00A71EF9"/>
    <w:rsid w:val="00A766FD"/>
    <w:rsid w:val="00A767D8"/>
    <w:rsid w:val="00A76E90"/>
    <w:rsid w:val="00A8050A"/>
    <w:rsid w:val="00A81E18"/>
    <w:rsid w:val="00A820B6"/>
    <w:rsid w:val="00A8412F"/>
    <w:rsid w:val="00A869F8"/>
    <w:rsid w:val="00A9226C"/>
    <w:rsid w:val="00A9365B"/>
    <w:rsid w:val="00A9395E"/>
    <w:rsid w:val="00A93DAB"/>
    <w:rsid w:val="00A9659C"/>
    <w:rsid w:val="00A966D4"/>
    <w:rsid w:val="00A97103"/>
    <w:rsid w:val="00A9787C"/>
    <w:rsid w:val="00AA0967"/>
    <w:rsid w:val="00AA47FD"/>
    <w:rsid w:val="00AA52F6"/>
    <w:rsid w:val="00AA5B69"/>
    <w:rsid w:val="00AA6321"/>
    <w:rsid w:val="00AA6615"/>
    <w:rsid w:val="00AB1DB0"/>
    <w:rsid w:val="00AB25F5"/>
    <w:rsid w:val="00AB57BE"/>
    <w:rsid w:val="00AC3495"/>
    <w:rsid w:val="00AC4FFD"/>
    <w:rsid w:val="00AC5965"/>
    <w:rsid w:val="00AC6A0A"/>
    <w:rsid w:val="00AD0342"/>
    <w:rsid w:val="00AD1D73"/>
    <w:rsid w:val="00AD4497"/>
    <w:rsid w:val="00AD51B4"/>
    <w:rsid w:val="00AE0759"/>
    <w:rsid w:val="00AE0CB0"/>
    <w:rsid w:val="00AE1D67"/>
    <w:rsid w:val="00AE2DBF"/>
    <w:rsid w:val="00AE3E77"/>
    <w:rsid w:val="00AE3EE9"/>
    <w:rsid w:val="00AE58A7"/>
    <w:rsid w:val="00AF203C"/>
    <w:rsid w:val="00AF268F"/>
    <w:rsid w:val="00AF33EB"/>
    <w:rsid w:val="00AF397E"/>
    <w:rsid w:val="00AF48D3"/>
    <w:rsid w:val="00AF4D3F"/>
    <w:rsid w:val="00B009F7"/>
    <w:rsid w:val="00B00CAA"/>
    <w:rsid w:val="00B045E6"/>
    <w:rsid w:val="00B0744F"/>
    <w:rsid w:val="00B101A1"/>
    <w:rsid w:val="00B10DBA"/>
    <w:rsid w:val="00B10E2A"/>
    <w:rsid w:val="00B11517"/>
    <w:rsid w:val="00B12446"/>
    <w:rsid w:val="00B13811"/>
    <w:rsid w:val="00B14A1C"/>
    <w:rsid w:val="00B153EF"/>
    <w:rsid w:val="00B15409"/>
    <w:rsid w:val="00B168E3"/>
    <w:rsid w:val="00B16B22"/>
    <w:rsid w:val="00B17061"/>
    <w:rsid w:val="00B17607"/>
    <w:rsid w:val="00B208DB"/>
    <w:rsid w:val="00B22B9B"/>
    <w:rsid w:val="00B262B1"/>
    <w:rsid w:val="00B30C12"/>
    <w:rsid w:val="00B3131C"/>
    <w:rsid w:val="00B32149"/>
    <w:rsid w:val="00B3510D"/>
    <w:rsid w:val="00B367A3"/>
    <w:rsid w:val="00B371DB"/>
    <w:rsid w:val="00B423A2"/>
    <w:rsid w:val="00B424AD"/>
    <w:rsid w:val="00B42795"/>
    <w:rsid w:val="00B432E9"/>
    <w:rsid w:val="00B4580D"/>
    <w:rsid w:val="00B46511"/>
    <w:rsid w:val="00B46515"/>
    <w:rsid w:val="00B46888"/>
    <w:rsid w:val="00B47495"/>
    <w:rsid w:val="00B50A51"/>
    <w:rsid w:val="00B53294"/>
    <w:rsid w:val="00B53BC2"/>
    <w:rsid w:val="00B6042B"/>
    <w:rsid w:val="00B619F5"/>
    <w:rsid w:val="00B6364F"/>
    <w:rsid w:val="00B66713"/>
    <w:rsid w:val="00B67BAD"/>
    <w:rsid w:val="00B7049A"/>
    <w:rsid w:val="00B72C8D"/>
    <w:rsid w:val="00B7333D"/>
    <w:rsid w:val="00B7373F"/>
    <w:rsid w:val="00B7400D"/>
    <w:rsid w:val="00B749B5"/>
    <w:rsid w:val="00B74C74"/>
    <w:rsid w:val="00B7713E"/>
    <w:rsid w:val="00B808DA"/>
    <w:rsid w:val="00B80B88"/>
    <w:rsid w:val="00B813FD"/>
    <w:rsid w:val="00B81F34"/>
    <w:rsid w:val="00B82AF7"/>
    <w:rsid w:val="00B83B73"/>
    <w:rsid w:val="00B842F3"/>
    <w:rsid w:val="00B85183"/>
    <w:rsid w:val="00B85227"/>
    <w:rsid w:val="00B87039"/>
    <w:rsid w:val="00B93208"/>
    <w:rsid w:val="00B96A73"/>
    <w:rsid w:val="00B9787D"/>
    <w:rsid w:val="00BA5ACB"/>
    <w:rsid w:val="00BA5FED"/>
    <w:rsid w:val="00BA73E3"/>
    <w:rsid w:val="00BB0D27"/>
    <w:rsid w:val="00BB2A33"/>
    <w:rsid w:val="00BB5150"/>
    <w:rsid w:val="00BB5A4B"/>
    <w:rsid w:val="00BB5B62"/>
    <w:rsid w:val="00BC12F5"/>
    <w:rsid w:val="00BC1577"/>
    <w:rsid w:val="00BC2368"/>
    <w:rsid w:val="00BC4169"/>
    <w:rsid w:val="00BC636D"/>
    <w:rsid w:val="00BC6A78"/>
    <w:rsid w:val="00BD3584"/>
    <w:rsid w:val="00BD387B"/>
    <w:rsid w:val="00BD64F1"/>
    <w:rsid w:val="00BD6EB1"/>
    <w:rsid w:val="00BD74A8"/>
    <w:rsid w:val="00BE146E"/>
    <w:rsid w:val="00BE1A5A"/>
    <w:rsid w:val="00BE27C1"/>
    <w:rsid w:val="00BE3BA7"/>
    <w:rsid w:val="00BE3F5D"/>
    <w:rsid w:val="00BE50A0"/>
    <w:rsid w:val="00BE5280"/>
    <w:rsid w:val="00BE5578"/>
    <w:rsid w:val="00BE6DFF"/>
    <w:rsid w:val="00BF0A37"/>
    <w:rsid w:val="00BF380F"/>
    <w:rsid w:val="00BF3DDA"/>
    <w:rsid w:val="00BF3E8C"/>
    <w:rsid w:val="00BF5006"/>
    <w:rsid w:val="00BF5A3D"/>
    <w:rsid w:val="00C01C3F"/>
    <w:rsid w:val="00C0344E"/>
    <w:rsid w:val="00C041F7"/>
    <w:rsid w:val="00C043CD"/>
    <w:rsid w:val="00C045B3"/>
    <w:rsid w:val="00C04B97"/>
    <w:rsid w:val="00C0617C"/>
    <w:rsid w:val="00C10396"/>
    <w:rsid w:val="00C11684"/>
    <w:rsid w:val="00C1173C"/>
    <w:rsid w:val="00C1263F"/>
    <w:rsid w:val="00C15C34"/>
    <w:rsid w:val="00C2026C"/>
    <w:rsid w:val="00C20B68"/>
    <w:rsid w:val="00C211D3"/>
    <w:rsid w:val="00C21DEE"/>
    <w:rsid w:val="00C21E41"/>
    <w:rsid w:val="00C23792"/>
    <w:rsid w:val="00C24233"/>
    <w:rsid w:val="00C24393"/>
    <w:rsid w:val="00C24915"/>
    <w:rsid w:val="00C25AD0"/>
    <w:rsid w:val="00C30887"/>
    <w:rsid w:val="00C32250"/>
    <w:rsid w:val="00C33456"/>
    <w:rsid w:val="00C342E7"/>
    <w:rsid w:val="00C35249"/>
    <w:rsid w:val="00C36FD5"/>
    <w:rsid w:val="00C419B4"/>
    <w:rsid w:val="00C429D6"/>
    <w:rsid w:val="00C440C6"/>
    <w:rsid w:val="00C46F78"/>
    <w:rsid w:val="00C47142"/>
    <w:rsid w:val="00C5053C"/>
    <w:rsid w:val="00C54EFF"/>
    <w:rsid w:val="00C55310"/>
    <w:rsid w:val="00C60450"/>
    <w:rsid w:val="00C60463"/>
    <w:rsid w:val="00C61302"/>
    <w:rsid w:val="00C62F68"/>
    <w:rsid w:val="00C645D4"/>
    <w:rsid w:val="00C64889"/>
    <w:rsid w:val="00C66EF6"/>
    <w:rsid w:val="00C71F47"/>
    <w:rsid w:val="00C72E01"/>
    <w:rsid w:val="00C73991"/>
    <w:rsid w:val="00C7401B"/>
    <w:rsid w:val="00C74327"/>
    <w:rsid w:val="00C74E19"/>
    <w:rsid w:val="00C76F7E"/>
    <w:rsid w:val="00C77BA2"/>
    <w:rsid w:val="00C833A7"/>
    <w:rsid w:val="00C85583"/>
    <w:rsid w:val="00C8732B"/>
    <w:rsid w:val="00C875B5"/>
    <w:rsid w:val="00C90B83"/>
    <w:rsid w:val="00C90CD7"/>
    <w:rsid w:val="00C90E7E"/>
    <w:rsid w:val="00C9148B"/>
    <w:rsid w:val="00C92301"/>
    <w:rsid w:val="00C9345E"/>
    <w:rsid w:val="00C94586"/>
    <w:rsid w:val="00C94B45"/>
    <w:rsid w:val="00C95AF5"/>
    <w:rsid w:val="00C95E1E"/>
    <w:rsid w:val="00C96728"/>
    <w:rsid w:val="00CA0788"/>
    <w:rsid w:val="00CA2713"/>
    <w:rsid w:val="00CA2B59"/>
    <w:rsid w:val="00CA63CA"/>
    <w:rsid w:val="00CB0B21"/>
    <w:rsid w:val="00CB2326"/>
    <w:rsid w:val="00CB55CD"/>
    <w:rsid w:val="00CB6E37"/>
    <w:rsid w:val="00CB7356"/>
    <w:rsid w:val="00CB73F2"/>
    <w:rsid w:val="00CC02D4"/>
    <w:rsid w:val="00CC2D14"/>
    <w:rsid w:val="00CC56D3"/>
    <w:rsid w:val="00CC61AE"/>
    <w:rsid w:val="00CC67CA"/>
    <w:rsid w:val="00CC7961"/>
    <w:rsid w:val="00CD1A77"/>
    <w:rsid w:val="00CD20B3"/>
    <w:rsid w:val="00CD4E90"/>
    <w:rsid w:val="00CD50FC"/>
    <w:rsid w:val="00CD536F"/>
    <w:rsid w:val="00CD5779"/>
    <w:rsid w:val="00CD5BB7"/>
    <w:rsid w:val="00CD5D31"/>
    <w:rsid w:val="00CD61AF"/>
    <w:rsid w:val="00CD64BF"/>
    <w:rsid w:val="00CD6FB0"/>
    <w:rsid w:val="00CD73A6"/>
    <w:rsid w:val="00CE00E3"/>
    <w:rsid w:val="00CE032A"/>
    <w:rsid w:val="00CE2D05"/>
    <w:rsid w:val="00CE52D5"/>
    <w:rsid w:val="00CE5540"/>
    <w:rsid w:val="00CF04A0"/>
    <w:rsid w:val="00CF1BAD"/>
    <w:rsid w:val="00CF4945"/>
    <w:rsid w:val="00CF4A04"/>
    <w:rsid w:val="00CF6BC4"/>
    <w:rsid w:val="00CF7CE1"/>
    <w:rsid w:val="00D04CB0"/>
    <w:rsid w:val="00D06726"/>
    <w:rsid w:val="00D07688"/>
    <w:rsid w:val="00D114BE"/>
    <w:rsid w:val="00D132B6"/>
    <w:rsid w:val="00D1477A"/>
    <w:rsid w:val="00D162C0"/>
    <w:rsid w:val="00D1653C"/>
    <w:rsid w:val="00D17EEC"/>
    <w:rsid w:val="00D2014D"/>
    <w:rsid w:val="00D20627"/>
    <w:rsid w:val="00D22329"/>
    <w:rsid w:val="00D328BE"/>
    <w:rsid w:val="00D343DA"/>
    <w:rsid w:val="00D3505C"/>
    <w:rsid w:val="00D35E6B"/>
    <w:rsid w:val="00D3774F"/>
    <w:rsid w:val="00D37D84"/>
    <w:rsid w:val="00D441E6"/>
    <w:rsid w:val="00D44356"/>
    <w:rsid w:val="00D4576E"/>
    <w:rsid w:val="00D45C09"/>
    <w:rsid w:val="00D45D22"/>
    <w:rsid w:val="00D46C7F"/>
    <w:rsid w:val="00D46F6F"/>
    <w:rsid w:val="00D47073"/>
    <w:rsid w:val="00D4775A"/>
    <w:rsid w:val="00D47805"/>
    <w:rsid w:val="00D5037F"/>
    <w:rsid w:val="00D52A16"/>
    <w:rsid w:val="00D6191E"/>
    <w:rsid w:val="00D6229B"/>
    <w:rsid w:val="00D629B0"/>
    <w:rsid w:val="00D635FE"/>
    <w:rsid w:val="00D63CA3"/>
    <w:rsid w:val="00D64E40"/>
    <w:rsid w:val="00D64ECC"/>
    <w:rsid w:val="00D71ADA"/>
    <w:rsid w:val="00D72F6A"/>
    <w:rsid w:val="00D8028A"/>
    <w:rsid w:val="00D80D70"/>
    <w:rsid w:val="00D813E1"/>
    <w:rsid w:val="00D8295E"/>
    <w:rsid w:val="00D83348"/>
    <w:rsid w:val="00D83595"/>
    <w:rsid w:val="00D84A86"/>
    <w:rsid w:val="00D84CC4"/>
    <w:rsid w:val="00D85089"/>
    <w:rsid w:val="00D85FF0"/>
    <w:rsid w:val="00D87529"/>
    <w:rsid w:val="00D87FE9"/>
    <w:rsid w:val="00D9090E"/>
    <w:rsid w:val="00D909B0"/>
    <w:rsid w:val="00D92F50"/>
    <w:rsid w:val="00D93EEF"/>
    <w:rsid w:val="00D95126"/>
    <w:rsid w:val="00D96257"/>
    <w:rsid w:val="00DA2785"/>
    <w:rsid w:val="00DA39BB"/>
    <w:rsid w:val="00DA4E82"/>
    <w:rsid w:val="00DA5C12"/>
    <w:rsid w:val="00DB009B"/>
    <w:rsid w:val="00DB0DDD"/>
    <w:rsid w:val="00DB225E"/>
    <w:rsid w:val="00DC2503"/>
    <w:rsid w:val="00DC2CE2"/>
    <w:rsid w:val="00DD1294"/>
    <w:rsid w:val="00DD221A"/>
    <w:rsid w:val="00DD2491"/>
    <w:rsid w:val="00DD47CA"/>
    <w:rsid w:val="00DD4CB6"/>
    <w:rsid w:val="00DD60EF"/>
    <w:rsid w:val="00DD7D63"/>
    <w:rsid w:val="00DE051D"/>
    <w:rsid w:val="00DE09E3"/>
    <w:rsid w:val="00DE1FCF"/>
    <w:rsid w:val="00DE3B67"/>
    <w:rsid w:val="00DE3C99"/>
    <w:rsid w:val="00DE4353"/>
    <w:rsid w:val="00DE4664"/>
    <w:rsid w:val="00DE72BC"/>
    <w:rsid w:val="00DE763D"/>
    <w:rsid w:val="00DF0B48"/>
    <w:rsid w:val="00DF0D73"/>
    <w:rsid w:val="00DF2978"/>
    <w:rsid w:val="00DF3EE7"/>
    <w:rsid w:val="00DF444F"/>
    <w:rsid w:val="00DF581E"/>
    <w:rsid w:val="00DF6D43"/>
    <w:rsid w:val="00DF74A1"/>
    <w:rsid w:val="00E008D4"/>
    <w:rsid w:val="00E01295"/>
    <w:rsid w:val="00E035C0"/>
    <w:rsid w:val="00E03986"/>
    <w:rsid w:val="00E04960"/>
    <w:rsid w:val="00E049C6"/>
    <w:rsid w:val="00E06916"/>
    <w:rsid w:val="00E10865"/>
    <w:rsid w:val="00E108A7"/>
    <w:rsid w:val="00E1177C"/>
    <w:rsid w:val="00E11ECD"/>
    <w:rsid w:val="00E125D1"/>
    <w:rsid w:val="00E13EC8"/>
    <w:rsid w:val="00E13F8D"/>
    <w:rsid w:val="00E13FCC"/>
    <w:rsid w:val="00E1487E"/>
    <w:rsid w:val="00E16143"/>
    <w:rsid w:val="00E163B9"/>
    <w:rsid w:val="00E23A41"/>
    <w:rsid w:val="00E2682C"/>
    <w:rsid w:val="00E27DB3"/>
    <w:rsid w:val="00E303B6"/>
    <w:rsid w:val="00E31BDB"/>
    <w:rsid w:val="00E341A6"/>
    <w:rsid w:val="00E351E4"/>
    <w:rsid w:val="00E35B8A"/>
    <w:rsid w:val="00E3616A"/>
    <w:rsid w:val="00E37A25"/>
    <w:rsid w:val="00E4225B"/>
    <w:rsid w:val="00E42BF0"/>
    <w:rsid w:val="00E4378C"/>
    <w:rsid w:val="00E447C4"/>
    <w:rsid w:val="00E500BE"/>
    <w:rsid w:val="00E519AB"/>
    <w:rsid w:val="00E52524"/>
    <w:rsid w:val="00E52DDF"/>
    <w:rsid w:val="00E568A1"/>
    <w:rsid w:val="00E62632"/>
    <w:rsid w:val="00E63030"/>
    <w:rsid w:val="00E634DC"/>
    <w:rsid w:val="00E63B5E"/>
    <w:rsid w:val="00E6429E"/>
    <w:rsid w:val="00E72D5D"/>
    <w:rsid w:val="00E76750"/>
    <w:rsid w:val="00E8033F"/>
    <w:rsid w:val="00E80E83"/>
    <w:rsid w:val="00E83939"/>
    <w:rsid w:val="00E83ADA"/>
    <w:rsid w:val="00E842D6"/>
    <w:rsid w:val="00E86B2D"/>
    <w:rsid w:val="00E86BB6"/>
    <w:rsid w:val="00E87294"/>
    <w:rsid w:val="00E8744D"/>
    <w:rsid w:val="00E94824"/>
    <w:rsid w:val="00E94DD8"/>
    <w:rsid w:val="00E96830"/>
    <w:rsid w:val="00E9721C"/>
    <w:rsid w:val="00EA05B6"/>
    <w:rsid w:val="00EA06F3"/>
    <w:rsid w:val="00EA20EF"/>
    <w:rsid w:val="00EA4C1B"/>
    <w:rsid w:val="00EA5D49"/>
    <w:rsid w:val="00EA67C4"/>
    <w:rsid w:val="00EA689D"/>
    <w:rsid w:val="00EA6EF8"/>
    <w:rsid w:val="00EA785E"/>
    <w:rsid w:val="00EB485C"/>
    <w:rsid w:val="00EB4921"/>
    <w:rsid w:val="00EB4A0F"/>
    <w:rsid w:val="00EB6346"/>
    <w:rsid w:val="00EB6A9E"/>
    <w:rsid w:val="00EB7643"/>
    <w:rsid w:val="00EB7CE5"/>
    <w:rsid w:val="00EC2F8B"/>
    <w:rsid w:val="00EC3FA3"/>
    <w:rsid w:val="00EC57FA"/>
    <w:rsid w:val="00EC6DA1"/>
    <w:rsid w:val="00EC736E"/>
    <w:rsid w:val="00ED2D0E"/>
    <w:rsid w:val="00ED3248"/>
    <w:rsid w:val="00ED4A0F"/>
    <w:rsid w:val="00EE2AED"/>
    <w:rsid w:val="00EE3F4D"/>
    <w:rsid w:val="00EE47C5"/>
    <w:rsid w:val="00EE67F9"/>
    <w:rsid w:val="00EF05D7"/>
    <w:rsid w:val="00EF2374"/>
    <w:rsid w:val="00EF478A"/>
    <w:rsid w:val="00EF48C8"/>
    <w:rsid w:val="00EF4CB6"/>
    <w:rsid w:val="00EF6298"/>
    <w:rsid w:val="00EF6B64"/>
    <w:rsid w:val="00F023C7"/>
    <w:rsid w:val="00F0277F"/>
    <w:rsid w:val="00F02DB7"/>
    <w:rsid w:val="00F02E77"/>
    <w:rsid w:val="00F03EEB"/>
    <w:rsid w:val="00F049D8"/>
    <w:rsid w:val="00F051F0"/>
    <w:rsid w:val="00F0573E"/>
    <w:rsid w:val="00F06BA2"/>
    <w:rsid w:val="00F12EFD"/>
    <w:rsid w:val="00F13672"/>
    <w:rsid w:val="00F13A8A"/>
    <w:rsid w:val="00F16E86"/>
    <w:rsid w:val="00F17263"/>
    <w:rsid w:val="00F176EE"/>
    <w:rsid w:val="00F17D16"/>
    <w:rsid w:val="00F201E5"/>
    <w:rsid w:val="00F203B7"/>
    <w:rsid w:val="00F20DE1"/>
    <w:rsid w:val="00F214AD"/>
    <w:rsid w:val="00F23696"/>
    <w:rsid w:val="00F236BF"/>
    <w:rsid w:val="00F2415C"/>
    <w:rsid w:val="00F247D6"/>
    <w:rsid w:val="00F24F97"/>
    <w:rsid w:val="00F260D3"/>
    <w:rsid w:val="00F27A01"/>
    <w:rsid w:val="00F4184E"/>
    <w:rsid w:val="00F42309"/>
    <w:rsid w:val="00F42B1D"/>
    <w:rsid w:val="00F43911"/>
    <w:rsid w:val="00F4517E"/>
    <w:rsid w:val="00F50457"/>
    <w:rsid w:val="00F52304"/>
    <w:rsid w:val="00F54059"/>
    <w:rsid w:val="00F545BD"/>
    <w:rsid w:val="00F5491E"/>
    <w:rsid w:val="00F549D6"/>
    <w:rsid w:val="00F60468"/>
    <w:rsid w:val="00F6522A"/>
    <w:rsid w:val="00F65512"/>
    <w:rsid w:val="00F65BAD"/>
    <w:rsid w:val="00F66261"/>
    <w:rsid w:val="00F67780"/>
    <w:rsid w:val="00F70120"/>
    <w:rsid w:val="00F70A60"/>
    <w:rsid w:val="00F71A9B"/>
    <w:rsid w:val="00F75830"/>
    <w:rsid w:val="00F75FF1"/>
    <w:rsid w:val="00F77D9B"/>
    <w:rsid w:val="00F8283B"/>
    <w:rsid w:val="00F83DF9"/>
    <w:rsid w:val="00F85DE5"/>
    <w:rsid w:val="00F9171B"/>
    <w:rsid w:val="00F9365C"/>
    <w:rsid w:val="00F94419"/>
    <w:rsid w:val="00F94748"/>
    <w:rsid w:val="00F9793E"/>
    <w:rsid w:val="00F97E42"/>
    <w:rsid w:val="00FA0826"/>
    <w:rsid w:val="00FA0D9D"/>
    <w:rsid w:val="00FA341C"/>
    <w:rsid w:val="00FA4C75"/>
    <w:rsid w:val="00FA4DC6"/>
    <w:rsid w:val="00FA55C5"/>
    <w:rsid w:val="00FB1505"/>
    <w:rsid w:val="00FB1527"/>
    <w:rsid w:val="00FB1D50"/>
    <w:rsid w:val="00FB2B0F"/>
    <w:rsid w:val="00FB31FB"/>
    <w:rsid w:val="00FB3869"/>
    <w:rsid w:val="00FB3CC6"/>
    <w:rsid w:val="00FB502D"/>
    <w:rsid w:val="00FB5E57"/>
    <w:rsid w:val="00FB614F"/>
    <w:rsid w:val="00FC201F"/>
    <w:rsid w:val="00FC2DEF"/>
    <w:rsid w:val="00FC2E77"/>
    <w:rsid w:val="00FC3B14"/>
    <w:rsid w:val="00FD0D7D"/>
    <w:rsid w:val="00FD0DC1"/>
    <w:rsid w:val="00FD24BB"/>
    <w:rsid w:val="00FD2A45"/>
    <w:rsid w:val="00FD3A6A"/>
    <w:rsid w:val="00FD42A6"/>
    <w:rsid w:val="00FD4954"/>
    <w:rsid w:val="00FD56EA"/>
    <w:rsid w:val="00FD7293"/>
    <w:rsid w:val="00FE066C"/>
    <w:rsid w:val="00FE1FEB"/>
    <w:rsid w:val="00FE2E13"/>
    <w:rsid w:val="00FE30B8"/>
    <w:rsid w:val="00FE57B6"/>
    <w:rsid w:val="00FE69B9"/>
    <w:rsid w:val="00FE7734"/>
    <w:rsid w:val="00FE7A52"/>
    <w:rsid w:val="00FF00FA"/>
    <w:rsid w:val="00FF0FCF"/>
    <w:rsid w:val="00FF37AC"/>
    <w:rsid w:val="00FF45C6"/>
    <w:rsid w:val="00FF54F9"/>
    <w:rsid w:val="00FF5C44"/>
    <w:rsid w:val="00FF7CAA"/>
  </w:rsids>
  <m:mathPr>
    <m:mathFont m:val="Cambria Math"/>
    <m:brkBin m:val="before"/>
    <m:brkBinSub m:val="--"/>
    <m:smallFrac m:val="0"/>
    <m:dispDef m:val="0"/>
    <m:lMargin m:val="0"/>
    <m:rMargin m:val="0"/>
    <m:defJc m:val="centerGroup"/>
    <m:wrapRight/>
    <m:intLim m:val="subSup"/>
    <m:naryLim m:val="subSup"/>
  </m:mathPr>
  <w:themeFontLang w:val="en-US" w:eastAsia="ja-JP" w:bidi="my-MM"/>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oNotEmbedSmartTags/>
  <w:decimalSymbol w:val="."/>
  <w:listSeparator w:val=","/>
  <w14:docId w14:val="4D4D99F3"/>
  <w14:defaultImageDpi w14:val="300"/>
  <w15:docId w15:val="{7DE223B6-132B-F746-A3CE-6966E56374A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6">
    <w:lsdException w:name="heading 1" w:qFormat="1"/>
    <w:lsdException w:name="heading 3" w:qFormat="1"/>
    <w:lsdException w:name="heading 4" w:qFormat="1"/>
    <w:lsdException w:name="heading 5" w:semiHidden="1" w:unhideWhenUsed="1" w:qFormat="1"/>
    <w:lsdException w:name="heading 6" w:qFormat="1"/>
    <w:lsdException w:name="heading 7" w:qFormat="1"/>
    <w:lsdException w:name="heading 8" w:qFormat="1"/>
    <w:lsdException w:name="heading 9" w:qFormat="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Bullet 2" w:semiHidden="1" w:unhideWhenUsed="1"/>
    <w:lsdException w:name="List Bullet 3"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Light Shading"/>
    <w:lsdException w:name="Light List"/>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Bibliography" w:semiHidden="1" w:unhideWhenUsed="1"/>
    <w:lsdException w:name="TOC Heading" w:semiHidden="1" w:unhideWhenUsed="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Pr>
      <w:rFonts w:ascii="Times" w:eastAsia="Times" w:hAnsi="Times"/>
      <w:sz w:val="24"/>
    </w:rPr>
  </w:style>
  <w:style w:type="paragraph" w:styleId="Heading1">
    <w:name w:val="heading 1"/>
    <w:basedOn w:val="Normal"/>
    <w:next w:val="Normal"/>
    <w:link w:val="Heading1Char"/>
    <w:qFormat/>
    <w:rsid w:val="0055195B"/>
    <w:pPr>
      <w:numPr>
        <w:numId w:val="2"/>
      </w:numPr>
      <w:tabs>
        <w:tab w:val="left" w:pos="540"/>
      </w:tabs>
      <w:spacing w:before="240" w:after="60"/>
      <w:outlineLvl w:val="0"/>
    </w:pPr>
    <w:rPr>
      <w:rFonts w:eastAsia="Times New Roman"/>
      <w:b/>
      <w:kern w:val="28"/>
      <w:sz w:val="22"/>
    </w:rPr>
  </w:style>
  <w:style w:type="paragraph" w:styleId="Heading2">
    <w:name w:val="heading 2"/>
    <w:basedOn w:val="Normal"/>
    <w:next w:val="Normal"/>
    <w:link w:val="Heading2Char"/>
    <w:rsid w:val="00DE1FCF"/>
    <w:pPr>
      <w:numPr>
        <w:ilvl w:val="1"/>
        <w:numId w:val="2"/>
      </w:numPr>
      <w:tabs>
        <w:tab w:val="left" w:pos="990"/>
      </w:tabs>
      <w:spacing w:before="240" w:after="60"/>
      <w:outlineLvl w:val="1"/>
    </w:pPr>
    <w:rPr>
      <w:rFonts w:eastAsia="Times New Roman"/>
      <w:sz w:val="22"/>
    </w:rPr>
  </w:style>
  <w:style w:type="paragraph" w:styleId="Heading3">
    <w:name w:val="heading 3"/>
    <w:basedOn w:val="Normal"/>
    <w:next w:val="Normal"/>
    <w:link w:val="Heading3Char"/>
    <w:qFormat/>
    <w:rsid w:val="002B566E"/>
    <w:pPr>
      <w:numPr>
        <w:ilvl w:val="2"/>
        <w:numId w:val="2"/>
      </w:numPr>
      <w:spacing w:before="240" w:after="60"/>
      <w:outlineLvl w:val="2"/>
    </w:pPr>
    <w:rPr>
      <w:rFonts w:eastAsia="Times New Roman"/>
      <w:sz w:val="22"/>
    </w:rPr>
  </w:style>
  <w:style w:type="paragraph" w:styleId="Heading4">
    <w:name w:val="heading 4"/>
    <w:basedOn w:val="Normal"/>
    <w:next w:val="Normal"/>
    <w:link w:val="Heading4Char"/>
    <w:qFormat/>
    <w:rsid w:val="0082279B"/>
    <w:pPr>
      <w:numPr>
        <w:ilvl w:val="3"/>
        <w:numId w:val="2"/>
      </w:numPr>
      <w:tabs>
        <w:tab w:val="left" w:pos="1800"/>
      </w:tabs>
      <w:spacing w:before="240" w:after="60"/>
      <w:outlineLvl w:val="3"/>
    </w:pPr>
    <w:rPr>
      <w:rFonts w:eastAsia="Times New Roman"/>
      <w:sz w:val="22"/>
    </w:rPr>
  </w:style>
  <w:style w:type="paragraph" w:styleId="Heading5">
    <w:name w:val="heading 5"/>
    <w:basedOn w:val="Normal"/>
    <w:next w:val="Normal"/>
    <w:link w:val="Heading5Char"/>
    <w:qFormat/>
    <w:rsid w:val="00B74C74"/>
    <w:pPr>
      <w:numPr>
        <w:ilvl w:val="4"/>
        <w:numId w:val="2"/>
      </w:numPr>
      <w:tabs>
        <w:tab w:val="left" w:pos="2340"/>
      </w:tabs>
      <w:spacing w:before="240" w:after="60"/>
      <w:jc w:val="both"/>
      <w:outlineLvl w:val="4"/>
    </w:pPr>
    <w:rPr>
      <w:rFonts w:eastAsia="Times New Roman"/>
      <w:sz w:val="22"/>
    </w:rPr>
  </w:style>
  <w:style w:type="paragraph" w:styleId="Heading6">
    <w:name w:val="heading 6"/>
    <w:basedOn w:val="Normal"/>
    <w:next w:val="Normal"/>
    <w:link w:val="Heading6Char"/>
    <w:qFormat/>
    <w:rsid w:val="002E7BD8"/>
    <w:pPr>
      <w:numPr>
        <w:ilvl w:val="5"/>
        <w:numId w:val="2"/>
      </w:numPr>
      <w:spacing w:before="240" w:after="60"/>
      <w:outlineLvl w:val="5"/>
    </w:pPr>
    <w:rPr>
      <w:rFonts w:eastAsia="Times New Roman"/>
      <w:sz w:val="22"/>
    </w:rPr>
  </w:style>
  <w:style w:type="paragraph" w:styleId="Heading7">
    <w:name w:val="heading 7"/>
    <w:basedOn w:val="Normal"/>
    <w:next w:val="Normal"/>
    <w:link w:val="Heading7Char"/>
    <w:qFormat/>
    <w:rsid w:val="00903522"/>
    <w:pPr>
      <w:numPr>
        <w:ilvl w:val="6"/>
        <w:numId w:val="2"/>
      </w:numPr>
      <w:tabs>
        <w:tab w:val="left" w:pos="3510"/>
      </w:tabs>
      <w:spacing w:before="240" w:after="60"/>
      <w:jc w:val="both"/>
      <w:outlineLvl w:val="6"/>
    </w:pPr>
    <w:rPr>
      <w:rFonts w:eastAsia="Times New Roman"/>
      <w:sz w:val="22"/>
    </w:rPr>
  </w:style>
  <w:style w:type="paragraph" w:styleId="Heading8">
    <w:name w:val="heading 8"/>
    <w:basedOn w:val="Normal"/>
    <w:next w:val="Normal"/>
    <w:link w:val="Heading8Char"/>
    <w:qFormat/>
    <w:rsid w:val="003A23EC"/>
    <w:pPr>
      <w:numPr>
        <w:ilvl w:val="7"/>
        <w:numId w:val="2"/>
      </w:numPr>
      <w:spacing w:before="240" w:after="60"/>
      <w:ind w:left="3960" w:hanging="450"/>
      <w:jc w:val="both"/>
      <w:outlineLvl w:val="7"/>
    </w:pPr>
    <w:rPr>
      <w:rFonts w:eastAsia="Times New Roman"/>
      <w:sz w:val="22"/>
    </w:rPr>
  </w:style>
  <w:style w:type="paragraph" w:styleId="Heading9">
    <w:name w:val="heading 9"/>
    <w:basedOn w:val="Normal"/>
    <w:next w:val="Normal"/>
    <w:link w:val="Heading9Char"/>
    <w:qFormat/>
    <w:rsid w:val="005E3D9E"/>
    <w:pPr>
      <w:numPr>
        <w:ilvl w:val="8"/>
        <w:numId w:val="2"/>
      </w:numPr>
      <w:spacing w:before="240" w:after="60"/>
      <w:jc w:val="both"/>
      <w:outlineLvl w:val="8"/>
    </w:pPr>
    <w:rPr>
      <w:rFonts w:ascii="Helvetica" w:eastAsia="Times New Roman" w:hAnsi="Helvetica"/>
      <w:i/>
      <w:sz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pPr>
      <w:tabs>
        <w:tab w:val="center" w:pos="4800"/>
        <w:tab w:val="right" w:pos="9660"/>
      </w:tabs>
      <w:ind w:right="360"/>
      <w:jc w:val="center"/>
    </w:pPr>
    <w:rPr>
      <w:rFonts w:eastAsia="Times New Roman"/>
    </w:rPr>
  </w:style>
  <w:style w:type="character" w:styleId="PageNumber">
    <w:name w:val="page number"/>
    <w:basedOn w:val="DefaultParagraphFont"/>
  </w:style>
  <w:style w:type="paragraph" w:styleId="FootnoteText">
    <w:name w:val="footnote text"/>
    <w:basedOn w:val="Normal"/>
    <w:link w:val="FootnoteTextChar"/>
    <w:rPr>
      <w:sz w:val="20"/>
    </w:rPr>
  </w:style>
  <w:style w:type="character" w:styleId="FootnoteReference">
    <w:name w:val="footnote reference"/>
    <w:rPr>
      <w:vertAlign w:val="superscript"/>
    </w:rPr>
  </w:style>
  <w:style w:type="paragraph" w:styleId="Footer">
    <w:name w:val="footer"/>
    <w:basedOn w:val="Normal"/>
    <w:link w:val="FooterChar"/>
    <w:pPr>
      <w:tabs>
        <w:tab w:val="center" w:pos="4320"/>
        <w:tab w:val="right" w:pos="8640"/>
      </w:tabs>
    </w:pPr>
  </w:style>
  <w:style w:type="paragraph" w:styleId="BalloonText">
    <w:name w:val="Balloon Text"/>
    <w:basedOn w:val="Normal"/>
    <w:link w:val="BalloonTextChar1"/>
    <w:semiHidden/>
    <w:rPr>
      <w:rFonts w:ascii="Tahoma" w:hAnsi="Tahoma" w:cs="Tahoma"/>
      <w:sz w:val="16"/>
      <w:szCs w:val="16"/>
    </w:rPr>
  </w:style>
  <w:style w:type="paragraph" w:styleId="TOC4">
    <w:name w:val="toc 4"/>
    <w:basedOn w:val="Normal"/>
    <w:next w:val="Normal"/>
    <w:semiHidden/>
    <w:pPr>
      <w:ind w:left="720" w:right="-380"/>
    </w:pPr>
    <w:rPr>
      <w:rFonts w:ascii="Times New Roman" w:eastAsia="Times New Roman" w:hAnsi="Times New Roman"/>
      <w:sz w:val="20"/>
      <w:lang w:eastAsia="zh-CN"/>
    </w:rPr>
  </w:style>
  <w:style w:type="paragraph" w:styleId="TOC2">
    <w:name w:val="toc 2"/>
    <w:basedOn w:val="Normal"/>
    <w:next w:val="Normal"/>
    <w:autoRedefine/>
    <w:semiHidden/>
    <w:pPr>
      <w:tabs>
        <w:tab w:val="right" w:leader="underscore" w:pos="9278"/>
      </w:tabs>
      <w:spacing w:before="120"/>
      <w:ind w:left="240" w:right="-380"/>
    </w:pPr>
    <w:rPr>
      <w:rFonts w:ascii="Times New Roman" w:eastAsia="Times New Roman" w:hAnsi="Times New Roman"/>
      <w:b/>
      <w:noProof/>
      <w:sz w:val="22"/>
      <w:szCs w:val="22"/>
      <w:lang w:eastAsia="zh-CN"/>
    </w:rPr>
  </w:style>
  <w:style w:type="paragraph" w:customStyle="1" w:styleId="Footnote">
    <w:name w:val="Footnote"/>
    <w:basedOn w:val="Normal"/>
    <w:pPr>
      <w:ind w:firstLine="720"/>
      <w:jc w:val="both"/>
    </w:pPr>
    <w:rPr>
      <w:rFonts w:ascii="New York" w:eastAsia="Times New Roman" w:hAnsi="New York"/>
      <w:sz w:val="20"/>
      <w:lang w:eastAsia="zh-CN"/>
    </w:rPr>
  </w:style>
  <w:style w:type="paragraph" w:styleId="ListBullet">
    <w:name w:val="List Bullet"/>
    <w:basedOn w:val="Normal"/>
    <w:pPr>
      <w:ind w:left="360" w:right="-380" w:hanging="360"/>
      <w:jc w:val="both"/>
    </w:pPr>
    <w:rPr>
      <w:rFonts w:eastAsia="Times New Roman"/>
      <w:lang w:eastAsia="zh-CN"/>
    </w:rPr>
  </w:style>
  <w:style w:type="paragraph" w:styleId="BodyText">
    <w:name w:val="Body Text"/>
    <w:basedOn w:val="Normal"/>
    <w:link w:val="BodyTextChar"/>
    <w:pPr>
      <w:tabs>
        <w:tab w:val="left" w:pos="5380"/>
        <w:tab w:val="left" w:pos="6120"/>
        <w:tab w:val="left" w:pos="6260"/>
        <w:tab w:val="left" w:pos="7100"/>
        <w:tab w:val="left" w:pos="7560"/>
        <w:tab w:val="left" w:pos="7840"/>
        <w:tab w:val="left" w:pos="8820"/>
      </w:tabs>
      <w:ind w:right="-671"/>
      <w:jc w:val="both"/>
    </w:pPr>
    <w:rPr>
      <w:rFonts w:eastAsia="Times New Roman"/>
      <w:lang w:eastAsia="zh-CN"/>
    </w:rPr>
  </w:style>
  <w:style w:type="paragraph" w:styleId="BodyTextIndent">
    <w:name w:val="Body Text Indent"/>
    <w:basedOn w:val="Normal"/>
    <w:link w:val="BodyTextIndentChar"/>
    <w:pPr>
      <w:pBdr>
        <w:top w:val="dashDotStroked" w:sz="24" w:space="1" w:color="auto"/>
        <w:left w:val="dashDotStroked" w:sz="24" w:space="4" w:color="auto"/>
        <w:bottom w:val="dashDotStroked" w:sz="24" w:space="1" w:color="auto"/>
        <w:right w:val="dashDotStroked" w:sz="24" w:space="4" w:color="auto"/>
      </w:pBdr>
      <w:ind w:left="720"/>
    </w:pPr>
    <w:rPr>
      <w:rFonts w:eastAsia="Times New Roman"/>
      <w:lang w:eastAsia="zh-CN"/>
    </w:rPr>
  </w:style>
  <w:style w:type="paragraph" w:styleId="BodyTextIndent2">
    <w:name w:val="Body Text Indent 2"/>
    <w:basedOn w:val="Normal"/>
    <w:link w:val="BodyTextIndent2Char"/>
    <w:pPr>
      <w:ind w:left="360" w:hanging="360"/>
    </w:pPr>
    <w:rPr>
      <w:rFonts w:eastAsia="Times New Roman"/>
      <w:lang w:eastAsia="zh-CN"/>
    </w:rPr>
  </w:style>
  <w:style w:type="paragraph" w:styleId="BodyText2">
    <w:name w:val="Body Text 2"/>
    <w:basedOn w:val="Normal"/>
    <w:link w:val="BodyText2Char"/>
    <w:pPr>
      <w:tabs>
        <w:tab w:val="left" w:pos="720"/>
        <w:tab w:val="left" w:pos="1080"/>
        <w:tab w:val="left" w:pos="2160"/>
        <w:tab w:val="left" w:pos="2520"/>
        <w:tab w:val="left" w:pos="6390"/>
        <w:tab w:val="left" w:pos="6750"/>
        <w:tab w:val="left" w:pos="9809"/>
      </w:tabs>
      <w:ind w:right="-380"/>
    </w:pPr>
    <w:rPr>
      <w:rFonts w:eastAsia="Times New Roman"/>
      <w:sz w:val="22"/>
      <w:lang w:eastAsia="zh-CN"/>
    </w:rPr>
  </w:style>
  <w:style w:type="paragraph" w:styleId="BodyText3">
    <w:name w:val="Body Text 3"/>
    <w:basedOn w:val="Normal"/>
    <w:link w:val="BodyText3Char"/>
    <w:pPr>
      <w:ind w:right="-380"/>
    </w:pPr>
    <w:rPr>
      <w:rFonts w:ascii="Arial" w:eastAsia="Times New Roman" w:hAnsi="Arial"/>
      <w:lang w:eastAsia="zh-CN"/>
    </w:rPr>
  </w:style>
  <w:style w:type="paragraph" w:styleId="BlockText">
    <w:name w:val="Block Text"/>
    <w:basedOn w:val="Normal"/>
    <w:pPr>
      <w:ind w:left="20" w:right="-380" w:hanging="20"/>
    </w:pPr>
    <w:rPr>
      <w:rFonts w:eastAsia="Times New Roman"/>
      <w:lang w:eastAsia="zh-CN"/>
    </w:rPr>
  </w:style>
  <w:style w:type="character" w:styleId="Hyperlink">
    <w:name w:val="Hyperlink"/>
    <w:rPr>
      <w:color w:val="0000FF"/>
      <w:u w:val="single"/>
    </w:rPr>
  </w:style>
  <w:style w:type="character" w:styleId="FollowedHyperlink">
    <w:name w:val="FollowedHyperlink"/>
    <w:rPr>
      <w:color w:val="800080"/>
      <w:u w:val="single"/>
    </w:rPr>
  </w:style>
  <w:style w:type="table" w:styleId="TableGrid">
    <w:name w:val="Table Grid"/>
    <w:basedOn w:val="TableNormal"/>
    <w:rsid w:val="00C6330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EndnoteReference">
    <w:name w:val="endnote reference"/>
    <w:rsid w:val="00E86B2D"/>
    <w:rPr>
      <w:vertAlign w:val="superscript"/>
    </w:rPr>
  </w:style>
  <w:style w:type="paragraph" w:styleId="TOC7">
    <w:name w:val="toc 7"/>
    <w:basedOn w:val="Normal"/>
    <w:next w:val="Normal"/>
    <w:rsid w:val="00E86B2D"/>
    <w:pPr>
      <w:tabs>
        <w:tab w:val="right" w:leader="dot" w:pos="9240"/>
      </w:tabs>
      <w:ind w:left="1440" w:right="-380"/>
    </w:pPr>
    <w:rPr>
      <w:rFonts w:eastAsia="Times New Roman"/>
      <w:sz w:val="20"/>
      <w:lang w:eastAsia="zh-CN"/>
    </w:rPr>
  </w:style>
  <w:style w:type="paragraph" w:styleId="TOC6">
    <w:name w:val="toc 6"/>
    <w:basedOn w:val="Normal"/>
    <w:next w:val="Normal"/>
    <w:rsid w:val="00E86B2D"/>
    <w:pPr>
      <w:tabs>
        <w:tab w:val="right" w:leader="dot" w:pos="9240"/>
      </w:tabs>
      <w:ind w:left="1200" w:right="-380"/>
    </w:pPr>
    <w:rPr>
      <w:rFonts w:eastAsia="Times New Roman"/>
      <w:sz w:val="20"/>
      <w:lang w:eastAsia="zh-CN"/>
    </w:rPr>
  </w:style>
  <w:style w:type="paragraph" w:styleId="TOC5">
    <w:name w:val="toc 5"/>
    <w:basedOn w:val="Normal"/>
    <w:next w:val="Normal"/>
    <w:rsid w:val="00E86B2D"/>
    <w:pPr>
      <w:tabs>
        <w:tab w:val="right" w:leader="dot" w:pos="9240"/>
      </w:tabs>
      <w:ind w:left="960" w:right="-380"/>
    </w:pPr>
    <w:rPr>
      <w:rFonts w:eastAsia="Times New Roman"/>
      <w:sz w:val="20"/>
      <w:lang w:eastAsia="zh-CN"/>
    </w:rPr>
  </w:style>
  <w:style w:type="paragraph" w:styleId="TOC3">
    <w:name w:val="toc 3"/>
    <w:basedOn w:val="Normal"/>
    <w:next w:val="Normal"/>
    <w:rsid w:val="00E86B2D"/>
    <w:pPr>
      <w:tabs>
        <w:tab w:val="right" w:leader="dot" w:pos="9240"/>
      </w:tabs>
      <w:ind w:left="480" w:right="-380"/>
    </w:pPr>
    <w:rPr>
      <w:rFonts w:eastAsia="Times New Roman"/>
      <w:sz w:val="20"/>
      <w:lang w:eastAsia="zh-CN"/>
    </w:rPr>
  </w:style>
  <w:style w:type="paragraph" w:styleId="TOC1">
    <w:name w:val="toc 1"/>
    <w:basedOn w:val="Normal"/>
    <w:next w:val="Normal"/>
    <w:autoRedefine/>
    <w:rsid w:val="00E86B2D"/>
    <w:pPr>
      <w:tabs>
        <w:tab w:val="right" w:leader="dot" w:pos="9240"/>
      </w:tabs>
      <w:spacing w:before="360"/>
      <w:ind w:right="-380"/>
    </w:pPr>
    <w:rPr>
      <w:rFonts w:ascii="Geneva" w:eastAsia="Times New Roman" w:hAnsi="Geneva"/>
      <w:b/>
      <w:i/>
      <w:caps/>
      <w:noProof/>
      <w:lang w:eastAsia="zh-CN"/>
    </w:rPr>
  </w:style>
  <w:style w:type="character" w:styleId="CommentReference">
    <w:name w:val="annotation reference"/>
    <w:rsid w:val="00E86B2D"/>
    <w:rPr>
      <w:sz w:val="16"/>
    </w:rPr>
  </w:style>
  <w:style w:type="paragraph" w:styleId="CommentText">
    <w:name w:val="annotation text"/>
    <w:basedOn w:val="Normal"/>
    <w:link w:val="CommentTextChar1"/>
    <w:rsid w:val="00E86B2D"/>
    <w:pPr>
      <w:ind w:right="-380"/>
      <w:jc w:val="both"/>
    </w:pPr>
    <w:rPr>
      <w:rFonts w:eastAsia="Times New Roman"/>
      <w:sz w:val="20"/>
      <w:lang w:val="x-none" w:eastAsia="zh-CN"/>
    </w:rPr>
  </w:style>
  <w:style w:type="character" w:customStyle="1" w:styleId="CommentTextChar">
    <w:name w:val="Comment Text Char"/>
    <w:rsid w:val="00E86B2D"/>
    <w:rPr>
      <w:rFonts w:ascii="Times" w:eastAsia="Times" w:hAnsi="Times"/>
      <w:sz w:val="24"/>
      <w:szCs w:val="24"/>
    </w:rPr>
  </w:style>
  <w:style w:type="paragraph" w:styleId="TOC8">
    <w:name w:val="toc 8"/>
    <w:basedOn w:val="Normal"/>
    <w:next w:val="Normal"/>
    <w:rsid w:val="00E86B2D"/>
    <w:pPr>
      <w:tabs>
        <w:tab w:val="right" w:leader="dot" w:pos="9240"/>
      </w:tabs>
      <w:ind w:left="1680" w:right="-380"/>
    </w:pPr>
    <w:rPr>
      <w:rFonts w:eastAsia="Times New Roman"/>
      <w:sz w:val="20"/>
      <w:lang w:eastAsia="zh-CN"/>
    </w:rPr>
  </w:style>
  <w:style w:type="paragraph" w:styleId="TOC9">
    <w:name w:val="toc 9"/>
    <w:basedOn w:val="Normal"/>
    <w:next w:val="Normal"/>
    <w:rsid w:val="00E86B2D"/>
    <w:pPr>
      <w:tabs>
        <w:tab w:val="right" w:leader="dot" w:pos="9240"/>
      </w:tabs>
      <w:ind w:left="1920" w:right="-380"/>
    </w:pPr>
    <w:rPr>
      <w:rFonts w:eastAsia="Times New Roman"/>
      <w:sz w:val="20"/>
      <w:lang w:eastAsia="zh-CN"/>
    </w:rPr>
  </w:style>
  <w:style w:type="paragraph" w:styleId="Index1">
    <w:name w:val="index 1"/>
    <w:basedOn w:val="Normal"/>
    <w:next w:val="Normal"/>
    <w:rsid w:val="00E86B2D"/>
    <w:pPr>
      <w:tabs>
        <w:tab w:val="right" w:pos="4260"/>
      </w:tabs>
      <w:ind w:left="240" w:right="-380" w:hanging="240"/>
    </w:pPr>
    <w:rPr>
      <w:rFonts w:eastAsia="Times New Roman"/>
      <w:sz w:val="18"/>
      <w:lang w:eastAsia="zh-CN"/>
    </w:rPr>
  </w:style>
  <w:style w:type="paragraph" w:styleId="Index2">
    <w:name w:val="index 2"/>
    <w:basedOn w:val="Normal"/>
    <w:next w:val="Normal"/>
    <w:rsid w:val="00E86B2D"/>
    <w:pPr>
      <w:tabs>
        <w:tab w:val="right" w:pos="4260"/>
      </w:tabs>
      <w:ind w:left="480" w:right="-380" w:hanging="240"/>
    </w:pPr>
    <w:rPr>
      <w:rFonts w:eastAsia="Times New Roman"/>
      <w:sz w:val="18"/>
      <w:lang w:eastAsia="zh-CN"/>
    </w:rPr>
  </w:style>
  <w:style w:type="paragraph" w:styleId="Index3">
    <w:name w:val="index 3"/>
    <w:basedOn w:val="Normal"/>
    <w:next w:val="Normal"/>
    <w:rsid w:val="00E86B2D"/>
    <w:pPr>
      <w:tabs>
        <w:tab w:val="right" w:pos="4260"/>
      </w:tabs>
      <w:ind w:left="720" w:right="-380" w:hanging="240"/>
    </w:pPr>
    <w:rPr>
      <w:rFonts w:eastAsia="Times New Roman"/>
      <w:sz w:val="18"/>
      <w:lang w:eastAsia="zh-CN"/>
    </w:rPr>
  </w:style>
  <w:style w:type="paragraph" w:styleId="Index4">
    <w:name w:val="index 4"/>
    <w:basedOn w:val="Normal"/>
    <w:next w:val="Normal"/>
    <w:rsid w:val="00E86B2D"/>
    <w:pPr>
      <w:tabs>
        <w:tab w:val="right" w:pos="4260"/>
      </w:tabs>
      <w:ind w:left="960" w:right="-380" w:hanging="240"/>
    </w:pPr>
    <w:rPr>
      <w:rFonts w:eastAsia="Times New Roman"/>
      <w:sz w:val="18"/>
      <w:lang w:eastAsia="zh-CN"/>
    </w:rPr>
  </w:style>
  <w:style w:type="paragraph" w:styleId="Index5">
    <w:name w:val="index 5"/>
    <w:basedOn w:val="Normal"/>
    <w:next w:val="Normal"/>
    <w:rsid w:val="00E86B2D"/>
    <w:pPr>
      <w:tabs>
        <w:tab w:val="right" w:pos="4260"/>
      </w:tabs>
      <w:ind w:left="1200" w:right="-380" w:hanging="240"/>
    </w:pPr>
    <w:rPr>
      <w:rFonts w:eastAsia="Times New Roman"/>
      <w:sz w:val="18"/>
      <w:lang w:eastAsia="zh-CN"/>
    </w:rPr>
  </w:style>
  <w:style w:type="paragraph" w:styleId="Index6">
    <w:name w:val="index 6"/>
    <w:basedOn w:val="Normal"/>
    <w:next w:val="Normal"/>
    <w:rsid w:val="00E86B2D"/>
    <w:pPr>
      <w:tabs>
        <w:tab w:val="right" w:pos="4260"/>
      </w:tabs>
      <w:ind w:left="1440" w:right="-380" w:hanging="240"/>
    </w:pPr>
    <w:rPr>
      <w:rFonts w:eastAsia="Times New Roman"/>
      <w:sz w:val="18"/>
      <w:lang w:eastAsia="zh-CN"/>
    </w:rPr>
  </w:style>
  <w:style w:type="paragraph" w:styleId="Index7">
    <w:name w:val="index 7"/>
    <w:basedOn w:val="Normal"/>
    <w:next w:val="Normal"/>
    <w:rsid w:val="00E86B2D"/>
    <w:pPr>
      <w:tabs>
        <w:tab w:val="right" w:pos="4260"/>
      </w:tabs>
      <w:ind w:left="1680" w:right="-380" w:hanging="240"/>
    </w:pPr>
    <w:rPr>
      <w:rFonts w:eastAsia="Times New Roman"/>
      <w:sz w:val="18"/>
      <w:lang w:eastAsia="zh-CN"/>
    </w:rPr>
  </w:style>
  <w:style w:type="paragraph" w:styleId="Index8">
    <w:name w:val="index 8"/>
    <w:basedOn w:val="Normal"/>
    <w:next w:val="Normal"/>
    <w:rsid w:val="00E86B2D"/>
    <w:pPr>
      <w:tabs>
        <w:tab w:val="right" w:pos="4260"/>
      </w:tabs>
      <w:ind w:left="1920" w:right="-380" w:hanging="240"/>
    </w:pPr>
    <w:rPr>
      <w:rFonts w:eastAsia="Times New Roman"/>
      <w:sz w:val="18"/>
      <w:lang w:eastAsia="zh-CN"/>
    </w:rPr>
  </w:style>
  <w:style w:type="paragraph" w:styleId="Index9">
    <w:name w:val="index 9"/>
    <w:basedOn w:val="Normal"/>
    <w:next w:val="Normal"/>
    <w:rsid w:val="00E86B2D"/>
    <w:pPr>
      <w:tabs>
        <w:tab w:val="right" w:pos="4260"/>
      </w:tabs>
      <w:ind w:left="2160" w:right="-380" w:hanging="240"/>
    </w:pPr>
    <w:rPr>
      <w:rFonts w:eastAsia="Times New Roman"/>
      <w:sz w:val="18"/>
      <w:lang w:eastAsia="zh-CN"/>
    </w:rPr>
  </w:style>
  <w:style w:type="paragraph" w:styleId="IndexHeading">
    <w:name w:val="index heading"/>
    <w:basedOn w:val="Normal"/>
    <w:next w:val="Index1"/>
    <w:rsid w:val="00E86B2D"/>
    <w:pPr>
      <w:spacing w:before="240" w:after="120"/>
      <w:ind w:right="-380"/>
      <w:jc w:val="center"/>
    </w:pPr>
    <w:rPr>
      <w:rFonts w:eastAsia="Times New Roman"/>
      <w:b/>
      <w:sz w:val="26"/>
      <w:lang w:eastAsia="zh-CN"/>
    </w:rPr>
  </w:style>
  <w:style w:type="paragraph" w:styleId="Caption">
    <w:name w:val="caption"/>
    <w:basedOn w:val="Normal"/>
    <w:next w:val="Normal"/>
    <w:qFormat/>
    <w:rsid w:val="00E86B2D"/>
    <w:pPr>
      <w:tabs>
        <w:tab w:val="right" w:pos="9240"/>
      </w:tabs>
      <w:ind w:right="90"/>
      <w:jc w:val="right"/>
    </w:pPr>
    <w:rPr>
      <w:rFonts w:eastAsia="Times New Roman"/>
      <w:b/>
      <w:i/>
      <w:lang w:eastAsia="zh-CN"/>
    </w:rPr>
  </w:style>
  <w:style w:type="paragraph" w:styleId="Title">
    <w:name w:val="Title"/>
    <w:basedOn w:val="Normal"/>
    <w:link w:val="TitleChar"/>
    <w:qFormat/>
    <w:rsid w:val="00E86B2D"/>
    <w:pPr>
      <w:jc w:val="center"/>
    </w:pPr>
    <w:rPr>
      <w:b/>
      <w:sz w:val="36"/>
      <w:lang w:val="x-none" w:eastAsia="zh-CN"/>
    </w:rPr>
  </w:style>
  <w:style w:type="character" w:customStyle="1" w:styleId="TitleChar">
    <w:name w:val="Title Char"/>
    <w:link w:val="Title"/>
    <w:rsid w:val="00E86B2D"/>
    <w:rPr>
      <w:rFonts w:ascii="Times" w:eastAsia="Times" w:hAnsi="Times"/>
      <w:b/>
      <w:sz w:val="36"/>
      <w:lang w:val="x-none" w:eastAsia="zh-CN"/>
    </w:rPr>
  </w:style>
  <w:style w:type="paragraph" w:styleId="Subtitle">
    <w:name w:val="Subtitle"/>
    <w:basedOn w:val="Normal"/>
    <w:link w:val="SubtitleChar"/>
    <w:qFormat/>
    <w:rsid w:val="00E86B2D"/>
    <w:pPr>
      <w:jc w:val="center"/>
    </w:pPr>
    <w:rPr>
      <w:b/>
      <w:i/>
      <w:lang w:val="x-none" w:eastAsia="zh-CN"/>
    </w:rPr>
  </w:style>
  <w:style w:type="character" w:customStyle="1" w:styleId="SubtitleChar">
    <w:name w:val="Subtitle Char"/>
    <w:link w:val="Subtitle"/>
    <w:rsid w:val="00E86B2D"/>
    <w:rPr>
      <w:rFonts w:ascii="Times" w:eastAsia="Times" w:hAnsi="Times"/>
      <w:b/>
      <w:i/>
      <w:sz w:val="24"/>
      <w:lang w:val="x-none" w:eastAsia="zh-CN"/>
    </w:rPr>
  </w:style>
  <w:style w:type="paragraph" w:styleId="DocumentMap">
    <w:name w:val="Document Map"/>
    <w:basedOn w:val="Normal"/>
    <w:link w:val="DocumentMapChar"/>
    <w:rsid w:val="00E86B2D"/>
    <w:pPr>
      <w:shd w:val="clear" w:color="auto" w:fill="000080"/>
    </w:pPr>
    <w:rPr>
      <w:rFonts w:ascii="Geneva" w:hAnsi="Geneva"/>
      <w:lang w:val="x-none" w:eastAsia="ja-JP"/>
    </w:rPr>
  </w:style>
  <w:style w:type="character" w:customStyle="1" w:styleId="DocumentMapChar">
    <w:name w:val="Document Map Char"/>
    <w:link w:val="DocumentMap"/>
    <w:rsid w:val="00E86B2D"/>
    <w:rPr>
      <w:rFonts w:ascii="Geneva" w:eastAsia="Times" w:hAnsi="Geneva"/>
      <w:sz w:val="24"/>
      <w:shd w:val="clear" w:color="auto" w:fill="000080"/>
      <w:lang w:val="x-none" w:eastAsia="ja-JP"/>
    </w:rPr>
  </w:style>
  <w:style w:type="paragraph" w:customStyle="1" w:styleId="Annotation">
    <w:name w:val="Annotation"/>
    <w:basedOn w:val="BlockText"/>
    <w:autoRedefine/>
    <w:rsid w:val="00E86B2D"/>
    <w:pPr>
      <w:tabs>
        <w:tab w:val="left" w:pos="7640"/>
      </w:tabs>
      <w:ind w:left="990" w:right="-202" w:firstLine="0"/>
    </w:pPr>
    <w:rPr>
      <w:rFonts w:eastAsia="Times"/>
      <w:lang w:eastAsia="ja-JP"/>
    </w:rPr>
  </w:style>
  <w:style w:type="paragraph" w:styleId="BodyTextIndent3">
    <w:name w:val="Body Text Indent 3"/>
    <w:basedOn w:val="Normal"/>
    <w:link w:val="BodyTextIndent3Char"/>
    <w:rsid w:val="00E86B2D"/>
    <w:pPr>
      <w:ind w:left="1350"/>
    </w:pPr>
    <w:rPr>
      <w:i/>
      <w:lang w:val="x-none" w:eastAsia="ja-JP"/>
    </w:rPr>
  </w:style>
  <w:style w:type="character" w:customStyle="1" w:styleId="BodyTextIndent3Char">
    <w:name w:val="Body Text Indent 3 Char"/>
    <w:link w:val="BodyTextIndent3"/>
    <w:rsid w:val="00E86B2D"/>
    <w:rPr>
      <w:rFonts w:ascii="Times" w:eastAsia="Times" w:hAnsi="Times"/>
      <w:i/>
      <w:sz w:val="24"/>
      <w:lang w:val="x-none" w:eastAsia="ja-JP"/>
    </w:rPr>
  </w:style>
  <w:style w:type="paragraph" w:styleId="z-BottomofForm">
    <w:name w:val="HTML Bottom of Form"/>
    <w:basedOn w:val="Normal"/>
    <w:next w:val="Normal"/>
    <w:link w:val="z-BottomofFormChar"/>
    <w:hidden/>
    <w:rsid w:val="00E86B2D"/>
    <w:pPr>
      <w:pBdr>
        <w:top w:val="single" w:sz="6" w:space="1" w:color="790300"/>
      </w:pBdr>
      <w:spacing w:before="100" w:after="100"/>
      <w:jc w:val="center"/>
    </w:pPr>
    <w:rPr>
      <w:rFonts w:ascii="Arial" w:hAnsi="Arial"/>
      <w:vanish/>
      <w:sz w:val="16"/>
      <w:szCs w:val="16"/>
      <w:lang w:val="x-none" w:eastAsia="ja-JP"/>
    </w:rPr>
  </w:style>
  <w:style w:type="character" w:customStyle="1" w:styleId="z-BottomofFormChar">
    <w:name w:val="z-Bottom of Form Char"/>
    <w:link w:val="z-BottomofForm"/>
    <w:rsid w:val="00E86B2D"/>
    <w:rPr>
      <w:rFonts w:ascii="Arial" w:eastAsia="Times" w:hAnsi="Arial"/>
      <w:vanish/>
      <w:sz w:val="16"/>
      <w:szCs w:val="16"/>
      <w:lang w:val="x-none" w:eastAsia="ja-JP"/>
    </w:rPr>
  </w:style>
  <w:style w:type="paragraph" w:styleId="z-TopofForm">
    <w:name w:val="HTML Top of Form"/>
    <w:basedOn w:val="Normal"/>
    <w:next w:val="Normal"/>
    <w:link w:val="z-TopofFormChar"/>
    <w:hidden/>
    <w:rsid w:val="00E86B2D"/>
    <w:pPr>
      <w:pBdr>
        <w:bottom w:val="single" w:sz="6" w:space="1" w:color="B079FF"/>
      </w:pBdr>
      <w:spacing w:before="100" w:after="100"/>
      <w:jc w:val="center"/>
    </w:pPr>
    <w:rPr>
      <w:rFonts w:ascii="Arial" w:hAnsi="Arial"/>
      <w:vanish/>
      <w:sz w:val="16"/>
      <w:szCs w:val="16"/>
      <w:lang w:val="x-none" w:eastAsia="ja-JP"/>
    </w:rPr>
  </w:style>
  <w:style w:type="character" w:customStyle="1" w:styleId="z-TopofFormChar">
    <w:name w:val="z-Top of Form Char"/>
    <w:link w:val="z-TopofForm"/>
    <w:rsid w:val="00E86B2D"/>
    <w:rPr>
      <w:rFonts w:ascii="Arial" w:eastAsia="Times" w:hAnsi="Arial"/>
      <w:vanish/>
      <w:sz w:val="16"/>
      <w:szCs w:val="16"/>
      <w:lang w:val="x-none" w:eastAsia="ja-JP"/>
    </w:rPr>
  </w:style>
  <w:style w:type="character" w:customStyle="1" w:styleId="BalloonTextChar">
    <w:name w:val="Balloon Text Char"/>
    <w:semiHidden/>
    <w:rsid w:val="00E86B2D"/>
    <w:rPr>
      <w:rFonts w:ascii="Lucida Grande" w:hAnsi="Lucida Grande"/>
      <w:noProof w:val="0"/>
      <w:sz w:val="18"/>
      <w:szCs w:val="18"/>
      <w:lang w:eastAsia="zh-CN"/>
    </w:rPr>
  </w:style>
  <w:style w:type="paragraph" w:customStyle="1" w:styleId="BlockQuote">
    <w:name w:val="Block Quote"/>
    <w:basedOn w:val="Normal"/>
    <w:rsid w:val="00E86B2D"/>
    <w:pPr>
      <w:ind w:left="630" w:right="-385"/>
    </w:pPr>
    <w:rPr>
      <w:rFonts w:eastAsia="Times New Roman"/>
      <w:sz w:val="20"/>
      <w:lang w:eastAsia="zh-CN"/>
    </w:rPr>
  </w:style>
  <w:style w:type="paragraph" w:styleId="Date">
    <w:name w:val="Date"/>
    <w:basedOn w:val="Normal"/>
    <w:next w:val="Normal"/>
    <w:link w:val="DateChar"/>
    <w:rsid w:val="00E86B2D"/>
    <w:rPr>
      <w:rFonts w:eastAsia="Times New Roman"/>
      <w:lang w:val="x-none" w:eastAsia="zh-CN"/>
    </w:rPr>
  </w:style>
  <w:style w:type="character" w:customStyle="1" w:styleId="DateChar">
    <w:name w:val="Date Char"/>
    <w:link w:val="Date"/>
    <w:rsid w:val="00E86B2D"/>
    <w:rPr>
      <w:rFonts w:ascii="Times" w:hAnsi="Times"/>
      <w:sz w:val="24"/>
      <w:lang w:val="x-none" w:eastAsia="zh-CN"/>
    </w:rPr>
  </w:style>
  <w:style w:type="character" w:customStyle="1" w:styleId="Heading1Char">
    <w:name w:val="Heading 1 Char"/>
    <w:link w:val="Heading1"/>
    <w:rsid w:val="0055195B"/>
    <w:rPr>
      <w:rFonts w:ascii="Times" w:hAnsi="Times"/>
      <w:b/>
      <w:kern w:val="28"/>
      <w:sz w:val="22"/>
    </w:rPr>
  </w:style>
  <w:style w:type="character" w:customStyle="1" w:styleId="Heading2Char">
    <w:name w:val="Heading 2 Char"/>
    <w:link w:val="Heading2"/>
    <w:rsid w:val="00DE1FCF"/>
    <w:rPr>
      <w:rFonts w:ascii="Times" w:hAnsi="Times"/>
      <w:sz w:val="22"/>
    </w:rPr>
  </w:style>
  <w:style w:type="character" w:customStyle="1" w:styleId="Heading3Char">
    <w:name w:val="Heading 3 Char"/>
    <w:link w:val="Heading3"/>
    <w:rsid w:val="002B566E"/>
    <w:rPr>
      <w:rFonts w:ascii="Times" w:hAnsi="Times"/>
      <w:sz w:val="22"/>
    </w:rPr>
  </w:style>
  <w:style w:type="character" w:customStyle="1" w:styleId="Heading4Char">
    <w:name w:val="Heading 4 Char"/>
    <w:link w:val="Heading4"/>
    <w:rsid w:val="0082279B"/>
    <w:rPr>
      <w:rFonts w:ascii="Times" w:hAnsi="Times"/>
      <w:sz w:val="22"/>
    </w:rPr>
  </w:style>
  <w:style w:type="character" w:customStyle="1" w:styleId="Heading5Char">
    <w:name w:val="Heading 5 Char"/>
    <w:link w:val="Heading5"/>
    <w:rsid w:val="00B74C74"/>
    <w:rPr>
      <w:rFonts w:ascii="Times" w:hAnsi="Times"/>
      <w:sz w:val="22"/>
    </w:rPr>
  </w:style>
  <w:style w:type="character" w:customStyle="1" w:styleId="Heading6Char">
    <w:name w:val="Heading 6 Char"/>
    <w:link w:val="Heading6"/>
    <w:rsid w:val="002E7BD8"/>
    <w:rPr>
      <w:rFonts w:ascii="Times" w:hAnsi="Times"/>
      <w:sz w:val="22"/>
    </w:rPr>
  </w:style>
  <w:style w:type="character" w:customStyle="1" w:styleId="Heading7Char">
    <w:name w:val="Heading 7 Char"/>
    <w:link w:val="Heading7"/>
    <w:rsid w:val="00903522"/>
    <w:rPr>
      <w:rFonts w:ascii="Times" w:hAnsi="Times"/>
      <w:sz w:val="22"/>
    </w:rPr>
  </w:style>
  <w:style w:type="character" w:customStyle="1" w:styleId="Heading8Char">
    <w:name w:val="Heading 8 Char"/>
    <w:link w:val="Heading8"/>
    <w:rsid w:val="003A23EC"/>
    <w:rPr>
      <w:rFonts w:ascii="Times" w:hAnsi="Times"/>
      <w:sz w:val="22"/>
    </w:rPr>
  </w:style>
  <w:style w:type="character" w:customStyle="1" w:styleId="Heading9Char">
    <w:name w:val="Heading 9 Char"/>
    <w:link w:val="Heading9"/>
    <w:rsid w:val="005E3D9E"/>
    <w:rPr>
      <w:rFonts w:ascii="Helvetica" w:hAnsi="Helvetica"/>
      <w:i/>
      <w:sz w:val="18"/>
    </w:rPr>
  </w:style>
  <w:style w:type="character" w:customStyle="1" w:styleId="HeaderChar">
    <w:name w:val="Header Char"/>
    <w:link w:val="Header"/>
    <w:rsid w:val="00E86B2D"/>
    <w:rPr>
      <w:rFonts w:ascii="Times" w:hAnsi="Times"/>
      <w:sz w:val="24"/>
    </w:rPr>
  </w:style>
  <w:style w:type="character" w:customStyle="1" w:styleId="FooterChar">
    <w:name w:val="Footer Char"/>
    <w:link w:val="Footer"/>
    <w:rsid w:val="00E86B2D"/>
    <w:rPr>
      <w:rFonts w:ascii="Times" w:eastAsia="Times" w:hAnsi="Times"/>
      <w:sz w:val="24"/>
    </w:rPr>
  </w:style>
  <w:style w:type="character" w:customStyle="1" w:styleId="FootnoteTextChar">
    <w:name w:val="Footnote Text Char"/>
    <w:link w:val="FootnoteText"/>
    <w:semiHidden/>
    <w:rsid w:val="00E86B2D"/>
    <w:rPr>
      <w:rFonts w:ascii="Times" w:eastAsia="Times" w:hAnsi="Times"/>
    </w:rPr>
  </w:style>
  <w:style w:type="character" w:customStyle="1" w:styleId="BodyText3Char">
    <w:name w:val="Body Text 3 Char"/>
    <w:link w:val="BodyText3"/>
    <w:rsid w:val="00E86B2D"/>
    <w:rPr>
      <w:rFonts w:ascii="Arial" w:hAnsi="Arial"/>
      <w:sz w:val="24"/>
      <w:lang w:eastAsia="zh-CN"/>
    </w:rPr>
  </w:style>
  <w:style w:type="character" w:customStyle="1" w:styleId="BodyTextIndentChar">
    <w:name w:val="Body Text Indent Char"/>
    <w:link w:val="BodyTextIndent"/>
    <w:rsid w:val="00E86B2D"/>
    <w:rPr>
      <w:rFonts w:ascii="Times" w:hAnsi="Times"/>
      <w:sz w:val="24"/>
      <w:lang w:eastAsia="zh-CN"/>
    </w:rPr>
  </w:style>
  <w:style w:type="character" w:customStyle="1" w:styleId="BodyText2Char">
    <w:name w:val="Body Text 2 Char"/>
    <w:link w:val="BodyText2"/>
    <w:rsid w:val="00E86B2D"/>
    <w:rPr>
      <w:rFonts w:ascii="Times" w:hAnsi="Times"/>
      <w:sz w:val="22"/>
      <w:lang w:eastAsia="zh-CN"/>
    </w:rPr>
  </w:style>
  <w:style w:type="character" w:customStyle="1" w:styleId="BodyTextChar">
    <w:name w:val="Body Text Char"/>
    <w:link w:val="BodyText"/>
    <w:rsid w:val="00E86B2D"/>
    <w:rPr>
      <w:rFonts w:ascii="Times" w:hAnsi="Times"/>
      <w:sz w:val="24"/>
      <w:lang w:eastAsia="zh-CN"/>
    </w:rPr>
  </w:style>
  <w:style w:type="character" w:customStyle="1" w:styleId="BodyTextIndent2Char">
    <w:name w:val="Body Text Indent 2 Char"/>
    <w:link w:val="BodyTextIndent2"/>
    <w:rsid w:val="00E86B2D"/>
    <w:rPr>
      <w:rFonts w:ascii="Times" w:hAnsi="Times"/>
      <w:sz w:val="24"/>
      <w:lang w:eastAsia="zh-CN"/>
    </w:rPr>
  </w:style>
  <w:style w:type="character" w:customStyle="1" w:styleId="CommentTextChar1">
    <w:name w:val="Comment Text Char1"/>
    <w:link w:val="CommentText"/>
    <w:rsid w:val="00E86B2D"/>
    <w:rPr>
      <w:rFonts w:ascii="Times" w:hAnsi="Times"/>
      <w:lang w:val="x-none" w:eastAsia="zh-CN"/>
    </w:rPr>
  </w:style>
  <w:style w:type="character" w:customStyle="1" w:styleId="BalloonTextChar1">
    <w:name w:val="Balloon Text Char1"/>
    <w:link w:val="BalloonText"/>
    <w:semiHidden/>
    <w:rsid w:val="00E86B2D"/>
    <w:rPr>
      <w:rFonts w:ascii="Tahoma" w:eastAsia="Times" w:hAnsi="Tahoma" w:cs="Tahoma"/>
      <w:sz w:val="16"/>
      <w:szCs w:val="16"/>
    </w:rPr>
  </w:style>
  <w:style w:type="paragraph" w:customStyle="1" w:styleId="western">
    <w:name w:val="western"/>
    <w:basedOn w:val="Normal"/>
    <w:rsid w:val="00860AD2"/>
    <w:pPr>
      <w:spacing w:before="100" w:beforeAutospacing="1" w:after="100" w:afterAutospacing="1"/>
    </w:pPr>
    <w:rPr>
      <w:rFonts w:eastAsia="Times New Roman"/>
      <w:sz w:val="20"/>
    </w:rPr>
  </w:style>
  <w:style w:type="paragraph" w:styleId="NormalWeb">
    <w:name w:val="Normal (Web)"/>
    <w:basedOn w:val="Normal"/>
    <w:uiPriority w:val="99"/>
    <w:unhideWhenUsed/>
    <w:rsid w:val="00E13FCC"/>
    <w:pPr>
      <w:spacing w:before="100" w:beforeAutospacing="1" w:after="100" w:afterAutospacing="1"/>
    </w:pPr>
    <w:rPr>
      <w:rFonts w:eastAsia="Times New Roman"/>
      <w:sz w:val="20"/>
    </w:rPr>
  </w:style>
  <w:style w:type="table" w:styleId="ColorfulList-Accent1">
    <w:name w:val="Colorful List Accent 1"/>
    <w:basedOn w:val="TableNormal"/>
    <w:rsid w:val="00FD3A6A"/>
    <w:rPr>
      <w:color w:val="000000"/>
    </w:rPr>
    <w:tblPr>
      <w:tblStyleRowBandSize w:val="1"/>
      <w:tblStyleColBandSize w:val="1"/>
    </w:tblPr>
    <w:tcPr>
      <w:shd w:val="clear" w:color="auto" w:fill="EDF2F8"/>
    </w:tcPr>
    <w:tblStylePr w:type="firstRow">
      <w:rPr>
        <w:b/>
        <w:bCs/>
        <w:color w:val="FFFFFF"/>
      </w:rPr>
      <w:tblPr/>
      <w:tcPr>
        <w:tcBorders>
          <w:bottom w:val="single" w:sz="12" w:space="0" w:color="FFFFFF"/>
        </w:tcBorders>
        <w:shd w:val="clear" w:color="auto" w:fill="9E3A38"/>
      </w:tcPr>
    </w:tblStylePr>
    <w:tblStylePr w:type="lastRow">
      <w:rPr>
        <w:b/>
        <w:bCs/>
        <w:color w:val="9E3A38"/>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cPr>
    </w:tblStylePr>
    <w:tblStylePr w:type="band1Horz">
      <w:tblPr/>
      <w:tcPr>
        <w:shd w:val="clear" w:color="auto" w:fill="DBE5F1"/>
      </w:tcPr>
    </w:tblStylePr>
  </w:style>
  <w:style w:type="paragraph" w:customStyle="1" w:styleId="Default">
    <w:name w:val="Default"/>
    <w:rsid w:val="00C64889"/>
    <w:pPr>
      <w:autoSpaceDE w:val="0"/>
      <w:autoSpaceDN w:val="0"/>
      <w:adjustRightInd w:val="0"/>
    </w:pPr>
    <w:rPr>
      <w:color w:val="000000"/>
      <w:sz w:val="24"/>
      <w:szCs w:val="24"/>
    </w:rPr>
  </w:style>
  <w:style w:type="paragraph" w:styleId="ListParagraph">
    <w:name w:val="List Paragraph"/>
    <w:basedOn w:val="Normal"/>
    <w:rsid w:val="00C92301"/>
    <w:pPr>
      <w:ind w:left="720"/>
      <w:contextualSpacing/>
    </w:pPr>
  </w:style>
  <w:style w:type="table" w:styleId="TableProfessional">
    <w:name w:val="Table Professional"/>
    <w:basedOn w:val="TableNormal"/>
    <w:rsid w:val="000B5CBA"/>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shd w:val="solid" w:color="000000" w:fill="FFFFFF"/>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3624607">
      <w:bodyDiv w:val="1"/>
      <w:marLeft w:val="0"/>
      <w:marRight w:val="0"/>
      <w:marTop w:val="0"/>
      <w:marBottom w:val="0"/>
      <w:divBdr>
        <w:top w:val="none" w:sz="0" w:space="0" w:color="auto"/>
        <w:left w:val="none" w:sz="0" w:space="0" w:color="auto"/>
        <w:bottom w:val="none" w:sz="0" w:space="0" w:color="auto"/>
        <w:right w:val="none" w:sz="0" w:space="0" w:color="auto"/>
      </w:divBdr>
    </w:div>
    <w:div w:id="68386633">
      <w:bodyDiv w:val="1"/>
      <w:marLeft w:val="0"/>
      <w:marRight w:val="0"/>
      <w:marTop w:val="0"/>
      <w:marBottom w:val="0"/>
      <w:divBdr>
        <w:top w:val="none" w:sz="0" w:space="0" w:color="auto"/>
        <w:left w:val="none" w:sz="0" w:space="0" w:color="auto"/>
        <w:bottom w:val="none" w:sz="0" w:space="0" w:color="auto"/>
        <w:right w:val="none" w:sz="0" w:space="0" w:color="auto"/>
      </w:divBdr>
    </w:div>
    <w:div w:id="70084621">
      <w:bodyDiv w:val="1"/>
      <w:marLeft w:val="0"/>
      <w:marRight w:val="0"/>
      <w:marTop w:val="0"/>
      <w:marBottom w:val="0"/>
      <w:divBdr>
        <w:top w:val="none" w:sz="0" w:space="0" w:color="auto"/>
        <w:left w:val="none" w:sz="0" w:space="0" w:color="auto"/>
        <w:bottom w:val="none" w:sz="0" w:space="0" w:color="auto"/>
        <w:right w:val="none" w:sz="0" w:space="0" w:color="auto"/>
      </w:divBdr>
    </w:div>
    <w:div w:id="79723115">
      <w:bodyDiv w:val="1"/>
      <w:marLeft w:val="0"/>
      <w:marRight w:val="0"/>
      <w:marTop w:val="0"/>
      <w:marBottom w:val="0"/>
      <w:divBdr>
        <w:top w:val="none" w:sz="0" w:space="0" w:color="auto"/>
        <w:left w:val="none" w:sz="0" w:space="0" w:color="auto"/>
        <w:bottom w:val="none" w:sz="0" w:space="0" w:color="auto"/>
        <w:right w:val="none" w:sz="0" w:space="0" w:color="auto"/>
      </w:divBdr>
    </w:div>
    <w:div w:id="84889410">
      <w:bodyDiv w:val="1"/>
      <w:marLeft w:val="0"/>
      <w:marRight w:val="0"/>
      <w:marTop w:val="0"/>
      <w:marBottom w:val="0"/>
      <w:divBdr>
        <w:top w:val="none" w:sz="0" w:space="0" w:color="auto"/>
        <w:left w:val="none" w:sz="0" w:space="0" w:color="auto"/>
        <w:bottom w:val="none" w:sz="0" w:space="0" w:color="auto"/>
        <w:right w:val="none" w:sz="0" w:space="0" w:color="auto"/>
      </w:divBdr>
    </w:div>
    <w:div w:id="102462053">
      <w:bodyDiv w:val="1"/>
      <w:marLeft w:val="0"/>
      <w:marRight w:val="0"/>
      <w:marTop w:val="0"/>
      <w:marBottom w:val="0"/>
      <w:divBdr>
        <w:top w:val="none" w:sz="0" w:space="0" w:color="auto"/>
        <w:left w:val="none" w:sz="0" w:space="0" w:color="auto"/>
        <w:bottom w:val="none" w:sz="0" w:space="0" w:color="auto"/>
        <w:right w:val="none" w:sz="0" w:space="0" w:color="auto"/>
      </w:divBdr>
      <w:divsChild>
        <w:div w:id="330717407">
          <w:marLeft w:val="720"/>
          <w:marRight w:val="0"/>
          <w:marTop w:val="480"/>
          <w:marBottom w:val="0"/>
          <w:divBdr>
            <w:top w:val="none" w:sz="0" w:space="0" w:color="auto"/>
            <w:left w:val="none" w:sz="0" w:space="0" w:color="auto"/>
            <w:bottom w:val="none" w:sz="0" w:space="0" w:color="auto"/>
            <w:right w:val="none" w:sz="0" w:space="0" w:color="auto"/>
          </w:divBdr>
        </w:div>
        <w:div w:id="529222145">
          <w:marLeft w:val="720"/>
          <w:marRight w:val="0"/>
          <w:marTop w:val="480"/>
          <w:marBottom w:val="0"/>
          <w:divBdr>
            <w:top w:val="none" w:sz="0" w:space="0" w:color="auto"/>
            <w:left w:val="none" w:sz="0" w:space="0" w:color="auto"/>
            <w:bottom w:val="none" w:sz="0" w:space="0" w:color="auto"/>
            <w:right w:val="none" w:sz="0" w:space="0" w:color="auto"/>
          </w:divBdr>
        </w:div>
        <w:div w:id="1484157145">
          <w:marLeft w:val="720"/>
          <w:marRight w:val="0"/>
          <w:marTop w:val="480"/>
          <w:marBottom w:val="0"/>
          <w:divBdr>
            <w:top w:val="none" w:sz="0" w:space="0" w:color="auto"/>
            <w:left w:val="none" w:sz="0" w:space="0" w:color="auto"/>
            <w:bottom w:val="none" w:sz="0" w:space="0" w:color="auto"/>
            <w:right w:val="none" w:sz="0" w:space="0" w:color="auto"/>
          </w:divBdr>
        </w:div>
        <w:div w:id="1674067533">
          <w:marLeft w:val="720"/>
          <w:marRight w:val="0"/>
          <w:marTop w:val="480"/>
          <w:marBottom w:val="0"/>
          <w:divBdr>
            <w:top w:val="none" w:sz="0" w:space="0" w:color="auto"/>
            <w:left w:val="none" w:sz="0" w:space="0" w:color="auto"/>
            <w:bottom w:val="none" w:sz="0" w:space="0" w:color="auto"/>
            <w:right w:val="none" w:sz="0" w:space="0" w:color="auto"/>
          </w:divBdr>
        </w:div>
      </w:divsChild>
    </w:div>
    <w:div w:id="111243333">
      <w:bodyDiv w:val="1"/>
      <w:marLeft w:val="0"/>
      <w:marRight w:val="0"/>
      <w:marTop w:val="0"/>
      <w:marBottom w:val="0"/>
      <w:divBdr>
        <w:top w:val="none" w:sz="0" w:space="0" w:color="auto"/>
        <w:left w:val="none" w:sz="0" w:space="0" w:color="auto"/>
        <w:bottom w:val="none" w:sz="0" w:space="0" w:color="auto"/>
        <w:right w:val="none" w:sz="0" w:space="0" w:color="auto"/>
      </w:divBdr>
    </w:div>
    <w:div w:id="124783206">
      <w:bodyDiv w:val="1"/>
      <w:marLeft w:val="0"/>
      <w:marRight w:val="0"/>
      <w:marTop w:val="0"/>
      <w:marBottom w:val="0"/>
      <w:divBdr>
        <w:top w:val="none" w:sz="0" w:space="0" w:color="auto"/>
        <w:left w:val="none" w:sz="0" w:space="0" w:color="auto"/>
        <w:bottom w:val="none" w:sz="0" w:space="0" w:color="auto"/>
        <w:right w:val="none" w:sz="0" w:space="0" w:color="auto"/>
      </w:divBdr>
    </w:div>
    <w:div w:id="126123656">
      <w:bodyDiv w:val="1"/>
      <w:marLeft w:val="0"/>
      <w:marRight w:val="0"/>
      <w:marTop w:val="0"/>
      <w:marBottom w:val="0"/>
      <w:divBdr>
        <w:top w:val="none" w:sz="0" w:space="0" w:color="auto"/>
        <w:left w:val="none" w:sz="0" w:space="0" w:color="auto"/>
        <w:bottom w:val="none" w:sz="0" w:space="0" w:color="auto"/>
        <w:right w:val="none" w:sz="0" w:space="0" w:color="auto"/>
      </w:divBdr>
    </w:div>
    <w:div w:id="159001912">
      <w:bodyDiv w:val="1"/>
      <w:marLeft w:val="0"/>
      <w:marRight w:val="0"/>
      <w:marTop w:val="0"/>
      <w:marBottom w:val="0"/>
      <w:divBdr>
        <w:top w:val="none" w:sz="0" w:space="0" w:color="auto"/>
        <w:left w:val="none" w:sz="0" w:space="0" w:color="auto"/>
        <w:bottom w:val="none" w:sz="0" w:space="0" w:color="auto"/>
        <w:right w:val="none" w:sz="0" w:space="0" w:color="auto"/>
      </w:divBdr>
    </w:div>
    <w:div w:id="204099746">
      <w:bodyDiv w:val="1"/>
      <w:marLeft w:val="0"/>
      <w:marRight w:val="0"/>
      <w:marTop w:val="0"/>
      <w:marBottom w:val="0"/>
      <w:divBdr>
        <w:top w:val="none" w:sz="0" w:space="0" w:color="auto"/>
        <w:left w:val="none" w:sz="0" w:space="0" w:color="auto"/>
        <w:bottom w:val="none" w:sz="0" w:space="0" w:color="auto"/>
        <w:right w:val="none" w:sz="0" w:space="0" w:color="auto"/>
      </w:divBdr>
    </w:div>
    <w:div w:id="279802795">
      <w:bodyDiv w:val="1"/>
      <w:marLeft w:val="0"/>
      <w:marRight w:val="0"/>
      <w:marTop w:val="0"/>
      <w:marBottom w:val="0"/>
      <w:divBdr>
        <w:top w:val="none" w:sz="0" w:space="0" w:color="auto"/>
        <w:left w:val="none" w:sz="0" w:space="0" w:color="auto"/>
        <w:bottom w:val="none" w:sz="0" w:space="0" w:color="auto"/>
        <w:right w:val="none" w:sz="0" w:space="0" w:color="auto"/>
      </w:divBdr>
    </w:div>
    <w:div w:id="280037247">
      <w:bodyDiv w:val="1"/>
      <w:marLeft w:val="0"/>
      <w:marRight w:val="0"/>
      <w:marTop w:val="0"/>
      <w:marBottom w:val="0"/>
      <w:divBdr>
        <w:top w:val="none" w:sz="0" w:space="0" w:color="auto"/>
        <w:left w:val="none" w:sz="0" w:space="0" w:color="auto"/>
        <w:bottom w:val="none" w:sz="0" w:space="0" w:color="auto"/>
        <w:right w:val="none" w:sz="0" w:space="0" w:color="auto"/>
      </w:divBdr>
    </w:div>
    <w:div w:id="297732528">
      <w:bodyDiv w:val="1"/>
      <w:marLeft w:val="0"/>
      <w:marRight w:val="0"/>
      <w:marTop w:val="0"/>
      <w:marBottom w:val="0"/>
      <w:divBdr>
        <w:top w:val="none" w:sz="0" w:space="0" w:color="auto"/>
        <w:left w:val="none" w:sz="0" w:space="0" w:color="auto"/>
        <w:bottom w:val="none" w:sz="0" w:space="0" w:color="auto"/>
        <w:right w:val="none" w:sz="0" w:space="0" w:color="auto"/>
      </w:divBdr>
    </w:div>
    <w:div w:id="303199495">
      <w:bodyDiv w:val="1"/>
      <w:marLeft w:val="0"/>
      <w:marRight w:val="0"/>
      <w:marTop w:val="0"/>
      <w:marBottom w:val="0"/>
      <w:divBdr>
        <w:top w:val="none" w:sz="0" w:space="0" w:color="auto"/>
        <w:left w:val="none" w:sz="0" w:space="0" w:color="auto"/>
        <w:bottom w:val="none" w:sz="0" w:space="0" w:color="auto"/>
        <w:right w:val="none" w:sz="0" w:space="0" w:color="auto"/>
      </w:divBdr>
    </w:div>
    <w:div w:id="308562549">
      <w:bodyDiv w:val="1"/>
      <w:marLeft w:val="0"/>
      <w:marRight w:val="0"/>
      <w:marTop w:val="0"/>
      <w:marBottom w:val="0"/>
      <w:divBdr>
        <w:top w:val="none" w:sz="0" w:space="0" w:color="auto"/>
        <w:left w:val="none" w:sz="0" w:space="0" w:color="auto"/>
        <w:bottom w:val="none" w:sz="0" w:space="0" w:color="auto"/>
        <w:right w:val="none" w:sz="0" w:space="0" w:color="auto"/>
      </w:divBdr>
    </w:div>
    <w:div w:id="353504897">
      <w:bodyDiv w:val="1"/>
      <w:marLeft w:val="0"/>
      <w:marRight w:val="0"/>
      <w:marTop w:val="0"/>
      <w:marBottom w:val="0"/>
      <w:divBdr>
        <w:top w:val="none" w:sz="0" w:space="0" w:color="auto"/>
        <w:left w:val="none" w:sz="0" w:space="0" w:color="auto"/>
        <w:bottom w:val="none" w:sz="0" w:space="0" w:color="auto"/>
        <w:right w:val="none" w:sz="0" w:space="0" w:color="auto"/>
      </w:divBdr>
    </w:div>
    <w:div w:id="383257526">
      <w:bodyDiv w:val="1"/>
      <w:marLeft w:val="0"/>
      <w:marRight w:val="0"/>
      <w:marTop w:val="0"/>
      <w:marBottom w:val="0"/>
      <w:divBdr>
        <w:top w:val="none" w:sz="0" w:space="0" w:color="auto"/>
        <w:left w:val="none" w:sz="0" w:space="0" w:color="auto"/>
        <w:bottom w:val="none" w:sz="0" w:space="0" w:color="auto"/>
        <w:right w:val="none" w:sz="0" w:space="0" w:color="auto"/>
      </w:divBdr>
    </w:div>
    <w:div w:id="445121857">
      <w:bodyDiv w:val="1"/>
      <w:marLeft w:val="0"/>
      <w:marRight w:val="0"/>
      <w:marTop w:val="0"/>
      <w:marBottom w:val="0"/>
      <w:divBdr>
        <w:top w:val="none" w:sz="0" w:space="0" w:color="auto"/>
        <w:left w:val="none" w:sz="0" w:space="0" w:color="auto"/>
        <w:bottom w:val="none" w:sz="0" w:space="0" w:color="auto"/>
        <w:right w:val="none" w:sz="0" w:space="0" w:color="auto"/>
      </w:divBdr>
    </w:div>
    <w:div w:id="467088733">
      <w:bodyDiv w:val="1"/>
      <w:marLeft w:val="0"/>
      <w:marRight w:val="0"/>
      <w:marTop w:val="0"/>
      <w:marBottom w:val="0"/>
      <w:divBdr>
        <w:top w:val="none" w:sz="0" w:space="0" w:color="auto"/>
        <w:left w:val="none" w:sz="0" w:space="0" w:color="auto"/>
        <w:bottom w:val="none" w:sz="0" w:space="0" w:color="auto"/>
        <w:right w:val="none" w:sz="0" w:space="0" w:color="auto"/>
      </w:divBdr>
    </w:div>
    <w:div w:id="503864824">
      <w:bodyDiv w:val="1"/>
      <w:marLeft w:val="0"/>
      <w:marRight w:val="0"/>
      <w:marTop w:val="0"/>
      <w:marBottom w:val="0"/>
      <w:divBdr>
        <w:top w:val="none" w:sz="0" w:space="0" w:color="auto"/>
        <w:left w:val="none" w:sz="0" w:space="0" w:color="auto"/>
        <w:bottom w:val="none" w:sz="0" w:space="0" w:color="auto"/>
        <w:right w:val="none" w:sz="0" w:space="0" w:color="auto"/>
      </w:divBdr>
      <w:divsChild>
        <w:div w:id="1904292161">
          <w:marLeft w:val="374"/>
          <w:marRight w:val="0"/>
          <w:marTop w:val="0"/>
          <w:marBottom w:val="0"/>
          <w:divBdr>
            <w:top w:val="none" w:sz="0" w:space="0" w:color="auto"/>
            <w:left w:val="none" w:sz="0" w:space="0" w:color="auto"/>
            <w:bottom w:val="none" w:sz="0" w:space="0" w:color="auto"/>
            <w:right w:val="none" w:sz="0" w:space="0" w:color="auto"/>
          </w:divBdr>
        </w:div>
      </w:divsChild>
    </w:div>
    <w:div w:id="505629441">
      <w:bodyDiv w:val="1"/>
      <w:marLeft w:val="0"/>
      <w:marRight w:val="0"/>
      <w:marTop w:val="0"/>
      <w:marBottom w:val="0"/>
      <w:divBdr>
        <w:top w:val="none" w:sz="0" w:space="0" w:color="auto"/>
        <w:left w:val="none" w:sz="0" w:space="0" w:color="auto"/>
        <w:bottom w:val="none" w:sz="0" w:space="0" w:color="auto"/>
        <w:right w:val="none" w:sz="0" w:space="0" w:color="auto"/>
      </w:divBdr>
    </w:div>
    <w:div w:id="552736764">
      <w:bodyDiv w:val="1"/>
      <w:marLeft w:val="0"/>
      <w:marRight w:val="0"/>
      <w:marTop w:val="0"/>
      <w:marBottom w:val="0"/>
      <w:divBdr>
        <w:top w:val="none" w:sz="0" w:space="0" w:color="auto"/>
        <w:left w:val="none" w:sz="0" w:space="0" w:color="auto"/>
        <w:bottom w:val="none" w:sz="0" w:space="0" w:color="auto"/>
        <w:right w:val="none" w:sz="0" w:space="0" w:color="auto"/>
      </w:divBdr>
    </w:div>
    <w:div w:id="563838649">
      <w:bodyDiv w:val="1"/>
      <w:marLeft w:val="0"/>
      <w:marRight w:val="0"/>
      <w:marTop w:val="0"/>
      <w:marBottom w:val="0"/>
      <w:divBdr>
        <w:top w:val="none" w:sz="0" w:space="0" w:color="auto"/>
        <w:left w:val="none" w:sz="0" w:space="0" w:color="auto"/>
        <w:bottom w:val="none" w:sz="0" w:space="0" w:color="auto"/>
        <w:right w:val="none" w:sz="0" w:space="0" w:color="auto"/>
      </w:divBdr>
    </w:div>
    <w:div w:id="576550222">
      <w:bodyDiv w:val="1"/>
      <w:marLeft w:val="0"/>
      <w:marRight w:val="0"/>
      <w:marTop w:val="0"/>
      <w:marBottom w:val="0"/>
      <w:divBdr>
        <w:top w:val="none" w:sz="0" w:space="0" w:color="auto"/>
        <w:left w:val="none" w:sz="0" w:space="0" w:color="auto"/>
        <w:bottom w:val="none" w:sz="0" w:space="0" w:color="auto"/>
        <w:right w:val="none" w:sz="0" w:space="0" w:color="auto"/>
      </w:divBdr>
    </w:div>
    <w:div w:id="580988774">
      <w:bodyDiv w:val="1"/>
      <w:marLeft w:val="0"/>
      <w:marRight w:val="0"/>
      <w:marTop w:val="0"/>
      <w:marBottom w:val="0"/>
      <w:divBdr>
        <w:top w:val="none" w:sz="0" w:space="0" w:color="auto"/>
        <w:left w:val="none" w:sz="0" w:space="0" w:color="auto"/>
        <w:bottom w:val="none" w:sz="0" w:space="0" w:color="auto"/>
        <w:right w:val="none" w:sz="0" w:space="0" w:color="auto"/>
      </w:divBdr>
    </w:div>
    <w:div w:id="637302877">
      <w:bodyDiv w:val="1"/>
      <w:marLeft w:val="0"/>
      <w:marRight w:val="0"/>
      <w:marTop w:val="0"/>
      <w:marBottom w:val="0"/>
      <w:divBdr>
        <w:top w:val="none" w:sz="0" w:space="0" w:color="auto"/>
        <w:left w:val="none" w:sz="0" w:space="0" w:color="auto"/>
        <w:bottom w:val="none" w:sz="0" w:space="0" w:color="auto"/>
        <w:right w:val="none" w:sz="0" w:space="0" w:color="auto"/>
      </w:divBdr>
    </w:div>
    <w:div w:id="650065937">
      <w:bodyDiv w:val="1"/>
      <w:marLeft w:val="0"/>
      <w:marRight w:val="0"/>
      <w:marTop w:val="0"/>
      <w:marBottom w:val="0"/>
      <w:divBdr>
        <w:top w:val="none" w:sz="0" w:space="0" w:color="auto"/>
        <w:left w:val="none" w:sz="0" w:space="0" w:color="auto"/>
        <w:bottom w:val="none" w:sz="0" w:space="0" w:color="auto"/>
        <w:right w:val="none" w:sz="0" w:space="0" w:color="auto"/>
      </w:divBdr>
    </w:div>
    <w:div w:id="676494962">
      <w:bodyDiv w:val="1"/>
      <w:marLeft w:val="0"/>
      <w:marRight w:val="0"/>
      <w:marTop w:val="0"/>
      <w:marBottom w:val="0"/>
      <w:divBdr>
        <w:top w:val="none" w:sz="0" w:space="0" w:color="auto"/>
        <w:left w:val="none" w:sz="0" w:space="0" w:color="auto"/>
        <w:bottom w:val="none" w:sz="0" w:space="0" w:color="auto"/>
        <w:right w:val="none" w:sz="0" w:space="0" w:color="auto"/>
      </w:divBdr>
    </w:div>
    <w:div w:id="687752776">
      <w:bodyDiv w:val="1"/>
      <w:marLeft w:val="0"/>
      <w:marRight w:val="0"/>
      <w:marTop w:val="0"/>
      <w:marBottom w:val="0"/>
      <w:divBdr>
        <w:top w:val="none" w:sz="0" w:space="0" w:color="auto"/>
        <w:left w:val="none" w:sz="0" w:space="0" w:color="auto"/>
        <w:bottom w:val="none" w:sz="0" w:space="0" w:color="auto"/>
        <w:right w:val="none" w:sz="0" w:space="0" w:color="auto"/>
      </w:divBdr>
    </w:div>
    <w:div w:id="701134464">
      <w:bodyDiv w:val="1"/>
      <w:marLeft w:val="0"/>
      <w:marRight w:val="0"/>
      <w:marTop w:val="0"/>
      <w:marBottom w:val="0"/>
      <w:divBdr>
        <w:top w:val="none" w:sz="0" w:space="0" w:color="auto"/>
        <w:left w:val="none" w:sz="0" w:space="0" w:color="auto"/>
        <w:bottom w:val="none" w:sz="0" w:space="0" w:color="auto"/>
        <w:right w:val="none" w:sz="0" w:space="0" w:color="auto"/>
      </w:divBdr>
    </w:div>
    <w:div w:id="708186520">
      <w:bodyDiv w:val="1"/>
      <w:marLeft w:val="0"/>
      <w:marRight w:val="0"/>
      <w:marTop w:val="0"/>
      <w:marBottom w:val="0"/>
      <w:divBdr>
        <w:top w:val="none" w:sz="0" w:space="0" w:color="auto"/>
        <w:left w:val="none" w:sz="0" w:space="0" w:color="auto"/>
        <w:bottom w:val="none" w:sz="0" w:space="0" w:color="auto"/>
        <w:right w:val="none" w:sz="0" w:space="0" w:color="auto"/>
      </w:divBdr>
    </w:div>
    <w:div w:id="836653293">
      <w:bodyDiv w:val="1"/>
      <w:marLeft w:val="0"/>
      <w:marRight w:val="0"/>
      <w:marTop w:val="0"/>
      <w:marBottom w:val="0"/>
      <w:divBdr>
        <w:top w:val="none" w:sz="0" w:space="0" w:color="auto"/>
        <w:left w:val="none" w:sz="0" w:space="0" w:color="auto"/>
        <w:bottom w:val="none" w:sz="0" w:space="0" w:color="auto"/>
        <w:right w:val="none" w:sz="0" w:space="0" w:color="auto"/>
      </w:divBdr>
    </w:div>
    <w:div w:id="872155081">
      <w:bodyDiv w:val="1"/>
      <w:marLeft w:val="0"/>
      <w:marRight w:val="0"/>
      <w:marTop w:val="0"/>
      <w:marBottom w:val="0"/>
      <w:divBdr>
        <w:top w:val="none" w:sz="0" w:space="0" w:color="auto"/>
        <w:left w:val="none" w:sz="0" w:space="0" w:color="auto"/>
        <w:bottom w:val="none" w:sz="0" w:space="0" w:color="auto"/>
        <w:right w:val="none" w:sz="0" w:space="0" w:color="auto"/>
      </w:divBdr>
    </w:div>
    <w:div w:id="878669117">
      <w:bodyDiv w:val="1"/>
      <w:marLeft w:val="0"/>
      <w:marRight w:val="0"/>
      <w:marTop w:val="0"/>
      <w:marBottom w:val="0"/>
      <w:divBdr>
        <w:top w:val="none" w:sz="0" w:space="0" w:color="auto"/>
        <w:left w:val="none" w:sz="0" w:space="0" w:color="auto"/>
        <w:bottom w:val="none" w:sz="0" w:space="0" w:color="auto"/>
        <w:right w:val="none" w:sz="0" w:space="0" w:color="auto"/>
      </w:divBdr>
    </w:div>
    <w:div w:id="895774132">
      <w:bodyDiv w:val="1"/>
      <w:marLeft w:val="0"/>
      <w:marRight w:val="0"/>
      <w:marTop w:val="0"/>
      <w:marBottom w:val="0"/>
      <w:divBdr>
        <w:top w:val="none" w:sz="0" w:space="0" w:color="auto"/>
        <w:left w:val="none" w:sz="0" w:space="0" w:color="auto"/>
        <w:bottom w:val="none" w:sz="0" w:space="0" w:color="auto"/>
        <w:right w:val="none" w:sz="0" w:space="0" w:color="auto"/>
      </w:divBdr>
    </w:div>
    <w:div w:id="898437566">
      <w:bodyDiv w:val="1"/>
      <w:marLeft w:val="0"/>
      <w:marRight w:val="0"/>
      <w:marTop w:val="0"/>
      <w:marBottom w:val="0"/>
      <w:divBdr>
        <w:top w:val="none" w:sz="0" w:space="0" w:color="auto"/>
        <w:left w:val="none" w:sz="0" w:space="0" w:color="auto"/>
        <w:bottom w:val="none" w:sz="0" w:space="0" w:color="auto"/>
        <w:right w:val="none" w:sz="0" w:space="0" w:color="auto"/>
      </w:divBdr>
      <w:divsChild>
        <w:div w:id="2077973999">
          <w:marLeft w:val="374"/>
          <w:marRight w:val="0"/>
          <w:marTop w:val="0"/>
          <w:marBottom w:val="0"/>
          <w:divBdr>
            <w:top w:val="none" w:sz="0" w:space="0" w:color="auto"/>
            <w:left w:val="none" w:sz="0" w:space="0" w:color="auto"/>
            <w:bottom w:val="none" w:sz="0" w:space="0" w:color="auto"/>
            <w:right w:val="none" w:sz="0" w:space="0" w:color="auto"/>
          </w:divBdr>
        </w:div>
      </w:divsChild>
    </w:div>
    <w:div w:id="909999487">
      <w:bodyDiv w:val="1"/>
      <w:marLeft w:val="0"/>
      <w:marRight w:val="0"/>
      <w:marTop w:val="0"/>
      <w:marBottom w:val="0"/>
      <w:divBdr>
        <w:top w:val="none" w:sz="0" w:space="0" w:color="auto"/>
        <w:left w:val="none" w:sz="0" w:space="0" w:color="auto"/>
        <w:bottom w:val="none" w:sz="0" w:space="0" w:color="auto"/>
        <w:right w:val="none" w:sz="0" w:space="0" w:color="auto"/>
      </w:divBdr>
    </w:div>
    <w:div w:id="967315474">
      <w:bodyDiv w:val="1"/>
      <w:marLeft w:val="0"/>
      <w:marRight w:val="0"/>
      <w:marTop w:val="0"/>
      <w:marBottom w:val="0"/>
      <w:divBdr>
        <w:top w:val="none" w:sz="0" w:space="0" w:color="auto"/>
        <w:left w:val="none" w:sz="0" w:space="0" w:color="auto"/>
        <w:bottom w:val="none" w:sz="0" w:space="0" w:color="auto"/>
        <w:right w:val="none" w:sz="0" w:space="0" w:color="auto"/>
      </w:divBdr>
    </w:div>
    <w:div w:id="979265446">
      <w:bodyDiv w:val="1"/>
      <w:marLeft w:val="0"/>
      <w:marRight w:val="0"/>
      <w:marTop w:val="0"/>
      <w:marBottom w:val="0"/>
      <w:divBdr>
        <w:top w:val="none" w:sz="0" w:space="0" w:color="auto"/>
        <w:left w:val="none" w:sz="0" w:space="0" w:color="auto"/>
        <w:bottom w:val="none" w:sz="0" w:space="0" w:color="auto"/>
        <w:right w:val="none" w:sz="0" w:space="0" w:color="auto"/>
      </w:divBdr>
    </w:div>
    <w:div w:id="992172695">
      <w:bodyDiv w:val="1"/>
      <w:marLeft w:val="0"/>
      <w:marRight w:val="0"/>
      <w:marTop w:val="0"/>
      <w:marBottom w:val="0"/>
      <w:divBdr>
        <w:top w:val="none" w:sz="0" w:space="0" w:color="auto"/>
        <w:left w:val="none" w:sz="0" w:space="0" w:color="auto"/>
        <w:bottom w:val="none" w:sz="0" w:space="0" w:color="auto"/>
        <w:right w:val="none" w:sz="0" w:space="0" w:color="auto"/>
      </w:divBdr>
    </w:div>
    <w:div w:id="993603500">
      <w:bodyDiv w:val="1"/>
      <w:marLeft w:val="0"/>
      <w:marRight w:val="0"/>
      <w:marTop w:val="0"/>
      <w:marBottom w:val="0"/>
      <w:divBdr>
        <w:top w:val="none" w:sz="0" w:space="0" w:color="auto"/>
        <w:left w:val="none" w:sz="0" w:space="0" w:color="auto"/>
        <w:bottom w:val="none" w:sz="0" w:space="0" w:color="auto"/>
        <w:right w:val="none" w:sz="0" w:space="0" w:color="auto"/>
      </w:divBdr>
    </w:div>
    <w:div w:id="995495761">
      <w:bodyDiv w:val="1"/>
      <w:marLeft w:val="0"/>
      <w:marRight w:val="0"/>
      <w:marTop w:val="0"/>
      <w:marBottom w:val="0"/>
      <w:divBdr>
        <w:top w:val="none" w:sz="0" w:space="0" w:color="auto"/>
        <w:left w:val="none" w:sz="0" w:space="0" w:color="auto"/>
        <w:bottom w:val="none" w:sz="0" w:space="0" w:color="auto"/>
        <w:right w:val="none" w:sz="0" w:space="0" w:color="auto"/>
      </w:divBdr>
    </w:div>
    <w:div w:id="996420227">
      <w:bodyDiv w:val="1"/>
      <w:marLeft w:val="0"/>
      <w:marRight w:val="0"/>
      <w:marTop w:val="0"/>
      <w:marBottom w:val="0"/>
      <w:divBdr>
        <w:top w:val="none" w:sz="0" w:space="0" w:color="auto"/>
        <w:left w:val="none" w:sz="0" w:space="0" w:color="auto"/>
        <w:bottom w:val="none" w:sz="0" w:space="0" w:color="auto"/>
        <w:right w:val="none" w:sz="0" w:space="0" w:color="auto"/>
      </w:divBdr>
    </w:div>
    <w:div w:id="1004672859">
      <w:bodyDiv w:val="1"/>
      <w:marLeft w:val="0"/>
      <w:marRight w:val="0"/>
      <w:marTop w:val="0"/>
      <w:marBottom w:val="0"/>
      <w:divBdr>
        <w:top w:val="none" w:sz="0" w:space="0" w:color="auto"/>
        <w:left w:val="none" w:sz="0" w:space="0" w:color="auto"/>
        <w:bottom w:val="none" w:sz="0" w:space="0" w:color="auto"/>
        <w:right w:val="none" w:sz="0" w:space="0" w:color="auto"/>
      </w:divBdr>
    </w:div>
    <w:div w:id="1005673580">
      <w:bodyDiv w:val="1"/>
      <w:marLeft w:val="0"/>
      <w:marRight w:val="0"/>
      <w:marTop w:val="0"/>
      <w:marBottom w:val="0"/>
      <w:divBdr>
        <w:top w:val="none" w:sz="0" w:space="0" w:color="auto"/>
        <w:left w:val="none" w:sz="0" w:space="0" w:color="auto"/>
        <w:bottom w:val="none" w:sz="0" w:space="0" w:color="auto"/>
        <w:right w:val="none" w:sz="0" w:space="0" w:color="auto"/>
      </w:divBdr>
      <w:divsChild>
        <w:div w:id="799224170">
          <w:marLeft w:val="806"/>
          <w:marRight w:val="0"/>
          <w:marTop w:val="154"/>
          <w:marBottom w:val="0"/>
          <w:divBdr>
            <w:top w:val="none" w:sz="0" w:space="0" w:color="auto"/>
            <w:left w:val="none" w:sz="0" w:space="0" w:color="auto"/>
            <w:bottom w:val="none" w:sz="0" w:space="0" w:color="auto"/>
            <w:right w:val="none" w:sz="0" w:space="0" w:color="auto"/>
          </w:divBdr>
        </w:div>
        <w:div w:id="1875190992">
          <w:marLeft w:val="806"/>
          <w:marRight w:val="0"/>
          <w:marTop w:val="154"/>
          <w:marBottom w:val="0"/>
          <w:divBdr>
            <w:top w:val="none" w:sz="0" w:space="0" w:color="auto"/>
            <w:left w:val="none" w:sz="0" w:space="0" w:color="auto"/>
            <w:bottom w:val="none" w:sz="0" w:space="0" w:color="auto"/>
            <w:right w:val="none" w:sz="0" w:space="0" w:color="auto"/>
          </w:divBdr>
        </w:div>
      </w:divsChild>
    </w:div>
    <w:div w:id="1063215057">
      <w:bodyDiv w:val="1"/>
      <w:marLeft w:val="0"/>
      <w:marRight w:val="0"/>
      <w:marTop w:val="0"/>
      <w:marBottom w:val="0"/>
      <w:divBdr>
        <w:top w:val="none" w:sz="0" w:space="0" w:color="auto"/>
        <w:left w:val="none" w:sz="0" w:space="0" w:color="auto"/>
        <w:bottom w:val="none" w:sz="0" w:space="0" w:color="auto"/>
        <w:right w:val="none" w:sz="0" w:space="0" w:color="auto"/>
      </w:divBdr>
    </w:div>
    <w:div w:id="1064183977">
      <w:bodyDiv w:val="1"/>
      <w:marLeft w:val="0"/>
      <w:marRight w:val="0"/>
      <w:marTop w:val="0"/>
      <w:marBottom w:val="0"/>
      <w:divBdr>
        <w:top w:val="none" w:sz="0" w:space="0" w:color="auto"/>
        <w:left w:val="none" w:sz="0" w:space="0" w:color="auto"/>
        <w:bottom w:val="none" w:sz="0" w:space="0" w:color="auto"/>
        <w:right w:val="none" w:sz="0" w:space="0" w:color="auto"/>
      </w:divBdr>
    </w:div>
    <w:div w:id="1066226038">
      <w:bodyDiv w:val="1"/>
      <w:marLeft w:val="0"/>
      <w:marRight w:val="0"/>
      <w:marTop w:val="0"/>
      <w:marBottom w:val="0"/>
      <w:divBdr>
        <w:top w:val="none" w:sz="0" w:space="0" w:color="auto"/>
        <w:left w:val="none" w:sz="0" w:space="0" w:color="auto"/>
        <w:bottom w:val="none" w:sz="0" w:space="0" w:color="auto"/>
        <w:right w:val="none" w:sz="0" w:space="0" w:color="auto"/>
      </w:divBdr>
    </w:div>
    <w:div w:id="1099521085">
      <w:bodyDiv w:val="1"/>
      <w:marLeft w:val="0"/>
      <w:marRight w:val="0"/>
      <w:marTop w:val="0"/>
      <w:marBottom w:val="0"/>
      <w:divBdr>
        <w:top w:val="none" w:sz="0" w:space="0" w:color="auto"/>
        <w:left w:val="none" w:sz="0" w:space="0" w:color="auto"/>
        <w:bottom w:val="none" w:sz="0" w:space="0" w:color="auto"/>
        <w:right w:val="none" w:sz="0" w:space="0" w:color="auto"/>
      </w:divBdr>
    </w:div>
    <w:div w:id="1120493847">
      <w:bodyDiv w:val="1"/>
      <w:marLeft w:val="0"/>
      <w:marRight w:val="0"/>
      <w:marTop w:val="0"/>
      <w:marBottom w:val="0"/>
      <w:divBdr>
        <w:top w:val="none" w:sz="0" w:space="0" w:color="auto"/>
        <w:left w:val="none" w:sz="0" w:space="0" w:color="auto"/>
        <w:bottom w:val="none" w:sz="0" w:space="0" w:color="auto"/>
        <w:right w:val="none" w:sz="0" w:space="0" w:color="auto"/>
      </w:divBdr>
    </w:div>
    <w:div w:id="1151823076">
      <w:bodyDiv w:val="1"/>
      <w:marLeft w:val="0"/>
      <w:marRight w:val="0"/>
      <w:marTop w:val="0"/>
      <w:marBottom w:val="0"/>
      <w:divBdr>
        <w:top w:val="none" w:sz="0" w:space="0" w:color="auto"/>
        <w:left w:val="none" w:sz="0" w:space="0" w:color="auto"/>
        <w:bottom w:val="none" w:sz="0" w:space="0" w:color="auto"/>
        <w:right w:val="none" w:sz="0" w:space="0" w:color="auto"/>
      </w:divBdr>
    </w:div>
    <w:div w:id="1153833853">
      <w:bodyDiv w:val="1"/>
      <w:marLeft w:val="0"/>
      <w:marRight w:val="0"/>
      <w:marTop w:val="0"/>
      <w:marBottom w:val="0"/>
      <w:divBdr>
        <w:top w:val="none" w:sz="0" w:space="0" w:color="auto"/>
        <w:left w:val="none" w:sz="0" w:space="0" w:color="auto"/>
        <w:bottom w:val="none" w:sz="0" w:space="0" w:color="auto"/>
        <w:right w:val="none" w:sz="0" w:space="0" w:color="auto"/>
      </w:divBdr>
    </w:div>
    <w:div w:id="1207640898">
      <w:bodyDiv w:val="1"/>
      <w:marLeft w:val="0"/>
      <w:marRight w:val="0"/>
      <w:marTop w:val="0"/>
      <w:marBottom w:val="0"/>
      <w:divBdr>
        <w:top w:val="none" w:sz="0" w:space="0" w:color="auto"/>
        <w:left w:val="none" w:sz="0" w:space="0" w:color="auto"/>
        <w:bottom w:val="none" w:sz="0" w:space="0" w:color="auto"/>
        <w:right w:val="none" w:sz="0" w:space="0" w:color="auto"/>
      </w:divBdr>
    </w:div>
    <w:div w:id="1209026339">
      <w:bodyDiv w:val="1"/>
      <w:marLeft w:val="0"/>
      <w:marRight w:val="0"/>
      <w:marTop w:val="0"/>
      <w:marBottom w:val="0"/>
      <w:divBdr>
        <w:top w:val="none" w:sz="0" w:space="0" w:color="auto"/>
        <w:left w:val="none" w:sz="0" w:space="0" w:color="auto"/>
        <w:bottom w:val="none" w:sz="0" w:space="0" w:color="auto"/>
        <w:right w:val="none" w:sz="0" w:space="0" w:color="auto"/>
      </w:divBdr>
    </w:div>
    <w:div w:id="1242327782">
      <w:bodyDiv w:val="1"/>
      <w:marLeft w:val="0"/>
      <w:marRight w:val="0"/>
      <w:marTop w:val="0"/>
      <w:marBottom w:val="0"/>
      <w:divBdr>
        <w:top w:val="none" w:sz="0" w:space="0" w:color="auto"/>
        <w:left w:val="none" w:sz="0" w:space="0" w:color="auto"/>
        <w:bottom w:val="none" w:sz="0" w:space="0" w:color="auto"/>
        <w:right w:val="none" w:sz="0" w:space="0" w:color="auto"/>
      </w:divBdr>
    </w:div>
    <w:div w:id="1245839496">
      <w:bodyDiv w:val="1"/>
      <w:marLeft w:val="0"/>
      <w:marRight w:val="0"/>
      <w:marTop w:val="0"/>
      <w:marBottom w:val="0"/>
      <w:divBdr>
        <w:top w:val="none" w:sz="0" w:space="0" w:color="auto"/>
        <w:left w:val="none" w:sz="0" w:space="0" w:color="auto"/>
        <w:bottom w:val="none" w:sz="0" w:space="0" w:color="auto"/>
        <w:right w:val="none" w:sz="0" w:space="0" w:color="auto"/>
      </w:divBdr>
    </w:div>
    <w:div w:id="1286734165">
      <w:bodyDiv w:val="1"/>
      <w:marLeft w:val="0"/>
      <w:marRight w:val="0"/>
      <w:marTop w:val="0"/>
      <w:marBottom w:val="0"/>
      <w:divBdr>
        <w:top w:val="none" w:sz="0" w:space="0" w:color="auto"/>
        <w:left w:val="none" w:sz="0" w:space="0" w:color="auto"/>
        <w:bottom w:val="none" w:sz="0" w:space="0" w:color="auto"/>
        <w:right w:val="none" w:sz="0" w:space="0" w:color="auto"/>
      </w:divBdr>
    </w:div>
    <w:div w:id="1306931190">
      <w:bodyDiv w:val="1"/>
      <w:marLeft w:val="0"/>
      <w:marRight w:val="0"/>
      <w:marTop w:val="0"/>
      <w:marBottom w:val="0"/>
      <w:divBdr>
        <w:top w:val="none" w:sz="0" w:space="0" w:color="auto"/>
        <w:left w:val="none" w:sz="0" w:space="0" w:color="auto"/>
        <w:bottom w:val="none" w:sz="0" w:space="0" w:color="auto"/>
        <w:right w:val="none" w:sz="0" w:space="0" w:color="auto"/>
      </w:divBdr>
    </w:div>
    <w:div w:id="1351104785">
      <w:bodyDiv w:val="1"/>
      <w:marLeft w:val="0"/>
      <w:marRight w:val="0"/>
      <w:marTop w:val="0"/>
      <w:marBottom w:val="0"/>
      <w:divBdr>
        <w:top w:val="none" w:sz="0" w:space="0" w:color="auto"/>
        <w:left w:val="none" w:sz="0" w:space="0" w:color="auto"/>
        <w:bottom w:val="none" w:sz="0" w:space="0" w:color="auto"/>
        <w:right w:val="none" w:sz="0" w:space="0" w:color="auto"/>
      </w:divBdr>
    </w:div>
    <w:div w:id="1364863072">
      <w:bodyDiv w:val="1"/>
      <w:marLeft w:val="0"/>
      <w:marRight w:val="0"/>
      <w:marTop w:val="0"/>
      <w:marBottom w:val="0"/>
      <w:divBdr>
        <w:top w:val="none" w:sz="0" w:space="0" w:color="auto"/>
        <w:left w:val="none" w:sz="0" w:space="0" w:color="auto"/>
        <w:bottom w:val="none" w:sz="0" w:space="0" w:color="auto"/>
        <w:right w:val="none" w:sz="0" w:space="0" w:color="auto"/>
      </w:divBdr>
    </w:div>
    <w:div w:id="1371876683">
      <w:bodyDiv w:val="1"/>
      <w:marLeft w:val="0"/>
      <w:marRight w:val="0"/>
      <w:marTop w:val="0"/>
      <w:marBottom w:val="0"/>
      <w:divBdr>
        <w:top w:val="none" w:sz="0" w:space="0" w:color="auto"/>
        <w:left w:val="none" w:sz="0" w:space="0" w:color="auto"/>
        <w:bottom w:val="none" w:sz="0" w:space="0" w:color="auto"/>
        <w:right w:val="none" w:sz="0" w:space="0" w:color="auto"/>
      </w:divBdr>
    </w:div>
    <w:div w:id="1410809210">
      <w:bodyDiv w:val="1"/>
      <w:marLeft w:val="0"/>
      <w:marRight w:val="0"/>
      <w:marTop w:val="0"/>
      <w:marBottom w:val="0"/>
      <w:divBdr>
        <w:top w:val="none" w:sz="0" w:space="0" w:color="auto"/>
        <w:left w:val="none" w:sz="0" w:space="0" w:color="auto"/>
        <w:bottom w:val="none" w:sz="0" w:space="0" w:color="auto"/>
        <w:right w:val="none" w:sz="0" w:space="0" w:color="auto"/>
      </w:divBdr>
      <w:divsChild>
        <w:div w:id="866331569">
          <w:marLeft w:val="1166"/>
          <w:marRight w:val="0"/>
          <w:marTop w:val="134"/>
          <w:marBottom w:val="0"/>
          <w:divBdr>
            <w:top w:val="none" w:sz="0" w:space="0" w:color="auto"/>
            <w:left w:val="none" w:sz="0" w:space="0" w:color="auto"/>
            <w:bottom w:val="none" w:sz="0" w:space="0" w:color="auto"/>
            <w:right w:val="none" w:sz="0" w:space="0" w:color="auto"/>
          </w:divBdr>
        </w:div>
        <w:div w:id="923689806">
          <w:marLeft w:val="1166"/>
          <w:marRight w:val="0"/>
          <w:marTop w:val="134"/>
          <w:marBottom w:val="0"/>
          <w:divBdr>
            <w:top w:val="none" w:sz="0" w:space="0" w:color="auto"/>
            <w:left w:val="none" w:sz="0" w:space="0" w:color="auto"/>
            <w:bottom w:val="none" w:sz="0" w:space="0" w:color="auto"/>
            <w:right w:val="none" w:sz="0" w:space="0" w:color="auto"/>
          </w:divBdr>
        </w:div>
        <w:div w:id="1447431901">
          <w:marLeft w:val="547"/>
          <w:marRight w:val="0"/>
          <w:marTop w:val="154"/>
          <w:marBottom w:val="0"/>
          <w:divBdr>
            <w:top w:val="none" w:sz="0" w:space="0" w:color="auto"/>
            <w:left w:val="none" w:sz="0" w:space="0" w:color="auto"/>
            <w:bottom w:val="none" w:sz="0" w:space="0" w:color="auto"/>
            <w:right w:val="none" w:sz="0" w:space="0" w:color="auto"/>
          </w:divBdr>
        </w:div>
        <w:div w:id="1953005317">
          <w:marLeft w:val="547"/>
          <w:marRight w:val="0"/>
          <w:marTop w:val="154"/>
          <w:marBottom w:val="0"/>
          <w:divBdr>
            <w:top w:val="none" w:sz="0" w:space="0" w:color="auto"/>
            <w:left w:val="none" w:sz="0" w:space="0" w:color="auto"/>
            <w:bottom w:val="none" w:sz="0" w:space="0" w:color="auto"/>
            <w:right w:val="none" w:sz="0" w:space="0" w:color="auto"/>
          </w:divBdr>
        </w:div>
        <w:div w:id="1992249561">
          <w:marLeft w:val="1166"/>
          <w:marRight w:val="0"/>
          <w:marTop w:val="134"/>
          <w:marBottom w:val="0"/>
          <w:divBdr>
            <w:top w:val="none" w:sz="0" w:space="0" w:color="auto"/>
            <w:left w:val="none" w:sz="0" w:space="0" w:color="auto"/>
            <w:bottom w:val="none" w:sz="0" w:space="0" w:color="auto"/>
            <w:right w:val="none" w:sz="0" w:space="0" w:color="auto"/>
          </w:divBdr>
        </w:div>
        <w:div w:id="2052612963">
          <w:marLeft w:val="547"/>
          <w:marRight w:val="0"/>
          <w:marTop w:val="154"/>
          <w:marBottom w:val="0"/>
          <w:divBdr>
            <w:top w:val="none" w:sz="0" w:space="0" w:color="auto"/>
            <w:left w:val="none" w:sz="0" w:space="0" w:color="auto"/>
            <w:bottom w:val="none" w:sz="0" w:space="0" w:color="auto"/>
            <w:right w:val="none" w:sz="0" w:space="0" w:color="auto"/>
          </w:divBdr>
        </w:div>
      </w:divsChild>
    </w:div>
    <w:div w:id="1423453497">
      <w:bodyDiv w:val="1"/>
      <w:marLeft w:val="0"/>
      <w:marRight w:val="0"/>
      <w:marTop w:val="0"/>
      <w:marBottom w:val="0"/>
      <w:divBdr>
        <w:top w:val="none" w:sz="0" w:space="0" w:color="auto"/>
        <w:left w:val="none" w:sz="0" w:space="0" w:color="auto"/>
        <w:bottom w:val="none" w:sz="0" w:space="0" w:color="auto"/>
        <w:right w:val="none" w:sz="0" w:space="0" w:color="auto"/>
      </w:divBdr>
      <w:divsChild>
        <w:div w:id="1318533927">
          <w:marLeft w:val="907"/>
          <w:marRight w:val="0"/>
          <w:marTop w:val="0"/>
          <w:marBottom w:val="0"/>
          <w:divBdr>
            <w:top w:val="none" w:sz="0" w:space="0" w:color="auto"/>
            <w:left w:val="none" w:sz="0" w:space="0" w:color="auto"/>
            <w:bottom w:val="none" w:sz="0" w:space="0" w:color="auto"/>
            <w:right w:val="none" w:sz="0" w:space="0" w:color="auto"/>
          </w:divBdr>
        </w:div>
        <w:div w:id="613371190">
          <w:marLeft w:val="907"/>
          <w:marRight w:val="0"/>
          <w:marTop w:val="0"/>
          <w:marBottom w:val="0"/>
          <w:divBdr>
            <w:top w:val="none" w:sz="0" w:space="0" w:color="auto"/>
            <w:left w:val="none" w:sz="0" w:space="0" w:color="auto"/>
            <w:bottom w:val="none" w:sz="0" w:space="0" w:color="auto"/>
            <w:right w:val="none" w:sz="0" w:space="0" w:color="auto"/>
          </w:divBdr>
        </w:div>
        <w:div w:id="643388898">
          <w:marLeft w:val="907"/>
          <w:marRight w:val="0"/>
          <w:marTop w:val="0"/>
          <w:marBottom w:val="0"/>
          <w:divBdr>
            <w:top w:val="none" w:sz="0" w:space="0" w:color="auto"/>
            <w:left w:val="none" w:sz="0" w:space="0" w:color="auto"/>
            <w:bottom w:val="none" w:sz="0" w:space="0" w:color="auto"/>
            <w:right w:val="none" w:sz="0" w:space="0" w:color="auto"/>
          </w:divBdr>
        </w:div>
      </w:divsChild>
    </w:div>
    <w:div w:id="1424111107">
      <w:bodyDiv w:val="1"/>
      <w:marLeft w:val="0"/>
      <w:marRight w:val="0"/>
      <w:marTop w:val="0"/>
      <w:marBottom w:val="0"/>
      <w:divBdr>
        <w:top w:val="none" w:sz="0" w:space="0" w:color="auto"/>
        <w:left w:val="none" w:sz="0" w:space="0" w:color="auto"/>
        <w:bottom w:val="none" w:sz="0" w:space="0" w:color="auto"/>
        <w:right w:val="none" w:sz="0" w:space="0" w:color="auto"/>
      </w:divBdr>
    </w:div>
    <w:div w:id="1436443814">
      <w:bodyDiv w:val="1"/>
      <w:marLeft w:val="0"/>
      <w:marRight w:val="0"/>
      <w:marTop w:val="0"/>
      <w:marBottom w:val="0"/>
      <w:divBdr>
        <w:top w:val="none" w:sz="0" w:space="0" w:color="auto"/>
        <w:left w:val="none" w:sz="0" w:space="0" w:color="auto"/>
        <w:bottom w:val="none" w:sz="0" w:space="0" w:color="auto"/>
        <w:right w:val="none" w:sz="0" w:space="0" w:color="auto"/>
      </w:divBdr>
      <w:divsChild>
        <w:div w:id="20398233">
          <w:marLeft w:val="0"/>
          <w:marRight w:val="0"/>
          <w:marTop w:val="211"/>
          <w:marBottom w:val="0"/>
          <w:divBdr>
            <w:top w:val="none" w:sz="0" w:space="0" w:color="auto"/>
            <w:left w:val="none" w:sz="0" w:space="0" w:color="auto"/>
            <w:bottom w:val="none" w:sz="0" w:space="0" w:color="auto"/>
            <w:right w:val="none" w:sz="0" w:space="0" w:color="auto"/>
          </w:divBdr>
        </w:div>
        <w:div w:id="902372740">
          <w:marLeft w:val="0"/>
          <w:marRight w:val="0"/>
          <w:marTop w:val="211"/>
          <w:marBottom w:val="0"/>
          <w:divBdr>
            <w:top w:val="none" w:sz="0" w:space="0" w:color="auto"/>
            <w:left w:val="none" w:sz="0" w:space="0" w:color="auto"/>
            <w:bottom w:val="none" w:sz="0" w:space="0" w:color="auto"/>
            <w:right w:val="none" w:sz="0" w:space="0" w:color="auto"/>
          </w:divBdr>
        </w:div>
        <w:div w:id="1201672820">
          <w:marLeft w:val="0"/>
          <w:marRight w:val="0"/>
          <w:marTop w:val="211"/>
          <w:marBottom w:val="0"/>
          <w:divBdr>
            <w:top w:val="none" w:sz="0" w:space="0" w:color="auto"/>
            <w:left w:val="none" w:sz="0" w:space="0" w:color="auto"/>
            <w:bottom w:val="none" w:sz="0" w:space="0" w:color="auto"/>
            <w:right w:val="none" w:sz="0" w:space="0" w:color="auto"/>
          </w:divBdr>
        </w:div>
      </w:divsChild>
    </w:div>
    <w:div w:id="1436712835">
      <w:bodyDiv w:val="1"/>
      <w:marLeft w:val="0"/>
      <w:marRight w:val="0"/>
      <w:marTop w:val="0"/>
      <w:marBottom w:val="0"/>
      <w:divBdr>
        <w:top w:val="none" w:sz="0" w:space="0" w:color="auto"/>
        <w:left w:val="none" w:sz="0" w:space="0" w:color="auto"/>
        <w:bottom w:val="none" w:sz="0" w:space="0" w:color="auto"/>
        <w:right w:val="none" w:sz="0" w:space="0" w:color="auto"/>
      </w:divBdr>
    </w:div>
    <w:div w:id="1474789327">
      <w:bodyDiv w:val="1"/>
      <w:marLeft w:val="0"/>
      <w:marRight w:val="0"/>
      <w:marTop w:val="0"/>
      <w:marBottom w:val="0"/>
      <w:divBdr>
        <w:top w:val="none" w:sz="0" w:space="0" w:color="auto"/>
        <w:left w:val="none" w:sz="0" w:space="0" w:color="auto"/>
        <w:bottom w:val="none" w:sz="0" w:space="0" w:color="auto"/>
        <w:right w:val="none" w:sz="0" w:space="0" w:color="auto"/>
      </w:divBdr>
    </w:div>
    <w:div w:id="1481801296">
      <w:bodyDiv w:val="1"/>
      <w:marLeft w:val="0"/>
      <w:marRight w:val="0"/>
      <w:marTop w:val="0"/>
      <w:marBottom w:val="0"/>
      <w:divBdr>
        <w:top w:val="none" w:sz="0" w:space="0" w:color="auto"/>
        <w:left w:val="none" w:sz="0" w:space="0" w:color="auto"/>
        <w:bottom w:val="none" w:sz="0" w:space="0" w:color="auto"/>
        <w:right w:val="none" w:sz="0" w:space="0" w:color="auto"/>
      </w:divBdr>
    </w:div>
    <w:div w:id="1492403647">
      <w:bodyDiv w:val="1"/>
      <w:marLeft w:val="0"/>
      <w:marRight w:val="0"/>
      <w:marTop w:val="0"/>
      <w:marBottom w:val="0"/>
      <w:divBdr>
        <w:top w:val="none" w:sz="0" w:space="0" w:color="auto"/>
        <w:left w:val="none" w:sz="0" w:space="0" w:color="auto"/>
        <w:bottom w:val="none" w:sz="0" w:space="0" w:color="auto"/>
        <w:right w:val="none" w:sz="0" w:space="0" w:color="auto"/>
      </w:divBdr>
    </w:div>
    <w:div w:id="1583493790">
      <w:bodyDiv w:val="1"/>
      <w:marLeft w:val="0"/>
      <w:marRight w:val="0"/>
      <w:marTop w:val="0"/>
      <w:marBottom w:val="0"/>
      <w:divBdr>
        <w:top w:val="none" w:sz="0" w:space="0" w:color="auto"/>
        <w:left w:val="none" w:sz="0" w:space="0" w:color="auto"/>
        <w:bottom w:val="none" w:sz="0" w:space="0" w:color="auto"/>
        <w:right w:val="none" w:sz="0" w:space="0" w:color="auto"/>
      </w:divBdr>
    </w:div>
    <w:div w:id="1600454834">
      <w:bodyDiv w:val="1"/>
      <w:marLeft w:val="0"/>
      <w:marRight w:val="0"/>
      <w:marTop w:val="0"/>
      <w:marBottom w:val="0"/>
      <w:divBdr>
        <w:top w:val="none" w:sz="0" w:space="0" w:color="auto"/>
        <w:left w:val="none" w:sz="0" w:space="0" w:color="auto"/>
        <w:bottom w:val="none" w:sz="0" w:space="0" w:color="auto"/>
        <w:right w:val="none" w:sz="0" w:space="0" w:color="auto"/>
      </w:divBdr>
    </w:div>
    <w:div w:id="1606379386">
      <w:bodyDiv w:val="1"/>
      <w:marLeft w:val="0"/>
      <w:marRight w:val="0"/>
      <w:marTop w:val="0"/>
      <w:marBottom w:val="0"/>
      <w:divBdr>
        <w:top w:val="none" w:sz="0" w:space="0" w:color="auto"/>
        <w:left w:val="none" w:sz="0" w:space="0" w:color="auto"/>
        <w:bottom w:val="none" w:sz="0" w:space="0" w:color="auto"/>
        <w:right w:val="none" w:sz="0" w:space="0" w:color="auto"/>
      </w:divBdr>
    </w:div>
    <w:div w:id="1653634871">
      <w:bodyDiv w:val="1"/>
      <w:marLeft w:val="0"/>
      <w:marRight w:val="0"/>
      <w:marTop w:val="0"/>
      <w:marBottom w:val="0"/>
      <w:divBdr>
        <w:top w:val="none" w:sz="0" w:space="0" w:color="auto"/>
        <w:left w:val="none" w:sz="0" w:space="0" w:color="auto"/>
        <w:bottom w:val="none" w:sz="0" w:space="0" w:color="auto"/>
        <w:right w:val="none" w:sz="0" w:space="0" w:color="auto"/>
      </w:divBdr>
    </w:div>
    <w:div w:id="1702976732">
      <w:bodyDiv w:val="1"/>
      <w:marLeft w:val="0"/>
      <w:marRight w:val="0"/>
      <w:marTop w:val="0"/>
      <w:marBottom w:val="0"/>
      <w:divBdr>
        <w:top w:val="none" w:sz="0" w:space="0" w:color="auto"/>
        <w:left w:val="none" w:sz="0" w:space="0" w:color="auto"/>
        <w:bottom w:val="none" w:sz="0" w:space="0" w:color="auto"/>
        <w:right w:val="none" w:sz="0" w:space="0" w:color="auto"/>
      </w:divBdr>
    </w:div>
    <w:div w:id="1722358633">
      <w:bodyDiv w:val="1"/>
      <w:marLeft w:val="0"/>
      <w:marRight w:val="0"/>
      <w:marTop w:val="0"/>
      <w:marBottom w:val="0"/>
      <w:divBdr>
        <w:top w:val="none" w:sz="0" w:space="0" w:color="auto"/>
        <w:left w:val="none" w:sz="0" w:space="0" w:color="auto"/>
        <w:bottom w:val="none" w:sz="0" w:space="0" w:color="auto"/>
        <w:right w:val="none" w:sz="0" w:space="0" w:color="auto"/>
      </w:divBdr>
    </w:div>
    <w:div w:id="1732535153">
      <w:bodyDiv w:val="1"/>
      <w:marLeft w:val="0"/>
      <w:marRight w:val="0"/>
      <w:marTop w:val="0"/>
      <w:marBottom w:val="0"/>
      <w:divBdr>
        <w:top w:val="none" w:sz="0" w:space="0" w:color="auto"/>
        <w:left w:val="none" w:sz="0" w:space="0" w:color="auto"/>
        <w:bottom w:val="none" w:sz="0" w:space="0" w:color="auto"/>
        <w:right w:val="none" w:sz="0" w:space="0" w:color="auto"/>
      </w:divBdr>
    </w:div>
    <w:div w:id="1793404620">
      <w:bodyDiv w:val="1"/>
      <w:marLeft w:val="0"/>
      <w:marRight w:val="0"/>
      <w:marTop w:val="0"/>
      <w:marBottom w:val="0"/>
      <w:divBdr>
        <w:top w:val="none" w:sz="0" w:space="0" w:color="auto"/>
        <w:left w:val="none" w:sz="0" w:space="0" w:color="auto"/>
        <w:bottom w:val="none" w:sz="0" w:space="0" w:color="auto"/>
        <w:right w:val="none" w:sz="0" w:space="0" w:color="auto"/>
      </w:divBdr>
    </w:div>
    <w:div w:id="1806119275">
      <w:bodyDiv w:val="1"/>
      <w:marLeft w:val="0"/>
      <w:marRight w:val="0"/>
      <w:marTop w:val="0"/>
      <w:marBottom w:val="0"/>
      <w:divBdr>
        <w:top w:val="none" w:sz="0" w:space="0" w:color="auto"/>
        <w:left w:val="none" w:sz="0" w:space="0" w:color="auto"/>
        <w:bottom w:val="none" w:sz="0" w:space="0" w:color="auto"/>
        <w:right w:val="none" w:sz="0" w:space="0" w:color="auto"/>
      </w:divBdr>
    </w:div>
    <w:div w:id="1836647642">
      <w:bodyDiv w:val="1"/>
      <w:marLeft w:val="0"/>
      <w:marRight w:val="0"/>
      <w:marTop w:val="0"/>
      <w:marBottom w:val="0"/>
      <w:divBdr>
        <w:top w:val="none" w:sz="0" w:space="0" w:color="auto"/>
        <w:left w:val="none" w:sz="0" w:space="0" w:color="auto"/>
        <w:bottom w:val="none" w:sz="0" w:space="0" w:color="auto"/>
        <w:right w:val="none" w:sz="0" w:space="0" w:color="auto"/>
      </w:divBdr>
    </w:div>
    <w:div w:id="1837527896">
      <w:bodyDiv w:val="1"/>
      <w:marLeft w:val="0"/>
      <w:marRight w:val="0"/>
      <w:marTop w:val="0"/>
      <w:marBottom w:val="0"/>
      <w:divBdr>
        <w:top w:val="none" w:sz="0" w:space="0" w:color="auto"/>
        <w:left w:val="none" w:sz="0" w:space="0" w:color="auto"/>
        <w:bottom w:val="none" w:sz="0" w:space="0" w:color="auto"/>
        <w:right w:val="none" w:sz="0" w:space="0" w:color="auto"/>
      </w:divBdr>
    </w:div>
    <w:div w:id="1840193280">
      <w:bodyDiv w:val="1"/>
      <w:marLeft w:val="0"/>
      <w:marRight w:val="0"/>
      <w:marTop w:val="0"/>
      <w:marBottom w:val="0"/>
      <w:divBdr>
        <w:top w:val="none" w:sz="0" w:space="0" w:color="auto"/>
        <w:left w:val="none" w:sz="0" w:space="0" w:color="auto"/>
        <w:bottom w:val="none" w:sz="0" w:space="0" w:color="auto"/>
        <w:right w:val="none" w:sz="0" w:space="0" w:color="auto"/>
      </w:divBdr>
    </w:div>
    <w:div w:id="1899627968">
      <w:bodyDiv w:val="1"/>
      <w:marLeft w:val="0"/>
      <w:marRight w:val="0"/>
      <w:marTop w:val="0"/>
      <w:marBottom w:val="0"/>
      <w:divBdr>
        <w:top w:val="none" w:sz="0" w:space="0" w:color="auto"/>
        <w:left w:val="none" w:sz="0" w:space="0" w:color="auto"/>
        <w:bottom w:val="none" w:sz="0" w:space="0" w:color="auto"/>
        <w:right w:val="none" w:sz="0" w:space="0" w:color="auto"/>
      </w:divBdr>
    </w:div>
    <w:div w:id="1926720459">
      <w:bodyDiv w:val="1"/>
      <w:marLeft w:val="0"/>
      <w:marRight w:val="0"/>
      <w:marTop w:val="0"/>
      <w:marBottom w:val="0"/>
      <w:divBdr>
        <w:top w:val="none" w:sz="0" w:space="0" w:color="auto"/>
        <w:left w:val="none" w:sz="0" w:space="0" w:color="auto"/>
        <w:bottom w:val="none" w:sz="0" w:space="0" w:color="auto"/>
        <w:right w:val="none" w:sz="0" w:space="0" w:color="auto"/>
      </w:divBdr>
    </w:div>
    <w:div w:id="1929462028">
      <w:bodyDiv w:val="1"/>
      <w:marLeft w:val="0"/>
      <w:marRight w:val="0"/>
      <w:marTop w:val="0"/>
      <w:marBottom w:val="0"/>
      <w:divBdr>
        <w:top w:val="none" w:sz="0" w:space="0" w:color="auto"/>
        <w:left w:val="none" w:sz="0" w:space="0" w:color="auto"/>
        <w:bottom w:val="none" w:sz="0" w:space="0" w:color="auto"/>
        <w:right w:val="none" w:sz="0" w:space="0" w:color="auto"/>
      </w:divBdr>
    </w:div>
    <w:div w:id="1935698215">
      <w:bodyDiv w:val="1"/>
      <w:marLeft w:val="0"/>
      <w:marRight w:val="0"/>
      <w:marTop w:val="0"/>
      <w:marBottom w:val="0"/>
      <w:divBdr>
        <w:top w:val="none" w:sz="0" w:space="0" w:color="auto"/>
        <w:left w:val="none" w:sz="0" w:space="0" w:color="auto"/>
        <w:bottom w:val="none" w:sz="0" w:space="0" w:color="auto"/>
        <w:right w:val="none" w:sz="0" w:space="0" w:color="auto"/>
      </w:divBdr>
    </w:div>
    <w:div w:id="1951472907">
      <w:bodyDiv w:val="1"/>
      <w:marLeft w:val="0"/>
      <w:marRight w:val="0"/>
      <w:marTop w:val="0"/>
      <w:marBottom w:val="0"/>
      <w:divBdr>
        <w:top w:val="none" w:sz="0" w:space="0" w:color="auto"/>
        <w:left w:val="none" w:sz="0" w:space="0" w:color="auto"/>
        <w:bottom w:val="none" w:sz="0" w:space="0" w:color="auto"/>
        <w:right w:val="none" w:sz="0" w:space="0" w:color="auto"/>
      </w:divBdr>
    </w:div>
    <w:div w:id="1962227573">
      <w:bodyDiv w:val="1"/>
      <w:marLeft w:val="0"/>
      <w:marRight w:val="0"/>
      <w:marTop w:val="0"/>
      <w:marBottom w:val="0"/>
      <w:divBdr>
        <w:top w:val="none" w:sz="0" w:space="0" w:color="auto"/>
        <w:left w:val="none" w:sz="0" w:space="0" w:color="auto"/>
        <w:bottom w:val="none" w:sz="0" w:space="0" w:color="auto"/>
        <w:right w:val="none" w:sz="0" w:space="0" w:color="auto"/>
      </w:divBdr>
    </w:div>
    <w:div w:id="1980842629">
      <w:bodyDiv w:val="1"/>
      <w:marLeft w:val="0"/>
      <w:marRight w:val="0"/>
      <w:marTop w:val="0"/>
      <w:marBottom w:val="0"/>
      <w:divBdr>
        <w:top w:val="none" w:sz="0" w:space="0" w:color="auto"/>
        <w:left w:val="none" w:sz="0" w:space="0" w:color="auto"/>
        <w:bottom w:val="none" w:sz="0" w:space="0" w:color="auto"/>
        <w:right w:val="none" w:sz="0" w:space="0" w:color="auto"/>
      </w:divBdr>
    </w:div>
    <w:div w:id="1986350656">
      <w:bodyDiv w:val="1"/>
      <w:marLeft w:val="0"/>
      <w:marRight w:val="0"/>
      <w:marTop w:val="0"/>
      <w:marBottom w:val="0"/>
      <w:divBdr>
        <w:top w:val="none" w:sz="0" w:space="0" w:color="auto"/>
        <w:left w:val="none" w:sz="0" w:space="0" w:color="auto"/>
        <w:bottom w:val="none" w:sz="0" w:space="0" w:color="auto"/>
        <w:right w:val="none" w:sz="0" w:space="0" w:color="auto"/>
      </w:divBdr>
    </w:div>
    <w:div w:id="1996566559">
      <w:bodyDiv w:val="1"/>
      <w:marLeft w:val="0"/>
      <w:marRight w:val="0"/>
      <w:marTop w:val="0"/>
      <w:marBottom w:val="0"/>
      <w:divBdr>
        <w:top w:val="none" w:sz="0" w:space="0" w:color="auto"/>
        <w:left w:val="none" w:sz="0" w:space="0" w:color="auto"/>
        <w:bottom w:val="none" w:sz="0" w:space="0" w:color="auto"/>
        <w:right w:val="none" w:sz="0" w:space="0" w:color="auto"/>
      </w:divBdr>
    </w:div>
    <w:div w:id="2005933532">
      <w:bodyDiv w:val="1"/>
      <w:marLeft w:val="0"/>
      <w:marRight w:val="0"/>
      <w:marTop w:val="0"/>
      <w:marBottom w:val="0"/>
      <w:divBdr>
        <w:top w:val="none" w:sz="0" w:space="0" w:color="auto"/>
        <w:left w:val="none" w:sz="0" w:space="0" w:color="auto"/>
        <w:bottom w:val="none" w:sz="0" w:space="0" w:color="auto"/>
        <w:right w:val="none" w:sz="0" w:space="0" w:color="auto"/>
      </w:divBdr>
    </w:div>
    <w:div w:id="2021463053">
      <w:bodyDiv w:val="1"/>
      <w:marLeft w:val="0"/>
      <w:marRight w:val="0"/>
      <w:marTop w:val="0"/>
      <w:marBottom w:val="0"/>
      <w:divBdr>
        <w:top w:val="none" w:sz="0" w:space="0" w:color="auto"/>
        <w:left w:val="none" w:sz="0" w:space="0" w:color="auto"/>
        <w:bottom w:val="none" w:sz="0" w:space="0" w:color="auto"/>
        <w:right w:val="none" w:sz="0" w:space="0" w:color="auto"/>
      </w:divBdr>
    </w:div>
    <w:div w:id="2034912946">
      <w:bodyDiv w:val="1"/>
      <w:marLeft w:val="0"/>
      <w:marRight w:val="0"/>
      <w:marTop w:val="0"/>
      <w:marBottom w:val="0"/>
      <w:divBdr>
        <w:top w:val="none" w:sz="0" w:space="0" w:color="auto"/>
        <w:left w:val="none" w:sz="0" w:space="0" w:color="auto"/>
        <w:bottom w:val="none" w:sz="0" w:space="0" w:color="auto"/>
        <w:right w:val="none" w:sz="0" w:space="0" w:color="auto"/>
      </w:divBdr>
    </w:div>
    <w:div w:id="2037460952">
      <w:bodyDiv w:val="1"/>
      <w:marLeft w:val="0"/>
      <w:marRight w:val="0"/>
      <w:marTop w:val="0"/>
      <w:marBottom w:val="0"/>
      <w:divBdr>
        <w:top w:val="none" w:sz="0" w:space="0" w:color="auto"/>
        <w:left w:val="none" w:sz="0" w:space="0" w:color="auto"/>
        <w:bottom w:val="none" w:sz="0" w:space="0" w:color="auto"/>
        <w:right w:val="none" w:sz="0" w:space="0" w:color="auto"/>
      </w:divBdr>
    </w:div>
    <w:div w:id="2080394580">
      <w:bodyDiv w:val="1"/>
      <w:marLeft w:val="0"/>
      <w:marRight w:val="0"/>
      <w:marTop w:val="0"/>
      <w:marBottom w:val="0"/>
      <w:divBdr>
        <w:top w:val="none" w:sz="0" w:space="0" w:color="auto"/>
        <w:left w:val="none" w:sz="0" w:space="0" w:color="auto"/>
        <w:bottom w:val="none" w:sz="0" w:space="0" w:color="auto"/>
        <w:right w:val="none" w:sz="0" w:space="0" w:color="auto"/>
      </w:divBdr>
    </w:div>
    <w:div w:id="2111507804">
      <w:bodyDiv w:val="1"/>
      <w:marLeft w:val="0"/>
      <w:marRight w:val="0"/>
      <w:marTop w:val="0"/>
      <w:marBottom w:val="0"/>
      <w:divBdr>
        <w:top w:val="none" w:sz="0" w:space="0" w:color="auto"/>
        <w:left w:val="none" w:sz="0" w:space="0" w:color="auto"/>
        <w:bottom w:val="none" w:sz="0" w:space="0" w:color="auto"/>
        <w:right w:val="none" w:sz="0" w:space="0" w:color="auto"/>
      </w:divBdr>
    </w:div>
    <w:div w:id="2123916869">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17" Type="http://schemas.openxmlformats.org/officeDocument/2006/relationships/image" Target="media/image94.png"/><Relationship Id="rId21" Type="http://schemas.openxmlformats.org/officeDocument/2006/relationships/header" Target="header3.xml"/><Relationship Id="rId42" Type="http://schemas.openxmlformats.org/officeDocument/2006/relationships/image" Target="media/image23.jpeg"/><Relationship Id="rId63" Type="http://schemas.openxmlformats.org/officeDocument/2006/relationships/image" Target="media/image44.jpeg"/><Relationship Id="rId84" Type="http://schemas.openxmlformats.org/officeDocument/2006/relationships/image" Target="media/image64.png"/><Relationship Id="rId138" Type="http://schemas.openxmlformats.org/officeDocument/2006/relationships/image" Target="media/image114.jpeg"/><Relationship Id="rId159" Type="http://schemas.openxmlformats.org/officeDocument/2006/relationships/footer" Target="footer2.xml"/><Relationship Id="rId107" Type="http://schemas.openxmlformats.org/officeDocument/2006/relationships/image" Target="media/image85.png"/><Relationship Id="rId11" Type="http://schemas.openxmlformats.org/officeDocument/2006/relationships/image" Target="media/image1.jpeg"/><Relationship Id="rId32" Type="http://schemas.openxmlformats.org/officeDocument/2006/relationships/image" Target="media/image14.png"/><Relationship Id="rId53" Type="http://schemas.openxmlformats.org/officeDocument/2006/relationships/image" Target="media/image34.png"/><Relationship Id="rId74" Type="http://schemas.openxmlformats.org/officeDocument/2006/relationships/image" Target="media/image55.png"/><Relationship Id="rId128" Type="http://schemas.openxmlformats.org/officeDocument/2006/relationships/image" Target="media/image104.png"/><Relationship Id="rId149" Type="http://schemas.openxmlformats.org/officeDocument/2006/relationships/image" Target="media/image125.png"/><Relationship Id="rId5" Type="http://schemas.openxmlformats.org/officeDocument/2006/relationships/webSettings" Target="webSettings.xml"/><Relationship Id="rId95" Type="http://schemas.openxmlformats.org/officeDocument/2006/relationships/image" Target="media/image74.png"/><Relationship Id="rId160" Type="http://schemas.openxmlformats.org/officeDocument/2006/relationships/header" Target="header7.xml"/><Relationship Id="rId22" Type="http://schemas.openxmlformats.org/officeDocument/2006/relationships/image" Target="media/image4.png"/><Relationship Id="rId43" Type="http://schemas.openxmlformats.org/officeDocument/2006/relationships/image" Target="media/image24.jpeg"/><Relationship Id="rId64" Type="http://schemas.openxmlformats.org/officeDocument/2006/relationships/image" Target="media/image45.emf"/><Relationship Id="rId118" Type="http://schemas.openxmlformats.org/officeDocument/2006/relationships/image" Target="media/image95.png"/><Relationship Id="rId139" Type="http://schemas.openxmlformats.org/officeDocument/2006/relationships/image" Target="media/image115.jpeg"/><Relationship Id="rId85" Type="http://schemas.openxmlformats.org/officeDocument/2006/relationships/image" Target="media/image65.png"/><Relationship Id="rId150" Type="http://schemas.openxmlformats.org/officeDocument/2006/relationships/image" Target="media/image126.png"/><Relationship Id="rId12" Type="http://schemas.openxmlformats.org/officeDocument/2006/relationships/hyperlink" Target="http://www.biblestudydownloads.org/resource/new-testament-survey/" TargetMode="External"/><Relationship Id="rId17" Type="http://schemas.openxmlformats.org/officeDocument/2006/relationships/hyperlink" Target="http://biblestudydownloads.com/Mongolian/NT_Mongolian.html" TargetMode="External"/><Relationship Id="rId33" Type="http://schemas.openxmlformats.org/officeDocument/2006/relationships/image" Target="media/image15.png"/><Relationship Id="rId38" Type="http://schemas.openxmlformats.org/officeDocument/2006/relationships/image" Target="media/image20.png"/><Relationship Id="rId59" Type="http://schemas.openxmlformats.org/officeDocument/2006/relationships/image" Target="media/image40.jpeg"/><Relationship Id="rId103" Type="http://schemas.microsoft.com/office/2007/relationships/hdphoto" Target="media/hdphoto3.wdp"/><Relationship Id="rId108" Type="http://schemas.openxmlformats.org/officeDocument/2006/relationships/image" Target="media/image86.png"/><Relationship Id="rId124" Type="http://schemas.openxmlformats.org/officeDocument/2006/relationships/image" Target="media/image100.png"/><Relationship Id="rId129" Type="http://schemas.openxmlformats.org/officeDocument/2006/relationships/image" Target="media/image105.png"/><Relationship Id="rId54" Type="http://schemas.openxmlformats.org/officeDocument/2006/relationships/image" Target="media/image35.png"/><Relationship Id="rId70" Type="http://schemas.openxmlformats.org/officeDocument/2006/relationships/image" Target="media/image51.png"/><Relationship Id="rId75" Type="http://schemas.openxmlformats.org/officeDocument/2006/relationships/image" Target="media/image56.png"/><Relationship Id="rId91" Type="http://schemas.openxmlformats.org/officeDocument/2006/relationships/image" Target="media/image71.png"/><Relationship Id="rId96" Type="http://schemas.openxmlformats.org/officeDocument/2006/relationships/image" Target="media/image75.png"/><Relationship Id="rId140" Type="http://schemas.openxmlformats.org/officeDocument/2006/relationships/image" Target="media/image116.jpeg"/><Relationship Id="rId145" Type="http://schemas.openxmlformats.org/officeDocument/2006/relationships/image" Target="media/image121.png"/><Relationship Id="rId16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5.png"/><Relationship Id="rId28" Type="http://schemas.openxmlformats.org/officeDocument/2006/relationships/image" Target="media/image10.png"/><Relationship Id="rId49" Type="http://schemas.openxmlformats.org/officeDocument/2006/relationships/image" Target="media/image30.png"/><Relationship Id="rId114" Type="http://schemas.openxmlformats.org/officeDocument/2006/relationships/header" Target="header5.xml"/><Relationship Id="rId119" Type="http://schemas.openxmlformats.org/officeDocument/2006/relationships/image" Target="media/image96.png"/><Relationship Id="rId44" Type="http://schemas.openxmlformats.org/officeDocument/2006/relationships/image" Target="media/image25.png"/><Relationship Id="rId60" Type="http://schemas.openxmlformats.org/officeDocument/2006/relationships/image" Target="media/image41.png"/><Relationship Id="rId65" Type="http://schemas.openxmlformats.org/officeDocument/2006/relationships/image" Target="media/image46.emf"/><Relationship Id="rId81" Type="http://schemas.openxmlformats.org/officeDocument/2006/relationships/image" Target="media/image62.png"/><Relationship Id="rId86" Type="http://schemas.openxmlformats.org/officeDocument/2006/relationships/image" Target="media/image66.png"/><Relationship Id="rId130" Type="http://schemas.openxmlformats.org/officeDocument/2006/relationships/image" Target="media/image106.png"/><Relationship Id="rId135" Type="http://schemas.openxmlformats.org/officeDocument/2006/relationships/image" Target="media/image111.png"/><Relationship Id="rId151" Type="http://schemas.openxmlformats.org/officeDocument/2006/relationships/image" Target="media/image127.emf"/><Relationship Id="rId156" Type="http://schemas.openxmlformats.org/officeDocument/2006/relationships/image" Target="media/image131.emf"/><Relationship Id="rId13" Type="http://schemas.openxmlformats.org/officeDocument/2006/relationships/hyperlink" Target="http://www.biblestudydownloads.org/resource/new-testament-preaching/" TargetMode="External"/><Relationship Id="rId18" Type="http://schemas.openxmlformats.org/officeDocument/2006/relationships/hyperlink" Target="http://biblestudydownloads.com/NTS_Vietnamese/NTS_Vietnamese.html" TargetMode="External"/><Relationship Id="rId39" Type="http://schemas.openxmlformats.org/officeDocument/2006/relationships/image" Target="media/image21.jpeg"/><Relationship Id="rId109" Type="http://schemas.openxmlformats.org/officeDocument/2006/relationships/image" Target="media/image87.png"/><Relationship Id="rId34" Type="http://schemas.openxmlformats.org/officeDocument/2006/relationships/image" Target="media/image16.emf"/><Relationship Id="rId50" Type="http://schemas.openxmlformats.org/officeDocument/2006/relationships/image" Target="media/image31.png"/><Relationship Id="rId55" Type="http://schemas.openxmlformats.org/officeDocument/2006/relationships/image" Target="media/image36.png"/><Relationship Id="rId76" Type="http://schemas.openxmlformats.org/officeDocument/2006/relationships/image" Target="media/image57.png"/><Relationship Id="rId97" Type="http://schemas.openxmlformats.org/officeDocument/2006/relationships/image" Target="media/image76.png"/><Relationship Id="rId104" Type="http://schemas.openxmlformats.org/officeDocument/2006/relationships/image" Target="media/image82.png"/><Relationship Id="rId120" Type="http://schemas.openxmlformats.org/officeDocument/2006/relationships/image" Target="media/image97.png"/><Relationship Id="rId125" Type="http://schemas.openxmlformats.org/officeDocument/2006/relationships/image" Target="media/image101.png"/><Relationship Id="rId141" Type="http://schemas.openxmlformats.org/officeDocument/2006/relationships/image" Target="media/image117.jpeg"/><Relationship Id="rId146" Type="http://schemas.openxmlformats.org/officeDocument/2006/relationships/image" Target="media/image122.jpeg"/><Relationship Id="rId7" Type="http://schemas.openxmlformats.org/officeDocument/2006/relationships/endnotes" Target="endnotes.xml"/><Relationship Id="rId71" Type="http://schemas.openxmlformats.org/officeDocument/2006/relationships/image" Target="media/image52.jpeg"/><Relationship Id="rId92" Type="http://schemas.openxmlformats.org/officeDocument/2006/relationships/image" Target="media/image72.png"/><Relationship Id="rId162" Type="http://schemas.openxmlformats.org/officeDocument/2006/relationships/theme" Target="theme/theme1.xml"/><Relationship Id="rId2" Type="http://schemas.openxmlformats.org/officeDocument/2006/relationships/numbering" Target="numbering.xml"/><Relationship Id="rId29" Type="http://schemas.openxmlformats.org/officeDocument/2006/relationships/image" Target="media/image11.png"/><Relationship Id="rId24" Type="http://schemas.openxmlformats.org/officeDocument/2006/relationships/image" Target="media/image6.png"/><Relationship Id="rId40" Type="http://schemas.microsoft.com/office/2007/relationships/hdphoto" Target="media/hdphoto1.wdp"/><Relationship Id="rId45" Type="http://schemas.openxmlformats.org/officeDocument/2006/relationships/image" Target="media/image26.jpeg"/><Relationship Id="rId66" Type="http://schemas.openxmlformats.org/officeDocument/2006/relationships/image" Target="media/image47.emf"/><Relationship Id="rId87" Type="http://schemas.openxmlformats.org/officeDocument/2006/relationships/image" Target="media/image67.jpeg"/><Relationship Id="rId110" Type="http://schemas.openxmlformats.org/officeDocument/2006/relationships/image" Target="media/image88.png"/><Relationship Id="rId115" Type="http://schemas.openxmlformats.org/officeDocument/2006/relationships/image" Target="media/image92.png"/><Relationship Id="rId131" Type="http://schemas.openxmlformats.org/officeDocument/2006/relationships/image" Target="media/image107.jpeg"/><Relationship Id="rId136" Type="http://schemas.openxmlformats.org/officeDocument/2006/relationships/image" Target="media/image112.png"/><Relationship Id="rId157" Type="http://schemas.openxmlformats.org/officeDocument/2006/relationships/image" Target="media/image132.emf"/><Relationship Id="rId61" Type="http://schemas.openxmlformats.org/officeDocument/2006/relationships/image" Target="media/image42.jpeg"/><Relationship Id="rId82" Type="http://schemas.openxmlformats.org/officeDocument/2006/relationships/image" Target="media/image63.jpeg"/><Relationship Id="rId152" Type="http://schemas.openxmlformats.org/officeDocument/2006/relationships/image" Target="media/image128.png"/><Relationship Id="rId19" Type="http://schemas.openxmlformats.org/officeDocument/2006/relationships/image" Target="media/image2.png"/><Relationship Id="rId14" Type="http://schemas.openxmlformats.org/officeDocument/2006/relationships/hyperlink" Target="http://www.biblestudydownloads.org" TargetMode="External"/><Relationship Id="rId30" Type="http://schemas.openxmlformats.org/officeDocument/2006/relationships/image" Target="media/image12.png"/><Relationship Id="rId35" Type="http://schemas.openxmlformats.org/officeDocument/2006/relationships/image" Target="media/image17.jpeg"/><Relationship Id="rId56" Type="http://schemas.openxmlformats.org/officeDocument/2006/relationships/image" Target="media/image37.jpeg"/><Relationship Id="rId77" Type="http://schemas.openxmlformats.org/officeDocument/2006/relationships/image" Target="media/image58.emf"/><Relationship Id="rId100" Type="http://schemas.openxmlformats.org/officeDocument/2006/relationships/image" Target="media/image79.png"/><Relationship Id="rId105" Type="http://schemas.openxmlformats.org/officeDocument/2006/relationships/image" Target="media/image83.png"/><Relationship Id="rId126" Type="http://schemas.openxmlformats.org/officeDocument/2006/relationships/image" Target="media/image102.png"/><Relationship Id="rId147" Type="http://schemas.openxmlformats.org/officeDocument/2006/relationships/image" Target="media/image123.jpeg"/><Relationship Id="rId8" Type="http://schemas.openxmlformats.org/officeDocument/2006/relationships/header" Target="header1.xml"/><Relationship Id="rId51" Type="http://schemas.openxmlformats.org/officeDocument/2006/relationships/image" Target="media/image32.jpeg"/><Relationship Id="rId72" Type="http://schemas.openxmlformats.org/officeDocument/2006/relationships/image" Target="media/image53.emf"/><Relationship Id="rId93" Type="http://schemas.openxmlformats.org/officeDocument/2006/relationships/image" Target="media/image73.png"/><Relationship Id="rId98" Type="http://schemas.openxmlformats.org/officeDocument/2006/relationships/image" Target="media/image77.png"/><Relationship Id="rId121" Type="http://schemas.openxmlformats.org/officeDocument/2006/relationships/image" Target="media/image98.png"/><Relationship Id="rId142" Type="http://schemas.openxmlformats.org/officeDocument/2006/relationships/image" Target="media/image118.png"/><Relationship Id="rId3" Type="http://schemas.openxmlformats.org/officeDocument/2006/relationships/styles" Target="styles.xml"/><Relationship Id="rId25" Type="http://schemas.openxmlformats.org/officeDocument/2006/relationships/image" Target="media/image7.jpeg"/><Relationship Id="rId46" Type="http://schemas.openxmlformats.org/officeDocument/2006/relationships/image" Target="media/image27.png"/><Relationship Id="rId67" Type="http://schemas.openxmlformats.org/officeDocument/2006/relationships/image" Target="media/image48.png"/><Relationship Id="rId116" Type="http://schemas.openxmlformats.org/officeDocument/2006/relationships/image" Target="media/image93.jpeg"/><Relationship Id="rId137" Type="http://schemas.openxmlformats.org/officeDocument/2006/relationships/image" Target="media/image113.jpeg"/><Relationship Id="rId158" Type="http://schemas.openxmlformats.org/officeDocument/2006/relationships/header" Target="header6.xml"/><Relationship Id="rId20" Type="http://schemas.openxmlformats.org/officeDocument/2006/relationships/image" Target="media/image3.png"/><Relationship Id="rId41" Type="http://schemas.openxmlformats.org/officeDocument/2006/relationships/image" Target="media/image22.jpeg"/><Relationship Id="rId62" Type="http://schemas.openxmlformats.org/officeDocument/2006/relationships/image" Target="media/image43.jpeg"/><Relationship Id="rId83" Type="http://schemas.microsoft.com/office/2007/relationships/hdphoto" Target="media/hdphoto2.wdp"/><Relationship Id="rId88" Type="http://schemas.openxmlformats.org/officeDocument/2006/relationships/image" Target="media/image68.png"/><Relationship Id="rId111" Type="http://schemas.openxmlformats.org/officeDocument/2006/relationships/image" Target="media/image89.png"/><Relationship Id="rId132" Type="http://schemas.openxmlformats.org/officeDocument/2006/relationships/image" Target="media/image108.png"/><Relationship Id="rId153" Type="http://schemas.openxmlformats.org/officeDocument/2006/relationships/image" Target="media/image129.png"/><Relationship Id="rId15" Type="http://schemas.openxmlformats.org/officeDocument/2006/relationships/hyperlink" Target="http://biblestudydownloads.com/NT_Chinese/xin_yue_quan_shu.html" TargetMode="External"/><Relationship Id="rId36" Type="http://schemas.openxmlformats.org/officeDocument/2006/relationships/image" Target="media/image18.png"/><Relationship Id="rId57" Type="http://schemas.openxmlformats.org/officeDocument/2006/relationships/image" Target="media/image38.jpeg"/><Relationship Id="rId106" Type="http://schemas.openxmlformats.org/officeDocument/2006/relationships/image" Target="media/image84.png"/><Relationship Id="rId127" Type="http://schemas.openxmlformats.org/officeDocument/2006/relationships/image" Target="media/image103.emf"/><Relationship Id="rId10" Type="http://schemas.openxmlformats.org/officeDocument/2006/relationships/footer" Target="footer1.xml"/><Relationship Id="rId31" Type="http://schemas.openxmlformats.org/officeDocument/2006/relationships/image" Target="media/image13.png"/><Relationship Id="rId52" Type="http://schemas.openxmlformats.org/officeDocument/2006/relationships/image" Target="media/image33.png"/><Relationship Id="rId73" Type="http://schemas.openxmlformats.org/officeDocument/2006/relationships/image" Target="media/image54.jpeg"/><Relationship Id="rId78" Type="http://schemas.openxmlformats.org/officeDocument/2006/relationships/image" Target="media/image59.jpeg"/><Relationship Id="rId94" Type="http://schemas.openxmlformats.org/officeDocument/2006/relationships/header" Target="header4.xml"/><Relationship Id="rId99" Type="http://schemas.openxmlformats.org/officeDocument/2006/relationships/image" Target="media/image78.png"/><Relationship Id="rId101" Type="http://schemas.openxmlformats.org/officeDocument/2006/relationships/image" Target="media/image80.png"/><Relationship Id="rId122" Type="http://schemas.openxmlformats.org/officeDocument/2006/relationships/image" Target="media/image99.jpeg"/><Relationship Id="rId143" Type="http://schemas.openxmlformats.org/officeDocument/2006/relationships/image" Target="media/image119.png"/><Relationship Id="rId148" Type="http://schemas.openxmlformats.org/officeDocument/2006/relationships/image" Target="media/image124.jpeg"/><Relationship Id="rId4" Type="http://schemas.openxmlformats.org/officeDocument/2006/relationships/settings" Target="settings.xml"/><Relationship Id="rId9" Type="http://schemas.openxmlformats.org/officeDocument/2006/relationships/header" Target="header2.xml"/><Relationship Id="rId26" Type="http://schemas.openxmlformats.org/officeDocument/2006/relationships/image" Target="media/image8.jpeg"/><Relationship Id="rId47" Type="http://schemas.openxmlformats.org/officeDocument/2006/relationships/image" Target="media/image28.jpeg"/><Relationship Id="rId68" Type="http://schemas.openxmlformats.org/officeDocument/2006/relationships/image" Target="media/image49.png"/><Relationship Id="rId89" Type="http://schemas.openxmlformats.org/officeDocument/2006/relationships/image" Target="media/image69.png"/><Relationship Id="rId112" Type="http://schemas.openxmlformats.org/officeDocument/2006/relationships/image" Target="media/image90.png"/><Relationship Id="rId133" Type="http://schemas.openxmlformats.org/officeDocument/2006/relationships/image" Target="media/image109.png"/><Relationship Id="rId154" Type="http://schemas.openxmlformats.org/officeDocument/2006/relationships/hyperlink" Target="http://www.preterist.org" TargetMode="External"/><Relationship Id="rId16" Type="http://schemas.openxmlformats.org/officeDocument/2006/relationships/hyperlink" Target="http://biblestudydownloads.com/Indonesian/NT_Indonesian.html" TargetMode="External"/><Relationship Id="rId37" Type="http://schemas.openxmlformats.org/officeDocument/2006/relationships/image" Target="media/image19.png"/><Relationship Id="rId58" Type="http://schemas.openxmlformats.org/officeDocument/2006/relationships/image" Target="media/image39.png"/><Relationship Id="rId79" Type="http://schemas.openxmlformats.org/officeDocument/2006/relationships/image" Target="media/image60.jpeg"/><Relationship Id="rId102" Type="http://schemas.openxmlformats.org/officeDocument/2006/relationships/image" Target="media/image81.jpeg"/><Relationship Id="rId123" Type="http://schemas.microsoft.com/office/2007/relationships/hdphoto" Target="media/hdphoto4.wdp"/><Relationship Id="rId144" Type="http://schemas.openxmlformats.org/officeDocument/2006/relationships/image" Target="media/image120.jpeg"/><Relationship Id="rId90" Type="http://schemas.openxmlformats.org/officeDocument/2006/relationships/image" Target="media/image70.png"/><Relationship Id="rId27" Type="http://schemas.openxmlformats.org/officeDocument/2006/relationships/image" Target="media/image9.png"/><Relationship Id="rId48" Type="http://schemas.openxmlformats.org/officeDocument/2006/relationships/image" Target="media/image29.png"/><Relationship Id="rId69" Type="http://schemas.openxmlformats.org/officeDocument/2006/relationships/image" Target="media/image50.jpeg"/><Relationship Id="rId113" Type="http://schemas.openxmlformats.org/officeDocument/2006/relationships/image" Target="media/image91.png"/><Relationship Id="rId134" Type="http://schemas.openxmlformats.org/officeDocument/2006/relationships/image" Target="media/image110.png"/><Relationship Id="rId80" Type="http://schemas.openxmlformats.org/officeDocument/2006/relationships/image" Target="media/image61.png"/><Relationship Id="rId155" Type="http://schemas.openxmlformats.org/officeDocument/2006/relationships/image" Target="media/image130.png"/></Relationships>
</file>

<file path=word/_rels/settings.xml.rels><?xml version="1.0" encoding="UTF-8" standalone="yes"?>
<Relationships xmlns="http://schemas.openxmlformats.org/package/2006/relationships"><Relationship Id="rId1" Type="http://schemas.openxmlformats.org/officeDocument/2006/relationships/attachedTemplate" Target="Mac%20HD:Applications:Microsoft%20Office%202004:Templates:My%20Templates:Class%20Supplement.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C16DD4F-DD04-2B47-AE02-9116686F508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Mac%20HD:Applications:Microsoft%20Office%202004:Templates:My%20Templates:Class%20Supplement.dot</Template>
  <TotalTime>108</TotalTime>
  <Pages>195</Pages>
  <Words>41945</Words>
  <Characters>239090</Characters>
  <Application>Microsoft Office Word</Application>
  <DocSecurity>0</DocSecurity>
  <Lines>1992</Lines>
  <Paragraphs>560</Paragraphs>
  <ScaleCrop>false</ScaleCrop>
  <HeadingPairs>
    <vt:vector size="2" baseType="variant">
      <vt:variant>
        <vt:lpstr>Title</vt:lpstr>
      </vt:variant>
      <vt:variant>
        <vt:i4>1</vt:i4>
      </vt:variant>
    </vt:vector>
  </HeadingPairs>
  <TitlesOfParts>
    <vt:vector size="1" baseType="lpstr">
      <vt:lpstr>Title</vt:lpstr>
    </vt:vector>
  </TitlesOfParts>
  <Company>Singapore Bible College</Company>
  <LinksUpToDate>false</LinksUpToDate>
  <CharactersWithSpaces>280475</CharactersWithSpaces>
  <SharedDoc>false</SharedDoc>
  <HLinks>
    <vt:vector size="570" baseType="variant">
      <vt:variant>
        <vt:i4>5111819</vt:i4>
      </vt:variant>
      <vt:variant>
        <vt:i4>3</vt:i4>
      </vt:variant>
      <vt:variant>
        <vt:i4>0</vt:i4>
      </vt:variant>
      <vt:variant>
        <vt:i4>5</vt:i4>
      </vt:variant>
      <vt:variant>
        <vt:lpwstr>http://www.preterist.org</vt:lpwstr>
      </vt:variant>
      <vt:variant>
        <vt:lpwstr/>
      </vt:variant>
      <vt:variant>
        <vt:i4>3997793</vt:i4>
      </vt:variant>
      <vt:variant>
        <vt:i4>0</vt:i4>
      </vt:variant>
      <vt:variant>
        <vt:i4>0</vt:i4>
      </vt:variant>
      <vt:variant>
        <vt:i4>5</vt:i4>
      </vt:variant>
      <vt:variant>
        <vt:lpwstr>http://www.biblestudydownloads.com</vt:lpwstr>
      </vt:variant>
      <vt:variant>
        <vt:lpwstr/>
      </vt:variant>
      <vt:variant>
        <vt:i4>2949157</vt:i4>
      </vt:variant>
      <vt:variant>
        <vt:i4>9738</vt:i4>
      </vt:variant>
      <vt:variant>
        <vt:i4>1035</vt:i4>
      </vt:variant>
      <vt:variant>
        <vt:i4>1</vt:i4>
      </vt:variant>
      <vt:variant>
        <vt:lpwstr>Date of Revelation</vt:lpwstr>
      </vt:variant>
      <vt:variant>
        <vt:lpwstr/>
      </vt:variant>
      <vt:variant>
        <vt:i4>4718710</vt:i4>
      </vt:variant>
      <vt:variant>
        <vt:i4>10772</vt:i4>
      </vt:variant>
      <vt:variant>
        <vt:i4>1036</vt:i4>
      </vt:variant>
      <vt:variant>
        <vt:i4>1</vt:i4>
      </vt:variant>
      <vt:variant>
        <vt:lpwstr>Rev 2-3 Map of 7 Churches</vt:lpwstr>
      </vt:variant>
      <vt:variant>
        <vt:lpwstr/>
      </vt:variant>
      <vt:variant>
        <vt:i4>2621460</vt:i4>
      </vt:variant>
      <vt:variant>
        <vt:i4>20346</vt:i4>
      </vt:variant>
      <vt:variant>
        <vt:i4>1037</vt:i4>
      </vt:variant>
      <vt:variant>
        <vt:i4>1</vt:i4>
      </vt:variant>
      <vt:variant>
        <vt:lpwstr>27-Revelation Diagram of Views Page 321</vt:lpwstr>
      </vt:variant>
      <vt:variant>
        <vt:lpwstr/>
      </vt:variant>
      <vt:variant>
        <vt:i4>2555978</vt:i4>
      </vt:variant>
      <vt:variant>
        <vt:i4>29652</vt:i4>
      </vt:variant>
      <vt:variant>
        <vt:i4>1038</vt:i4>
      </vt:variant>
      <vt:variant>
        <vt:i4>1</vt:i4>
      </vt:variant>
      <vt:variant>
        <vt:lpwstr>Rev intro outline of Daniel</vt:lpwstr>
      </vt:variant>
      <vt:variant>
        <vt:lpwstr/>
      </vt:variant>
      <vt:variant>
        <vt:i4>1900578</vt:i4>
      </vt:variant>
      <vt:variant>
        <vt:i4>29816</vt:i4>
      </vt:variant>
      <vt:variant>
        <vt:i4>1039</vt:i4>
      </vt:variant>
      <vt:variant>
        <vt:i4>1</vt:i4>
      </vt:variant>
      <vt:variant>
        <vt:lpwstr>Dan 9v27 Computations</vt:lpwstr>
      </vt:variant>
      <vt:variant>
        <vt:lpwstr/>
      </vt:variant>
      <vt:variant>
        <vt:i4>4194379</vt:i4>
      </vt:variant>
      <vt:variant>
        <vt:i4>36621</vt:i4>
      </vt:variant>
      <vt:variant>
        <vt:i4>1040</vt:i4>
      </vt:variant>
      <vt:variant>
        <vt:i4>1</vt:i4>
      </vt:variant>
      <vt:variant>
        <vt:lpwstr>Rev 6 Seals Trumpets Bowls Intensify</vt:lpwstr>
      </vt:variant>
      <vt:variant>
        <vt:lpwstr/>
      </vt:variant>
      <vt:variant>
        <vt:i4>5832718</vt:i4>
      </vt:variant>
      <vt:variant>
        <vt:i4>36665</vt:i4>
      </vt:variant>
      <vt:variant>
        <vt:i4>1041</vt:i4>
      </vt:variant>
      <vt:variant>
        <vt:i4>1</vt:i4>
      </vt:variant>
      <vt:variant>
        <vt:lpwstr>Rev 6 Intensity Cycles Chart</vt:lpwstr>
      </vt:variant>
      <vt:variant>
        <vt:lpwstr/>
      </vt:variant>
      <vt:variant>
        <vt:i4>6225996</vt:i4>
      </vt:variant>
      <vt:variant>
        <vt:i4>36853</vt:i4>
      </vt:variant>
      <vt:variant>
        <vt:i4>1042</vt:i4>
      </vt:variant>
      <vt:variant>
        <vt:i4>1</vt:i4>
      </vt:variant>
      <vt:variant>
        <vt:lpwstr>Rev 6 Satan Activity</vt:lpwstr>
      </vt:variant>
      <vt:variant>
        <vt:lpwstr/>
      </vt:variant>
      <vt:variant>
        <vt:i4>4718710</vt:i4>
      </vt:variant>
      <vt:variant>
        <vt:i4>48044</vt:i4>
      </vt:variant>
      <vt:variant>
        <vt:i4>1026</vt:i4>
      </vt:variant>
      <vt:variant>
        <vt:i4>1</vt:i4>
      </vt:variant>
      <vt:variant>
        <vt:lpwstr>Rev 2-3 Map of 7 Churches</vt:lpwstr>
      </vt:variant>
      <vt:variant>
        <vt:lpwstr/>
      </vt:variant>
      <vt:variant>
        <vt:i4>2818108</vt:i4>
      </vt:variant>
      <vt:variant>
        <vt:i4>51508</vt:i4>
      </vt:variant>
      <vt:variant>
        <vt:i4>1044</vt:i4>
      </vt:variant>
      <vt:variant>
        <vt:i4>1</vt:i4>
      </vt:variant>
      <vt:variant>
        <vt:lpwstr>Rev 2v13 Satans Throne</vt:lpwstr>
      </vt:variant>
      <vt:variant>
        <vt:lpwstr/>
      </vt:variant>
      <vt:variant>
        <vt:i4>917623</vt:i4>
      </vt:variant>
      <vt:variant>
        <vt:i4>52193</vt:i4>
      </vt:variant>
      <vt:variant>
        <vt:i4>1045</vt:i4>
      </vt:variant>
      <vt:variant>
        <vt:i4>1</vt:i4>
      </vt:variant>
      <vt:variant>
        <vt:lpwstr>Rev 2 Thyatira guilds</vt:lpwstr>
      </vt:variant>
      <vt:variant>
        <vt:lpwstr/>
      </vt:variant>
      <vt:variant>
        <vt:i4>6619220</vt:i4>
      </vt:variant>
      <vt:variant>
        <vt:i4>53698</vt:i4>
      </vt:variant>
      <vt:variant>
        <vt:i4>1046</vt:i4>
      </vt:variant>
      <vt:variant>
        <vt:i4>1</vt:i4>
      </vt:variant>
      <vt:variant>
        <vt:lpwstr>rev 2v27 05-02-09-Introduction_to_Broken_Vessels</vt:lpwstr>
      </vt:variant>
      <vt:variant>
        <vt:lpwstr/>
      </vt:variant>
      <vt:variant>
        <vt:i4>2424855</vt:i4>
      </vt:variant>
      <vt:variant>
        <vt:i4>53994</vt:i4>
      </vt:variant>
      <vt:variant>
        <vt:i4>1047</vt:i4>
      </vt:variant>
      <vt:variant>
        <vt:i4>1</vt:i4>
      </vt:variant>
      <vt:variant>
        <vt:lpwstr>Rev 3v1 Sardis reputation as alive but dead</vt:lpwstr>
      </vt:variant>
      <vt:variant>
        <vt:lpwstr/>
      </vt:variant>
      <vt:variant>
        <vt:i4>7798821</vt:i4>
      </vt:variant>
      <vt:variant>
        <vt:i4>55860</vt:i4>
      </vt:variant>
      <vt:variant>
        <vt:i4>1048</vt:i4>
      </vt:variant>
      <vt:variant>
        <vt:i4>1</vt:i4>
      </vt:variant>
      <vt:variant>
        <vt:lpwstr>rev 3 Heaven and Jesus</vt:lpwstr>
      </vt:variant>
      <vt:variant>
        <vt:lpwstr/>
      </vt:variant>
      <vt:variant>
        <vt:i4>8257544</vt:i4>
      </vt:variant>
      <vt:variant>
        <vt:i4>56029</vt:i4>
      </vt:variant>
      <vt:variant>
        <vt:i4>1030</vt:i4>
      </vt:variant>
      <vt:variant>
        <vt:i4>1</vt:i4>
      </vt:variant>
      <vt:variant>
        <vt:lpwstr>Rev 3v10 Greek Prepositions</vt:lpwstr>
      </vt:variant>
      <vt:variant>
        <vt:lpwstr/>
      </vt:variant>
      <vt:variant>
        <vt:i4>1310734</vt:i4>
      </vt:variant>
      <vt:variant>
        <vt:i4>56118</vt:i4>
      </vt:variant>
      <vt:variant>
        <vt:i4>1028</vt:i4>
      </vt:variant>
      <vt:variant>
        <vt:i4>1</vt:i4>
      </vt:variant>
      <vt:variant>
        <vt:lpwstr>Rev 3v10 Pretrib Rapture</vt:lpwstr>
      </vt:variant>
      <vt:variant>
        <vt:lpwstr/>
      </vt:variant>
      <vt:variant>
        <vt:i4>5111821</vt:i4>
      </vt:variant>
      <vt:variant>
        <vt:i4>56250</vt:i4>
      </vt:variant>
      <vt:variant>
        <vt:i4>1029</vt:i4>
      </vt:variant>
      <vt:variant>
        <vt:i4>1</vt:i4>
      </vt:variant>
      <vt:variant>
        <vt:lpwstr>Rev 3v10 Pretrib with ek</vt:lpwstr>
      </vt:variant>
      <vt:variant>
        <vt:lpwstr/>
      </vt:variant>
      <vt:variant>
        <vt:i4>3342436</vt:i4>
      </vt:variant>
      <vt:variant>
        <vt:i4>56348</vt:i4>
      </vt:variant>
      <vt:variant>
        <vt:i4>1049</vt:i4>
      </vt:variant>
      <vt:variant>
        <vt:i4>1</vt:i4>
      </vt:variant>
      <vt:variant>
        <vt:lpwstr>rev 3v10 cf John 17v15</vt:lpwstr>
      </vt:variant>
      <vt:variant>
        <vt:lpwstr/>
      </vt:variant>
      <vt:variant>
        <vt:i4>4587642</vt:i4>
      </vt:variant>
      <vt:variant>
        <vt:i4>56632</vt:i4>
      </vt:variant>
      <vt:variant>
        <vt:i4>1050</vt:i4>
      </vt:variant>
      <vt:variant>
        <vt:i4>1</vt:i4>
      </vt:variant>
      <vt:variant>
        <vt:lpwstr>rev 3 laodicea money domna-6d</vt:lpwstr>
      </vt:variant>
      <vt:variant>
        <vt:lpwstr/>
      </vt:variant>
      <vt:variant>
        <vt:i4>5373953</vt:i4>
      </vt:variant>
      <vt:variant>
        <vt:i4>57207</vt:i4>
      </vt:variant>
      <vt:variant>
        <vt:i4>1031</vt:i4>
      </vt:variant>
      <vt:variant>
        <vt:i4>1</vt:i4>
      </vt:variant>
      <vt:variant>
        <vt:lpwstr>rev 3 Jesus-knocking-288x300</vt:lpwstr>
      </vt:variant>
      <vt:variant>
        <vt:lpwstr/>
      </vt:variant>
      <vt:variant>
        <vt:i4>589921</vt:i4>
      </vt:variant>
      <vt:variant>
        <vt:i4>65844</vt:i4>
      </vt:variant>
      <vt:variant>
        <vt:i4>1051</vt:i4>
      </vt:variant>
      <vt:variant>
        <vt:i4>1</vt:i4>
      </vt:variant>
      <vt:variant>
        <vt:lpwstr>Correlation Scanned by Kay Arthur</vt:lpwstr>
      </vt:variant>
      <vt:variant>
        <vt:lpwstr/>
      </vt:variant>
      <vt:variant>
        <vt:i4>8126552</vt:i4>
      </vt:variant>
      <vt:variant>
        <vt:i4>66194</vt:i4>
      </vt:variant>
      <vt:variant>
        <vt:i4>1052</vt:i4>
      </vt:variant>
      <vt:variant>
        <vt:i4>1</vt:i4>
      </vt:variant>
      <vt:variant>
        <vt:lpwstr>Rev 6 Tragedies of 4 Horses</vt:lpwstr>
      </vt:variant>
      <vt:variant>
        <vt:lpwstr/>
      </vt:variant>
      <vt:variant>
        <vt:i4>3407890</vt:i4>
      </vt:variant>
      <vt:variant>
        <vt:i4>68135</vt:i4>
      </vt:variant>
      <vt:variant>
        <vt:i4>1053</vt:i4>
      </vt:variant>
      <vt:variant>
        <vt:i4>1</vt:i4>
      </vt:variant>
      <vt:variant>
        <vt:lpwstr>Rev 6v16 Fall on us</vt:lpwstr>
      </vt:variant>
      <vt:variant>
        <vt:lpwstr/>
      </vt:variant>
      <vt:variant>
        <vt:i4>3407884</vt:i4>
      </vt:variant>
      <vt:variant>
        <vt:i4>71943</vt:i4>
      </vt:variant>
      <vt:variant>
        <vt:i4>1056</vt:i4>
      </vt:variant>
      <vt:variant>
        <vt:i4>1</vt:i4>
      </vt:variant>
      <vt:variant>
        <vt:lpwstr>Theories of Literary Structures</vt:lpwstr>
      </vt:variant>
      <vt:variant>
        <vt:lpwstr/>
      </vt:variant>
      <vt:variant>
        <vt:i4>6619189</vt:i4>
      </vt:variant>
      <vt:variant>
        <vt:i4>73361</vt:i4>
      </vt:variant>
      <vt:variant>
        <vt:i4>1058</vt:i4>
      </vt:variant>
      <vt:variant>
        <vt:i4>1</vt:i4>
      </vt:variant>
      <vt:variant>
        <vt:lpwstr>rev 9v16 euphrates</vt:lpwstr>
      </vt:variant>
      <vt:variant>
        <vt:lpwstr/>
      </vt:variant>
      <vt:variant>
        <vt:i4>7995458</vt:i4>
      </vt:variant>
      <vt:variant>
        <vt:i4>74004</vt:i4>
      </vt:variant>
      <vt:variant>
        <vt:i4>1059</vt:i4>
      </vt:variant>
      <vt:variant>
        <vt:i4>1</vt:i4>
      </vt:variant>
      <vt:variant>
        <vt:lpwstr>Rev 11 Temple figure or literal</vt:lpwstr>
      </vt:variant>
      <vt:variant>
        <vt:lpwstr/>
      </vt:variant>
      <vt:variant>
        <vt:i4>589907</vt:i4>
      </vt:variant>
      <vt:variant>
        <vt:i4>74009</vt:i4>
      </vt:variant>
      <vt:variant>
        <vt:i4>1060</vt:i4>
      </vt:variant>
      <vt:variant>
        <vt:i4>1</vt:i4>
      </vt:variant>
      <vt:variant>
        <vt:lpwstr>Rev 11 Two witnesses</vt:lpwstr>
      </vt:variant>
      <vt:variant>
        <vt:lpwstr/>
      </vt:variant>
      <vt:variant>
        <vt:i4>65648</vt:i4>
      </vt:variant>
      <vt:variant>
        <vt:i4>76155</vt:i4>
      </vt:variant>
      <vt:variant>
        <vt:i4>1063</vt:i4>
      </vt:variant>
      <vt:variant>
        <vt:i4>1</vt:i4>
      </vt:variant>
      <vt:variant>
        <vt:lpwstr>Rev 13 Beasts</vt:lpwstr>
      </vt:variant>
      <vt:variant>
        <vt:lpwstr/>
      </vt:variant>
      <vt:variant>
        <vt:i4>3276881</vt:i4>
      </vt:variant>
      <vt:variant>
        <vt:i4>76655</vt:i4>
      </vt:variant>
      <vt:variant>
        <vt:i4>1064</vt:i4>
      </vt:variant>
      <vt:variant>
        <vt:i4>1</vt:i4>
      </vt:variant>
      <vt:variant>
        <vt:lpwstr>Rev 13 Worship of Beast</vt:lpwstr>
      </vt:variant>
      <vt:variant>
        <vt:lpwstr/>
      </vt:variant>
      <vt:variant>
        <vt:i4>655384</vt:i4>
      </vt:variant>
      <vt:variant>
        <vt:i4>77189</vt:i4>
      </vt:variant>
      <vt:variant>
        <vt:i4>1066</vt:i4>
      </vt:variant>
      <vt:variant>
        <vt:i4>1</vt:i4>
      </vt:variant>
      <vt:variant>
        <vt:lpwstr>Revv6-7 Creation</vt:lpwstr>
      </vt:variant>
      <vt:variant>
        <vt:lpwstr/>
      </vt:variant>
      <vt:variant>
        <vt:i4>2359305</vt:i4>
      </vt:variant>
      <vt:variant>
        <vt:i4>77286</vt:i4>
      </vt:variant>
      <vt:variant>
        <vt:i4>1067</vt:i4>
      </vt:variant>
      <vt:variant>
        <vt:i4>1</vt:i4>
      </vt:variant>
      <vt:variant>
        <vt:lpwstr>REv 14 creation v evolution AiG</vt:lpwstr>
      </vt:variant>
      <vt:variant>
        <vt:lpwstr/>
      </vt:variant>
      <vt:variant>
        <vt:i4>3276827</vt:i4>
      </vt:variant>
      <vt:variant>
        <vt:i4>77424</vt:i4>
      </vt:variant>
      <vt:variant>
        <vt:i4>1068</vt:i4>
      </vt:variant>
      <vt:variant>
        <vt:i4>1</vt:i4>
      </vt:variant>
      <vt:variant>
        <vt:lpwstr>Rev 14v5-7 Seven Cs Aig</vt:lpwstr>
      </vt:variant>
      <vt:variant>
        <vt:lpwstr/>
      </vt:variant>
      <vt:variant>
        <vt:i4>2031690</vt:i4>
      </vt:variant>
      <vt:variant>
        <vt:i4>77588</vt:i4>
      </vt:variant>
      <vt:variant>
        <vt:i4>1069</vt:i4>
      </vt:variant>
      <vt:variant>
        <vt:i4>1</vt:i4>
      </vt:variant>
      <vt:variant>
        <vt:lpwstr>rev 14 winepress of wrath angels</vt:lpwstr>
      </vt:variant>
      <vt:variant>
        <vt:lpwstr/>
      </vt:variant>
      <vt:variant>
        <vt:i4>786476</vt:i4>
      </vt:variant>
      <vt:variant>
        <vt:i4>77922</vt:i4>
      </vt:variant>
      <vt:variant>
        <vt:i4>1070</vt:i4>
      </vt:variant>
      <vt:variant>
        <vt:i4>1</vt:i4>
      </vt:variant>
      <vt:variant>
        <vt:lpwstr>Rev 16 Bowls Overview</vt:lpwstr>
      </vt:variant>
      <vt:variant>
        <vt:lpwstr/>
      </vt:variant>
      <vt:variant>
        <vt:i4>4980856</vt:i4>
      </vt:variant>
      <vt:variant>
        <vt:i4>78750</vt:i4>
      </vt:variant>
      <vt:variant>
        <vt:i4>1071</vt:i4>
      </vt:variant>
      <vt:variant>
        <vt:i4>1</vt:i4>
      </vt:variant>
      <vt:variant>
        <vt:lpwstr>rev 16v12 Euphrates dried</vt:lpwstr>
      </vt:variant>
      <vt:variant>
        <vt:lpwstr/>
      </vt:variant>
      <vt:variant>
        <vt:i4>458836</vt:i4>
      </vt:variant>
      <vt:variant>
        <vt:i4>78756</vt:i4>
      </vt:variant>
      <vt:variant>
        <vt:i4>1072</vt:i4>
      </vt:variant>
      <vt:variant>
        <vt:i4>1</vt:i4>
      </vt:variant>
      <vt:variant>
        <vt:lpwstr>Rev 16v16 Armegeddon Map</vt:lpwstr>
      </vt:variant>
      <vt:variant>
        <vt:lpwstr/>
      </vt:variant>
      <vt:variant>
        <vt:i4>2949139</vt:i4>
      </vt:variant>
      <vt:variant>
        <vt:i4>78761</vt:i4>
      </vt:variant>
      <vt:variant>
        <vt:i4>1073</vt:i4>
      </vt:variant>
      <vt:variant>
        <vt:i4>1</vt:i4>
      </vt:variant>
      <vt:variant>
        <vt:lpwstr>REv 16v14 Kings of the east</vt:lpwstr>
      </vt:variant>
      <vt:variant>
        <vt:lpwstr/>
      </vt:variant>
      <vt:variant>
        <vt:i4>3735577</vt:i4>
      </vt:variant>
      <vt:variant>
        <vt:i4>78903</vt:i4>
      </vt:variant>
      <vt:variant>
        <vt:i4>1074</vt:i4>
      </vt:variant>
      <vt:variant>
        <vt:i4>1</vt:i4>
      </vt:variant>
      <vt:variant>
        <vt:lpwstr>Screen Shot 2012-03-13 at 9</vt:lpwstr>
      </vt:variant>
      <vt:variant>
        <vt:lpwstr/>
      </vt:variant>
      <vt:variant>
        <vt:i4>3538970</vt:i4>
      </vt:variant>
      <vt:variant>
        <vt:i4>79317</vt:i4>
      </vt:variant>
      <vt:variant>
        <vt:i4>1075</vt:i4>
      </vt:variant>
      <vt:variant>
        <vt:i4>1</vt:i4>
      </vt:variant>
      <vt:variant>
        <vt:lpwstr>Rev 17v1 Harlot</vt:lpwstr>
      </vt:variant>
      <vt:variant>
        <vt:lpwstr/>
      </vt:variant>
      <vt:variant>
        <vt:i4>3539029</vt:i4>
      </vt:variant>
      <vt:variant>
        <vt:i4>81780</vt:i4>
      </vt:variant>
      <vt:variant>
        <vt:i4>1076</vt:i4>
      </vt:variant>
      <vt:variant>
        <vt:i4>1</vt:i4>
      </vt:variant>
      <vt:variant>
        <vt:lpwstr>Rev 17-18 Identical Symbols</vt:lpwstr>
      </vt:variant>
      <vt:variant>
        <vt:lpwstr/>
      </vt:variant>
      <vt:variant>
        <vt:i4>3735577</vt:i4>
      </vt:variant>
      <vt:variant>
        <vt:i4>83691</vt:i4>
      </vt:variant>
      <vt:variant>
        <vt:i4>1077</vt:i4>
      </vt:variant>
      <vt:variant>
        <vt:i4>1</vt:i4>
      </vt:variant>
      <vt:variant>
        <vt:lpwstr>Screen Shot 2012-03-13 at 9</vt:lpwstr>
      </vt:variant>
      <vt:variant>
        <vt:lpwstr/>
      </vt:variant>
      <vt:variant>
        <vt:i4>5046328</vt:i4>
      </vt:variant>
      <vt:variant>
        <vt:i4>108205</vt:i4>
      </vt:variant>
      <vt:variant>
        <vt:i4>1080</vt:i4>
      </vt:variant>
      <vt:variant>
        <vt:i4>1</vt:i4>
      </vt:variant>
      <vt:variant>
        <vt:lpwstr>Rev 18v9 Earth mourns</vt:lpwstr>
      </vt:variant>
      <vt:variant>
        <vt:lpwstr/>
      </vt:variant>
      <vt:variant>
        <vt:i4>1769482</vt:i4>
      </vt:variant>
      <vt:variant>
        <vt:i4>108536</vt:i4>
      </vt:variant>
      <vt:variant>
        <vt:i4>1081</vt:i4>
      </vt:variant>
      <vt:variant>
        <vt:i4>1</vt:i4>
      </vt:variant>
      <vt:variant>
        <vt:lpwstr>Rev 19v1 Heaven Rejoices</vt:lpwstr>
      </vt:variant>
      <vt:variant>
        <vt:lpwstr/>
      </vt:variant>
      <vt:variant>
        <vt:i4>589914</vt:i4>
      </vt:variant>
      <vt:variant>
        <vt:i4>108736</vt:i4>
      </vt:variant>
      <vt:variant>
        <vt:i4>1082</vt:i4>
      </vt:variant>
      <vt:variant>
        <vt:i4>1</vt:i4>
      </vt:variant>
      <vt:variant>
        <vt:lpwstr>Rev 19v7 1st cent wedding procession</vt:lpwstr>
      </vt:variant>
      <vt:variant>
        <vt:lpwstr/>
      </vt:variant>
      <vt:variant>
        <vt:i4>3276807</vt:i4>
      </vt:variant>
      <vt:variant>
        <vt:i4>108739</vt:i4>
      </vt:variant>
      <vt:variant>
        <vt:i4>1083</vt:i4>
      </vt:variant>
      <vt:variant>
        <vt:i4>1</vt:i4>
      </vt:variant>
      <vt:variant>
        <vt:lpwstr>Rev 19v6 Marriage &amp; Church Timeline</vt:lpwstr>
      </vt:variant>
      <vt:variant>
        <vt:lpwstr/>
      </vt:variant>
      <vt:variant>
        <vt:i4>7995491</vt:i4>
      </vt:variant>
      <vt:variant>
        <vt:i4>108743</vt:i4>
      </vt:variant>
      <vt:variant>
        <vt:i4>1084</vt:i4>
      </vt:variant>
      <vt:variant>
        <vt:i4>1</vt:i4>
      </vt:variant>
      <vt:variant>
        <vt:lpwstr>Rev 19v6 Pre-Trip Wedding &amp; Supper</vt:lpwstr>
      </vt:variant>
      <vt:variant>
        <vt:lpwstr/>
      </vt:variant>
      <vt:variant>
        <vt:i4>589841</vt:i4>
      </vt:variant>
      <vt:variant>
        <vt:i4>108750</vt:i4>
      </vt:variant>
      <vt:variant>
        <vt:i4>1085</vt:i4>
      </vt:variant>
      <vt:variant>
        <vt:i4>1</vt:i4>
      </vt:variant>
      <vt:variant>
        <vt:lpwstr>Screen Shot 2012-03-13 at 10</vt:lpwstr>
      </vt:variant>
      <vt:variant>
        <vt:lpwstr/>
      </vt:variant>
      <vt:variant>
        <vt:i4>6488141</vt:i4>
      </vt:variant>
      <vt:variant>
        <vt:i4>109313</vt:i4>
      </vt:variant>
      <vt:variant>
        <vt:i4>1086</vt:i4>
      </vt:variant>
      <vt:variant>
        <vt:i4>1</vt:i4>
      </vt:variant>
      <vt:variant>
        <vt:lpwstr>Rev 19v11 Second Coming</vt:lpwstr>
      </vt:variant>
      <vt:variant>
        <vt:lpwstr/>
      </vt:variant>
      <vt:variant>
        <vt:i4>4784183</vt:i4>
      </vt:variant>
      <vt:variant>
        <vt:i4>109508</vt:i4>
      </vt:variant>
      <vt:variant>
        <vt:i4>1088</vt:i4>
      </vt:variant>
      <vt:variant>
        <vt:i4>1</vt:i4>
      </vt:variant>
      <vt:variant>
        <vt:lpwstr>REv 19v11 cf Matt 24 Olivet Discourse</vt:lpwstr>
      </vt:variant>
      <vt:variant>
        <vt:lpwstr/>
      </vt:variant>
      <vt:variant>
        <vt:i4>1376368</vt:i4>
      </vt:variant>
      <vt:variant>
        <vt:i4>109746</vt:i4>
      </vt:variant>
      <vt:variant>
        <vt:i4>1089</vt:i4>
      </vt:variant>
      <vt:variant>
        <vt:i4>1</vt:i4>
      </vt:variant>
      <vt:variant>
        <vt:lpwstr>Rev 19-22 Future Benefits</vt:lpwstr>
      </vt:variant>
      <vt:variant>
        <vt:lpwstr/>
      </vt:variant>
      <vt:variant>
        <vt:i4>7667781</vt:i4>
      </vt:variant>
      <vt:variant>
        <vt:i4>110392</vt:i4>
      </vt:variant>
      <vt:variant>
        <vt:i4>1090</vt:i4>
      </vt:variant>
      <vt:variant>
        <vt:i4>1</vt:i4>
      </vt:variant>
      <vt:variant>
        <vt:lpwstr>rev 20v1 Satan in Abyss</vt:lpwstr>
      </vt:variant>
      <vt:variant>
        <vt:lpwstr/>
      </vt:variant>
      <vt:variant>
        <vt:i4>524331</vt:i4>
      </vt:variant>
      <vt:variant>
        <vt:i4>112867</vt:i4>
      </vt:variant>
      <vt:variant>
        <vt:i4>1091</vt:i4>
      </vt:variant>
      <vt:variant>
        <vt:i4>1</vt:i4>
      </vt:variant>
      <vt:variant>
        <vt:lpwstr>Rev 20v4-6 Diagrammed</vt:lpwstr>
      </vt:variant>
      <vt:variant>
        <vt:lpwstr/>
      </vt:variant>
      <vt:variant>
        <vt:i4>1966166</vt:i4>
      </vt:variant>
      <vt:variant>
        <vt:i4>126832</vt:i4>
      </vt:variant>
      <vt:variant>
        <vt:i4>1092</vt:i4>
      </vt:variant>
      <vt:variant>
        <vt:i4>1</vt:i4>
      </vt:variant>
      <vt:variant>
        <vt:lpwstr>Rev 20 Future for Israel Diagram</vt:lpwstr>
      </vt:variant>
      <vt:variant>
        <vt:lpwstr/>
      </vt:variant>
      <vt:variant>
        <vt:i4>4784145</vt:i4>
      </vt:variant>
      <vt:variant>
        <vt:i4>129428</vt:i4>
      </vt:variant>
      <vt:variant>
        <vt:i4>1093</vt:i4>
      </vt:variant>
      <vt:variant>
        <vt:i4>1</vt:i4>
      </vt:variant>
      <vt:variant>
        <vt:lpwstr>Millennium Diagrams by Ryrie</vt:lpwstr>
      </vt:variant>
      <vt:variant>
        <vt:lpwstr/>
      </vt:variant>
      <vt:variant>
        <vt:i4>6094964</vt:i4>
      </vt:variant>
      <vt:variant>
        <vt:i4>130186</vt:i4>
      </vt:variant>
      <vt:variant>
        <vt:i4>1094</vt:i4>
      </vt:variant>
      <vt:variant>
        <vt:i4>1</vt:i4>
      </vt:variant>
      <vt:variant>
        <vt:lpwstr>Rev 20 Millennium mortals</vt:lpwstr>
      </vt:variant>
      <vt:variant>
        <vt:lpwstr/>
      </vt:variant>
      <vt:variant>
        <vt:i4>6946935</vt:i4>
      </vt:variant>
      <vt:variant>
        <vt:i4>130190</vt:i4>
      </vt:variant>
      <vt:variant>
        <vt:i4>1095</vt:i4>
      </vt:variant>
      <vt:variant>
        <vt:i4>1</vt:i4>
      </vt:variant>
      <vt:variant>
        <vt:lpwstr>Rev 20 Post Trib no Millennium Mortals</vt:lpwstr>
      </vt:variant>
      <vt:variant>
        <vt:lpwstr/>
      </vt:variant>
      <vt:variant>
        <vt:i4>8060958</vt:i4>
      </vt:variant>
      <vt:variant>
        <vt:i4>130403</vt:i4>
      </vt:variant>
      <vt:variant>
        <vt:i4>1097</vt:i4>
      </vt:variant>
      <vt:variant>
        <vt:i4>1</vt:i4>
      </vt:variant>
      <vt:variant>
        <vt:lpwstr>Rev 20v7 Gog v Ezek Gog</vt:lpwstr>
      </vt:variant>
      <vt:variant>
        <vt:lpwstr/>
      </vt:variant>
      <vt:variant>
        <vt:i4>1638406</vt:i4>
      </vt:variant>
      <vt:variant>
        <vt:i4>130407</vt:i4>
      </vt:variant>
      <vt:variant>
        <vt:i4>1098</vt:i4>
      </vt:variant>
      <vt:variant>
        <vt:i4>1</vt:i4>
      </vt:variant>
      <vt:variant>
        <vt:lpwstr>Rev 20v7 Dispensational Timeline</vt:lpwstr>
      </vt:variant>
      <vt:variant>
        <vt:lpwstr/>
      </vt:variant>
      <vt:variant>
        <vt:i4>589844</vt:i4>
      </vt:variant>
      <vt:variant>
        <vt:i4>130572</vt:i4>
      </vt:variant>
      <vt:variant>
        <vt:i4>1099</vt:i4>
      </vt:variant>
      <vt:variant>
        <vt:i4>1</vt:i4>
      </vt:variant>
      <vt:variant>
        <vt:lpwstr>Rev 20v11 Great White Throne</vt:lpwstr>
      </vt:variant>
      <vt:variant>
        <vt:lpwstr/>
      </vt:variant>
      <vt:variant>
        <vt:i4>3670037</vt:i4>
      </vt:variant>
      <vt:variant>
        <vt:i4>131643</vt:i4>
      </vt:variant>
      <vt:variant>
        <vt:i4>1100</vt:i4>
      </vt:variant>
      <vt:variant>
        <vt:i4>1</vt:i4>
      </vt:variant>
      <vt:variant>
        <vt:lpwstr>Screen Shot 2012-03-12 at 5</vt:lpwstr>
      </vt:variant>
      <vt:variant>
        <vt:lpwstr/>
      </vt:variant>
      <vt:variant>
        <vt:i4>5832802</vt:i4>
      </vt:variant>
      <vt:variant>
        <vt:i4>173449</vt:i4>
      </vt:variant>
      <vt:variant>
        <vt:i4>1107</vt:i4>
      </vt:variant>
      <vt:variant>
        <vt:i4>1</vt:i4>
      </vt:variant>
      <vt:variant>
        <vt:lpwstr>Rev 21v16 New Jerusalem &amp; SE Asia</vt:lpwstr>
      </vt:variant>
      <vt:variant>
        <vt:lpwstr/>
      </vt:variant>
      <vt:variant>
        <vt:i4>5177447</vt:i4>
      </vt:variant>
      <vt:variant>
        <vt:i4>184828</vt:i4>
      </vt:variant>
      <vt:variant>
        <vt:i4>1111</vt:i4>
      </vt:variant>
      <vt:variant>
        <vt:i4>1</vt:i4>
      </vt:variant>
      <vt:variant>
        <vt:lpwstr>1 Cor 15 Perfect body</vt:lpwstr>
      </vt:variant>
      <vt:variant>
        <vt:lpwstr/>
      </vt:variant>
      <vt:variant>
        <vt:i4>7798838</vt:i4>
      </vt:variant>
      <vt:variant>
        <vt:i4>187808</vt:i4>
      </vt:variant>
      <vt:variant>
        <vt:i4>1112</vt:i4>
      </vt:variant>
      <vt:variant>
        <vt:i4>1</vt:i4>
      </vt:variant>
      <vt:variant>
        <vt:lpwstr>Rev 22</vt:lpwstr>
      </vt:variant>
      <vt:variant>
        <vt:lpwstr/>
      </vt:variant>
      <vt:variant>
        <vt:i4>65621</vt:i4>
      </vt:variant>
      <vt:variant>
        <vt:i4>192575</vt:i4>
      </vt:variant>
      <vt:variant>
        <vt:i4>1113</vt:i4>
      </vt:variant>
      <vt:variant>
        <vt:i4>1</vt:i4>
      </vt:variant>
      <vt:variant>
        <vt:lpwstr>Rev 1 Gaze-Glance 1 Hand</vt:lpwstr>
      </vt:variant>
      <vt:variant>
        <vt:lpwstr/>
      </vt:variant>
      <vt:variant>
        <vt:i4>85</vt:i4>
      </vt:variant>
      <vt:variant>
        <vt:i4>192764</vt:i4>
      </vt:variant>
      <vt:variant>
        <vt:i4>1114</vt:i4>
      </vt:variant>
      <vt:variant>
        <vt:i4>1</vt:i4>
      </vt:variant>
      <vt:variant>
        <vt:lpwstr>Rev 1 Gaze-Glance 2 Face</vt:lpwstr>
      </vt:variant>
      <vt:variant>
        <vt:lpwstr/>
      </vt:variant>
      <vt:variant>
        <vt:i4>6488104</vt:i4>
      </vt:variant>
      <vt:variant>
        <vt:i4>223379</vt:i4>
      </vt:variant>
      <vt:variant>
        <vt:i4>1115</vt:i4>
      </vt:variant>
      <vt:variant>
        <vt:i4>1</vt:i4>
      </vt:variant>
      <vt:variant>
        <vt:lpwstr>Outline of End-Time Events BKC</vt:lpwstr>
      </vt:variant>
      <vt:variant>
        <vt:lpwstr/>
      </vt:variant>
      <vt:variant>
        <vt:i4>917587</vt:i4>
      </vt:variant>
      <vt:variant>
        <vt:i4>-1</vt:i4>
      </vt:variant>
      <vt:variant>
        <vt:i4>1108</vt:i4>
      </vt:variant>
      <vt:variant>
        <vt:i4>1</vt:i4>
      </vt:variant>
      <vt:variant>
        <vt:lpwstr>Christ's Two Comings</vt:lpwstr>
      </vt:variant>
      <vt:variant>
        <vt:lpwstr/>
      </vt:variant>
      <vt:variant>
        <vt:i4>1638514</vt:i4>
      </vt:variant>
      <vt:variant>
        <vt:i4>-1</vt:i4>
      </vt:variant>
      <vt:variant>
        <vt:i4>1110</vt:i4>
      </vt:variant>
      <vt:variant>
        <vt:i4>1</vt:i4>
      </vt:variant>
      <vt:variant>
        <vt:lpwstr>Rev 2-3 BKC Chart</vt:lpwstr>
      </vt:variant>
      <vt:variant>
        <vt:lpwstr/>
      </vt:variant>
      <vt:variant>
        <vt:i4>4980828</vt:i4>
      </vt:variant>
      <vt:variant>
        <vt:i4>-1</vt:i4>
      </vt:variant>
      <vt:variant>
        <vt:i4>1111</vt:i4>
      </vt:variant>
      <vt:variant>
        <vt:i4>1</vt:i4>
      </vt:variant>
      <vt:variant>
        <vt:lpwstr>Rev 2-3 Target Chart</vt:lpwstr>
      </vt:variant>
      <vt:variant>
        <vt:lpwstr/>
      </vt:variant>
      <vt:variant>
        <vt:i4>1572945</vt:i4>
      </vt:variant>
      <vt:variant>
        <vt:i4>-1</vt:i4>
      </vt:variant>
      <vt:variant>
        <vt:i4>1113</vt:i4>
      </vt:variant>
      <vt:variant>
        <vt:i4>1</vt:i4>
      </vt:variant>
      <vt:variant>
        <vt:lpwstr>Occasion Map</vt:lpwstr>
      </vt:variant>
      <vt:variant>
        <vt:lpwstr/>
      </vt:variant>
      <vt:variant>
        <vt:i4>8257633</vt:i4>
      </vt:variant>
      <vt:variant>
        <vt:i4>-1</vt:i4>
      </vt:variant>
      <vt:variant>
        <vt:i4>1115</vt:i4>
      </vt:variant>
      <vt:variant>
        <vt:i4>1</vt:i4>
      </vt:variant>
      <vt:variant>
        <vt:lpwstr>rev 2v4 ash20wednesday20symbol</vt:lpwstr>
      </vt:variant>
      <vt:variant>
        <vt:lpwstr/>
      </vt:variant>
      <vt:variant>
        <vt:i4>1835067</vt:i4>
      </vt:variant>
      <vt:variant>
        <vt:i4>-1</vt:i4>
      </vt:variant>
      <vt:variant>
        <vt:i4>1116</vt:i4>
      </vt:variant>
      <vt:variant>
        <vt:i4>1</vt:i4>
      </vt:variant>
      <vt:variant>
        <vt:lpwstr>rev 2_resurrection</vt:lpwstr>
      </vt:variant>
      <vt:variant>
        <vt:lpwstr/>
      </vt:variant>
      <vt:variant>
        <vt:i4>8323189</vt:i4>
      </vt:variant>
      <vt:variant>
        <vt:i4>-1</vt:i4>
      </vt:variant>
      <vt:variant>
        <vt:i4>1117</vt:i4>
      </vt:variant>
      <vt:variant>
        <vt:i4>1</vt:i4>
      </vt:variant>
      <vt:variant>
        <vt:lpwstr>Rev 3 Sardis cliff</vt:lpwstr>
      </vt:variant>
      <vt:variant>
        <vt:lpwstr/>
      </vt:variant>
      <vt:variant>
        <vt:i4>2162737</vt:i4>
      </vt:variant>
      <vt:variant>
        <vt:i4>-1</vt:i4>
      </vt:variant>
      <vt:variant>
        <vt:i4>1118</vt:i4>
      </vt:variant>
      <vt:variant>
        <vt:i4>1</vt:i4>
      </vt:variant>
      <vt:variant>
        <vt:lpwstr>Rev 3v7 Philadelphia Open Door</vt:lpwstr>
      </vt:variant>
      <vt:variant>
        <vt:lpwstr/>
      </vt:variant>
      <vt:variant>
        <vt:i4>7405660</vt:i4>
      </vt:variant>
      <vt:variant>
        <vt:i4>-1</vt:i4>
      </vt:variant>
      <vt:variant>
        <vt:i4>1119</vt:i4>
      </vt:variant>
      <vt:variant>
        <vt:i4>1</vt:i4>
      </vt:variant>
      <vt:variant>
        <vt:lpwstr>rev 3 laodicea hot cold</vt:lpwstr>
      </vt:variant>
      <vt:variant>
        <vt:lpwstr/>
      </vt:variant>
      <vt:variant>
        <vt:i4>6291504</vt:i4>
      </vt:variant>
      <vt:variant>
        <vt:i4>-1</vt:i4>
      </vt:variant>
      <vt:variant>
        <vt:i4>1120</vt:i4>
      </vt:variant>
      <vt:variant>
        <vt:i4>1</vt:i4>
      </vt:variant>
      <vt:variant>
        <vt:lpwstr>Rev 3 Laodicea water pipes</vt:lpwstr>
      </vt:variant>
      <vt:variant>
        <vt:lpwstr/>
      </vt:variant>
      <vt:variant>
        <vt:i4>1441817</vt:i4>
      </vt:variant>
      <vt:variant>
        <vt:i4>-1</vt:i4>
      </vt:variant>
      <vt:variant>
        <vt:i4>1149</vt:i4>
      </vt:variant>
      <vt:variant>
        <vt:i4>1</vt:i4>
      </vt:variant>
      <vt:variant>
        <vt:lpwstr>Rev 2-3 Chart of 7 Church Stages</vt:lpwstr>
      </vt:variant>
      <vt:variant>
        <vt:lpwstr/>
      </vt:variant>
      <vt:variant>
        <vt:i4>1376261</vt:i4>
      </vt:variant>
      <vt:variant>
        <vt:i4>-1</vt:i4>
      </vt:variant>
      <vt:variant>
        <vt:i4>1150</vt:i4>
      </vt:variant>
      <vt:variant>
        <vt:i4>1</vt:i4>
      </vt:variant>
      <vt:variant>
        <vt:lpwstr>Daniels 70 Weeks</vt:lpwstr>
      </vt:variant>
      <vt:variant>
        <vt:lpwstr/>
      </vt:variant>
      <vt:variant>
        <vt:i4>262269</vt:i4>
      </vt:variant>
      <vt:variant>
        <vt:i4>-1</vt:i4>
      </vt:variant>
      <vt:variant>
        <vt:i4>1151</vt:i4>
      </vt:variant>
      <vt:variant>
        <vt:i4>1</vt:i4>
      </vt:variant>
      <vt:variant>
        <vt:lpwstr>Focus on Return of Christ</vt:lpwstr>
      </vt:variant>
      <vt:variant>
        <vt:lpwstr/>
      </vt:variant>
      <vt:variant>
        <vt:i4>8257583</vt:i4>
      </vt:variant>
      <vt:variant>
        <vt:i4>-1</vt:i4>
      </vt:variant>
      <vt:variant>
        <vt:i4>1152</vt:i4>
      </vt:variant>
      <vt:variant>
        <vt:i4>1</vt:i4>
      </vt:variant>
      <vt:variant>
        <vt:lpwstr>Jesus is Real King</vt:lpwstr>
      </vt:variant>
      <vt:variant>
        <vt:lpwstr/>
      </vt:variant>
      <vt:variant>
        <vt:i4>2883708</vt:i4>
      </vt:variant>
      <vt:variant>
        <vt:i4>-1</vt:i4>
      </vt:variant>
      <vt:variant>
        <vt:i4>1154</vt:i4>
      </vt:variant>
      <vt:variant>
        <vt:i4>1</vt:i4>
      </vt:variant>
      <vt:variant>
        <vt:lpwstr>Rev 2-3 Chiasm</vt:lpwstr>
      </vt:variant>
      <vt:variant>
        <vt:lpwstr/>
      </vt:variant>
      <vt:variant>
        <vt:i4>3866641</vt:i4>
      </vt:variant>
      <vt:variant>
        <vt:i4>-1</vt:i4>
      </vt:variant>
      <vt:variant>
        <vt:i4>1155</vt:i4>
      </vt:variant>
      <vt:variant>
        <vt:i4>1</vt:i4>
      </vt:variant>
      <vt:variant>
        <vt:lpwstr>Screen Shot 2012-03-11 at 1</vt:lpwstr>
      </vt:variant>
      <vt:variant>
        <vt:lpwstr/>
      </vt:variant>
      <vt:variant>
        <vt:i4>4325393</vt:i4>
      </vt:variant>
      <vt:variant>
        <vt:i4>-1</vt:i4>
      </vt:variant>
      <vt:variant>
        <vt:i4>1160</vt:i4>
      </vt:variant>
      <vt:variant>
        <vt:i4>1</vt:i4>
      </vt:variant>
      <vt:variant>
        <vt:lpwstr>March to Jerusalem Story</vt:lpwstr>
      </vt:variant>
      <vt:variant>
        <vt:lpwstr/>
      </vt:variant>
      <vt:variant>
        <vt:i4>3735603</vt:i4>
      </vt:variant>
      <vt:variant>
        <vt:i4>-1</vt:i4>
      </vt:variant>
      <vt:variant>
        <vt:i4>1161</vt:i4>
      </vt:variant>
      <vt:variant>
        <vt:i4>1</vt:i4>
      </vt:variant>
      <vt:variant>
        <vt:lpwstr>Judgments of the 70th Week</vt:lpwstr>
      </vt:variant>
      <vt:variant>
        <vt:lpwstr/>
      </vt:variant>
      <vt:variant>
        <vt:i4>4390980</vt:i4>
      </vt:variant>
      <vt:variant>
        <vt:i4>-1</vt:i4>
      </vt:variant>
      <vt:variant>
        <vt:i4>1165</vt:i4>
      </vt:variant>
      <vt:variant>
        <vt:i4>1</vt:i4>
      </vt:variant>
      <vt:variant>
        <vt:lpwstr>Rev 17 Control of World Political System</vt:lpwstr>
      </vt:variant>
      <vt:variant>
        <vt:lpwstr/>
      </vt:variant>
      <vt:variant>
        <vt:i4>7864373</vt:i4>
      </vt:variant>
      <vt:variant>
        <vt:i4>-1</vt:i4>
      </vt:variant>
      <vt:variant>
        <vt:i4>1168</vt:i4>
      </vt:variant>
      <vt:variant>
        <vt:i4>1</vt:i4>
      </vt:variant>
      <vt:variant>
        <vt:lpwstr>Rev 20 Kingdom Aspects</vt:lpwstr>
      </vt:variant>
      <vt:variant>
        <vt:lpwstr/>
      </vt:variant>
      <vt:variant>
        <vt:i4>7929887</vt:i4>
      </vt:variant>
      <vt:variant>
        <vt:i4>-1</vt:i4>
      </vt:variant>
      <vt:variant>
        <vt:i4>1170</vt:i4>
      </vt:variant>
      <vt:variant>
        <vt:i4>1</vt:i4>
      </vt:variant>
      <vt:variant>
        <vt:lpwstr>Rev 21 The Bible Chiasm</vt:lpwstr>
      </vt:variant>
      <vt:variant>
        <vt:lpwstr/>
      </vt:variant>
      <vt:variant>
        <vt:i4>2621506</vt:i4>
      </vt:variant>
      <vt:variant>
        <vt:i4>-1</vt:i4>
      </vt:variant>
      <vt:variant>
        <vt:i4>1171</vt:i4>
      </vt:variant>
      <vt:variant>
        <vt:i4>1</vt:i4>
      </vt:variant>
      <vt:variant>
        <vt:lpwstr>Rev 7v9 Multi-racial people</vt:lpwstr>
      </vt:variant>
      <vt:variant>
        <vt:lpwstr/>
      </vt:variant>
      <vt:variant>
        <vt:i4>6881311</vt:i4>
      </vt:variant>
      <vt:variant>
        <vt:i4>-1</vt:i4>
      </vt:variant>
      <vt:variant>
        <vt:i4>1172</vt:i4>
      </vt:variant>
      <vt:variant>
        <vt:i4>1</vt:i4>
      </vt:variant>
      <vt:variant>
        <vt:lpwstr>Rev 21v8 Wilkin Article</vt:lpwstr>
      </vt:variant>
      <vt:variant>
        <vt:lpwstr/>
      </vt:variant>
      <vt:variant>
        <vt:i4>327719</vt:i4>
      </vt:variant>
      <vt:variant>
        <vt:i4>-1</vt:i4>
      </vt:variant>
      <vt:variant>
        <vt:i4>1173</vt:i4>
      </vt:variant>
      <vt:variant>
        <vt:i4>1</vt:i4>
      </vt:variant>
      <vt:variant>
        <vt:lpwstr>Tretsven Timeline</vt:lpwstr>
      </vt:variant>
      <vt:variant>
        <vt:lpwstr/>
      </vt:variant>
      <vt:variant>
        <vt:i4>5046286</vt:i4>
      </vt:variant>
      <vt:variant>
        <vt:i4>-1</vt:i4>
      </vt:variant>
      <vt:variant>
        <vt:i4>1174</vt:i4>
      </vt:variant>
      <vt:variant>
        <vt:i4>1</vt:i4>
      </vt:variant>
      <vt:variant>
        <vt:lpwstr>Chronology of Revelation Diagram</vt:lpwstr>
      </vt:variant>
      <vt:variant>
        <vt:lpwstr/>
      </vt:variant>
      <vt:variant>
        <vt:i4>5832746</vt:i4>
      </vt:variant>
      <vt:variant>
        <vt:i4>-1</vt:i4>
      </vt:variant>
      <vt:variant>
        <vt:i4>1175</vt:i4>
      </vt:variant>
      <vt:variant>
        <vt:i4>1</vt:i4>
      </vt:variant>
      <vt:variant>
        <vt:lpwstr>Outline of End Times p 2 Left BKC</vt:lpwstr>
      </vt:variant>
      <vt:variant>
        <vt:lpwstr/>
      </vt:variant>
      <vt:variant>
        <vt:i4>7864432</vt:i4>
      </vt:variant>
      <vt:variant>
        <vt:i4>-1</vt:i4>
      </vt:variant>
      <vt:variant>
        <vt:i4>1176</vt:i4>
      </vt:variant>
      <vt:variant>
        <vt:i4>1</vt:i4>
      </vt:variant>
      <vt:variant>
        <vt:lpwstr>Outline of End Times p 2 Right BKC</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Title</dc:title>
  <dc:subject/>
  <dc:creator>Rick Griffith</dc:creator>
  <cp:keywords/>
  <dc:description/>
  <cp:lastModifiedBy>Rick Griffith</cp:lastModifiedBy>
  <cp:revision>172</cp:revision>
  <cp:lastPrinted>2018-04-23T07:32:00Z</cp:lastPrinted>
  <dcterms:created xsi:type="dcterms:W3CDTF">2018-05-25T21:17:00Z</dcterms:created>
  <dcterms:modified xsi:type="dcterms:W3CDTF">2019-04-15T10:40:00Z</dcterms:modified>
</cp:coreProperties>
</file>